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고문방지위원회 제02차 최종견해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Concluding observations of the CAT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배포일 2006. 7. 25.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제02차 최종견해(2006)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CAT/C/KOR/CO/2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고문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고문방지위원회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번역: 민주사회를 위한 변호사모임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제02차 최종견해(2006)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대한민국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1. 위원회는 2006년 5월 11일과 12일에 열린 제 711차와 714차 회의(CAT/C/SR.711, CAT/C/SR.714)에서 대한민국의 제2차 정기보고서(CAT/C/53/Add.2)를 심의하였고, 2006년 5월 18일의 722차 회의(CAT/C/SR.722)에서 아래의 결정과 권고를 채택하였다.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A. 도입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2. 4년 늦게 제출되었지만 위원회의 가이드라인에 따라 준비한 대한민국의 제2차 정기 보고서를 환영한다. 위원회는 보고서 심의 기간 중 제공한 구두 및 시청각 정보와 위 원회의 질의사항(CAT/C/KOR/Q/2)에 대한 정부의 종합적인 서면 답변서 제공에 감사한다. 또한 고위급 대표와의 진솔하고 건설적인 대화에 감사를 표한다.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B. 긍정적인 측면들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3. 위원회는 최초 보고서 심의 후 인권 보호를 보장하기 위해 취해진 중요한 진전에 환 영한다. 또한 아래의 사항들을 포함하여, 협약의 이행을 강화하고 위원회 권고 실행을 위한 법 개정과 기타 필요한 조치를 취하고자 하는 당사국의 지속적인 노력에 주목한다: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국가보안법의 보다 엄격한 적용, 위 법으로 이미 유죄판결을 받은 자들의 석방 및 사면을 위한 조치들;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2000년의 민주화운동관련자명예회복및보상등에관한법률 제정뿐 아니라 같은 해 의문사진상규명에관한특별법 제정, 그리고 이후 대통령의문사진상규명위원회의 설립과 같은 과거 인권침해 조사 및 구제절차 제공을 위한 조치들;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2001년 인권침해 조사 및 구제와 일정한 조건아래 구금 및 교정시설의 조사권한을 가진 국가인권위원회의 설립;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(d) 체포 전, 판사가 (요청시) 개인을 심문할 수 있게 하는 1997년의 형사소송법 개정을 포함, 경찰이 구금한 자의 기본적인 법적 보호수단의 존중을 보장하는 조치들; 2002년의 수사과정 중 인권보호를 위한 지침의 시행과 2005년의 수사과정 중 인권 보호강화를 위한 일반지침들;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(e) 법무부, 국방부와 지방검찰청 내에 인권국 혹은 인권부서의 설립;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(f) 구금 및 교정시설에 대한 성폭력감시위원회와 교정행정자문위원회와 같은 민간감 시기구의 설립.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C. 우려와 권고사항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4. 국내법에 고문에 대한 변화를 위해 권고를 마련할 것이라는 대표단의 확언에는 환영 하나, 위원회는 당사국이 협약 제1조에 제시된 것처럼 국내의 형법에 고문 범죄의 명 확한 정의를 구체화하지 않았다는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	위원회의 이전 권고(A/52/44, 62항)를 상기하며, 당사국은 협약 제1조와 일치하도록 국 내의 형법에 고문 범죄에 대한 정의를 구체화하여야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5. 위원회는 형법 제125조의 범위에 포함되지 않으나 고문에 해당되는 그 밖의 행위들은 형법의 다른 규정에서 다루어지고 더 낮은 형벌을 받는 반면, 폭력 및 잔혹한 행위와 관련한 형법 제125조는 오직 조사 및 재판과정에서 특정 개인에게만 적용이 가능하다는 점에 우려를 표명한다.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모든 고문 행위가 협약 제4조 2항과 일치하도록 유죄화 및 처벌됨을 보장하 기 위해 자국의 형법을 재검토하고 필요 시 개정하여야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6. 국가보안법의 적용을 제한하고 유죄 선고를 받은 자들에 관용을 베푸는 최근의 조치 들을 인정하나, 위원회는 위 법의 특정 규정이 모호하다는 점 그리고 체포 및 구금 관련 규정과 법규가 자의적인 방법으로 지속적으로 적용되고 있다는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위원회의 이전 권고(A/52/44, 59항)를 상기하며, 당사국은 국가보안법이 협약과 완전히 일치하고 위 법에 의한 체포와 구금이 인권침해의 가능성을 높이지 않도록 보장하기 위 해 국가보안법을 지속적으로 재검토하여야 한다. 당사국은 또한 위 법의 폐지 혹은 개정에 대한 국회 내 토론 경과와 결과에 대한 정보를 차기 정기 보고서에 포함하여야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7. 고문과 기타 부당한 방식의 대우를 방지하고 금지하기 위한 입법 및 행정적 조치가 있음에도 불구하고, 위원회는 체포와 조사 중 그리고 구금 및 교정시설에서 특히 과 도한 위력의 사용과 기타 부당한 방식의 대우 관련하여 법 집행관에 의한 고문과 위 협의 지속적인 주장에 대해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구금 및 교정시설 종사 공무원뿐 아니라 모든 법 집행관에 대한 엄격한 법의 적용 정책이 개발되고 이행됨을 보장함으로써, 인권 문화를 증진하는데 최우선적인 노력을 기울어야 한다. 당사국은 또한 인권교육, 인권의식고양, 특히 고문금지 관련 일반적인 훈련활동을 강화하기 위한 노력을 증대하여야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8. 고문 그리고/또는 그 밖의 잔혹한 비인도적인 또는 굴욕적인 대우 관련 인권침해 주 장이 많이 보고되고 있음에도, 위원회는 법 집행관에게 상대적으로 낮은 비율의 기 소, 유죄 및 징계조치가 이루어 진 점에 대해 우려한다. 이 점에서, 위원회는 또한 형 법과 민법에서 고문 가해자에 대한 시효의 적용이 고문 피해자에게 배상과 다른 구제 조치 제공이나 고문 행위의 조사, 기소 및 처벌이 어려워질 것이라는 점에 대해서 우 려한다. 더 나아가, 위원회는 고문 피해자의 처우나 사회 복귀를 위한 특별한 프로그 램이 없다는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(a) 당사국은 고문과 부당한 대우에 대한 모든 주장들이 즉각적이고 철저히 조사되고 모든 피해자들은 구제 및 공정하고 적절한 배상을 받을 권리가 있음을 국내법 체 계에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(b) 이 점에서, 위원회는 현재 국회에 계류중인 (고문범죄를 포함하여) 인도에 반한 범죄에 대한 시효 적용의 배제 또는 정지를 위한 법안을 채택할 것을 촉구한다.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 xml:space="preserve">  (c) 위원회는 또한 당사국이 공정하고 적절한 배상을 받을 권리를 포함하여 고문 및 부당한 대우를 받은 피해에 대한 처우와 사회 복귀(육체적 그리고 정신적인 것 포함하여)를 위한 종합적인 프로그램을 수립할 것을 촉구한다.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9. 위원회는 심문과 조사 중 변호인이 참여할 권리가 현재의 형사절차법에 의해 보장되 어 있지 않으며 오직 검찰청의 지침에 따라 허용되고 있음에 우려를 가지고 주목한다.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경찰에 의해 구금한 사람의 기본적인 법적 보호장치가 존중될 수 있는 실효 적 조치를 취하여야 한다. 이 점에서, 위원회는 심문과 조사 중 변호인이 참여할 권리를 보장하는, 현재 국회에 계류중인, 형사소송법 관련 개정을 채택할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10. 사법부 독립에 관해 당사국이 제공한 정보에 주목하며, 위원회는 사법부 독립의 충 분한 보장의 부재, 특히 판사들에 대한 평가과정이 그들의 신분 보장에 영향을 미칠 수 있다는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판사의 신분 안전을 보장하고 그들의 사법적 직무에 대한 간섭을 방지하기 위한 조치를 취하여야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11. 위원회는 개인을 영장 없이 최대 48시간 동안 구금할 수 있는 긴급체포절차가 과도 하게 사용되고 이 절차의 남용이 증가하고 있다는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긴급체포절차 사용 요건을 엄격히 규정하고, 남용 방지 및 이와 같이 구금된 자의 권리를 보장하기 위한 모든 필요한 법적 행정적 조치를 지속적으로 취해야 한다. 특히, 현재 국회에 계류중인 형사소송법 관련 개정안의 즉각적인 채택을 촉구한다.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12. 위원회는 개인, 특히 망명신청자가 고문 받을 수 있는 장소로의 추방 혹은 이전되지 않도록 하는 적절한 법적 보호장치가 없음에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위원회는 실질적이고 개인적인 고문 위험에 직면한 장소로 이전 혹은 송환되었는지 관련자들의 사안을 조사할 것이라는 대표단의 확언에 환영한다. 당사국은 한국정부의 관할권 지역 밖으로 한국민 및 외국인의 추방, 귀환 또는 송환을 결정할 때 협약 제3조의 요건들이 적용되도록 보장하여야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13. 위원회는 혼잡하고 열악한 조건을 갖춘 것으로 알려진 ‘대용감방’(경찰서에 설치된 구금장소)에 구금된 많은 사람들의 상황에 대해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‘대용감방’의 사용을 제한하고 그 기능을 명확히 하며, 구금된 자들에게 인 도적인 환경 제공 보장 및 대표단이 제안한 새로운 구금 시설 건립을 완공하여야 한다. 위원회는 또한 모든 구금시설들이 국제적 최소기준에 부합하도록 당사국이 보장할 것을 촉구한다.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14. 위원회는 구금시설에서 높은 수의 자살 및 돌연사가 발생하고 있는 점에 대해 우려 한다. 구금시설에서의 폭력, 고문 그리고 기타 여러 형태의 부당한 대우의 만연과 사 망자 수와의 연관성에 대해 세부 조사가 실시되지 않았다는 점에 주목한다.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구금 시설내의 사망자 수를 줄이고 방지하기 위한 모든 필요한 조치들을 취 하여야 한다. 의료 치료에 대한 적절한 설비 및 접근이 제공되어야 하고 자살예방 프로 그램들이 그러한 시설에 설립되어야 한다. 위원회는 또한 당사국이 구금시설에서의 사 망자 수와 고문 및 기타 부당한 대우의 만연과의 연관성에 대해, 만약 있다면, 종합적인 분석을 실시할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15. 위원회는 군내의 자살 건수와 부당한 대우 및 신참자 괴롭힘을 포함한 학대로 일어 난 자살 수에 대한 정확한 정보 부족에 대해 우려를 표명한다.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군내에서 부당한 대우 및 가혹행위들을 방지하여야 한다. 군내 자살 원인에 대한 체계적인 연구 실시와 그러한 죽음을 방지하기 위해 옴부즈만 제도 같은 프로그램 및 현재의 조치들에 대한 효용성을 평가할 것을 장려한다. 군내 자살방지를 위한 종합적 인 프로그램은 특히 모든 군인을 위한 인식고양, 훈련 및 교육활동들이 포함될 수 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16. 위원회는 형사재판이 종종 조사관이 용의자의 자백을 받아낼 것을 조장하는 조서에 의지하고 큰 비중을 두고 있다는 점에 우려한다. 또한 자백에 근거하여 국가보안법으로 유죄를 받은 사람의 수에 대한 정보가 제공되지 않았다는 점에 우려한다.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고문의 결과로서 작성된 문서는 어떠한 절차에서도 증거로 원용될 수 없음을 보장하여야 한다. 이러한 점에서, 위원회는 법적 소송절차에서 서면의 증거능력에 대 해 엄격한 조건을 두고 있고 현재 국회에 계류중인 형사소송법의 관련 개정안의 채택을 권고한다. 위원회는 또한 고문의 결과로 얻어진 문서를 배제하는 어떠한 특정 판결에 대 한 정보, 자백에 근거하여 국가보안법으로 유죄판결을 받은 사건의 수에 대한 정확한 자 료, 그러한 자백이 강요되었는지 여부에 대해 어떠한 조사가 실시되었는지 그리고/또는 이와 관련하여 어떤 이가 고문죄로 유죄를 받았는지에 대한 정보를 차기 보고서에 포함할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17. 위원회는 가정폭력의 만연과 부부강간을 포함 기타 성별에 기초한 여러 형태의 폭력에 우려하며 수사과정에서 이루어진 해결 및 합의의 결과로 인한 낮은 기소율에 주목한다. 위원회는 또한 부부강간이 현행법에서 형사범죄가 아님을 주목한다.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당사국은 부부간의 강간과 성별에 기초한 폭력의 피해자들이 긴급구제수단 및 보호조 치에 접근할 수 있도록 할 것과 수사과정에서 해결과 합의를 구할 목적으로 취한 조치 들이 학대의 피해자들인 여성들에게 불이익이 되지 않을 것과 가해자들이 기소되어 처 벌받을 것을 보장하여야 한다. 위원회는 당사국이 일반대중과 특히, 입법부, 사법부, 법의 집행관 및 의료 제공자들에게 위 사안에 대한 인식고양과 훈련활동을 지속하기를 촉 구한다. 위원회는 또한 당사국에게 부부간의 강간은 형사범죄를 구성함을 보장하기 위 한 모든 필요한 조치를 취할 것을 촉구한다.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18. 위원회는 성매매 목적으로 매매되는 여성과 아동의 수에 대한 통계적 자료뿐 아니라 법 집행관이 행한 고문 및 부당한 대우 관련 주장과 이에 대한 조사, 기소, 형사 판결 및 징계 결정에 대해 연령과 성별로 분석된 자료가 없음을 유감으로 생각한다. 위원회는 당사국이 피해자에게 제공한 배상 및 사회 복귀에 대한 정보와 위 14, 15 항에서 위원회가 권고한 조사 결과에 대한 정보를 제출할 것을 요청한다.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19. 당사국은 보고서, 질의서에 대한 당사국의 답변과 위원회의 결정 및 권고를 모든 적 절한 언어로 공식 웹사이트, 언론과 민간단체에 널리 공표하여야 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20. 위원회는 당사국이 7,9,13,14,15항에 포함된 위원회 권고에 대해 당사국의 답변을 1년 이내에 제공할 것을 요청한다.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21. 당사국은 3,4,5차 보고서로 간주될 차기 정기보고서를 5차 정기보고서의 제출일인 2012년 2월 7일까지 제출할 것을 권고한다.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22. 위원회는 당사국이 협약의 선택의정서 비준을 고려하고 있다는 점에 주목한다. 위원 회는 또한 당사국이 협약의 제21조와 제22조에 대한 선언철회를 고려 중에 있고 법 무부가 이미 그 효력에 대한 의견을 밝혔다는 점에 주목한다. 이에 대한 당사국의 신속한 노력을 격려한다.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