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여성차별철폐위원회 일반권고 제08호(1988): 동 협약 제8조의 이행</w:t>
      </w:r>
    </w:p>
    <w:p>
      <w:pPr>
        <w:ind w:left="0" w:firstLine="0" w:hanging="0"/>
        <w:jc w:val="center"/>
      </w:pPr>
      <w:r>
        <w:rPr>
          <w:rFonts w:ascii="Times New Roman" w:hAnsi="굴림체" w:cs="굴림체" w:eastAsia="굴림체"/>
          <w:sz w:val="24"/>
        </w:rPr>
        <w:t>CEDAW GR No. 08(1988): Implementation of article 8 of the Convention</w:t>
      </w:r>
    </w:p>
    <w:p>
      <w:pPr>
        <w:ind w:left="0" w:firstLine="0" w:hanging="0"/>
        <w:jc w:val="center"/>
      </w:pPr>
      <w:r>
        <w:rPr>
          <w:rFonts w:ascii="Times New Roman" w:hAnsi="굴림체" w:cs="굴림체" w:eastAsia="굴림체"/>
          <w:sz w:val="24"/>
        </w:rPr>
        <w:t>배포일 1988. 5. 7.</w:t>
      </w:r>
    </w:p>
    <w:p>
      <w:pPr>
        <w:ind w:left="0" w:firstLine="0" w:hanging="0"/>
        <w:jc w:val="right"/>
      </w:pPr>
      <w:r>
        <w:rPr>
          <w:rFonts w:ascii="Times New Roman" w:hAnsi="굴림체" w:cs="굴림체" w:eastAsia="굴림체"/>
          <w:sz w:val="24"/>
        </w:rPr>
        <w:t>A/43/38(IV)</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recommendation No. 8: Implementation of article 8 of the Convention</w:t>
      </w:r>
    </w:p>
    <w:p>
      <w:pPr>
        <w:ind w:left="0" w:firstLine="0" w:hanging="0"/>
        <w:jc w:val="left"/>
      </w:pPr>
      <w:r>
        <w:rPr>
          <w:rFonts w:ascii="Times New Roman" w:hAnsi="굴림체" w:cs="굴림체" w:eastAsia="굴림체"/>
          <w:sz w:val="24"/>
        </w:rPr>
        <w:t>The Committee on the Elimination of Discrimination against Women,</w:t>
      </w:r>
    </w:p>
    <w:p>
      <w:pPr>
        <w:ind w:left="0" w:firstLine="0" w:hanging="0"/>
        <w:jc w:val="left"/>
      </w:pPr>
      <w:r>
        <w:rPr>
          <w:rFonts w:ascii="Times New Roman" w:hAnsi="굴림체" w:cs="굴림체" w:eastAsia="굴림체"/>
          <w:sz w:val="24"/>
        </w:rPr>
        <w:t>Having considered the reports of States parties submitted in accordance with article 18 of the Convention,</w:t>
      </w:r>
    </w:p>
    <w:p>
      <w:pPr>
        <w:ind w:left="0" w:firstLine="0" w:hanging="0"/>
        <w:jc w:val="left"/>
      </w:pPr>
      <w:r>
        <w:rPr>
          <w:rFonts w:ascii="Times New Roman" w:hAnsi="굴림체" w:cs="굴림체" w:eastAsia="굴림체"/>
          <w:sz w:val="24"/>
        </w:rPr>
        <w:t>Recommends that States parties take further direct measures in accordance with article 4 of the Convention to ensure the full implementation of article 8 of the Convention and to ensure to women on equal terms with men and without any discrimination the opportunities to represent their Government at the international level and to participate in the work of international organizations.</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