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1-07. 국가인권기구의 다원성 보장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1-7.  Ensuring Pluralism of the NHRI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2018. 2. 21.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파리원칙 일반견해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국가인권위원회 번역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승인소위원회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일반견해 1.7 국가인권기구의 다원성 보장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다양한 의사결정체 및 직원은 사회 속에서 국가인권기구가 관할하는 모든 인권사안을 이해하고 참여할 수 있는 역량을 촉진하며, 모든 국민들의 국가인권기구에 대한 접근성을 증진한다.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다원성이란 국내 사회의 폭넓은 대표성을 의미한다. 따라서 다원성을 보장하기 위하여 성별, 민족 또는 소수자의 지위와 같은 맥락에서의 다원성을 고려해야 한다. 이를테면 여성의 동등한 국가인권기구에의 참여를 포함할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파리원칙에 명시된 바, 국가인권기구 구성원의 다원성 조건을 충족하는데 다음과 같은 다양한 모델이 존재한다고 명시하고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a) 파리원칙에 의거하여, 의사결정기관의 구성원은 사회의 다양한 계층을 대표할 수 있어야 한다. 의사결정기관의 구성원의 자격요건은 법으로 명시하고, 이를 공개하고 시민사회 등 모든 이해당사자와 협의해야 한다. 이와 같은 자격요건이 국가인권기구의 구성원의 다원성과 다양성을 지나치게 제한해서는 아니된다.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b) 국가인권기구 내 의사결정기관의 구성원을 임명하는 절차에 있어서의 다원성. 이를테면, 다양한 사회단체들이 후보를 제안 또는 추천할 수 있도록 하는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c) 자문위원회, 네트워크, 협의 또는 공개포럼과 같은 다양한 사회단체와 효과적인 협력을 가능케 하는 절차를 통한 다원성.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d) 사회의 다양한 계층을 대표하는 직원의 구성을 통한 다원성. 이것은 옴부즈맨과 같이 한명으로 구성된 기구에 있어서 특히 중요하다.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해설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다원적 구성을 보장하는 것은 국가인권기구의 독립성에 대한 보장 장치로써 파리원칙이 제시하는 핵심 요구사항이다. 파리원칙 제B.1조는 “국가인권기구의 구성과 그 구성원의 임명은 인권의 보호와 증진에 참여하는 (시민사회의) 다양한 사회계충들의 다원적 대표성이 반영될 수 있도록 보장하는 데 필요”하다고 명시하고 있다. 동 조항은 이와 같은 다원성이 다음과 같은 단체를 대표하는 이해관계자와의 효과적인 협력을 증진하고자 함을 역설하고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인권 및 인종차별 철폐를 위해 노력하는 비정부기구, 노동조합, 그리고 변호사, 의사, 언론인 및 과학자협회 등 관련 사회 및 전문단체.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철학 또는 종교사상의 동향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대학교 및 자격을 갖춘 전문가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(d) 의회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(e) 정부부처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국가인권기구의 다원적 구성이 독립성, 신뢰성, 효과성 및 접근성 등의 요건과 근본적으로 관련되어 있다고 본다.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구성원이 한 사회의 사회적, 민족적, 종교적 및 지리적 다양성을 반영하고 있다면, 대중은 국가인권기구가 자신들의 구체적인 요구를 보다 깊이 이해하고 민감하게 대응할 수 있다는 확신을 가질 수 있다. 또한 모든 단계에서 여성의 유의미한 참여는 인구의 상당부분을 차지하는 여성들에 대한 이해와 접근을 향상시키는 데 있어서 중요하다. 마찬가지로 다언어적 사회의 경우 국가인권기구가 모든 언어로 소통하는 것이 접근성을 높이는 데에 꼭 필요할 것이다.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회원 및 구성원의 다양성이 이와 같이 이해될 수 있다면 국가인권기구의 효과성과 실제적이고 체감적인 독립성 및 접근성을 보장하는데 핵심적인 요소가 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구성원의 도덕성과 높은 수준을 보장하는 것 또한 국가인권기구의 효과성을 갖추는데 필요한 핵심요소이다. 이에 따라 자격을 충족하고 독립성을 갖춘 의사결정원을 임명하는 선택요건은 법률을 통해 규정되어야 하며, 임명 이전에 공개되어야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이와 같은 자격요건이 적절성을 갖고 특정 개인 또는 단체를 배제하지 않도록 시민사회 등 모든 이해관계자와의 협의를 바탕으로 이를 채택할 것을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특정 직업을 가져야 한다는 조건 등 국가인권기구 구성원의 다양성과 다원성을 지나치게 제한할 수 있는 편협한 자격요건이 국가인권기구가 그 임무를 효과적으로 수행하는데 필요한 역량을 제한할 수 있음을 경고하는 바이다. 모든 구성원이 다양한 전문적 배경을 갖고 있을 수 있다면, 이는 각 대응사안에 대해 편협한 관점을 가지지 않도록 보장하는데 도움이 될 것이다.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