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난민의 지위에 관한 협약</w:t>
      </w:r>
    </w:p>
    <w:p>
      <w:pPr>
        <w:ind w:left="0" w:firstLine="0" w:hanging="0"/>
        <w:jc w:val="center"/>
      </w:pPr>
      <w:r>
        <w:rPr>
          <w:rFonts w:ascii="Times New Roman" w:hAnsi="굴림체" w:cs="굴림체" w:eastAsia="굴림체"/>
          <w:sz w:val="24"/>
        </w:rPr>
        <w:t>Convention relating to the Status of Refugees</w:t>
      </w:r>
    </w:p>
    <w:p>
      <w:pPr>
        <w:ind w:left="0" w:firstLine="0" w:hanging="0"/>
        <w:jc w:val="center"/>
      </w:pPr>
      <w:r>
        <w:rPr>
          <w:rFonts w:ascii="Times New Roman" w:hAnsi="굴림체" w:cs="굴림체" w:eastAsia="굴림체"/>
          <w:sz w:val="20"/>
        </w:rPr>
        <w:t>채택일 1951. 7. 28. / 발효일 1954. 4. 22. | 대한민국가입일 1992. 12. 3. / 국내발효일 1993. 3. 3.</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A/RES/429(V)</w:t>
      </w:r>
    </w:p>
    <w:p>
      <w:pPr>
        <w:ind w:left="0" w:firstLine="0" w:hanging="0"/>
        <w:jc w:val="right"/>
      </w:pPr>
      <w:r>
        <w:rPr>
          <w:rFonts w:ascii="Times New Roman" w:hAnsi="굴림체" w:cs="굴림체" w:eastAsia="굴림체"/>
          <w:sz w:val="24"/>
        </w:rPr>
        <w:t>난민</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조약(협약)</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난민의 지위에 관한 협약</w:t>
      </w:r>
    </w:p>
    <w:p>
      <w:pPr>
        <w:ind w:left="0" w:firstLine="0" w:hanging="0"/>
        <w:jc w:val="center"/>
      </w:pPr>
      <w:r>
        <w:rPr>
          <w:rFonts w:ascii="Times New Roman" w:hAnsi="굴림체" w:cs="굴림체" w:eastAsia="굴림체"/>
          <w:sz w:val="24"/>
        </w:rPr>
        <w:t>제1장 일반규정</w:t>
      </w:r>
    </w:p>
    <w:p>
      <w:pPr>
        <w:ind w:left="0" w:firstLine="0" w:hanging="0"/>
        <w:jc w:val="center"/>
      </w:pPr>
      <w:r>
        <w:rPr>
          <w:rFonts w:ascii="Times New Roman" w:hAnsi="굴림체" w:cs="굴림체" w:eastAsia="굴림체"/>
          <w:sz w:val="24"/>
        </w:rPr>
        <w:t>제1조 "난민"이라는 용어의 정의</w:t>
      </w:r>
    </w:p>
    <w:p>
      <w:pPr>
        <w:ind w:left="0" w:firstLine="0" w:hanging="0"/>
        <w:jc w:val="left"/>
      </w:pPr>
      <w:r>
        <w:rPr>
          <w:rFonts w:ascii="Times New Roman" w:hAnsi="굴림체" w:cs="굴림체" w:eastAsia="굴림체"/>
          <w:sz w:val="24"/>
        </w:rPr>
        <w:t>A. 이 협약의 적용상, "난민"이라는 용어는 다음과 같은 자에게 적용된다.</w:t>
      </w:r>
    </w:p>
    <w:p>
      <w:pPr>
        <w:ind w:left="0" w:firstLine="0" w:hanging="0"/>
        <w:jc w:val="left"/>
      </w:pPr>
      <w:r>
        <w:rPr>
          <w:rFonts w:ascii="Times New Roman" w:hAnsi="굴림체" w:cs="굴림체" w:eastAsia="굴림체"/>
          <w:sz w:val="24"/>
        </w:rPr>
        <w:t xml:space="preserve">  (1) 1926년 5월 12일 및 1928년 6월 30일의 약정 또는 1933년 10월 28일 및 2월 10일의 협약, 1939년 9월 14일의 의정서 또는 국제난민기구헌장에 의하여 난민으로 인정되고 있는 자.</w:t>
      </w:r>
    </w:p>
    <w:p>
      <w:pPr>
        <w:ind w:left="0" w:firstLine="0" w:hanging="0"/>
        <w:jc w:val="left"/>
      </w:pPr>
      <w:r>
        <w:rPr>
          <w:rFonts w:ascii="Times New Roman" w:hAnsi="굴림체" w:cs="굴림체" w:eastAsia="굴림체"/>
          <w:sz w:val="24"/>
        </w:rPr>
        <w:t>국제난민기구가 그 활동기간중에 행한 부적격 결정은 당해 자가 (2)의 조건을 충족시키는 경우 당해자가 난민의 지위를 부여하는 것을 방해하지 아니한다.</w:t>
      </w:r>
    </w:p>
    <w:p>
      <w:pPr>
        <w:ind w:left="0" w:firstLine="0" w:hanging="0"/>
        <w:jc w:val="left"/>
      </w:pPr>
      <w:r>
        <w:rPr>
          <w:rFonts w:ascii="Times New Roman" w:hAnsi="굴림체" w:cs="굴림체" w:eastAsia="굴림체"/>
          <w:sz w:val="24"/>
        </w:rPr>
        <w:t xml:space="preserve">  (2) 1951년 1월 1일 이전에 발생한 사건의 결과로서, 또한 인종, 종교, 국적 또는 특정 사회집단의 구성원 신분 또는 정치적 의견을 이유로 박해를 받을 우려가 있다는 충분한 이유가 있는 공포로 인하여 국적국 밖에 있는 자로서 그 국적국의 보호를 받을 수 없거나 또는 그러한 공포로 인하여 그 국적 국의 보호를 받는 것을 원하지 아니하는 자 및 이들 사건의 결과로서 상주국가 밖에 있는 무국적자로서 종전의 상주 국가로 돌아갈 수 없거나 또는 그러한 공포로 인하여 종전의 상주국가로 돌아가는 것을 원하지 아니하는 자.</w:t>
      </w:r>
    </w:p>
    <w:p>
      <w:pPr>
        <w:ind w:left="0" w:firstLine="0" w:hanging="0"/>
        <w:jc w:val="left"/>
      </w:pPr>
      <w:r>
        <w:rPr>
          <w:rFonts w:ascii="Times New Roman" w:hAnsi="굴림체" w:cs="굴림체" w:eastAsia="굴림체"/>
          <w:sz w:val="24"/>
        </w:rPr>
        <w:t>둘 이상의 국적을 가진 자의 경우에, "국적국"이라 함은 그가 국적을 가지고 있는 국가 각각을 말하며, 충분한 이유가 있는 공포에 기초한 정당한 이유없이 어느 하나의 국적국의 보호를 받지 않았다면 당해자에게 국적국의 보호가 없는 것으로 인정되지 아니한다.</w:t>
      </w:r>
    </w:p>
    <w:p>
      <w:pPr>
        <w:ind w:left="0" w:firstLine="0" w:hanging="0"/>
        <w:jc w:val="left"/>
      </w:pPr>
      <w:r>
        <w:rPr>
          <w:rFonts w:ascii="Times New Roman" w:hAnsi="굴림체" w:cs="굴림체" w:eastAsia="굴림체"/>
          <w:sz w:val="24"/>
        </w:rPr>
        <w:t>B. (1) 이 협약의 적용상 제1조 A의 "1951년 1월 1일 이전에 발생한 사건"이라는 용어는 다음 중 어느 하나를 의미하는 것으로 이해된다.</w:t>
      </w:r>
    </w:p>
    <w:p>
      <w:pPr>
        <w:ind w:left="0" w:firstLine="0" w:hanging="0"/>
        <w:jc w:val="left"/>
      </w:pPr>
      <w:r>
        <w:rPr>
          <w:rFonts w:ascii="Times New Roman" w:hAnsi="굴림체" w:cs="굴림체" w:eastAsia="굴림체"/>
          <w:sz w:val="24"/>
        </w:rPr>
        <w:t xml:space="preserve">  (a) 1951년 1월 1일 이전에 유럽에서 발생한 사건" 또는</w:t>
      </w:r>
    </w:p>
    <w:p>
      <w:pPr>
        <w:ind w:left="0" w:firstLine="0" w:hanging="0"/>
        <w:jc w:val="left"/>
      </w:pPr>
      <w:r>
        <w:rPr>
          <w:rFonts w:ascii="Times New Roman" w:hAnsi="굴림체" w:cs="굴림체" w:eastAsia="굴림체"/>
          <w:sz w:val="24"/>
        </w:rPr>
        <w:t xml:space="preserve">  (b) "1951년 1월 1일 이전에 유럽 또는 기타 지역에서 발생한 사건"</w:t>
      </w:r>
    </w:p>
    <w:p>
      <w:pPr>
        <w:ind w:left="0" w:firstLine="0" w:hanging="0"/>
        <w:jc w:val="left"/>
      </w:pPr>
      <w:r>
        <w:rPr>
          <w:rFonts w:ascii="Times New Roman" w:hAnsi="굴림체" w:cs="굴림체" w:eastAsia="굴림체"/>
          <w:sz w:val="24"/>
        </w:rPr>
        <w:t>각 체약국은 서명, 비준 또는 가입시에 이 협약상의 의무를 이행함에 있어서 상기중 어느 규정을 적용할 것인가를 선택하는 선언을 행한다.</w:t>
      </w:r>
    </w:p>
    <w:p>
      <w:pPr>
        <w:ind w:left="0" w:firstLine="0" w:hanging="0"/>
        <w:jc w:val="left"/>
      </w:pPr>
      <w:r>
        <w:rPr>
          <w:rFonts w:ascii="Times New Roman" w:hAnsi="굴림체" w:cs="굴림체" w:eastAsia="굴림체"/>
          <w:sz w:val="24"/>
        </w:rPr>
        <w:t xml:space="preserve">  (2) (a)규정을 적용할 것을 선택한 체약국은 언제든지 (b)규정을 적용할 것을 선택한다는 것을 국제연합 사무총장에게 통고함으로써 그 의무를 확대할 수 있다.</w:t>
      </w:r>
    </w:p>
    <w:p>
      <w:pPr>
        <w:ind w:left="0" w:firstLine="0" w:hanging="0"/>
        <w:jc w:val="left"/>
      </w:pPr>
      <w:r>
        <w:rPr>
          <w:rFonts w:ascii="Times New Roman" w:hAnsi="굴림체" w:cs="굴림체" w:eastAsia="굴림체"/>
          <w:sz w:val="24"/>
        </w:rPr>
        <w:t>C. 이 협약은 A의 요건에 해당하는 자에게 다음의 어느 것에 해당하는 경우 적용이 종지된다.</w:t>
      </w:r>
    </w:p>
    <w:p>
      <w:pPr>
        <w:ind w:left="0" w:firstLine="0" w:hanging="0"/>
        <w:jc w:val="left"/>
      </w:pPr>
      <w:r>
        <w:rPr>
          <w:rFonts w:ascii="Times New Roman" w:hAnsi="굴림체" w:cs="굴림체" w:eastAsia="굴림체"/>
          <w:sz w:val="24"/>
        </w:rPr>
        <w:t xml:space="preserve">  (1) 임의로 국적국의 보호를 다시 받고 있는 경우, 또는</w:t>
      </w:r>
    </w:p>
    <w:p>
      <w:pPr>
        <w:ind w:left="0" w:firstLine="0" w:hanging="0"/>
        <w:jc w:val="left"/>
      </w:pPr>
      <w:r>
        <w:rPr>
          <w:rFonts w:ascii="Times New Roman" w:hAnsi="굴림체" w:cs="굴림체" w:eastAsia="굴림체"/>
          <w:sz w:val="24"/>
        </w:rPr>
        <w:t xml:space="preserve">  (2) 국적을 상실한 후 임의로 국적을 회복한 경우, 또는</w:t>
      </w:r>
    </w:p>
    <w:p>
      <w:pPr>
        <w:ind w:left="0" w:firstLine="0" w:hanging="0"/>
        <w:jc w:val="left"/>
      </w:pPr>
      <w:r>
        <w:rPr>
          <w:rFonts w:ascii="Times New Roman" w:hAnsi="굴림체" w:cs="굴림체" w:eastAsia="굴림체"/>
          <w:sz w:val="24"/>
        </w:rPr>
        <w:t xml:space="preserve">  (3) 새로운 국적을 취득하고, 또한 새로운 국적국의 보호를 받고 있는 경우, 또는</w:t>
      </w:r>
    </w:p>
    <w:p>
      <w:pPr>
        <w:ind w:left="0" w:firstLine="0" w:hanging="0"/>
        <w:jc w:val="left"/>
      </w:pPr>
      <w:r>
        <w:rPr>
          <w:rFonts w:ascii="Times New Roman" w:hAnsi="굴림체" w:cs="굴림체" w:eastAsia="굴림체"/>
          <w:sz w:val="24"/>
        </w:rPr>
        <w:t xml:space="preserve">  (4) 박해를 받을 우려가 있다고 하는 공포때문에 정주하고 있는 국가를 떠나거나 또는 그 국가밖에 체류하고 있었으나 그 국가에서 임의로 다시 정주하게 된 경우, 또는</w:t>
      </w:r>
    </w:p>
    <w:p>
      <w:pPr>
        <w:ind w:left="0" w:firstLine="0" w:hanging="0"/>
        <w:jc w:val="left"/>
      </w:pPr>
      <w:r>
        <w:rPr>
          <w:rFonts w:ascii="Times New Roman" w:hAnsi="굴림체" w:cs="굴림체" w:eastAsia="굴림체"/>
          <w:sz w:val="24"/>
        </w:rPr>
        <w:t xml:space="preserve">  (5) 난민으로 인정되어온 근거사유가 소멸되었기 때문에 국적 국의 보호를 받는 것을 거부할 수 없게 된 경우.</w:t>
      </w:r>
    </w:p>
    <w:p>
      <w:pPr>
        <w:ind w:left="0" w:firstLine="0" w:hanging="0"/>
        <w:jc w:val="left"/>
      </w:pPr>
      <w:r>
        <w:rPr>
          <w:rFonts w:ascii="Times New Roman" w:hAnsi="굴림체" w:cs="굴림체" w:eastAsia="굴림체"/>
          <w:sz w:val="24"/>
        </w:rPr>
        <w:t>다만, 이 조항은 이 조 A(1)에 해당하는 난민으로서 국적국의 보호를 받는 것을 거부한 이유로서 과거의 박해에 기인하는 어쩔 수 없는 사정을 원용할 수 있는 자에게는 적용하지 아니한다.</w:t>
      </w:r>
    </w:p>
    <w:p>
      <w:pPr>
        <w:ind w:left="0" w:firstLine="0" w:hanging="0"/>
        <w:jc w:val="left"/>
      </w:pPr>
      <w:r>
        <w:rPr>
          <w:rFonts w:ascii="Times New Roman" w:hAnsi="굴림체" w:cs="굴림체" w:eastAsia="굴림체"/>
          <w:sz w:val="24"/>
        </w:rPr>
        <w:t xml:space="preserve">  (6) 국적이 없는 자로서, 난민으로 인정되어온 근거사유가 소멸되었기 때문에 종전의 상주 국가에 되돌아올 수 있을 경우.</w:t>
      </w:r>
    </w:p>
    <w:p>
      <w:pPr>
        <w:ind w:left="0" w:firstLine="0" w:hanging="0"/>
        <w:jc w:val="left"/>
      </w:pPr>
      <w:r>
        <w:rPr>
          <w:rFonts w:ascii="Times New Roman" w:hAnsi="굴림체" w:cs="굴림체" w:eastAsia="굴림체"/>
          <w:sz w:val="24"/>
        </w:rPr>
        <w:t>다만 이 조항은 이 조 A(1)에 해당하는 난민으로서 종전의 상주국가에 돌아오기를 거부한 이유로서 과거의 박해에 기인하는 어쩔 수 없는 사정을 원용할 수 있는 자에게는 적용하지 아니한다.</w:t>
      </w:r>
    </w:p>
    <w:p>
      <w:pPr>
        <w:ind w:left="0" w:firstLine="0" w:hanging="0"/>
        <w:jc w:val="left"/>
      </w:pPr>
      <w:r>
        <w:rPr>
          <w:rFonts w:ascii="Times New Roman" w:hAnsi="굴림체" w:cs="굴림체" w:eastAsia="굴림체"/>
          <w:sz w:val="24"/>
        </w:rPr>
        <w:t>D. 이 협약은 국제연합 난민고등판무관외에 국제연합의 기관이나 또는 기구로부터 보호 또는 원조를 현재 받고 있는 자에게는 적용하지 아니한다.</w:t>
      </w:r>
    </w:p>
    <w:p>
      <w:pPr>
        <w:ind w:left="0" w:firstLine="0" w:hanging="0"/>
        <w:jc w:val="left"/>
      </w:pPr>
      <w:r>
        <w:rPr>
          <w:rFonts w:ascii="Times New Roman" w:hAnsi="굴림체" w:cs="굴림체" w:eastAsia="굴림체"/>
          <w:sz w:val="24"/>
        </w:rPr>
        <w:t>그러한 보호 또는 원조를 현재 받고 있는 자의 지위에 관한 문제가 국제연합총회에 의하여 채택된 관련 결의에 따라 최종적으로 해결됨이 없이 그러한 보호 또는 원조의 부여가 종지되는 경우 그 자는 그 사실에 의하여 이 협약에 의하여 부여되는 이익을 받을 자격이 있다.</w:t>
      </w:r>
    </w:p>
    <w:p>
      <w:pPr>
        <w:ind w:left="0" w:firstLine="0" w:hanging="0"/>
        <w:jc w:val="left"/>
      </w:pPr>
      <w:r>
        <w:rPr>
          <w:rFonts w:ascii="Times New Roman" w:hAnsi="굴림체" w:cs="굴림체" w:eastAsia="굴림체"/>
          <w:sz w:val="24"/>
        </w:rPr>
        <w:t>E. 이 협약은 거주국의 권한있는 기관에 의하여 그 국가의 국적을 보유하는 데에 따른 권리 및 의무를 가진 것으로 인정되는 자에게는 적용하지 아니한다.</w:t>
      </w:r>
    </w:p>
    <w:p>
      <w:pPr>
        <w:ind w:left="0" w:firstLine="0" w:hanging="0"/>
        <w:jc w:val="left"/>
      </w:pPr>
      <w:r>
        <w:rPr>
          <w:rFonts w:ascii="Times New Roman" w:hAnsi="굴림체" w:cs="굴림체" w:eastAsia="굴림체"/>
          <w:sz w:val="24"/>
        </w:rPr>
        <w:t>F. 이 협약의 규정은 다음의 어느 것에 해당한다고 간주될 상당한 이유가 있는 자에게는 적용하지 아니한다.</w:t>
      </w:r>
    </w:p>
    <w:p>
      <w:pPr>
        <w:ind w:left="0" w:firstLine="0" w:hanging="0"/>
        <w:jc w:val="left"/>
      </w:pPr>
      <w:r>
        <w:rPr>
          <w:rFonts w:ascii="Times New Roman" w:hAnsi="굴림체" w:cs="굴림체" w:eastAsia="굴림체"/>
          <w:sz w:val="24"/>
        </w:rPr>
        <w:t xml:space="preserve">  (a) 평화에 대한 범죄, 전쟁범죄 또는 인도에 대한 범죄에 관하여 규정하는 국제문서에 정하여진 그러한 범죄를 범한 자.</w:t>
      </w:r>
    </w:p>
    <w:p>
      <w:pPr>
        <w:ind w:left="0" w:firstLine="0" w:hanging="0"/>
        <w:jc w:val="left"/>
      </w:pPr>
      <w:r>
        <w:rPr>
          <w:rFonts w:ascii="Times New Roman" w:hAnsi="굴림체" w:cs="굴림체" w:eastAsia="굴림체"/>
          <w:sz w:val="24"/>
        </w:rPr>
        <w:t xml:space="preserve">  (b) 난민으로서 피난국에 입국하는 것이 허가되기 전에 그 국가 밖에서 중대한 비정치적 범죄를 범한 자.</w:t>
      </w:r>
    </w:p>
    <w:p>
      <w:pPr>
        <w:ind w:left="0" w:firstLine="0" w:hanging="0"/>
        <w:jc w:val="left"/>
      </w:pPr>
      <w:r>
        <w:rPr>
          <w:rFonts w:ascii="Times New Roman" w:hAnsi="굴림체" w:cs="굴림체" w:eastAsia="굴림체"/>
          <w:sz w:val="24"/>
        </w:rPr>
        <w:t xml:space="preserve">  (c) 국제연합의 목적과 원칙에 반하는 행위를 행한 자.</w:t>
      </w:r>
    </w:p>
    <w:p>
      <w:pPr>
        <w:ind w:left="0" w:firstLine="0" w:hanging="0"/>
        <w:jc w:val="center"/>
      </w:pPr>
      <w:r>
        <w:rPr>
          <w:rFonts w:ascii="Times New Roman" w:hAnsi="굴림체" w:cs="굴림체" w:eastAsia="굴림체"/>
          <w:sz w:val="24"/>
        </w:rPr>
        <w:t>제2조 일반적 의무</w:t>
      </w:r>
    </w:p>
    <w:p>
      <w:pPr>
        <w:ind w:left="0" w:firstLine="0" w:hanging="0"/>
        <w:jc w:val="left"/>
      </w:pPr>
      <w:r>
        <w:rPr>
          <w:rFonts w:ascii="Times New Roman" w:hAnsi="굴림체" w:cs="굴림체" w:eastAsia="굴림체"/>
          <w:sz w:val="24"/>
        </w:rPr>
        <w:t>모든 난민은 자신이 체재하는 국가에 대하여 특히 그 국가의 법령을 준수할 의무 및 공공질서를 유지하기 위한 조치에 따를 의무를 진다.</w:t>
      </w:r>
    </w:p>
    <w:p>
      <w:pPr>
        <w:ind w:left="0" w:firstLine="0" w:hanging="0"/>
        <w:jc w:val="center"/>
      </w:pPr>
      <w:r>
        <w:rPr>
          <w:rFonts w:ascii="Times New Roman" w:hAnsi="굴림체" w:cs="굴림체" w:eastAsia="굴림체"/>
          <w:sz w:val="24"/>
        </w:rPr>
        <w:t>제3조 무 차 별</w:t>
      </w:r>
    </w:p>
    <w:p>
      <w:pPr>
        <w:ind w:left="0" w:firstLine="0" w:hanging="0"/>
        <w:jc w:val="left"/>
      </w:pPr>
      <w:r>
        <w:rPr>
          <w:rFonts w:ascii="Times New Roman" w:hAnsi="굴림체" w:cs="굴림체" w:eastAsia="굴림체"/>
          <w:sz w:val="24"/>
        </w:rPr>
        <w:t>체약국은 난민에게 인종, 종교 또는 출신국에 의한 차별없이 이 협약의 규정을 적용한다.</w:t>
      </w:r>
    </w:p>
    <w:p>
      <w:pPr>
        <w:ind w:left="0" w:firstLine="0" w:hanging="0"/>
        <w:jc w:val="center"/>
      </w:pPr>
      <w:r>
        <w:rPr>
          <w:rFonts w:ascii="Times New Roman" w:hAnsi="굴림체" w:cs="굴림체" w:eastAsia="굴림체"/>
          <w:sz w:val="24"/>
        </w:rPr>
        <w:t>제4조 종 교</w:t>
      </w:r>
    </w:p>
    <w:p>
      <w:pPr>
        <w:ind w:left="0" w:firstLine="0" w:hanging="0"/>
        <w:jc w:val="left"/>
      </w:pPr>
      <w:r>
        <w:rPr>
          <w:rFonts w:ascii="Times New Roman" w:hAnsi="굴림체" w:cs="굴림체" w:eastAsia="굴림체"/>
          <w:sz w:val="24"/>
        </w:rPr>
        <w:t>체약국은 그 영역내의 난민에게 종교를 실천하는 자유 및 자녀의 종교적 교육에 관한 자유에 대하여 적어도 자국민에게 부여하는 대우와 동등한 호의적 대우를 부여한다.</w:t>
      </w:r>
    </w:p>
    <w:p>
      <w:pPr>
        <w:ind w:left="0" w:firstLine="0" w:hanging="0"/>
        <w:jc w:val="center"/>
      </w:pPr>
      <w:r>
        <w:rPr>
          <w:rFonts w:ascii="Times New Roman" w:hAnsi="굴림체" w:cs="굴림체" w:eastAsia="굴림체"/>
          <w:sz w:val="24"/>
        </w:rPr>
        <w:t>제5조 이 협약과는 관계없이 부여되는 권리</w:t>
      </w:r>
    </w:p>
    <w:p>
      <w:pPr>
        <w:ind w:left="0" w:firstLine="0" w:hanging="0"/>
        <w:jc w:val="left"/>
      </w:pPr>
      <w:r>
        <w:rPr>
          <w:rFonts w:ascii="Times New Roman" w:hAnsi="굴림체" w:cs="굴림체" w:eastAsia="굴림체"/>
          <w:sz w:val="24"/>
        </w:rPr>
        <w:t>이 협약의 어떠한 규정도 체약국이 이 협약과는 관계없이 난민에게 부여하는 권리와 이익을 저해하는 것으로 해석되지 아니한다.</w:t>
      </w:r>
    </w:p>
    <w:p>
      <w:pPr>
        <w:ind w:left="0" w:firstLine="0" w:hanging="0"/>
        <w:jc w:val="center"/>
      </w:pPr>
      <w:r>
        <w:rPr>
          <w:rFonts w:ascii="Times New Roman" w:hAnsi="굴림체" w:cs="굴림체" w:eastAsia="굴림체"/>
          <w:sz w:val="24"/>
        </w:rPr>
        <w:t>제6조 "동일한 사정하에서"라는 용어</w:t>
      </w:r>
    </w:p>
    <w:p>
      <w:pPr>
        <w:ind w:left="0" w:firstLine="0" w:hanging="0"/>
        <w:jc w:val="left"/>
      </w:pPr>
      <w:r>
        <w:rPr>
          <w:rFonts w:ascii="Times New Roman" w:hAnsi="굴림체" w:cs="굴림체" w:eastAsia="굴림체"/>
          <w:sz w:val="24"/>
        </w:rPr>
        <w:t>이 협약의 적용상, "동일한 사정하에서"라는 용어는, 그 성격상 난민이 충족시킬 수 없는 요건을 제외하고, 특정 개인이 그가 난민이 아니라고 할 경우에 특정 권리를 향유하기 위하여 충족시켜야 하는 요건(체재 또는 거주의 기간과 조건에 관한 요건을 포함한다)이 충족되어야 한다는 것을 의미한다.</w:t>
      </w:r>
    </w:p>
    <w:p>
      <w:pPr>
        <w:ind w:left="0" w:firstLine="0" w:hanging="0"/>
        <w:jc w:val="center"/>
      </w:pPr>
      <w:r>
        <w:rPr>
          <w:rFonts w:ascii="Times New Roman" w:hAnsi="굴림체" w:cs="굴림체" w:eastAsia="굴림체"/>
          <w:sz w:val="24"/>
        </w:rPr>
        <w:t>제7조 상호주의로부터의 면제 *1 )</w:t>
      </w:r>
    </w:p>
    <w:p>
      <w:pPr>
        <w:ind w:left="0" w:firstLine="0" w:hanging="0"/>
        <w:jc w:val="left"/>
      </w:pPr>
      <w:r>
        <w:rPr>
          <w:rFonts w:ascii="Times New Roman" w:hAnsi="굴림체" w:cs="굴림체" w:eastAsia="굴림체"/>
          <w:sz w:val="24"/>
        </w:rPr>
        <w:t>1. 체약국은 난민에게 이 협약이 더 유리한 규정을 두고 있는 경우를 제외하고, 일반적으로 외국인에게 부여하는 대우와 동등한 대우를 부여한다.</w:t>
      </w:r>
    </w:p>
    <w:p>
      <w:pPr>
        <w:ind w:left="0" w:firstLine="0" w:hanging="0"/>
        <w:jc w:val="left"/>
      </w:pPr>
      <w:r>
        <w:rPr>
          <w:rFonts w:ascii="Times New Roman" w:hAnsi="굴림체" w:cs="굴림체" w:eastAsia="굴림체"/>
          <w:sz w:val="24"/>
        </w:rPr>
        <w:t>2. 모든 난민은 어떠한 체약국의 영역내에서 3년간 거주한 후 그 체약국의 영역내에서 입법상의 상호주의로부터의 면제를 받는다.</w:t>
      </w:r>
    </w:p>
    <w:p>
      <w:pPr>
        <w:ind w:left="0" w:firstLine="0" w:hanging="0"/>
        <w:jc w:val="left"/>
      </w:pPr>
      <w:r>
        <w:rPr>
          <w:rFonts w:ascii="Times New Roman" w:hAnsi="굴림체" w:cs="굴림체" w:eastAsia="굴림체"/>
          <w:sz w:val="24"/>
        </w:rPr>
        <w:t>3. 각 체약국은 자국에 관하여 이 협약이 발효하는 날에 상호주의의 적용없이 난민에게 이미 인정되고 있는 권리와 이익이 존재하는 경우 그 권리와 이익을 계속 부여한다.</w:t>
      </w:r>
    </w:p>
    <w:p>
      <w:pPr>
        <w:ind w:left="0" w:firstLine="0" w:hanging="0"/>
        <w:jc w:val="left"/>
      </w:pPr>
      <w:r>
        <w:rPr>
          <w:rFonts w:ascii="Times New Roman" w:hAnsi="굴림체" w:cs="굴림체" w:eastAsia="굴림체"/>
          <w:sz w:val="24"/>
        </w:rPr>
        <w:t>4. 체약국은 제2항 및 제3항에 따라 인정되고 있는 권리와 이익 이외의 권리와 이익을 상호주의의 적용없이 난민에게 부여할 가능성과 제2항에 규정하는 거주의 조건을 충족시키지 못하고 있는 난민과 제3항에 규정하는 권리와 이익이 인정되고 있지 아니한 난민에게도 상호주의로부터의 면제를 적용할 가능성을 호의적으로 고려한다.</w:t>
      </w:r>
    </w:p>
    <w:p>
      <w:pPr>
        <w:ind w:left="0" w:firstLine="0" w:hanging="0"/>
        <w:jc w:val="left"/>
      </w:pPr>
      <w:r>
        <w:rPr>
          <w:rFonts w:ascii="Times New Roman" w:hAnsi="굴림체" w:cs="굴림체" w:eastAsia="굴림체"/>
          <w:sz w:val="24"/>
        </w:rPr>
        <w:t>5. 제2항 및 3항의 규정은 이 협약의 제13조, 제18조, 제19조, 제21조 및 제22조에 규정하는 권리와 이익 및 이 협약에서 규정하고 있지 아니하는 권리와 이익에 관하여서도 적용한다.</w:t>
      </w:r>
    </w:p>
    <w:p>
      <w:pPr>
        <w:ind w:left="0" w:firstLine="0" w:hanging="0"/>
        <w:jc w:val="center"/>
      </w:pPr>
      <w:r>
        <w:rPr>
          <w:rFonts w:ascii="Times New Roman" w:hAnsi="굴림체" w:cs="굴림체" w:eastAsia="굴림체"/>
          <w:sz w:val="24"/>
        </w:rPr>
        <w:t>제8조 예외적 조치의 면제</w:t>
      </w:r>
    </w:p>
    <w:p>
      <w:pPr>
        <w:ind w:left="0" w:firstLine="0" w:hanging="0"/>
        <w:jc w:val="left"/>
      </w:pPr>
      <w:r>
        <w:rPr>
          <w:rFonts w:ascii="Times New Roman" w:hAnsi="굴림체" w:cs="굴림체" w:eastAsia="굴림체"/>
          <w:sz w:val="24"/>
        </w:rPr>
        <w:t>체약국은 특정한 외국 국민의 신체, 재산 또는 이익에 대하여 취하여지는 예외적 조치에 관하여, 형식상 당해 외국의 국민인 난민에 대하여 단순히 그의 국적만을 이유로 그 조치를 적용하여서는 아니된다. 법제상 이 조에 명시된 일반원칙을 적용할 수 없는 체약국은 적당한 경우 그러한 난민을 위하여 그 예외적 조치를 한다.</w:t>
      </w:r>
    </w:p>
    <w:p>
      <w:pPr>
        <w:ind w:left="0" w:firstLine="0" w:hanging="0"/>
        <w:jc w:val="center"/>
      </w:pPr>
      <w:r>
        <w:rPr>
          <w:rFonts w:ascii="Times New Roman" w:hAnsi="굴림체" w:cs="굴림체" w:eastAsia="굴림체"/>
          <w:sz w:val="24"/>
        </w:rPr>
        <w:t>제9조 잠정조치</w:t>
      </w:r>
    </w:p>
    <w:p>
      <w:pPr>
        <w:ind w:left="0" w:firstLine="0" w:hanging="0"/>
        <w:jc w:val="left"/>
      </w:pPr>
      <w:r>
        <w:rPr>
          <w:rFonts w:ascii="Times New Roman" w:hAnsi="굴림체" w:cs="굴림체" w:eastAsia="굴림체"/>
          <w:sz w:val="24"/>
        </w:rPr>
        <w:t>이 협약의 어떠한 규정도 체약국이 전시 또는 기타 중대하고 예외적인 상황에 처하여, 특정 개인에 관하여 국가안보를 위하여 불가결하다고 인정되는 조치를 잠정적으로 취하는 것을 방해하는 것은 아니다. 다만, 그 조치는 특정 개인이 사실상 난민인가의 여부, 또한 그 특정 개인에 관하여 불가결하다고 인정되는 조치를 계속 적용하는 것이 국가안보를 위하여 필요한 것인가의 여부를 체약국이 결정할 때까지에 한한다.</w:t>
      </w:r>
    </w:p>
    <w:p>
      <w:pPr>
        <w:ind w:left="0" w:firstLine="0" w:hanging="0"/>
        <w:jc w:val="center"/>
      </w:pPr>
      <w:r>
        <w:rPr>
          <w:rFonts w:ascii="Times New Roman" w:hAnsi="굴림체" w:cs="굴림체" w:eastAsia="굴림체"/>
          <w:sz w:val="24"/>
        </w:rPr>
        <w:t>제10조 거주의 계속</w:t>
      </w:r>
    </w:p>
    <w:p>
      <w:pPr>
        <w:ind w:left="0" w:firstLine="0" w:hanging="0"/>
        <w:jc w:val="left"/>
      </w:pPr>
      <w:r>
        <w:rPr>
          <w:rFonts w:ascii="Times New Roman" w:hAnsi="굴림체" w:cs="굴림체" w:eastAsia="굴림체"/>
          <w:sz w:val="24"/>
        </w:rPr>
        <w:t>1. 제2차 세계대전중에 강제로 퇴거되어 어느 체약국의 영역으로 이동되어서 그 영역내에 거주하고 있는 난민은 그러한 강제체류기간은 합법적으로 그 영역내에서 거주한 것으로 본다.</w:t>
      </w:r>
    </w:p>
    <w:p>
      <w:pPr>
        <w:ind w:left="0" w:firstLine="0" w:hanging="0"/>
        <w:jc w:val="left"/>
      </w:pPr>
      <w:r>
        <w:rPr>
          <w:rFonts w:ascii="Times New Roman" w:hAnsi="굴림체" w:cs="굴림체" w:eastAsia="굴림체"/>
          <w:sz w:val="24"/>
        </w:rPr>
        <w:t>2. 난민이 제2차 세계대전중에 어느 체약국의 영역으로부터 강제로 퇴거되었다가 이 협약의 발효일 이전에 거주를 위하여 그 영역내로 귀환한 경우 그러한 강제퇴거 전후의 거주기간은 계속적인 거주가 요건이 되는 어떠한 경우에 있어서도 계속된 하나의 기간으로 본다.</w:t>
      </w:r>
    </w:p>
    <w:p>
      <w:pPr>
        <w:ind w:left="0" w:firstLine="0" w:hanging="0"/>
        <w:jc w:val="center"/>
      </w:pPr>
      <w:r>
        <w:rPr>
          <w:rFonts w:ascii="Times New Roman" w:hAnsi="굴림체" w:cs="굴림체" w:eastAsia="굴림체"/>
          <w:sz w:val="24"/>
        </w:rPr>
        <w:t>제11조 난민선원</w:t>
      </w:r>
    </w:p>
    <w:p>
      <w:pPr>
        <w:ind w:left="0" w:firstLine="0" w:hanging="0"/>
        <w:jc w:val="left"/>
      </w:pPr>
      <w:r>
        <w:rPr>
          <w:rFonts w:ascii="Times New Roman" w:hAnsi="굴림체" w:cs="굴림체" w:eastAsia="굴림체"/>
          <w:sz w:val="24"/>
        </w:rPr>
        <w:t>체약국은 자국을 기국으로 하는 선박에 승선하고 있는 선원으로서 정규적으로 근무중인 난민에 관하여서는 자국의 영역에서 정주하는 것에 관하여 호의적으로 고려하고, 특히 타국에서의 정주를 용이하게 하기 위한 여행증명서를 발급하거나 또는 자국의 영역에 일시적으로 입국하는 것을 허락하는 것에 관하여 호의적으로 고려한다.</w:t>
      </w:r>
    </w:p>
    <w:p>
      <w:pPr>
        <w:ind w:left="0" w:firstLine="0" w:hanging="0"/>
        <w:jc w:val="center"/>
      </w:pPr>
      <w:r>
        <w:rPr>
          <w:rFonts w:ascii="Times New Roman" w:hAnsi="굴림체" w:cs="굴림체" w:eastAsia="굴림체"/>
          <w:sz w:val="24"/>
        </w:rPr>
        <w:t>제2장 법적지위</w:t>
      </w:r>
    </w:p>
    <w:p>
      <w:pPr>
        <w:ind w:left="0" w:firstLine="0" w:hanging="0"/>
        <w:jc w:val="center"/>
      </w:pPr>
      <w:r>
        <w:rPr>
          <w:rFonts w:ascii="Times New Roman" w:hAnsi="굴림체" w:cs="굴림체" w:eastAsia="굴림체"/>
          <w:sz w:val="24"/>
        </w:rPr>
        <w:t>제12조 개인적 지위</w:t>
      </w:r>
    </w:p>
    <w:p>
      <w:pPr>
        <w:ind w:left="0" w:firstLine="0" w:hanging="0"/>
        <w:jc w:val="left"/>
      </w:pPr>
      <w:r>
        <w:rPr>
          <w:rFonts w:ascii="Times New Roman" w:hAnsi="굴림체" w:cs="굴림체" w:eastAsia="굴림체"/>
          <w:sz w:val="24"/>
        </w:rPr>
        <w:t>1. 난민의 개인적 지위는 주소지 국가의 법률에 의하거나 또는 주소가 없는 경우에는 거소지 국가의 법률에 의하여 규율된다.</w:t>
      </w:r>
    </w:p>
    <w:p>
      <w:pPr>
        <w:ind w:left="0" w:firstLine="0" w:hanging="0"/>
        <w:jc w:val="left"/>
      </w:pPr>
      <w:r>
        <w:rPr>
          <w:rFonts w:ascii="Times New Roman" w:hAnsi="굴림체" w:cs="굴림체" w:eastAsia="굴림체"/>
          <w:sz w:val="24"/>
        </w:rPr>
        <w:t>2. 난민이 이미 취득한 권리로서 개인적 지위에 따르는 것, 특히 혼인에 따르는 권리는 난민이 체약국의 법률에 정하여진 절차에 따르는 것이 필요한 경우 이들에 따를 것을 조건으로 하여 그 체약국에 의하여 존중된다. 다만, 문제의 권리는 난민이 난민이 되지 않았을 경우일지라도 그 체약국의 법률에 의하여 인정된 것이어야 한다.</w:t>
      </w:r>
    </w:p>
    <w:p>
      <w:pPr>
        <w:ind w:left="0" w:firstLine="0" w:hanging="0"/>
        <w:jc w:val="center"/>
      </w:pPr>
      <w:r>
        <w:rPr>
          <w:rFonts w:ascii="Times New Roman" w:hAnsi="굴림체" w:cs="굴림체" w:eastAsia="굴림체"/>
          <w:sz w:val="24"/>
        </w:rPr>
        <w:t>제13조 동산 및 부동산</w:t>
      </w:r>
    </w:p>
    <w:p>
      <w:pPr>
        <w:ind w:left="0" w:firstLine="0" w:hanging="0"/>
        <w:jc w:val="left"/>
      </w:pPr>
      <w:r>
        <w:rPr>
          <w:rFonts w:ascii="Times New Roman" w:hAnsi="굴림체" w:cs="굴림체" w:eastAsia="굴림체"/>
          <w:sz w:val="24"/>
        </w:rPr>
        <w:t>체약국은 난민에게 동산 및 부동산의 소유권과 이에 관한 기타 권리의 취득 및 동산과 부동산에 관한 임대차 및 기타의 계약에 관하여 가능한 한 유리한 대우를 부여하고, 어떠한 경우에 있어서도, 동일한 사정하에서 일반적으로 외국인에게 부여되는 대우보다 불리하지 아니한 대우를 부여 한다.</w:t>
      </w:r>
    </w:p>
    <w:p>
      <w:pPr>
        <w:ind w:left="0" w:firstLine="0" w:hanging="0"/>
        <w:jc w:val="center"/>
      </w:pPr>
      <w:r>
        <w:rPr>
          <w:rFonts w:ascii="Times New Roman" w:hAnsi="굴림체" w:cs="굴림체" w:eastAsia="굴림체"/>
          <w:sz w:val="24"/>
        </w:rPr>
        <w:t>제14조 저작권 및 공업소유권</w:t>
      </w:r>
    </w:p>
    <w:p>
      <w:pPr>
        <w:ind w:left="0" w:firstLine="0" w:hanging="0"/>
        <w:jc w:val="left"/>
      </w:pPr>
      <w:r>
        <w:rPr>
          <w:rFonts w:ascii="Times New Roman" w:hAnsi="굴림체" w:cs="굴림체" w:eastAsia="굴림체"/>
          <w:sz w:val="24"/>
        </w:rPr>
        <w:t>난민은 발명, 의장, 상표, 상호 등의 공업소유권의 보호 및 문학적 예술적 및 학술적 저작물에 대한 권리의 보호에 관하여, 상거소를 가지는 국가에서 그 국가의 국민에게 부여되는 보호와 동일한 보호를 부여받는다. 기타 체약국의 영역에 있어서도 그 난민이 상거소를 가지는 국가의 국민에게 그 체약국의 영역에서 부여되는 보호와 동일한 보호를 부여받는다.</w:t>
      </w:r>
    </w:p>
    <w:p>
      <w:pPr>
        <w:ind w:left="0" w:firstLine="0" w:hanging="0"/>
        <w:jc w:val="center"/>
      </w:pPr>
      <w:r>
        <w:rPr>
          <w:rFonts w:ascii="Times New Roman" w:hAnsi="굴림체" w:cs="굴림체" w:eastAsia="굴림체"/>
          <w:sz w:val="24"/>
        </w:rPr>
        <w:t>제15조 결사의 권리</w:t>
      </w:r>
    </w:p>
    <w:p>
      <w:pPr>
        <w:ind w:left="0" w:firstLine="0" w:hanging="0"/>
        <w:jc w:val="left"/>
      </w:pPr>
      <w:r>
        <w:rPr>
          <w:rFonts w:ascii="Times New Roman" w:hAnsi="굴림체" w:cs="굴림체" w:eastAsia="굴림체"/>
          <w:sz w:val="24"/>
        </w:rPr>
        <w:t>체약국은 합법적으로 그 영역내에 체재하는 난민에게 비정치적이고 비영리적인 단체와 노동조합에 관한 사항에 관하여 동일한 사정하에서 외국 국민에게 부여하는 대우중 가장 유리한 대우를 부여한다.</w:t>
      </w:r>
    </w:p>
    <w:p>
      <w:pPr>
        <w:ind w:left="0" w:firstLine="0" w:hanging="0"/>
        <w:jc w:val="center"/>
      </w:pPr>
      <w:r>
        <w:rPr>
          <w:rFonts w:ascii="Times New Roman" w:hAnsi="굴림체" w:cs="굴림체" w:eastAsia="굴림체"/>
          <w:sz w:val="24"/>
        </w:rPr>
        <w:t>제16조 재판을 받을 권리</w:t>
      </w:r>
    </w:p>
    <w:p>
      <w:pPr>
        <w:ind w:left="0" w:firstLine="0" w:hanging="0"/>
        <w:jc w:val="left"/>
      </w:pPr>
      <w:r>
        <w:rPr>
          <w:rFonts w:ascii="Times New Roman" w:hAnsi="굴림체" w:cs="굴림체" w:eastAsia="굴림체"/>
          <w:sz w:val="24"/>
        </w:rPr>
        <w:t>1. 난민은 모든 체약국의 영역에서 자유로이 재판을 받을 권리를 가진다.</w:t>
      </w:r>
    </w:p>
    <w:p>
      <w:pPr>
        <w:ind w:left="0" w:firstLine="0" w:hanging="0"/>
        <w:jc w:val="left"/>
      </w:pPr>
      <w:r>
        <w:rPr>
          <w:rFonts w:ascii="Times New Roman" w:hAnsi="굴림체" w:cs="굴림체" w:eastAsia="굴림체"/>
          <w:sz w:val="24"/>
        </w:rPr>
        <w:t>2. 난민은 상거소를 가지는 체약국에서 법률구조와 소송비용의 담보 면제를 포함하여 재판을 받을 권리에 관한 사항에 있어서 그 체약국의 국민에게 부여되는 대우와 동일한 대우를 부여받는다.</w:t>
      </w:r>
    </w:p>
    <w:p>
      <w:pPr>
        <w:ind w:left="0" w:firstLine="0" w:hanging="0"/>
        <w:jc w:val="left"/>
      </w:pPr>
      <w:r>
        <w:rPr>
          <w:rFonts w:ascii="Times New Roman" w:hAnsi="굴림체" w:cs="굴림체" w:eastAsia="굴림체"/>
          <w:sz w:val="24"/>
        </w:rPr>
        <w:t>3. 난민은 상거소를 가지는 체약국이외의 체약국에서 제2항에 규정하는 사항에 관하여 그 상거소를 가지는 체약국의 국민에게 부여되는 대우와 동일한 대우를 부여받는다.</w:t>
      </w:r>
    </w:p>
    <w:p>
      <w:pPr>
        <w:ind w:left="0" w:firstLine="0" w:hanging="0"/>
        <w:jc w:val="center"/>
      </w:pPr>
      <w:r>
        <w:rPr>
          <w:rFonts w:ascii="Times New Roman" w:hAnsi="굴림체" w:cs="굴림체" w:eastAsia="굴림체"/>
          <w:sz w:val="24"/>
        </w:rPr>
        <w:t>제3장 유급직업</w:t>
      </w:r>
    </w:p>
    <w:p>
      <w:pPr>
        <w:ind w:left="0" w:firstLine="0" w:hanging="0"/>
        <w:jc w:val="center"/>
      </w:pPr>
      <w:r>
        <w:rPr>
          <w:rFonts w:ascii="Times New Roman" w:hAnsi="굴림체" w:cs="굴림체" w:eastAsia="굴림체"/>
          <w:sz w:val="24"/>
        </w:rPr>
        <w:t>제17조 임금이 지급되는 직업</w:t>
      </w:r>
    </w:p>
    <w:p>
      <w:pPr>
        <w:ind w:left="0" w:firstLine="0" w:hanging="0"/>
        <w:jc w:val="left"/>
      </w:pPr>
      <w:r>
        <w:rPr>
          <w:rFonts w:ascii="Times New Roman" w:hAnsi="굴림체" w:cs="굴림체" w:eastAsia="굴림체"/>
          <w:sz w:val="24"/>
        </w:rPr>
        <w:t>1. 체약국은 합법적으로 그 영역내에 체재하는 난민에게, 임금이 지급되는 직업에 종사할 권리에 관하여, 동일한 사정하에서 외국 국민에게 부여되는 대우중 가장 유리한 대우를 부여한다.</w:t>
      </w:r>
    </w:p>
    <w:p>
      <w:pPr>
        <w:ind w:left="0" w:firstLine="0" w:hanging="0"/>
        <w:jc w:val="left"/>
      </w:pPr>
      <w:r>
        <w:rPr>
          <w:rFonts w:ascii="Times New Roman" w:hAnsi="굴림체" w:cs="굴림체" w:eastAsia="굴림체"/>
          <w:sz w:val="24"/>
        </w:rPr>
        <w:t>2. 어떠한 경우에 있어서도, 체약국이 국내 노동시장의 보호를 위하여 외국인 또는 외국인의 고용에 관하여 취하는 제한적 조치는 그 체약국에 대하여 이 협약이 발효하는 날에 이미 그 조치로부터 면제된 난민이나, 또는 다음의 조건중 어느 하나를 충족시키는 난민에게는 적용되지 아니한다.</w:t>
      </w:r>
    </w:p>
    <w:p>
      <w:pPr>
        <w:ind w:left="0" w:firstLine="0" w:hanging="0"/>
        <w:jc w:val="left"/>
      </w:pPr>
      <w:r>
        <w:rPr>
          <w:rFonts w:ascii="Times New Roman" w:hAnsi="굴림체" w:cs="굴림체" w:eastAsia="굴림체"/>
          <w:sz w:val="24"/>
        </w:rPr>
        <w:t xml:space="preserve">  (a) 그 체약국에서 3년이상 거주하고 있는 자.</w:t>
      </w:r>
    </w:p>
    <w:p>
      <w:pPr>
        <w:ind w:left="0" w:firstLine="0" w:hanging="0"/>
        <w:jc w:val="left"/>
      </w:pPr>
      <w:r>
        <w:rPr>
          <w:rFonts w:ascii="Times New Roman" w:hAnsi="굴림체" w:cs="굴림체" w:eastAsia="굴림체"/>
          <w:sz w:val="24"/>
        </w:rPr>
        <w:t xml:space="preserve">  (b) 그 난민이 거주하고 있는 체약국의 국적을 가진 배우자가 있는 자. 난민이 그 배우자를 유기한 경우에는 이 조항에 의한 이익을 원용하지 못한다.</w:t>
      </w:r>
    </w:p>
    <w:p>
      <w:pPr>
        <w:ind w:left="0" w:firstLine="0" w:hanging="0"/>
        <w:jc w:val="left"/>
      </w:pPr>
      <w:r>
        <w:rPr>
          <w:rFonts w:ascii="Times New Roman" w:hAnsi="굴림체" w:cs="굴림체" w:eastAsia="굴림체"/>
          <w:sz w:val="24"/>
        </w:rPr>
        <w:t xml:space="preserve">  (c) 그 난민이 거주하고 있는 체약국의 국적을 가진 1명 또는 그 이상의 자녀를 가진 자.</w:t>
      </w:r>
    </w:p>
    <w:p>
      <w:pPr>
        <w:ind w:left="0" w:firstLine="0" w:hanging="0"/>
        <w:jc w:val="left"/>
      </w:pPr>
      <w:r>
        <w:rPr>
          <w:rFonts w:ascii="Times New Roman" w:hAnsi="굴림체" w:cs="굴림체" w:eastAsia="굴림체"/>
          <w:sz w:val="24"/>
        </w:rPr>
        <w:t>3. 체약국은 임금이 지급되는 직업에 관하여 모든 난민, 특히 노동자 모집계획 또는 이주민계획에 따라 그 영역내에 입국한 난민의 권리를 자국민의 권리와 동일하게 할 것을 호의적으로 고려한다.</w:t>
      </w:r>
    </w:p>
    <w:p>
      <w:pPr>
        <w:ind w:left="0" w:firstLine="0" w:hanging="0"/>
        <w:jc w:val="center"/>
      </w:pPr>
      <w:r>
        <w:rPr>
          <w:rFonts w:ascii="Times New Roman" w:hAnsi="굴림체" w:cs="굴림체" w:eastAsia="굴림체"/>
          <w:sz w:val="24"/>
        </w:rPr>
        <w:t>제18조 자 영 업</w:t>
      </w:r>
    </w:p>
    <w:p>
      <w:pPr>
        <w:ind w:left="0" w:firstLine="0" w:hanging="0"/>
        <w:jc w:val="left"/>
      </w:pPr>
      <w:r>
        <w:rPr>
          <w:rFonts w:ascii="Times New Roman" w:hAnsi="굴림체" w:cs="굴림체" w:eastAsia="굴림체"/>
          <w:sz w:val="24"/>
        </w:rPr>
        <w:t>체약국은 합법적으로 그 영역내에 있는 난민에게 독립하여 농업, 공업, 수공업 및 상업에 종사하는 권리 및 상업상, 산업상 회사를 설립할 권리에 관하여 가능한 한 유리한 대우를 부여하고, 어떠한 경우에 있어서도 동일한 사정하에서 일반적으로 외국인에게 부여하는 대우보다 불리하지 아니한 대우를 부여한다.</w:t>
      </w:r>
    </w:p>
    <w:p>
      <w:pPr>
        <w:ind w:left="0" w:firstLine="0" w:hanging="0"/>
        <w:jc w:val="center"/>
      </w:pPr>
      <w:r>
        <w:rPr>
          <w:rFonts w:ascii="Times New Roman" w:hAnsi="굴림체" w:cs="굴림체" w:eastAsia="굴림체"/>
          <w:sz w:val="24"/>
        </w:rPr>
        <w:t>제19조 자 유 업</w:t>
      </w:r>
    </w:p>
    <w:p>
      <w:pPr>
        <w:ind w:left="0" w:firstLine="0" w:hanging="0"/>
        <w:jc w:val="left"/>
      </w:pPr>
      <w:r>
        <w:rPr>
          <w:rFonts w:ascii="Times New Roman" w:hAnsi="굴림체" w:cs="굴림체" w:eastAsia="굴림체"/>
          <w:sz w:val="24"/>
        </w:rPr>
        <w:t>1. 각 체약국은 합법적으로 그 영역내에 체재하는 난민으로서 그 체약국의 권한있는 기관이 승인한 자격증서를 가지고 자유업에 종사할 것을 희망하는 자에게 가능한 한 유리한 대우를 부여하고, 어떠한 경우에 있어서도 동일한 사정하에서 일반적으로 외국인에게 부여하는 대우보다 불리하지 아니한 대우를 부여한다.</w:t>
      </w:r>
    </w:p>
    <w:p>
      <w:pPr>
        <w:ind w:left="0" w:firstLine="0" w:hanging="0"/>
        <w:jc w:val="left"/>
      </w:pPr>
      <w:r>
        <w:rPr>
          <w:rFonts w:ascii="Times New Roman" w:hAnsi="굴림체" w:cs="굴림체" w:eastAsia="굴림체"/>
          <w:sz w:val="24"/>
        </w:rPr>
        <w:t>2. 체약국은 본토 지역이외에 자국이 국제관계에서 책임을 가지는 영역내에서 상기한 난민이 정주하는 것을 확보하기 위하여 자국의 헌법과 법률에 따라 최선의 노력을 한다.</w:t>
      </w:r>
    </w:p>
    <w:p>
      <w:pPr>
        <w:ind w:left="0" w:firstLine="0" w:hanging="0"/>
        <w:jc w:val="center"/>
      </w:pPr>
      <w:r>
        <w:rPr>
          <w:rFonts w:ascii="Times New Roman" w:hAnsi="굴림체" w:cs="굴림체" w:eastAsia="굴림체"/>
          <w:sz w:val="24"/>
        </w:rPr>
        <w:t>제4장 복 지</w:t>
      </w:r>
    </w:p>
    <w:p>
      <w:pPr>
        <w:ind w:left="0" w:firstLine="0" w:hanging="0"/>
        <w:jc w:val="center"/>
      </w:pPr>
      <w:r>
        <w:rPr>
          <w:rFonts w:ascii="Times New Roman" w:hAnsi="굴림체" w:cs="굴림체" w:eastAsia="굴림체"/>
          <w:sz w:val="24"/>
        </w:rPr>
        <w:t>제20조 배 급</w:t>
      </w:r>
    </w:p>
    <w:p>
      <w:pPr>
        <w:ind w:left="0" w:firstLine="0" w:hanging="0"/>
        <w:jc w:val="left"/>
      </w:pPr>
      <w:r>
        <w:rPr>
          <w:rFonts w:ascii="Times New Roman" w:hAnsi="굴림체" w:cs="굴림체" w:eastAsia="굴림체"/>
          <w:sz w:val="24"/>
        </w:rPr>
        <w:t>공급이 부족한 물자의 분배를 규제하는 것으로서 주민전체에 적용되는 배급제도가 존재하는 경우, 난민은 그 배급제도의 적용에 있어서 내국민에게 부여되는 대우와 동일한 대우를 부여받는다.</w:t>
      </w:r>
    </w:p>
    <w:p>
      <w:pPr>
        <w:ind w:left="0" w:firstLine="0" w:hanging="0"/>
        <w:jc w:val="center"/>
      </w:pPr>
      <w:r>
        <w:rPr>
          <w:rFonts w:ascii="Times New Roman" w:hAnsi="굴림체" w:cs="굴림체" w:eastAsia="굴림체"/>
          <w:sz w:val="24"/>
        </w:rPr>
        <w:t>제21조 주 거</w:t>
      </w:r>
    </w:p>
    <w:p>
      <w:pPr>
        <w:ind w:left="0" w:firstLine="0" w:hanging="0"/>
        <w:jc w:val="left"/>
      </w:pPr>
      <w:r>
        <w:rPr>
          <w:rFonts w:ascii="Times New Roman" w:hAnsi="굴림체" w:cs="굴림체" w:eastAsia="굴림체"/>
          <w:sz w:val="24"/>
        </w:rPr>
        <w:t>체약국은 주거에 관한 사항이 법령의 규제를 받거나 또는 공공기관의 관리하에 있는 경우 합법적으로 그 영역내에 체재하는 난민에게 주거에 관하여 가능한 한 유리한 대우를 부여하고, 어떠한 경우에 있어서도 동일한 사정하에서 일반적으로 외국인에게 부여하는 대우보다 불리하지 아니한 대우를 부여한다.</w:t>
      </w:r>
    </w:p>
    <w:p>
      <w:pPr>
        <w:ind w:left="0" w:firstLine="0" w:hanging="0"/>
        <w:jc w:val="center"/>
      </w:pPr>
      <w:r>
        <w:rPr>
          <w:rFonts w:ascii="Times New Roman" w:hAnsi="굴림체" w:cs="굴림체" w:eastAsia="굴림체"/>
          <w:sz w:val="24"/>
        </w:rPr>
        <w:t>제22조 공공교육</w:t>
      </w:r>
    </w:p>
    <w:p>
      <w:pPr>
        <w:ind w:left="0" w:firstLine="0" w:hanging="0"/>
        <w:jc w:val="left"/>
      </w:pPr>
      <w:r>
        <w:rPr>
          <w:rFonts w:ascii="Times New Roman" w:hAnsi="굴림체" w:cs="굴림체" w:eastAsia="굴림체"/>
          <w:sz w:val="24"/>
        </w:rPr>
        <w:t>1. 체약국은 난민에게 초등교육에 대하여 자국민에게 부여하는 대우와 동일한 대우를 부여한다.</w:t>
      </w:r>
    </w:p>
    <w:p>
      <w:pPr>
        <w:ind w:left="0" w:firstLine="0" w:hanging="0"/>
        <w:jc w:val="left"/>
      </w:pPr>
      <w:r>
        <w:rPr>
          <w:rFonts w:ascii="Times New Roman" w:hAnsi="굴림체" w:cs="굴림체" w:eastAsia="굴림체"/>
          <w:sz w:val="24"/>
        </w:rPr>
        <w:t>2. 체약국은 난민에게 초등교육 이외의 교육, 특히 수학의 기회, 학업에 관한 증명서, 자격증서 및 학위로서 외국에서 수여된 것의 승인, 수업료 기타 납부금의 감면 및 장학금의 급여에 관하여 가능한 한 유리한 대우를 부여하고, 어떠한 경우에 있어서도 동일한 사정하에서 일반적으로 외국인에게 부여하는 대우보다 불리하지 아니한 대우를 부여한다.</w:t>
      </w:r>
    </w:p>
    <w:p>
      <w:pPr>
        <w:ind w:left="0" w:firstLine="0" w:hanging="0"/>
        <w:jc w:val="center"/>
      </w:pPr>
      <w:r>
        <w:rPr>
          <w:rFonts w:ascii="Times New Roman" w:hAnsi="굴림체" w:cs="굴림체" w:eastAsia="굴림체"/>
          <w:sz w:val="24"/>
        </w:rPr>
        <w:t>제23조 공공구제</w:t>
      </w:r>
    </w:p>
    <w:p>
      <w:pPr>
        <w:ind w:left="0" w:firstLine="0" w:hanging="0"/>
        <w:jc w:val="left"/>
      </w:pPr>
      <w:r>
        <w:rPr>
          <w:rFonts w:ascii="Times New Roman" w:hAnsi="굴림체" w:cs="굴림체" w:eastAsia="굴림체"/>
          <w:sz w:val="24"/>
        </w:rPr>
        <w:t>체약국은 합법적으로 그 영역내에 체재하는 난민에게, 공공구제와 공적원조에 관하여 자국민에게 부여하는 대우와 동일한 대우를 부여한다.</w:t>
      </w:r>
    </w:p>
    <w:p>
      <w:pPr>
        <w:ind w:left="0" w:firstLine="0" w:hanging="0"/>
        <w:jc w:val="center"/>
      </w:pPr>
      <w:r>
        <w:rPr>
          <w:rFonts w:ascii="Times New Roman" w:hAnsi="굴림체" w:cs="굴림체" w:eastAsia="굴림체"/>
          <w:sz w:val="24"/>
        </w:rPr>
        <w:t>제24조 노동법제와 사회보장</w:t>
      </w:r>
    </w:p>
    <w:p>
      <w:pPr>
        <w:ind w:left="0" w:firstLine="0" w:hanging="0"/>
        <w:jc w:val="left"/>
      </w:pPr>
      <w:r>
        <w:rPr>
          <w:rFonts w:ascii="Times New Roman" w:hAnsi="굴림체" w:cs="굴림체" w:eastAsia="굴림체"/>
          <w:sz w:val="24"/>
        </w:rPr>
        <w:t>1. 체약국은 합법적으로 그 영역내에 체재하는 난민에게, 다음 사항에 관하여 자국민에게 부여하는 대우와 동일한 대우를 부여한다.</w:t>
      </w:r>
    </w:p>
    <w:p>
      <w:pPr>
        <w:ind w:left="0" w:firstLine="0" w:hanging="0"/>
        <w:jc w:val="left"/>
      </w:pPr>
      <w:r>
        <w:rPr>
          <w:rFonts w:ascii="Times New Roman" w:hAnsi="굴림체" w:cs="굴림체" w:eastAsia="굴림체"/>
          <w:sz w:val="24"/>
        </w:rPr>
        <w:t xml:space="preserve">  (a) 보수의 일부를 구성하는 가족수당을 포함한 보수, 노동시간, 시간외 노동, 유급휴가, 가내노동에 관한 제한, 최저고용연령, 견습과 훈련, 여성과 연소자의 노동 및 단체교섭의 이익향유에 관한 사항으로서 법령의 규율을 받거나 또는 행정기관의 관리하에 있는 것.</w:t>
      </w:r>
    </w:p>
    <w:p>
      <w:pPr>
        <w:ind w:left="0" w:firstLine="0" w:hanging="0"/>
        <w:jc w:val="left"/>
      </w:pPr>
      <w:r>
        <w:rPr>
          <w:rFonts w:ascii="Times New Roman" w:hAnsi="굴림체" w:cs="굴림체" w:eastAsia="굴림체"/>
          <w:sz w:val="24"/>
        </w:rPr>
        <w:t xml:space="preserve">  (b) 사회보장(산업재해, 직업병, 출산, 질병, 폐질, 노령, 사망, 실업, 가족부양 기타 국내법령에 따라 사회보장제도의 대상이 되는 급부사유에 관한 법규). 다만, 다음의 조치를 취하는 것을 방해하지 아니한다.</w:t>
      </w:r>
    </w:p>
    <w:p>
      <w:pPr>
        <w:ind w:left="0" w:firstLine="0" w:hanging="0"/>
        <w:jc w:val="left"/>
      </w:pPr>
      <w:r>
        <w:rPr>
          <w:rFonts w:ascii="Times New Roman" w:hAnsi="굴림체" w:cs="굴림체" w:eastAsia="굴림체"/>
          <w:sz w:val="24"/>
        </w:rPr>
        <w:t xml:space="preserve">	(i) 취득한 권리와 취득과정중에 있는 권리의 유지를 위하여 적절한 조치를 취하는 것.</w:t>
      </w:r>
    </w:p>
    <w:p>
      <w:pPr>
        <w:ind w:left="0" w:firstLine="0" w:hanging="0"/>
        <w:jc w:val="left"/>
      </w:pPr>
      <w:r>
        <w:rPr>
          <w:rFonts w:ascii="Times New Roman" w:hAnsi="굴림체" w:cs="굴림체" w:eastAsia="굴림체"/>
          <w:sz w:val="24"/>
        </w:rPr>
        <w:t xml:space="preserve">	(ii) 거주하고 있는 체약국의 국내법령이 공공자금에서 전액 지급되는 급부의 전부 또는 일부에 관하여, 또한 통상의 연금의 수급을 위하여 필요한 기여조건을 충족시키지 못하는 자에게 지급되는 수당에 관하여 특별한 조치를 정하는 것.</w:t>
      </w:r>
    </w:p>
    <w:p>
      <w:pPr>
        <w:ind w:left="0" w:firstLine="0" w:hanging="0"/>
        <w:jc w:val="left"/>
      </w:pPr>
      <w:r>
        <w:rPr>
          <w:rFonts w:ascii="Times New Roman" w:hAnsi="굴림체" w:cs="굴림체" w:eastAsia="굴림체"/>
          <w:sz w:val="24"/>
        </w:rPr>
        <w:t>2. 산업재해 또는 직업병에서 기인하는 난민의 사망에 대한 보상을 받을 권리는 그의 권리를 취득하는 자가 체약국의 영역 밖에 거주하고 있다는 사실로 인하여 영향을 받지 아니한다.</w:t>
      </w:r>
    </w:p>
    <w:p>
      <w:pPr>
        <w:ind w:left="0" w:firstLine="0" w:hanging="0"/>
        <w:jc w:val="left"/>
      </w:pPr>
      <w:r>
        <w:rPr>
          <w:rFonts w:ascii="Times New Roman" w:hAnsi="굴림체" w:cs="굴림체" w:eastAsia="굴림체"/>
          <w:sz w:val="24"/>
        </w:rPr>
        <w:t>3. 체약국은 취득되거나 또는 취득의 과정중에 있는 사회보장에 관한 권리의 유지에 관하여 다른 체약국간에 이미 체결한 협정 또는 장차 체결할 문제의 협정의 서명국의 국민에게 적용될 조건을 난민이 충족시키고 있는 한 그 협정에 의한 이익과 동일한 이익을 그 난민에게 부여한다.</w:t>
      </w:r>
    </w:p>
    <w:p>
      <w:pPr>
        <w:ind w:left="0" w:firstLine="0" w:hanging="0"/>
        <w:jc w:val="left"/>
      </w:pPr>
      <w:r>
        <w:rPr>
          <w:rFonts w:ascii="Times New Roman" w:hAnsi="굴림체" w:cs="굴림체" w:eastAsia="굴림체"/>
          <w:sz w:val="24"/>
        </w:rPr>
        <w:t>4. 체약국은 상기한 체약국과 비체약국간에 현재 유효하거나 장래 유효하게 될 유사한 협정에 의한 이익과 동일한 이익을 가능한 한 난민에게 부여하는 것을 호의적으로 고려한다.</w:t>
      </w:r>
    </w:p>
    <w:p>
      <w:pPr>
        <w:ind w:left="0" w:firstLine="0" w:hanging="0"/>
        <w:jc w:val="center"/>
      </w:pPr>
      <w:r>
        <w:rPr>
          <w:rFonts w:ascii="Times New Roman" w:hAnsi="굴림체" w:cs="굴림체" w:eastAsia="굴림체"/>
          <w:sz w:val="24"/>
        </w:rPr>
        <w:t>제5장 행정적 조치</w:t>
      </w:r>
    </w:p>
    <w:p>
      <w:pPr>
        <w:ind w:left="0" w:firstLine="0" w:hanging="0"/>
        <w:jc w:val="center"/>
      </w:pPr>
      <w:r>
        <w:rPr>
          <w:rFonts w:ascii="Times New Roman" w:hAnsi="굴림체" w:cs="굴림체" w:eastAsia="굴림체"/>
          <w:sz w:val="24"/>
        </w:rPr>
        <w:t>제25조 행정적 원조</w:t>
      </w:r>
    </w:p>
    <w:p>
      <w:pPr>
        <w:ind w:left="0" w:firstLine="0" w:hanging="0"/>
        <w:jc w:val="left"/>
      </w:pPr>
      <w:r>
        <w:rPr>
          <w:rFonts w:ascii="Times New Roman" w:hAnsi="굴림체" w:cs="굴림체" w:eastAsia="굴림체"/>
          <w:sz w:val="24"/>
        </w:rPr>
        <w:t>1. 난민이 그의 권리를 행사함에 있어서 통상적으로 외국기관의 원조를 필요로 하는 경우 그 기관의 원조를 구할 수 없을 때에는 그 난민이 거주하고 있는 체약국은 자국의 기관 또는 국제기관에 의하여 그러한 원조가 난민에게 부여되도록 조치한다.</w:t>
      </w:r>
    </w:p>
    <w:p>
      <w:pPr>
        <w:ind w:left="0" w:firstLine="0" w:hanging="0"/>
        <w:jc w:val="left"/>
      </w:pPr>
      <w:r>
        <w:rPr>
          <w:rFonts w:ascii="Times New Roman" w:hAnsi="굴림체" w:cs="굴림체" w:eastAsia="굴림체"/>
          <w:sz w:val="24"/>
        </w:rPr>
        <w:t>2. 제1항에서 말하는 자국의 기관 또는 국제기관은 난민에게 외국인이 통상적으로 본국의 기관으로부터 또는 이를 통하여 발급받은 문서 또는 증명서를 발급하거나 또는 그 감독하에 이들 문서 또는 증명서를 발급받도록 한다.</w:t>
      </w:r>
    </w:p>
    <w:p>
      <w:pPr>
        <w:ind w:left="0" w:firstLine="0" w:hanging="0"/>
        <w:jc w:val="left"/>
      </w:pPr>
      <w:r>
        <w:rPr>
          <w:rFonts w:ascii="Times New Roman" w:hAnsi="굴림체" w:cs="굴림체" w:eastAsia="굴림체"/>
          <w:sz w:val="24"/>
        </w:rPr>
        <w:t>3. 상기와 같이 발급된 문서 또는 증명서는 외국인이 본국의 기관으로부터 또는 이를 통하여 발급받은 공문서에 대신하는 것으로 하고, 반증이 없는 한 신빙성을 가진다.</w:t>
      </w:r>
    </w:p>
    <w:p>
      <w:pPr>
        <w:ind w:left="0" w:firstLine="0" w:hanging="0"/>
        <w:jc w:val="left"/>
      </w:pPr>
      <w:r>
        <w:rPr>
          <w:rFonts w:ascii="Times New Roman" w:hAnsi="굴림체" w:cs="굴림체" w:eastAsia="굴림체"/>
          <w:sz w:val="24"/>
        </w:rPr>
        <w:t>4. 궁핍한 자에 대한 예외적인 대우를 하는 경우 이에 따를 것을 조건으로 하여, 이 조에 규정하는 사무에 대하여 수수료를 징수할 수 있다. 그러나 그러한 수수료는 타당하고 또한 동종의 사무에 대하여 자국민에게 징수하는 수수료에 상응하는 것이어야 한다.</w:t>
      </w:r>
    </w:p>
    <w:p>
      <w:pPr>
        <w:ind w:left="0" w:firstLine="0" w:hanging="0"/>
        <w:jc w:val="left"/>
      </w:pPr>
      <w:r>
        <w:rPr>
          <w:rFonts w:ascii="Times New Roman" w:hAnsi="굴림체" w:cs="굴림체" w:eastAsia="굴림체"/>
          <w:sz w:val="24"/>
        </w:rPr>
        <w:t>5. 이 조의 규정은 제27조 및 제28조의 적용을 방해하지 아니한다.</w:t>
      </w:r>
    </w:p>
    <w:p>
      <w:pPr>
        <w:ind w:left="0" w:firstLine="0" w:hanging="0"/>
        <w:jc w:val="center"/>
      </w:pPr>
      <w:r>
        <w:rPr>
          <w:rFonts w:ascii="Times New Roman" w:hAnsi="굴림체" w:cs="굴림체" w:eastAsia="굴림체"/>
          <w:sz w:val="24"/>
        </w:rPr>
        <w:t>제26조 이동의 자유</w:t>
      </w:r>
    </w:p>
    <w:p>
      <w:pPr>
        <w:ind w:left="0" w:firstLine="0" w:hanging="0"/>
        <w:jc w:val="left"/>
      </w:pPr>
      <w:r>
        <w:rPr>
          <w:rFonts w:ascii="Times New Roman" w:hAnsi="굴림체" w:cs="굴림체" w:eastAsia="굴림체"/>
          <w:sz w:val="24"/>
        </w:rPr>
        <w:t>각 체약국은 합법적으로 그 영역내에 있는 난민에게 그 난민이 동일한 사정하에서 일반적으로 외국인에게 적용되는 규제에 따를 것을 조건으로 하여 거주지를 선택할 권리 및 그 체약국의 영역내에서 자유로이 이동할 권리를 부여한다.</w:t>
      </w:r>
    </w:p>
    <w:p>
      <w:pPr>
        <w:ind w:left="0" w:firstLine="0" w:hanging="0"/>
        <w:jc w:val="center"/>
      </w:pPr>
      <w:r>
        <w:rPr>
          <w:rFonts w:ascii="Times New Roman" w:hAnsi="굴림체" w:cs="굴림체" w:eastAsia="굴림체"/>
          <w:sz w:val="24"/>
        </w:rPr>
        <w:t>제27조 신분증명서</w:t>
      </w:r>
    </w:p>
    <w:p>
      <w:pPr>
        <w:ind w:left="0" w:firstLine="0" w:hanging="0"/>
        <w:jc w:val="left"/>
      </w:pPr>
      <w:r>
        <w:rPr>
          <w:rFonts w:ascii="Times New Roman" w:hAnsi="굴림체" w:cs="굴림체" w:eastAsia="굴림체"/>
          <w:sz w:val="24"/>
        </w:rPr>
        <w:t>체약국은 그 영역내에 있는 난민으로서 유효한 여행증명서를 소지하고 있지 아니한 자에게 신분증명서를 발급한다.</w:t>
      </w:r>
    </w:p>
    <w:p>
      <w:pPr>
        <w:ind w:left="0" w:firstLine="0" w:hanging="0"/>
        <w:jc w:val="center"/>
      </w:pPr>
      <w:r>
        <w:rPr>
          <w:rFonts w:ascii="Times New Roman" w:hAnsi="굴림체" w:cs="굴림체" w:eastAsia="굴림체"/>
          <w:sz w:val="24"/>
        </w:rPr>
        <w:t>제28조 여행증명서</w:t>
      </w:r>
    </w:p>
    <w:p>
      <w:pPr>
        <w:ind w:left="0" w:firstLine="0" w:hanging="0"/>
        <w:jc w:val="left"/>
      </w:pPr>
      <w:r>
        <w:rPr>
          <w:rFonts w:ascii="Times New Roman" w:hAnsi="굴림체" w:cs="굴림체" w:eastAsia="굴림체"/>
          <w:sz w:val="24"/>
        </w:rPr>
        <w:t>1. 체약국은 합법적으로 그 영역내에 체재하는 난민에게 국가안보 또는 공공질서를 위하여 어쩔 수 없는 이유가 있는 경우를 제외하고는, 그 영역외로의 여행을 위한 여행증명서를 발급하고, 이 여행증명서에 관하여서는 이 협정 부속서의 규정을 적용한다. 체약국은 그 영역내에 있는 다른 난민에게도 이러한 여행증명서를 발급할 수 있으며, 또한 체약국은 특히 그 영역내에 있는 난민으로서 합법적으로 거주하고 있는 국가로부터 여행증명서를 받을 수 없는 자에게 이러한 여행증명서의 발급에 관하여 호의적으로 고려한다.</w:t>
      </w:r>
    </w:p>
    <w:p>
      <w:pPr>
        <w:ind w:left="0" w:firstLine="0" w:hanging="0"/>
        <w:jc w:val="left"/>
      </w:pPr>
      <w:r>
        <w:rPr>
          <w:rFonts w:ascii="Times New Roman" w:hAnsi="굴림체" w:cs="굴림체" w:eastAsia="굴림체"/>
          <w:sz w:val="24"/>
        </w:rPr>
        <w:t>2. 종전의 국제협정의 체약국이 국제협정이 정한 바에 따라 난민에게 발급한 여행증명서는 이 협약의 체약국에 의하여 유효한 것으로 인정되고 또한 이 조에 따라 발급된 것으로 취급된다.</w:t>
      </w:r>
    </w:p>
    <w:p>
      <w:pPr>
        <w:ind w:left="0" w:firstLine="0" w:hanging="0"/>
        <w:jc w:val="center"/>
      </w:pPr>
      <w:r>
        <w:rPr>
          <w:rFonts w:ascii="Times New Roman" w:hAnsi="굴림체" w:cs="굴림체" w:eastAsia="굴림체"/>
          <w:sz w:val="24"/>
        </w:rPr>
        <w:t>제29조 재정상의 부과금</w:t>
      </w:r>
    </w:p>
    <w:p>
      <w:pPr>
        <w:ind w:left="0" w:firstLine="0" w:hanging="0"/>
        <w:jc w:val="left"/>
      </w:pPr>
      <w:r>
        <w:rPr>
          <w:rFonts w:ascii="Times New Roman" w:hAnsi="굴림체" w:cs="굴림체" w:eastAsia="굴림체"/>
          <w:sz w:val="24"/>
        </w:rPr>
        <w:t>1. 체약국은 난민에게 유사한 상태에 있는 자국민에게 과하고 있거나 또는 과해질 조세 기타 공과금(명칭 여하를 불문한다)이외의 공과금을 과하지 아니한다. 또한 조세 기타 공과금에 대하여 유사한 상태에 있는 자국민에게 과하는 금액보다도 고액의 것을 과하지 아니한다.</w:t>
      </w:r>
    </w:p>
    <w:p>
      <w:pPr>
        <w:ind w:left="0" w:firstLine="0" w:hanging="0"/>
        <w:jc w:val="left"/>
      </w:pPr>
      <w:r>
        <w:rPr>
          <w:rFonts w:ascii="Times New Roman" w:hAnsi="굴림체" w:cs="굴림체" w:eastAsia="굴림체"/>
          <w:sz w:val="24"/>
        </w:rPr>
        <w:t>2. 전항의 규정은 행정기관이 외국인에게 발급하는 신분증명서를 포함한 문서의 발급에 대한 수수료에 관한 법령을 난민에게 적용하는 것을 방해하지 아니한다.</w:t>
      </w:r>
    </w:p>
    <w:p>
      <w:pPr>
        <w:ind w:left="0" w:firstLine="0" w:hanging="0"/>
        <w:jc w:val="center"/>
      </w:pPr>
      <w:r>
        <w:rPr>
          <w:rFonts w:ascii="Times New Roman" w:hAnsi="굴림체" w:cs="굴림체" w:eastAsia="굴림체"/>
          <w:sz w:val="24"/>
        </w:rPr>
        <w:t>제30조 자산의 이전</w:t>
      </w:r>
    </w:p>
    <w:p>
      <w:pPr>
        <w:ind w:left="0" w:firstLine="0" w:hanging="0"/>
        <w:jc w:val="left"/>
      </w:pPr>
      <w:r>
        <w:rPr>
          <w:rFonts w:ascii="Times New Roman" w:hAnsi="굴림체" w:cs="굴림체" w:eastAsia="굴림체"/>
          <w:sz w:val="24"/>
        </w:rPr>
        <w:t>1. 체약국은 자국의 법령에 따라 난민이 그 영역내로 반입한 자산을 정주하기 위하여 입국허가를 받은 다른 국가로 이전하는 것을 허가한다.</w:t>
      </w:r>
    </w:p>
    <w:p>
      <w:pPr>
        <w:ind w:left="0" w:firstLine="0" w:hanging="0"/>
        <w:jc w:val="left"/>
      </w:pPr>
      <w:r>
        <w:rPr>
          <w:rFonts w:ascii="Times New Roman" w:hAnsi="굴림체" w:cs="굴림체" w:eastAsia="굴림체"/>
          <w:sz w:val="24"/>
        </w:rPr>
        <w:t>2. 체약국은 난민이 입국 허가된 타국에서 정주하기 위하여 필요한 자산에 대하여 그 소재지를 불문하고 그 난민으로부터 그 자산의 이전허가 신청이 있는 경우 그 신청을 호의적으로 고려한다.</w:t>
      </w:r>
    </w:p>
    <w:p>
      <w:pPr>
        <w:ind w:left="0" w:firstLine="0" w:hanging="0"/>
        <w:jc w:val="center"/>
      </w:pPr>
      <w:r>
        <w:rPr>
          <w:rFonts w:ascii="Times New Roman" w:hAnsi="굴림체" w:cs="굴림체" w:eastAsia="굴림체"/>
          <w:sz w:val="24"/>
        </w:rPr>
        <w:t>제31조 피난국에 불법으로 있는 난민</w:t>
      </w:r>
    </w:p>
    <w:p>
      <w:pPr>
        <w:ind w:left="0" w:firstLine="0" w:hanging="0"/>
        <w:jc w:val="left"/>
      </w:pPr>
      <w:r>
        <w:rPr>
          <w:rFonts w:ascii="Times New Roman" w:hAnsi="굴림체" w:cs="굴림체" w:eastAsia="굴림체"/>
          <w:sz w:val="24"/>
        </w:rPr>
        <w:t>1. 체약국은 그 생명 또는 자유가 제1조의 의미에 있어서 위협되고 있는 영역으로부터 직접 온 난민으로서 허가없이 그 영역에 입국하거나 또는 그 영역내에 있는 자에 대하여 불법으로 입국하거나 또는 불법으로 있는 것을 이유로 형벌을 과하여서는 아니된다. 다만, 그 난민이 지체없이 당국에 출두하고 또한 불법으로 입국하거나 또는 불법으로 있는 것에 대한 상당한 이유를 제시할 것을 조건으로 한다.</w:t>
      </w:r>
    </w:p>
    <w:p>
      <w:pPr>
        <w:ind w:left="0" w:firstLine="0" w:hanging="0"/>
        <w:jc w:val="left"/>
      </w:pPr>
      <w:r>
        <w:rPr>
          <w:rFonts w:ascii="Times New Roman" w:hAnsi="굴림체" w:cs="굴림체" w:eastAsia="굴림체"/>
          <w:sz w:val="24"/>
        </w:rPr>
        <w:t>2. 체약국은 상기한 난민의 이동에 대하여 필요한 제한이외의 제한을 과하지 아니하며 또한 그러한 제한은 그 난민의 체약국에 있어서의 체재가 합법적인 것이 될 때까지 또는 그 난민이 타국에의 입국허가를 획득할 때까지만 적용된다. 체약국은 그러한 난민에게 타국에의 입국허가를 획득하기 위하여 타당하다고 인정되는 기간과 이를 위하여 필요한 모든 편의를 부여한다.</w:t>
      </w:r>
    </w:p>
    <w:p>
      <w:pPr>
        <w:ind w:left="0" w:firstLine="0" w:hanging="0"/>
        <w:jc w:val="center"/>
      </w:pPr>
      <w:r>
        <w:rPr>
          <w:rFonts w:ascii="Times New Roman" w:hAnsi="굴림체" w:cs="굴림체" w:eastAsia="굴림체"/>
          <w:sz w:val="24"/>
        </w:rPr>
        <w:t>제32조 추 방</w:t>
      </w:r>
    </w:p>
    <w:p>
      <w:pPr>
        <w:ind w:left="0" w:firstLine="0" w:hanging="0"/>
        <w:jc w:val="left"/>
      </w:pPr>
      <w:r>
        <w:rPr>
          <w:rFonts w:ascii="Times New Roman" w:hAnsi="굴림체" w:cs="굴림체" w:eastAsia="굴림체"/>
          <w:sz w:val="24"/>
        </w:rPr>
        <w:t>1. 체약국은 국가안보 또는 공공질서를 이유로 하는 경우를 제외하고 합법적으로 그 영역에 있는 난민을 추방하여서는 아니된다.</w:t>
      </w:r>
    </w:p>
    <w:p>
      <w:pPr>
        <w:ind w:left="0" w:firstLine="0" w:hanging="0"/>
        <w:jc w:val="left"/>
      </w:pPr>
      <w:r>
        <w:rPr>
          <w:rFonts w:ascii="Times New Roman" w:hAnsi="굴림체" w:cs="굴림체" w:eastAsia="굴림체"/>
          <w:sz w:val="24"/>
        </w:rPr>
        <w:t>2. 이러한 난민의 추방은 법률에 정하여진 절차에 따라 이루어진 결정에 의하여서만 행하여진다. 국가안보를 위하여 불가피한 이유가 있는 경우를 제외하고 그 난민은 추방될 이유가 없다는 것을 밝히는 증거를 제출하고, 또한 권한있는 기관 또는 그 기관이 특별히 지명하는 자에게 이의를 신청하고 이 목적을 위한 대리인을 세우는 것이 인정된다.</w:t>
      </w:r>
    </w:p>
    <w:p>
      <w:pPr>
        <w:ind w:left="0" w:firstLine="0" w:hanging="0"/>
        <w:jc w:val="left"/>
      </w:pPr>
      <w:r>
        <w:rPr>
          <w:rFonts w:ascii="Times New Roman" w:hAnsi="굴림체" w:cs="굴림체" w:eastAsia="굴림체"/>
          <w:sz w:val="24"/>
        </w:rPr>
        <w:t>3. 체약국은 상기 난민에게 타국가에의 합법적인 입국허가를 구하기 위하여 타당하다고 인정되는 기간을 부여한다. 체약국은 그 기간동안 동국이 필요하다고 인정하는 국내조치를 취할 권리를 유보한다.</w:t>
      </w:r>
    </w:p>
    <w:p>
      <w:pPr>
        <w:ind w:left="0" w:firstLine="0" w:hanging="0"/>
        <w:jc w:val="center"/>
      </w:pPr>
      <w:r>
        <w:rPr>
          <w:rFonts w:ascii="Times New Roman" w:hAnsi="굴림체" w:cs="굴림체" w:eastAsia="굴림체"/>
          <w:sz w:val="24"/>
        </w:rPr>
        <w:t>제33조 추방 또는 송환의 금지</w:t>
      </w:r>
    </w:p>
    <w:p>
      <w:pPr>
        <w:ind w:left="0" w:firstLine="0" w:hanging="0"/>
        <w:jc w:val="left"/>
      </w:pPr>
      <w:r>
        <w:rPr>
          <w:rFonts w:ascii="Times New Roman" w:hAnsi="굴림체" w:cs="굴림체" w:eastAsia="굴림체"/>
          <w:sz w:val="24"/>
        </w:rPr>
        <w:t>1. 체약국은 난민을 어떠한 방법으로도 인종, 종교, 국적, 특정사회 집단의 구성원신분 또는 정치적 의견을 이유로 그 생명이나 자유가 위협받을 우려가 있는 영역의 국경으로 추방하거나 송환하여서는 아니된다.</w:t>
      </w:r>
    </w:p>
    <w:p>
      <w:pPr>
        <w:ind w:left="0" w:firstLine="0" w:hanging="0"/>
        <w:jc w:val="left"/>
      </w:pPr>
      <w:r>
        <w:rPr>
          <w:rFonts w:ascii="Times New Roman" w:hAnsi="굴림체" w:cs="굴림체" w:eastAsia="굴림체"/>
          <w:sz w:val="24"/>
        </w:rPr>
        <w:t>2. 체약국에 있는 난민으로서 그 국가의 안보에 위험하다고 인정되기에 충분한 상당한 이유가 있는 자 또는 특히 중대한 범죄에 관하여 유죄의 판결이 확정되고 그 국가공동체에 대하여 위험한 존재가 된 자는 이 규정의 이익을 요구하지 못한다.</w:t>
      </w:r>
    </w:p>
    <w:p>
      <w:pPr>
        <w:ind w:left="0" w:firstLine="0" w:hanging="0"/>
        <w:jc w:val="center"/>
      </w:pPr>
      <w:r>
        <w:rPr>
          <w:rFonts w:ascii="Times New Roman" w:hAnsi="굴림체" w:cs="굴림체" w:eastAsia="굴림체"/>
          <w:sz w:val="24"/>
        </w:rPr>
        <w:t>제34조 귀 화</w:t>
      </w:r>
    </w:p>
    <w:p>
      <w:pPr>
        <w:ind w:left="0" w:firstLine="0" w:hanging="0"/>
        <w:jc w:val="left"/>
      </w:pPr>
      <w:r>
        <w:rPr>
          <w:rFonts w:ascii="Times New Roman" w:hAnsi="굴림체" w:cs="굴림체" w:eastAsia="굴림체"/>
          <w:sz w:val="24"/>
        </w:rPr>
        <w:t>체약국은 난민의 동화 및 귀화를 가능한 한 장려한다. 체약국은 특히 귀화 절차를 신속히 행하기 위하여 또한 이러한 절차에 따른 수수료 및 비용을 가능한 한 경감시키기 위하여 모든 노력을 다한다.</w:t>
      </w:r>
    </w:p>
    <w:p>
      <w:pPr>
        <w:ind w:left="0" w:firstLine="0" w:hanging="0"/>
        <w:jc w:val="center"/>
      </w:pPr>
      <w:r>
        <w:rPr>
          <w:rFonts w:ascii="Times New Roman" w:hAnsi="굴림체" w:cs="굴림체" w:eastAsia="굴림체"/>
          <w:sz w:val="24"/>
        </w:rPr>
        <w:t>제6장 실시 및 경과규정</w:t>
      </w:r>
    </w:p>
    <w:p>
      <w:pPr>
        <w:ind w:left="0" w:firstLine="0" w:hanging="0"/>
        <w:jc w:val="center"/>
      </w:pPr>
      <w:r>
        <w:rPr>
          <w:rFonts w:ascii="Times New Roman" w:hAnsi="굴림체" w:cs="굴림체" w:eastAsia="굴림체"/>
          <w:sz w:val="24"/>
        </w:rPr>
        <w:t>제35조 국내당국과 국제연합과의 협력</w:t>
      </w:r>
    </w:p>
    <w:p>
      <w:pPr>
        <w:ind w:left="0" w:firstLine="0" w:hanging="0"/>
        <w:jc w:val="left"/>
      </w:pPr>
      <w:r>
        <w:rPr>
          <w:rFonts w:ascii="Times New Roman" w:hAnsi="굴림체" w:cs="굴림체" w:eastAsia="굴림체"/>
          <w:sz w:val="24"/>
        </w:rPr>
        <w:t>1. 체약국은 국제연합 난민고등판무관 사무국 또는 그를 승계하는 국제연합의 다른 기관의 임무의 수행에 있어서 이들 기관과 협력할 것을 약속하고, 특히 이들 기관이 이 협약의 규정을 적용하는 것을 감독하는 책무의 수행에 있어서 이들 기관에게 편의를 제공한다.</w:t>
      </w:r>
    </w:p>
    <w:p>
      <w:pPr>
        <w:ind w:left="0" w:firstLine="0" w:hanging="0"/>
        <w:jc w:val="left"/>
      </w:pPr>
      <w:r>
        <w:rPr>
          <w:rFonts w:ascii="Times New Roman" w:hAnsi="굴림체" w:cs="굴림체" w:eastAsia="굴림체"/>
          <w:sz w:val="24"/>
        </w:rPr>
        <w:t>2. 체약국은 국제연합 난민고등판무관 사무국 또는 그를 승계하는 국제연합의 다른 기관이 국제연합의 관할기관에 보고하는 것을 용이하게 하기 위하여 요청에 따라 다음 사항에 관한 정보와 통계를 적당한 양식으로 제공할 것을 약속한다.</w:t>
      </w:r>
    </w:p>
    <w:p>
      <w:pPr>
        <w:ind w:left="0" w:firstLine="0" w:hanging="0"/>
        <w:jc w:val="left"/>
      </w:pPr>
      <w:r>
        <w:rPr>
          <w:rFonts w:ascii="Times New Roman" w:hAnsi="굴림체" w:cs="굴림체" w:eastAsia="굴림체"/>
          <w:sz w:val="24"/>
        </w:rPr>
        <w:t xml:space="preserve">  (a) 난민의 상태</w:t>
      </w:r>
    </w:p>
    <w:p>
      <w:pPr>
        <w:ind w:left="0" w:firstLine="0" w:hanging="0"/>
        <w:jc w:val="left"/>
      </w:pPr>
      <w:r>
        <w:rPr>
          <w:rFonts w:ascii="Times New Roman" w:hAnsi="굴림체" w:cs="굴림체" w:eastAsia="굴림체"/>
          <w:sz w:val="24"/>
        </w:rPr>
        <w:t xml:space="preserve">  (b) 이 협약의 실시상황</w:t>
      </w:r>
    </w:p>
    <w:p>
      <w:pPr>
        <w:ind w:left="0" w:firstLine="0" w:hanging="0"/>
        <w:jc w:val="left"/>
      </w:pPr>
      <w:r>
        <w:rPr>
          <w:rFonts w:ascii="Times New Roman" w:hAnsi="굴림체" w:cs="굴림체" w:eastAsia="굴림체"/>
          <w:sz w:val="24"/>
        </w:rPr>
        <w:t xml:space="preserve">  (c) 난민에 관한 현행법령 및 장차 시행될 법령</w:t>
      </w:r>
    </w:p>
    <w:p>
      <w:pPr>
        <w:ind w:left="0" w:firstLine="0" w:hanging="0"/>
        <w:jc w:val="center"/>
      </w:pPr>
      <w:r>
        <w:rPr>
          <w:rFonts w:ascii="Times New Roman" w:hAnsi="굴림체" w:cs="굴림체" w:eastAsia="굴림체"/>
          <w:sz w:val="24"/>
        </w:rPr>
        <w:t>제36조 국내법령에 관한 정보</w:t>
      </w:r>
    </w:p>
    <w:p>
      <w:pPr>
        <w:ind w:left="0" w:firstLine="0" w:hanging="0"/>
        <w:jc w:val="left"/>
      </w:pPr>
      <w:r>
        <w:rPr>
          <w:rFonts w:ascii="Times New Roman" w:hAnsi="굴림체" w:cs="굴림체" w:eastAsia="굴림체"/>
          <w:sz w:val="24"/>
        </w:rPr>
        <w:t>체약국은 국제연합 사무총장에게 이 협약의 적용을 확보하기 위하여 제정하는 법령을 송부한다.</w:t>
      </w:r>
    </w:p>
    <w:p>
      <w:pPr>
        <w:ind w:left="0" w:firstLine="0" w:hanging="0"/>
        <w:jc w:val="center"/>
      </w:pPr>
      <w:r>
        <w:rPr>
          <w:rFonts w:ascii="Times New Roman" w:hAnsi="굴림체" w:cs="굴림체" w:eastAsia="굴림체"/>
          <w:sz w:val="24"/>
        </w:rPr>
        <w:t>제37조 종전의 협약과의 관계</w:t>
      </w:r>
    </w:p>
    <w:p>
      <w:pPr>
        <w:ind w:left="0" w:firstLine="0" w:hanging="0"/>
        <w:jc w:val="left"/>
      </w:pPr>
      <w:r>
        <w:rPr>
          <w:rFonts w:ascii="Times New Roman" w:hAnsi="굴림체" w:cs="굴림체" w:eastAsia="굴림체"/>
          <w:sz w:val="24"/>
        </w:rPr>
        <w:t>이 협약의 제28조 제2항을 침해함이 없이, 이 협약은 체약국 사이에서 1922년 7월 5일, 1924년 5월 31일, 1926년 5월 12일, 1928년 6월 30일 및 1935년 7월 30일의 협약, 1933년 10월 28일 및 1938년 2월 10일의 협약, 1939년 9월 14일의 의정서 및 1946년 10월 15일의 협약을 대신한다.</w:t>
      </w:r>
    </w:p>
    <w:p>
      <w:pPr>
        <w:ind w:left="0" w:firstLine="0" w:hanging="0"/>
        <w:jc w:val="center"/>
      </w:pPr>
      <w:r>
        <w:rPr>
          <w:rFonts w:ascii="Times New Roman" w:hAnsi="굴림체" w:cs="굴림체" w:eastAsia="굴림체"/>
          <w:sz w:val="24"/>
        </w:rPr>
        <w:t>제7장 최종조항</w:t>
      </w:r>
    </w:p>
    <w:p>
      <w:pPr>
        <w:ind w:left="0" w:firstLine="0" w:hanging="0"/>
        <w:jc w:val="center"/>
      </w:pPr>
      <w:r>
        <w:rPr>
          <w:rFonts w:ascii="Times New Roman" w:hAnsi="굴림체" w:cs="굴림체" w:eastAsia="굴림체"/>
          <w:sz w:val="24"/>
        </w:rPr>
        <w:t>제38조 분쟁의 해결</w:t>
      </w:r>
    </w:p>
    <w:p>
      <w:pPr>
        <w:ind w:left="0" w:firstLine="0" w:hanging="0"/>
        <w:jc w:val="left"/>
      </w:pPr>
      <w:r>
        <w:rPr>
          <w:rFonts w:ascii="Times New Roman" w:hAnsi="굴림체" w:cs="굴림체" w:eastAsia="굴림체"/>
          <w:sz w:val="24"/>
        </w:rPr>
        <w:t>이 협약의 해석 또는 적용에 관한 협약 당사국간의 분쟁으로서 다른 방법에 의하여 해결될 수 없는 것은 분쟁당사국중 어느 일당사국의 요청에 의하여 국제사법재판소에 부탁된다.</w:t>
      </w:r>
    </w:p>
    <w:p>
      <w:pPr>
        <w:ind w:left="0" w:firstLine="0" w:hanging="0"/>
        <w:jc w:val="center"/>
      </w:pPr>
      <w:r>
        <w:rPr>
          <w:rFonts w:ascii="Times New Roman" w:hAnsi="굴림체" w:cs="굴림체" w:eastAsia="굴림체"/>
          <w:sz w:val="24"/>
        </w:rPr>
        <w:t>제39조 서명, 비준 및 가입</w:t>
      </w:r>
    </w:p>
    <w:p>
      <w:pPr>
        <w:ind w:left="0" w:firstLine="0" w:hanging="0"/>
        <w:jc w:val="left"/>
      </w:pPr>
      <w:r>
        <w:rPr>
          <w:rFonts w:ascii="Times New Roman" w:hAnsi="굴림체" w:cs="굴림체" w:eastAsia="굴림체"/>
          <w:sz w:val="24"/>
        </w:rPr>
        <w:t>1. 이 협약은 1951년 7월 28일에 제네바에서 서명을 위하여 개방되고, 그 후 국제연합 사무총장에게 기탁된다. 이 협약은 1951년 7월 28일부터 동년 8월 31일까지 국제연합 구주사무국에서, 동년 9월 17일부터 1952년 12월 31일까지 국제연합본부에서 서명을 위하여 다시 개방된다.</w:t>
      </w:r>
    </w:p>
    <w:p>
      <w:pPr>
        <w:ind w:left="0" w:firstLine="0" w:hanging="0"/>
        <w:jc w:val="left"/>
      </w:pPr>
      <w:r>
        <w:rPr>
          <w:rFonts w:ascii="Times New Roman" w:hAnsi="굴림체" w:cs="굴림체" w:eastAsia="굴림체"/>
          <w:sz w:val="24"/>
        </w:rPr>
        <w:t>2. 이 협약은 국제연합의 모든 회원국과 난민 및 무국적자의 지위에 관한 전권회의에 참석하도록 초청된 국가 또는 총회에 의하여 서명하도록 초청받은 국가의 서명을 위하여 개방된다. 이 협약은 비준되어야 하고, 비준서는 국제연합 사무총장에게 기탁된다.</w:t>
      </w:r>
    </w:p>
    <w:p>
      <w:pPr>
        <w:ind w:left="0" w:firstLine="0" w:hanging="0"/>
        <w:jc w:val="left"/>
      </w:pPr>
      <w:r>
        <w:rPr>
          <w:rFonts w:ascii="Times New Roman" w:hAnsi="굴림체" w:cs="굴림체" w:eastAsia="굴림체"/>
          <w:sz w:val="24"/>
        </w:rPr>
        <w:t>3. 이 협약은 본조 제2항에 언급된 국가들의 가입을 위해 1951년 7월 28일부터 개방된다. 가입은 국제연합 사무총장에게 가입서를 기탁함으로써 효력을 발생한다.</w:t>
      </w:r>
    </w:p>
    <w:p>
      <w:pPr>
        <w:ind w:left="0" w:firstLine="0" w:hanging="0"/>
        <w:jc w:val="center"/>
      </w:pPr>
      <w:r>
        <w:rPr>
          <w:rFonts w:ascii="Times New Roman" w:hAnsi="굴림체" w:cs="굴림체" w:eastAsia="굴림체"/>
          <w:sz w:val="24"/>
        </w:rPr>
        <w:t>제40조 적용지역조항</w:t>
      </w:r>
    </w:p>
    <w:p>
      <w:pPr>
        <w:ind w:left="0" w:firstLine="0" w:hanging="0"/>
        <w:jc w:val="left"/>
      </w:pPr>
      <w:r>
        <w:rPr>
          <w:rFonts w:ascii="Times New Roman" w:hAnsi="굴림체" w:cs="굴림체" w:eastAsia="굴림체"/>
          <w:sz w:val="24"/>
        </w:rPr>
        <w:t>1. 어떠한 국가도 서명, 비준 또는 가입시에 자국이 국제관계에 책임을 지는 영역의 전부 또는 일부에 관하여 이 협약을 적용한다는 것을 선언할 수 있다. 이러한 선언은 이 협약이 그 국가에 대하여 발효할 때 효력을 발생한다.</w:t>
      </w:r>
    </w:p>
    <w:p>
      <w:pPr>
        <w:ind w:left="0" w:firstLine="0" w:hanging="0"/>
        <w:jc w:val="left"/>
      </w:pPr>
      <w:r>
        <w:rPr>
          <w:rFonts w:ascii="Times New Roman" w:hAnsi="굴림체" w:cs="굴림체" w:eastAsia="굴림체"/>
          <w:sz w:val="24"/>
        </w:rPr>
        <w:t>2. 그후에는 국제연합 사무총장에게 언제든지 통고함으로써 그러한 적용을 행하고 또한 그 적용은 국제연합 사무총장이 통고를 수령한 날로부터 90일후 또는 그 국가에 대하여 이 협약이 발효하는 날의 양자중 늦은 날로부터 효력을 발생한다.</w:t>
      </w:r>
    </w:p>
    <w:p>
      <w:pPr>
        <w:ind w:left="0" w:firstLine="0" w:hanging="0"/>
        <w:jc w:val="left"/>
      </w:pPr>
      <w:r>
        <w:rPr>
          <w:rFonts w:ascii="Times New Roman" w:hAnsi="굴림체" w:cs="굴림체" w:eastAsia="굴림체"/>
          <w:sz w:val="24"/>
        </w:rPr>
        <w:t>3. 관계국가는 서명, 비준 또는 가입시에 이 협약이 적용되지 아니하는 영역에 관하여 이 협약을 적용시키기 위하여 헌법상의 이유로 필요한 경우 그러한 영역의 정부의 동의를 조건으로 하여 필요한 조치를 취할 가능성을 검토한다.</w:t>
      </w:r>
    </w:p>
    <w:p>
      <w:pPr>
        <w:ind w:left="0" w:firstLine="0" w:hanging="0"/>
        <w:jc w:val="center"/>
      </w:pPr>
      <w:r>
        <w:rPr>
          <w:rFonts w:ascii="Times New Roman" w:hAnsi="굴림체" w:cs="굴림체" w:eastAsia="굴림체"/>
          <w:sz w:val="24"/>
        </w:rPr>
        <w:t>제41조 연방조항</w:t>
      </w:r>
    </w:p>
    <w:p>
      <w:pPr>
        <w:ind w:left="0" w:firstLine="0" w:hanging="0"/>
        <w:jc w:val="left"/>
      </w:pPr>
      <w:r>
        <w:rPr>
          <w:rFonts w:ascii="Times New Roman" w:hAnsi="굴림체" w:cs="굴림체" w:eastAsia="굴림체"/>
          <w:sz w:val="24"/>
        </w:rPr>
        <w:t>체약국이 연방제 또는 비단일제 국가인 경우에는 다음 규정을 적용한다.</w:t>
      </w:r>
    </w:p>
    <w:p>
      <w:pPr>
        <w:ind w:left="0" w:firstLine="0" w:hanging="0"/>
        <w:jc w:val="left"/>
      </w:pPr>
      <w:r>
        <w:rPr>
          <w:rFonts w:ascii="Times New Roman" w:hAnsi="굴림체" w:cs="굴림체" w:eastAsia="굴림체"/>
          <w:sz w:val="24"/>
        </w:rPr>
        <w:t xml:space="preserve">  (a) 이 협약의 규정으로서 그 실시가 연방의 입법기관의 입법권의 범위내에 속하는 것에 관하여서는, 연방정부의 의무는 연방제 국가가 아닌 체약국의 의무와 동일한 것으로 한다.</w:t>
      </w:r>
    </w:p>
    <w:p>
      <w:pPr>
        <w:ind w:left="0" w:firstLine="0" w:hanging="0"/>
        <w:jc w:val="left"/>
      </w:pPr>
      <w:r>
        <w:rPr>
          <w:rFonts w:ascii="Times New Roman" w:hAnsi="굴림체" w:cs="굴림체" w:eastAsia="굴림체"/>
          <w:sz w:val="24"/>
        </w:rPr>
        <w:t xml:space="preserve">  (b) 이 협약의 규정으로서 그 실시가 연방구성국, 주 또는 현의 입법권의 범위내에 속하고 또한 연방의 헌법제도상 구성국, 주 또는 현이 입법조치를 취할 의무가 없는 것에 관하여서는 연방 정부는 구성국, 주 또는 현의 적당한 기관에 대하여 가능한 한 빨리 호의적인 권고와 함께 그 규정을 통보한다.</w:t>
      </w:r>
    </w:p>
    <w:p>
      <w:pPr>
        <w:ind w:left="0" w:firstLine="0" w:hanging="0"/>
        <w:jc w:val="left"/>
      </w:pPr>
      <w:r>
        <w:rPr>
          <w:rFonts w:ascii="Times New Roman" w:hAnsi="굴림체" w:cs="굴림체" w:eastAsia="굴림체"/>
          <w:sz w:val="24"/>
        </w:rPr>
        <w:t xml:space="preserve">  (c) 이 협약의 체약국인 연방제국가는 국제연합 사무총장을 통하여 이 협약의 다른 체약국으로부터 요청이 있는 경우, 이 협약의 규정의 실시에 관한 연방과 그 구성단위의 법령 및 관행에 관한 설명을 제시하고, 또한 입법 기타의 조치에 의하여 이 협약의 규정이 실시되고 있는 정도를 보여준다.</w:t>
      </w:r>
    </w:p>
    <w:p>
      <w:pPr>
        <w:ind w:left="0" w:firstLine="0" w:hanging="0"/>
        <w:jc w:val="center"/>
      </w:pPr>
      <w:r>
        <w:rPr>
          <w:rFonts w:ascii="Times New Roman" w:hAnsi="굴림체" w:cs="굴림체" w:eastAsia="굴림체"/>
          <w:sz w:val="24"/>
        </w:rPr>
        <w:t>제42조 유 보</w:t>
      </w:r>
    </w:p>
    <w:p>
      <w:pPr>
        <w:ind w:left="0" w:firstLine="0" w:hanging="0"/>
        <w:jc w:val="left"/>
      </w:pPr>
      <w:r>
        <w:rPr>
          <w:rFonts w:ascii="Times New Roman" w:hAnsi="굴림체" w:cs="굴림체" w:eastAsia="굴림체"/>
          <w:sz w:val="24"/>
        </w:rPr>
        <w:t>1. 어떠한 국가도 서명, 비준 또는 가입시에 이 협약의 제1조, 제3조, 제16조(1), 제33조, 제36조 내지 제46조 규정외에는 협약규정의 적용에 관하여 유보할 수 있다.</w:t>
      </w:r>
    </w:p>
    <w:p>
      <w:pPr>
        <w:ind w:left="0" w:firstLine="0" w:hanging="0"/>
        <w:jc w:val="left"/>
      </w:pPr>
      <w:r>
        <w:rPr>
          <w:rFonts w:ascii="Times New Roman" w:hAnsi="굴림체" w:cs="굴림체" w:eastAsia="굴림체"/>
          <w:sz w:val="24"/>
        </w:rPr>
        <w:t>2. 이 조 제1항에 따라 유보를 행한 국가는 국제연합 사무총장에 대한 통고로써 당해 유보를 언제든지 철회할 수 있다.</w:t>
      </w:r>
    </w:p>
    <w:p>
      <w:pPr>
        <w:ind w:left="0" w:firstLine="0" w:hanging="0"/>
        <w:jc w:val="center"/>
      </w:pPr>
      <w:r>
        <w:rPr>
          <w:rFonts w:ascii="Times New Roman" w:hAnsi="굴림체" w:cs="굴림체" w:eastAsia="굴림체"/>
          <w:sz w:val="24"/>
        </w:rPr>
        <w:t>제43조 발 효</w:t>
      </w:r>
    </w:p>
    <w:p>
      <w:pPr>
        <w:ind w:left="0" w:firstLine="0" w:hanging="0"/>
        <w:jc w:val="left"/>
      </w:pPr>
      <w:r>
        <w:rPr>
          <w:rFonts w:ascii="Times New Roman" w:hAnsi="굴림체" w:cs="굴림체" w:eastAsia="굴림체"/>
          <w:sz w:val="24"/>
        </w:rPr>
        <w:t>1. 이 협약은 여섯번째의 비준서 또는 가입서가 기탁된 날로부터 90일 후에 발효한다.</w:t>
      </w:r>
    </w:p>
    <w:p>
      <w:pPr>
        <w:ind w:left="0" w:firstLine="0" w:hanging="0"/>
        <w:jc w:val="left"/>
      </w:pPr>
      <w:r>
        <w:rPr>
          <w:rFonts w:ascii="Times New Roman" w:hAnsi="굴림체" w:cs="굴림체" w:eastAsia="굴림체"/>
          <w:sz w:val="24"/>
        </w:rPr>
        <w:t>2. 이 협약은 여섯번째의 비준서 또는 가입서가 기탁된 후 비준 또는 가입하는 국가에 대하여는 그 비준서 또는 가입서가 기탁된 날로부터 90일 후에 발효한다.</w:t>
      </w:r>
    </w:p>
    <w:p>
      <w:pPr>
        <w:ind w:left="0" w:firstLine="0" w:hanging="0"/>
        <w:jc w:val="center"/>
      </w:pPr>
      <w:r>
        <w:rPr>
          <w:rFonts w:ascii="Times New Roman" w:hAnsi="굴림체" w:cs="굴림체" w:eastAsia="굴림체"/>
          <w:sz w:val="24"/>
        </w:rPr>
        <w:t>제44조 폐 기</w:t>
      </w:r>
    </w:p>
    <w:p>
      <w:pPr>
        <w:ind w:left="0" w:firstLine="0" w:hanging="0"/>
        <w:jc w:val="left"/>
      </w:pPr>
      <w:r>
        <w:rPr>
          <w:rFonts w:ascii="Times New Roman" w:hAnsi="굴림체" w:cs="굴림체" w:eastAsia="굴림체"/>
          <w:sz w:val="24"/>
        </w:rPr>
        <w:t>1. 어떠한 체약국도 국제연합 사무총장에 대한 통고로써 이 협약을 언제든지 폐기할 수 있다.</w:t>
      </w:r>
    </w:p>
    <w:p>
      <w:pPr>
        <w:ind w:left="0" w:firstLine="0" w:hanging="0"/>
        <w:jc w:val="left"/>
      </w:pPr>
      <w:r>
        <w:rPr>
          <w:rFonts w:ascii="Times New Roman" w:hAnsi="굴림체" w:cs="굴림체" w:eastAsia="굴림체"/>
          <w:sz w:val="24"/>
        </w:rPr>
        <w:t>2. 폐기는 국제연합 사무총장이 통고를 접수한 날로부터 1년후에 당해체약국에 대하여 효력을 발생한다.</w:t>
      </w:r>
    </w:p>
    <w:p>
      <w:pPr>
        <w:ind w:left="0" w:firstLine="0" w:hanging="0"/>
        <w:jc w:val="left"/>
      </w:pPr>
      <w:r>
        <w:rPr>
          <w:rFonts w:ascii="Times New Roman" w:hAnsi="굴림체" w:cs="굴림체" w:eastAsia="굴림체"/>
          <w:sz w:val="24"/>
        </w:rPr>
        <w:t>3. 제40조에 따라 선언 또는 통고를 행한 국가는 그후 언제든지 국제연합 사무총장에 대한 통고로써 상기한 영역에 이 협약의 적용을 종지한다는 선언을 할 수 있다. 그 선언은 국제연합 사무총장이 통고를 접수한 날로부터 1년후에 효력을 발생한다.</w:t>
      </w:r>
    </w:p>
    <w:p>
      <w:pPr>
        <w:ind w:left="0" w:firstLine="0" w:hanging="0"/>
        <w:jc w:val="center"/>
      </w:pPr>
      <w:r>
        <w:rPr>
          <w:rFonts w:ascii="Times New Roman" w:hAnsi="굴림체" w:cs="굴림체" w:eastAsia="굴림체"/>
          <w:sz w:val="24"/>
        </w:rPr>
        <w:t>제45조 개정</w:t>
      </w:r>
    </w:p>
    <w:p>
      <w:pPr>
        <w:ind w:left="0" w:firstLine="0" w:hanging="0"/>
        <w:jc w:val="left"/>
      </w:pPr>
      <w:r>
        <w:rPr>
          <w:rFonts w:ascii="Times New Roman" w:hAnsi="굴림체" w:cs="굴림체" w:eastAsia="굴림체"/>
          <w:sz w:val="24"/>
        </w:rPr>
        <w:t>1. 어떠한 체약국도 국제연합 사무총장에 대한 통고로써 언제든지 이 협약의 개정을 요청할 수 있다.</w:t>
      </w:r>
    </w:p>
    <w:p>
      <w:pPr>
        <w:ind w:left="0" w:firstLine="0" w:hanging="0"/>
        <w:jc w:val="left"/>
      </w:pPr>
      <w:r>
        <w:rPr>
          <w:rFonts w:ascii="Times New Roman" w:hAnsi="굴림체" w:cs="굴림체" w:eastAsia="굴림체"/>
          <w:sz w:val="24"/>
        </w:rPr>
        <w:t>2. 국제연합총회는 상기 요청에 관하여 조치가 필요한 경우 이를 권고한다.</w:t>
      </w:r>
    </w:p>
    <w:p>
      <w:pPr>
        <w:ind w:left="0" w:firstLine="0" w:hanging="0"/>
        <w:jc w:val="center"/>
      </w:pPr>
      <w:r>
        <w:rPr>
          <w:rFonts w:ascii="Times New Roman" w:hAnsi="굴림체" w:cs="굴림체" w:eastAsia="굴림체"/>
          <w:sz w:val="24"/>
        </w:rPr>
        <w:t>제46조 국제연합 사무총장에 의한 통보</w:t>
      </w:r>
    </w:p>
    <w:p>
      <w:pPr>
        <w:ind w:left="0" w:firstLine="0" w:hanging="0"/>
        <w:jc w:val="left"/>
      </w:pPr>
      <w:r>
        <w:rPr>
          <w:rFonts w:ascii="Times New Roman" w:hAnsi="굴림체" w:cs="굴림체" w:eastAsia="굴림체"/>
          <w:sz w:val="24"/>
        </w:rPr>
        <w:t>국제연합 사무총장은 국제연합의 모든 회원국과 제39조에 규정한 비회원국에 대하여 다음 사항을 통보한다.</w:t>
      </w:r>
    </w:p>
    <w:p>
      <w:pPr>
        <w:ind w:left="0" w:firstLine="0" w:hanging="0"/>
        <w:jc w:val="left"/>
      </w:pPr>
      <w:r>
        <w:rPr>
          <w:rFonts w:ascii="Times New Roman" w:hAnsi="굴림체" w:cs="굴림체" w:eastAsia="굴림체"/>
          <w:sz w:val="24"/>
        </w:rPr>
        <w:t xml:space="preserve">  (a) 제1조 B에 의한 선언 및 통고</w:t>
      </w:r>
    </w:p>
    <w:p>
      <w:pPr>
        <w:ind w:left="0" w:firstLine="0" w:hanging="0"/>
        <w:jc w:val="left"/>
      </w:pPr>
      <w:r>
        <w:rPr>
          <w:rFonts w:ascii="Times New Roman" w:hAnsi="굴림체" w:cs="굴림체" w:eastAsia="굴림체"/>
          <w:sz w:val="24"/>
        </w:rPr>
        <w:t xml:space="preserve">  (b) 제39조에 의한 서명, 비준 및 가입</w:t>
      </w:r>
    </w:p>
    <w:p>
      <w:pPr>
        <w:ind w:left="0" w:firstLine="0" w:hanging="0"/>
        <w:jc w:val="left"/>
      </w:pPr>
      <w:r>
        <w:rPr>
          <w:rFonts w:ascii="Times New Roman" w:hAnsi="굴림체" w:cs="굴림체" w:eastAsia="굴림체"/>
          <w:sz w:val="24"/>
        </w:rPr>
        <w:t xml:space="preserve">  (c) 제40조에 의한 선언 및 통고</w:t>
      </w:r>
    </w:p>
    <w:p>
      <w:pPr>
        <w:ind w:left="0" w:firstLine="0" w:hanging="0"/>
        <w:jc w:val="left"/>
      </w:pPr>
      <w:r>
        <w:rPr>
          <w:rFonts w:ascii="Times New Roman" w:hAnsi="굴림체" w:cs="굴림체" w:eastAsia="굴림체"/>
          <w:sz w:val="24"/>
        </w:rPr>
        <w:t xml:space="preserve">  (d) 제42조에 의한 유보 및 철회</w:t>
      </w:r>
    </w:p>
    <w:p>
      <w:pPr>
        <w:ind w:left="0" w:firstLine="0" w:hanging="0"/>
        <w:jc w:val="left"/>
      </w:pPr>
      <w:r>
        <w:rPr>
          <w:rFonts w:ascii="Times New Roman" w:hAnsi="굴림체" w:cs="굴림체" w:eastAsia="굴림체"/>
          <w:sz w:val="24"/>
        </w:rPr>
        <w:t xml:space="preserve">  (e) 제43조에 의한 이 협약의 발효일</w:t>
      </w:r>
    </w:p>
    <w:p>
      <w:pPr>
        <w:ind w:left="0" w:firstLine="0" w:hanging="0"/>
        <w:jc w:val="left"/>
      </w:pPr>
      <w:r>
        <w:rPr>
          <w:rFonts w:ascii="Times New Roman" w:hAnsi="굴림체" w:cs="굴림체" w:eastAsia="굴림체"/>
          <w:sz w:val="24"/>
        </w:rPr>
        <w:t xml:space="preserve">  (f) 제44조에 의한 폐기 및 통고</w:t>
      </w:r>
    </w:p>
    <w:p>
      <w:pPr>
        <w:ind w:left="0" w:firstLine="0" w:hanging="0"/>
        <w:jc w:val="left"/>
      </w:pPr>
      <w:r>
        <w:rPr>
          <w:rFonts w:ascii="Times New Roman" w:hAnsi="굴림체" w:cs="굴림체" w:eastAsia="굴림체"/>
          <w:sz w:val="24"/>
        </w:rPr>
        <w:t xml:space="preserve">  (g) 제45조에 의한 개정의 요청</w:t>
      </w:r>
    </w:p>
    <w:p>
      <w:pPr>
        <w:ind w:left="0" w:firstLine="0" w:hanging="0"/>
        <w:jc w:val="left"/>
      </w:pPr>
      <w:r>
        <w:rPr>
          <w:rFonts w:ascii="Times New Roman" w:hAnsi="굴림체" w:cs="굴림체" w:eastAsia="굴림체"/>
          <w:sz w:val="24"/>
        </w:rPr>
        <w:t>이상의 증거로서 하기 서명자는 각자의 정부로부터 정당하게 위임을 받아 이 협약에 서명하였다.</w:t>
      </w:r>
    </w:p>
    <w:p>
      <w:pPr>
        <w:ind w:left="0" w:firstLine="0" w:hanging="0"/>
        <w:jc w:val="left"/>
      </w:pPr>
      <w:r>
        <w:rPr>
          <w:rFonts w:ascii="Times New Roman" w:hAnsi="굴림체" w:cs="굴림체" w:eastAsia="굴림체"/>
          <w:sz w:val="24"/>
        </w:rPr>
        <w:t>일천구백오십일년 칠월 이십팔일 제네바에서 모두 정본인 영어, 불란서어로 본서 1통을 작성하였다. 본서는 국제연합 문서보존소에 기탁되고, 그 인증등본은 국제연합의 모든 회원국과 제39조에 규정된 비회원국에 송부된다.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유보철회: 2009년 9월 24일(다자조약 제1970호)</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