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4D317A" w:rsidRPr="004D317A" w:rsidRDefault="004D317A" w:rsidP="004D317A">
            <w:pPr>
              <w:spacing w:line="20" w:lineRule="exact"/>
              <w:rPr>
                <w:sz w:val="2"/>
              </w:rPr>
            </w:pPr>
          </w:p>
          <w:p w:rsidR="00B56E9C" w:rsidRDefault="002007D3" w:rsidP="00B6553F">
            <w:pPr>
              <w:spacing w:after="80"/>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E6BE2" w:rsidP="00AE7D4E">
            <w:pPr>
              <w:jc w:val="right"/>
            </w:pPr>
            <w:r w:rsidRPr="00BE6BE2">
              <w:rPr>
                <w:sz w:val="40"/>
              </w:rPr>
              <w:t>CCPR</w:t>
            </w:r>
            <w:r>
              <w:t>/C/</w:t>
            </w:r>
            <w:r w:rsidR="007837DD">
              <w:t>KOR</w:t>
            </w:r>
            <w:r>
              <w:t>/CO/</w:t>
            </w:r>
            <w:r w:rsidR="007837DD">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24D0B" w:rsidP="00B6553F">
            <w:pPr>
              <w:spacing w:before="120"/>
            </w:pPr>
            <w:r>
              <w:rPr>
                <w:noProof/>
                <w:lang w:val="en-US" w:eastAsia="ko-KR"/>
              </w:rPr>
              <w:drawing>
                <wp:inline distT="0" distB="0" distL="0" distR="0" wp14:anchorId="211EA5D5" wp14:editId="2FCCAC7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E6BE2" w:rsidP="00BE6BE2">
            <w:pPr>
              <w:spacing w:before="240" w:line="240" w:lineRule="exact"/>
            </w:pPr>
            <w:r>
              <w:t xml:space="preserve">Distr.: </w:t>
            </w:r>
            <w:r w:rsidR="00AE7D4E">
              <w:t>General</w:t>
            </w:r>
          </w:p>
          <w:p w:rsidR="00BE6BE2" w:rsidRDefault="00A77129" w:rsidP="00A77129">
            <w:pPr>
              <w:spacing w:line="240" w:lineRule="exact"/>
            </w:pPr>
            <w:r>
              <w:t>3</w:t>
            </w:r>
            <w:r w:rsidR="00424D0B">
              <w:t xml:space="preserve"> </w:t>
            </w:r>
            <w:r>
              <w:t>Dec</w:t>
            </w:r>
            <w:r w:rsidR="00424D0B">
              <w:t>ember</w:t>
            </w:r>
            <w:r w:rsidR="00BE6BE2">
              <w:t xml:space="preserve"> 2015</w:t>
            </w:r>
          </w:p>
          <w:p w:rsidR="00BE6BE2" w:rsidRDefault="00BE6BE2" w:rsidP="00BE6BE2">
            <w:pPr>
              <w:spacing w:line="240" w:lineRule="exact"/>
            </w:pPr>
          </w:p>
          <w:p w:rsidR="00BE6BE2" w:rsidRDefault="00BE6BE2" w:rsidP="00BE6BE2">
            <w:pPr>
              <w:spacing w:line="240" w:lineRule="exact"/>
            </w:pPr>
            <w:r>
              <w:t>Original: English</w:t>
            </w:r>
          </w:p>
          <w:p w:rsidR="00BE6BE2" w:rsidRDefault="00BE6BE2" w:rsidP="00BE6BE2">
            <w:pPr>
              <w:spacing w:line="240" w:lineRule="exact"/>
            </w:pPr>
          </w:p>
        </w:tc>
      </w:tr>
    </w:tbl>
    <w:p w:rsidR="00BE6BE2" w:rsidRDefault="00BE6BE2" w:rsidP="00BE6BE2">
      <w:pPr>
        <w:spacing w:before="120"/>
      </w:pPr>
      <w:r>
        <w:rPr>
          <w:b/>
          <w:sz w:val="24"/>
        </w:rPr>
        <w:t>Human Rights Committee</w:t>
      </w:r>
    </w:p>
    <w:p w:rsidR="00BE6BE2" w:rsidRPr="00E238F8" w:rsidRDefault="00BE6BE2">
      <w:pPr>
        <w:pStyle w:val="HChG"/>
      </w:pPr>
      <w:r w:rsidRPr="00E238F8">
        <w:tab/>
      </w:r>
      <w:r w:rsidRPr="00E238F8">
        <w:tab/>
      </w:r>
      <w:r w:rsidR="007837DD" w:rsidRPr="00E238F8">
        <w:t>Concluding observations on the fourth</w:t>
      </w:r>
      <w:r w:rsidRPr="00E238F8">
        <w:t xml:space="preserve"> periodic report </w:t>
      </w:r>
      <w:r w:rsidR="00E238F8">
        <w:br/>
      </w:r>
      <w:r w:rsidRPr="00E238F8">
        <w:t xml:space="preserve">of </w:t>
      </w:r>
      <w:r w:rsidR="007837DD" w:rsidRPr="00E238F8">
        <w:t>the Republic of Ko</w:t>
      </w:r>
      <w:bookmarkStart w:id="0" w:name="_GoBack"/>
      <w:bookmarkEnd w:id="0"/>
      <w:r w:rsidR="007837DD" w:rsidRPr="00E238F8">
        <w:t>rea</w:t>
      </w:r>
      <w:r w:rsidR="00AE7D4E" w:rsidRPr="004210BB">
        <w:rPr>
          <w:rStyle w:val="aa"/>
          <w:b w:val="0"/>
          <w:sz w:val="20"/>
          <w:vertAlign w:val="baseline"/>
        </w:rPr>
        <w:footnoteReference w:customMarkFollows="1" w:id="2"/>
        <w:t>*</w:t>
      </w:r>
    </w:p>
    <w:p w:rsidR="006D7C58" w:rsidRPr="00173D9F" w:rsidRDefault="00C4402C" w:rsidP="00C4402C">
      <w:pPr>
        <w:pStyle w:val="SingleTxtG"/>
      </w:pPr>
      <w:r w:rsidRPr="00173D9F">
        <w:t>1.</w:t>
      </w:r>
      <w:r w:rsidRPr="00173D9F">
        <w:tab/>
      </w:r>
      <w:r w:rsidR="007D3A66">
        <w:t xml:space="preserve">The Committee considered the fourth periodic report submitted by the Republic </w:t>
      </w:r>
      <w:r w:rsidR="006D7C58">
        <w:t>of Korea (CCPR/C/KOR/4) at its 3210</w:t>
      </w:r>
      <w:r w:rsidR="006D7C58" w:rsidRPr="00C4402C">
        <w:t>th</w:t>
      </w:r>
      <w:r w:rsidR="006D7C58">
        <w:t xml:space="preserve"> and 3211</w:t>
      </w:r>
      <w:r w:rsidR="006D7C58" w:rsidRPr="00C4402C">
        <w:t>th</w:t>
      </w:r>
      <w:r w:rsidR="006D7C58">
        <w:t xml:space="preserve"> meetings (</w:t>
      </w:r>
      <w:r w:rsidR="00B96929">
        <w:t xml:space="preserve">see </w:t>
      </w:r>
      <w:r w:rsidR="006D7C58">
        <w:t>CCPR/C/SR.3210 and 3211</w:t>
      </w:r>
      <w:r w:rsidR="006D7C58" w:rsidRPr="00651075">
        <w:t xml:space="preserve">), held on </w:t>
      </w:r>
      <w:r w:rsidR="006D7C58">
        <w:t>22</w:t>
      </w:r>
      <w:r w:rsidR="006D7C58">
        <w:rPr>
          <w:vertAlign w:val="superscript"/>
        </w:rPr>
        <w:t xml:space="preserve"> </w:t>
      </w:r>
      <w:r w:rsidR="006D7C58" w:rsidRPr="00651075">
        <w:t xml:space="preserve">and </w:t>
      </w:r>
      <w:r w:rsidR="006D7C58">
        <w:t>23 October 2015</w:t>
      </w:r>
      <w:r w:rsidR="006D7C58" w:rsidRPr="00651075">
        <w:t>. At its</w:t>
      </w:r>
      <w:r w:rsidR="006D7C58">
        <w:t xml:space="preserve"> 3226</w:t>
      </w:r>
      <w:r w:rsidR="006D7C58" w:rsidRPr="00C4402C">
        <w:t>th</w:t>
      </w:r>
      <w:r w:rsidR="006D7C58">
        <w:t xml:space="preserve"> meeting, held on 3 November 2015</w:t>
      </w:r>
      <w:r w:rsidR="006D7C58" w:rsidRPr="00651075">
        <w:t>, it adopted the following concluding observations.</w:t>
      </w:r>
    </w:p>
    <w:p w:rsidR="006D7C58" w:rsidRPr="004F048E" w:rsidRDefault="00E238F8" w:rsidP="004210BB">
      <w:pPr>
        <w:pStyle w:val="H1G"/>
      </w:pPr>
      <w:r>
        <w:tab/>
      </w:r>
      <w:r w:rsidR="006D7C58" w:rsidRPr="004F048E">
        <w:t>A.</w:t>
      </w:r>
      <w:r w:rsidR="006D7C58" w:rsidRPr="004F048E">
        <w:tab/>
        <w:t>Introduction</w:t>
      </w:r>
    </w:p>
    <w:p w:rsidR="006D7C58" w:rsidRPr="00651075" w:rsidRDefault="00C4402C" w:rsidP="00C4402C">
      <w:pPr>
        <w:pStyle w:val="SingleTxtG"/>
      </w:pPr>
      <w:r w:rsidRPr="00651075">
        <w:t>2.</w:t>
      </w:r>
      <w:r w:rsidRPr="00651075">
        <w:tab/>
      </w:r>
      <w:r w:rsidR="006D7C58" w:rsidRPr="00651075">
        <w:t xml:space="preserve">The Committee welcomes </w:t>
      </w:r>
      <w:r w:rsidR="006D7C58">
        <w:t>the submission</w:t>
      </w:r>
      <w:r w:rsidR="001D4CA1">
        <w:t xml:space="preserve">, </w:t>
      </w:r>
      <w:r w:rsidR="001D4CA1" w:rsidRPr="008F06C0">
        <w:t>albeit somewhat late,</w:t>
      </w:r>
      <w:r w:rsidR="001D4CA1">
        <w:t xml:space="preserve"> </w:t>
      </w:r>
      <w:r w:rsidR="006D7C58">
        <w:t xml:space="preserve">of the fourth </w:t>
      </w:r>
      <w:r w:rsidR="006D7C58" w:rsidRPr="00651075">
        <w:t>periodic report of</w:t>
      </w:r>
      <w:r w:rsidR="006D7C58">
        <w:t xml:space="preserve"> the Republic of Korea</w:t>
      </w:r>
      <w:r w:rsidR="001D4CA1">
        <w:t xml:space="preserve"> </w:t>
      </w:r>
      <w:r w:rsidR="006D7C58" w:rsidRPr="00651075">
        <w:t>and the information presented therein. It expresses appreciation for the opportunity to renew its constructive dialogue with the State party’s high</w:t>
      </w:r>
      <w:r w:rsidR="001D4CA1">
        <w:t>-</w:t>
      </w:r>
      <w:r w:rsidR="006D7C58" w:rsidRPr="00651075">
        <w:t>level delegation on the measures that the State party has taken during the reporting period to implement the provisions of the Covenant. The Committee is grateful to the State party</w:t>
      </w:r>
      <w:r w:rsidR="006D7C58">
        <w:t xml:space="preserve"> for its written replies (CCPR/C/KOR/Q/4</w:t>
      </w:r>
      <w:r w:rsidR="006D7C58" w:rsidRPr="00651075">
        <w:t>/Add.1</w:t>
      </w:r>
      <w:r w:rsidR="0039322E">
        <w:t xml:space="preserve"> and Corr.1</w:t>
      </w:r>
      <w:r w:rsidR="006D7C58" w:rsidRPr="00651075">
        <w:t>) to the list of issues</w:t>
      </w:r>
      <w:r w:rsidR="007348DF">
        <w:t xml:space="preserve"> (CCPR/C/KOR/Q/4)</w:t>
      </w:r>
      <w:r w:rsidR="006D7C58">
        <w:t>,</w:t>
      </w:r>
      <w:r w:rsidR="006D7C58" w:rsidRPr="00651075">
        <w:t xml:space="preserve"> which were supplemented by the oral responses provided by the delegation</w:t>
      </w:r>
      <w:r w:rsidR="006D7C58" w:rsidRPr="00651075" w:rsidDel="00245A02">
        <w:t xml:space="preserve"> </w:t>
      </w:r>
      <w:r w:rsidR="0096643E">
        <w:t xml:space="preserve">during the dialogue, </w:t>
      </w:r>
      <w:r w:rsidR="006D7C58" w:rsidRPr="00651075">
        <w:t xml:space="preserve">and </w:t>
      </w:r>
      <w:r w:rsidR="006D7C58" w:rsidRPr="00555F27">
        <w:t>for the supplementary information provided to it in writing.</w:t>
      </w:r>
    </w:p>
    <w:p w:rsidR="006D7C58" w:rsidRDefault="00E238F8" w:rsidP="004210BB">
      <w:pPr>
        <w:pStyle w:val="H1G"/>
        <w:ind w:left="0" w:firstLine="0"/>
      </w:pPr>
      <w:r>
        <w:tab/>
        <w:t>B.</w:t>
      </w:r>
      <w:r>
        <w:tab/>
      </w:r>
      <w:r w:rsidR="006D7C58" w:rsidRPr="00651075">
        <w:t>Positive aspects</w:t>
      </w:r>
    </w:p>
    <w:p w:rsidR="006D7C58" w:rsidRPr="00651075" w:rsidRDefault="00C4402C" w:rsidP="00C4402C">
      <w:pPr>
        <w:pStyle w:val="SingleTxtG"/>
      </w:pPr>
      <w:r w:rsidRPr="00651075">
        <w:t>3.</w:t>
      </w:r>
      <w:r w:rsidRPr="00651075">
        <w:tab/>
      </w:r>
      <w:r w:rsidR="006D7C58" w:rsidRPr="00651075">
        <w:t xml:space="preserve">The Committee welcomes the following legislative and institutional </w:t>
      </w:r>
      <w:r w:rsidR="0096643E">
        <w:t>measures</w:t>
      </w:r>
      <w:r w:rsidR="006D7C58" w:rsidRPr="00651075">
        <w:t xml:space="preserve"> taken by the State party:</w:t>
      </w:r>
    </w:p>
    <w:p w:rsidR="006D7C58" w:rsidRPr="008C2ADF" w:rsidRDefault="00E238F8" w:rsidP="00E00D4C">
      <w:pPr>
        <w:pStyle w:val="SingleTxtG"/>
        <w:ind w:firstLine="567"/>
      </w:pPr>
      <w:r>
        <w:t>(a)</w:t>
      </w:r>
      <w:r>
        <w:tab/>
      </w:r>
      <w:r w:rsidR="006D7C58" w:rsidRPr="008C2ADF">
        <w:t>The adoption of the Act on Special Cases of Punish</w:t>
      </w:r>
      <w:r w:rsidR="00E00D4C">
        <w:t>ment</w:t>
      </w:r>
      <w:r w:rsidR="006D7C58" w:rsidRPr="008C2ADF">
        <w:t xml:space="preserve"> </w:t>
      </w:r>
      <w:r w:rsidR="00E00D4C">
        <w:t xml:space="preserve">for </w:t>
      </w:r>
      <w:r w:rsidR="006D7C58" w:rsidRPr="008C2ADF">
        <w:t>Child Abuse Crimes</w:t>
      </w:r>
      <w:r w:rsidR="00361582" w:rsidRPr="008C2ADF">
        <w:t>,</w:t>
      </w:r>
      <w:r w:rsidR="006D7C58" w:rsidRPr="008C2ADF">
        <w:t xml:space="preserve"> in 2014;</w:t>
      </w:r>
    </w:p>
    <w:p w:rsidR="006D7C58" w:rsidRPr="008C2ADF" w:rsidRDefault="00E238F8" w:rsidP="001F2FF5">
      <w:pPr>
        <w:pStyle w:val="SingleTxtG"/>
        <w:ind w:firstLine="567"/>
      </w:pPr>
      <w:r w:rsidRPr="008C2ADF">
        <w:rPr>
          <w:lang w:eastAsia="en-GB"/>
        </w:rPr>
        <w:t>(b)</w:t>
      </w:r>
      <w:r w:rsidRPr="008C2ADF">
        <w:rPr>
          <w:lang w:eastAsia="en-GB"/>
        </w:rPr>
        <w:tab/>
      </w:r>
      <w:r w:rsidR="006D7C58" w:rsidRPr="008C2ADF">
        <w:rPr>
          <w:lang w:eastAsia="en-GB"/>
        </w:rPr>
        <w:t>The adoption of the Refugee Act</w:t>
      </w:r>
      <w:r w:rsidR="001F2FF5">
        <w:rPr>
          <w:lang w:eastAsia="en-GB"/>
        </w:rPr>
        <w:t xml:space="preserve"> and the accompanying p</w:t>
      </w:r>
      <w:r w:rsidR="006D7C58" w:rsidRPr="008C2ADF">
        <w:rPr>
          <w:lang w:eastAsia="en-GB"/>
        </w:rPr>
        <w:t xml:space="preserve">residential </w:t>
      </w:r>
      <w:r w:rsidR="001F2FF5">
        <w:rPr>
          <w:lang w:eastAsia="en-GB"/>
        </w:rPr>
        <w:t>d</w:t>
      </w:r>
      <w:r w:rsidR="006D7C58" w:rsidRPr="008C2ADF">
        <w:rPr>
          <w:lang w:eastAsia="en-GB"/>
        </w:rPr>
        <w:t xml:space="preserve">ecree and </w:t>
      </w:r>
      <w:r w:rsidR="001F2FF5">
        <w:rPr>
          <w:lang w:eastAsia="en-GB"/>
        </w:rPr>
        <w:t>r</w:t>
      </w:r>
      <w:r w:rsidR="006D7C58" w:rsidRPr="008C2ADF">
        <w:rPr>
          <w:lang w:eastAsia="en-GB"/>
        </w:rPr>
        <w:t>egulations</w:t>
      </w:r>
      <w:r w:rsidR="00361582" w:rsidRPr="008C2ADF">
        <w:rPr>
          <w:lang w:eastAsia="en-GB"/>
        </w:rPr>
        <w:t>,</w:t>
      </w:r>
      <w:r w:rsidR="006D7C58" w:rsidRPr="008C2ADF">
        <w:rPr>
          <w:lang w:eastAsia="en-GB"/>
        </w:rPr>
        <w:t xml:space="preserve"> in 2013;</w:t>
      </w:r>
    </w:p>
    <w:p w:rsidR="006D7C58" w:rsidRPr="008C2ADF" w:rsidRDefault="00E238F8" w:rsidP="00A040D8">
      <w:pPr>
        <w:pStyle w:val="SingleTxtG"/>
        <w:ind w:firstLine="567"/>
      </w:pPr>
      <w:r w:rsidRPr="008C2ADF">
        <w:t>(c)</w:t>
      </w:r>
      <w:r w:rsidRPr="008C2ADF">
        <w:tab/>
      </w:r>
      <w:r w:rsidR="006D7C58" w:rsidRPr="008C2ADF">
        <w:t xml:space="preserve">The adoption of </w:t>
      </w:r>
      <w:r w:rsidR="00C96B1E">
        <w:t xml:space="preserve">the </w:t>
      </w:r>
      <w:r w:rsidR="006D7C58" w:rsidRPr="008C2ADF">
        <w:t xml:space="preserve">Act for the Prevention of Suicide and the Creation of </w:t>
      </w:r>
      <w:r w:rsidR="00A040D8">
        <w:t xml:space="preserve">a </w:t>
      </w:r>
      <w:r w:rsidR="006D7C58" w:rsidRPr="008C2ADF">
        <w:t>Culture of Respect for Life</w:t>
      </w:r>
      <w:r w:rsidR="00361582" w:rsidRPr="008C2ADF">
        <w:t>,</w:t>
      </w:r>
      <w:r w:rsidR="006D7C58" w:rsidRPr="008C2ADF">
        <w:t xml:space="preserve"> </w:t>
      </w:r>
      <w:r w:rsidR="006D7C58" w:rsidRPr="008C2ADF">
        <w:rPr>
          <w:szCs w:val="24"/>
        </w:rPr>
        <w:t>in</w:t>
      </w:r>
      <w:r w:rsidR="006D7C58" w:rsidRPr="008C2ADF">
        <w:t xml:space="preserve"> 2012;</w:t>
      </w:r>
    </w:p>
    <w:p w:rsidR="006D7C58" w:rsidRDefault="00E238F8" w:rsidP="00974213">
      <w:pPr>
        <w:pStyle w:val="SingleTxtG"/>
        <w:ind w:firstLine="567"/>
      </w:pPr>
      <w:r w:rsidRPr="008C2ADF">
        <w:t>(d)</w:t>
      </w:r>
      <w:r w:rsidRPr="008C2ADF">
        <w:tab/>
      </w:r>
      <w:r w:rsidR="006D7C58" w:rsidRPr="008C2ADF">
        <w:t xml:space="preserve">The amendment to </w:t>
      </w:r>
      <w:r w:rsidR="00C96B1E">
        <w:rPr>
          <w:highlight w:val="white"/>
        </w:rPr>
        <w:t>a</w:t>
      </w:r>
      <w:r w:rsidR="00C96B1E" w:rsidRPr="008C2ADF">
        <w:rPr>
          <w:highlight w:val="white"/>
        </w:rPr>
        <w:t>rticle 297</w:t>
      </w:r>
      <w:r w:rsidR="00C96B1E">
        <w:t xml:space="preserve"> of </w:t>
      </w:r>
      <w:r w:rsidR="006D7C58" w:rsidRPr="008C2ADF">
        <w:t>the Criminal Act</w:t>
      </w:r>
      <w:r w:rsidR="006D7C58" w:rsidRPr="008C2ADF">
        <w:rPr>
          <w:szCs w:val="24"/>
          <w:highlight w:val="white"/>
        </w:rPr>
        <w:t>, chang</w:t>
      </w:r>
      <w:r w:rsidR="00C96B1E">
        <w:rPr>
          <w:szCs w:val="24"/>
          <w:highlight w:val="white"/>
        </w:rPr>
        <w:t>ing</w:t>
      </w:r>
      <w:r w:rsidR="006D7C58" w:rsidRPr="008C2ADF">
        <w:rPr>
          <w:highlight w:val="white"/>
        </w:rPr>
        <w:t xml:space="preserve"> the </w:t>
      </w:r>
      <w:r w:rsidR="00C96B1E">
        <w:rPr>
          <w:highlight w:val="white"/>
        </w:rPr>
        <w:t xml:space="preserve">definition of the victim </w:t>
      </w:r>
      <w:r w:rsidR="006D7C58" w:rsidRPr="008C2ADF">
        <w:rPr>
          <w:highlight w:val="white"/>
        </w:rPr>
        <w:t>of rape from “woman” to “person”</w:t>
      </w:r>
      <w:r w:rsidR="00361582" w:rsidRPr="008C2ADF">
        <w:t>,</w:t>
      </w:r>
      <w:r w:rsidR="006D7C58" w:rsidRPr="008C2ADF">
        <w:t xml:space="preserve"> in 2012;</w:t>
      </w:r>
      <w:r w:rsidR="006D7C58" w:rsidRPr="00651075">
        <w:t xml:space="preserve"> </w:t>
      </w:r>
    </w:p>
    <w:p w:rsidR="006D7C58" w:rsidRPr="008C2ADF" w:rsidRDefault="00E238F8" w:rsidP="001F2FF5">
      <w:pPr>
        <w:pStyle w:val="SingleTxtG"/>
        <w:ind w:firstLine="567"/>
      </w:pPr>
      <w:r>
        <w:lastRenderedPageBreak/>
        <w:t>(e)</w:t>
      </w:r>
      <w:r>
        <w:tab/>
      </w:r>
      <w:r w:rsidR="006D7C58" w:rsidRPr="008C2ADF">
        <w:t xml:space="preserve">The amendments to the </w:t>
      </w:r>
      <w:r w:rsidR="006D7C58" w:rsidRPr="008C2ADF">
        <w:rPr>
          <w:iCs/>
          <w:lang w:val="en-US"/>
        </w:rPr>
        <w:t xml:space="preserve">Public Official Election Act to guarantee nationals </w:t>
      </w:r>
      <w:r w:rsidR="001F2FF5">
        <w:rPr>
          <w:iCs/>
          <w:lang w:val="en-US"/>
        </w:rPr>
        <w:t xml:space="preserve">of the Republic of Korea </w:t>
      </w:r>
      <w:r w:rsidR="006D7C58" w:rsidRPr="008C2ADF">
        <w:rPr>
          <w:iCs/>
          <w:lang w:val="en-US"/>
        </w:rPr>
        <w:t>abroad the exercise of their right to vote</w:t>
      </w:r>
      <w:r w:rsidR="00361582" w:rsidRPr="008C2ADF">
        <w:rPr>
          <w:iCs/>
          <w:lang w:val="en-US"/>
        </w:rPr>
        <w:t>,</w:t>
      </w:r>
      <w:r w:rsidR="006D7C58" w:rsidRPr="008C2ADF">
        <w:rPr>
          <w:iCs/>
          <w:lang w:val="en-US"/>
        </w:rPr>
        <w:t xml:space="preserve"> in 2009;</w:t>
      </w:r>
    </w:p>
    <w:p w:rsidR="006D7C58" w:rsidRPr="008C2ADF" w:rsidRDefault="00E238F8" w:rsidP="006D5A17">
      <w:pPr>
        <w:pStyle w:val="SingleTxtG"/>
        <w:ind w:firstLine="567"/>
      </w:pPr>
      <w:r w:rsidRPr="008C2ADF">
        <w:t>(f)</w:t>
      </w:r>
      <w:r w:rsidRPr="008C2ADF">
        <w:tab/>
      </w:r>
      <w:r w:rsidR="006D7C58" w:rsidRPr="008C2ADF">
        <w:t xml:space="preserve">The identification </w:t>
      </w:r>
      <w:r w:rsidR="006D5A17" w:rsidRPr="008F06C0">
        <w:rPr>
          <w:lang w:val="en-US"/>
        </w:rPr>
        <w:t>in 2005 and 2006</w:t>
      </w:r>
      <w:r w:rsidR="006D5A17">
        <w:rPr>
          <w:lang w:val="en-US"/>
        </w:rPr>
        <w:t xml:space="preserve"> </w:t>
      </w:r>
      <w:r w:rsidR="006D7C58" w:rsidRPr="008C2ADF">
        <w:t xml:space="preserve">of </w:t>
      </w:r>
      <w:r w:rsidR="006D7C58" w:rsidRPr="008C2ADF">
        <w:rPr>
          <w:lang w:val="en-US"/>
        </w:rPr>
        <w:t>gender-discriminatory legislation, leading to the rectification of a total of 385 legal provisions</w:t>
      </w:r>
      <w:r w:rsidR="006D7C58" w:rsidRPr="008C2ADF">
        <w:t xml:space="preserve"> </w:t>
      </w:r>
      <w:r w:rsidR="005B42AF">
        <w:t>by</w:t>
      </w:r>
      <w:r w:rsidR="006D7C58" w:rsidRPr="008C2ADF">
        <w:t xml:space="preserve"> 2009;</w:t>
      </w:r>
    </w:p>
    <w:p w:rsidR="006D7C58" w:rsidRPr="008C2ADF" w:rsidRDefault="00E238F8" w:rsidP="005B42AF">
      <w:pPr>
        <w:pStyle w:val="SingleTxtG"/>
        <w:ind w:firstLine="567"/>
      </w:pPr>
      <w:r w:rsidRPr="008C2ADF">
        <w:rPr>
          <w:iCs/>
          <w:lang w:val="en-US"/>
        </w:rPr>
        <w:t>(g)</w:t>
      </w:r>
      <w:r w:rsidRPr="008C2ADF">
        <w:rPr>
          <w:iCs/>
          <w:lang w:val="en-US"/>
        </w:rPr>
        <w:tab/>
      </w:r>
      <w:r w:rsidR="006D7C58" w:rsidRPr="008C2ADF">
        <w:rPr>
          <w:iCs/>
          <w:lang w:val="en-US"/>
        </w:rPr>
        <w:t xml:space="preserve">The adoption of the Act on </w:t>
      </w:r>
      <w:r w:rsidR="005B42AF">
        <w:rPr>
          <w:iCs/>
          <w:lang w:val="en-US"/>
        </w:rPr>
        <w:t xml:space="preserve">the </w:t>
      </w:r>
      <w:r w:rsidR="006D7C58" w:rsidRPr="008C2ADF">
        <w:rPr>
          <w:iCs/>
          <w:lang w:val="en-US"/>
        </w:rPr>
        <w:t xml:space="preserve">Punishment of Crimes under </w:t>
      </w:r>
      <w:r w:rsidR="005B42AF">
        <w:rPr>
          <w:iCs/>
          <w:lang w:val="en-US"/>
        </w:rPr>
        <w:t xml:space="preserve">the </w:t>
      </w:r>
      <w:r w:rsidR="006D7C58" w:rsidRPr="008C2ADF">
        <w:rPr>
          <w:iCs/>
          <w:lang w:val="en-US"/>
        </w:rPr>
        <w:t>Jurisdiction of the International Criminal Court</w:t>
      </w:r>
      <w:r w:rsidR="00361582" w:rsidRPr="008C2ADF">
        <w:rPr>
          <w:lang w:val="en-US"/>
        </w:rPr>
        <w:t>,</w:t>
      </w:r>
      <w:r w:rsidR="006D7C58" w:rsidRPr="008C2ADF">
        <w:rPr>
          <w:lang w:val="en-US"/>
        </w:rPr>
        <w:t xml:space="preserve"> in 2007;</w:t>
      </w:r>
    </w:p>
    <w:p w:rsidR="006D7C58" w:rsidRPr="004F048E" w:rsidRDefault="00E238F8" w:rsidP="004210BB">
      <w:pPr>
        <w:pStyle w:val="SingleTxtG"/>
        <w:ind w:firstLine="567"/>
      </w:pPr>
      <w:r w:rsidRPr="008C2ADF">
        <w:t>(h)</w:t>
      </w:r>
      <w:r w:rsidRPr="008C2ADF">
        <w:tab/>
      </w:r>
      <w:r w:rsidR="006D7C58" w:rsidRPr="008C2ADF">
        <w:rPr>
          <w:lang w:val="en-US"/>
        </w:rPr>
        <w:t xml:space="preserve">The adoption of the </w:t>
      </w:r>
      <w:r w:rsidR="006D7C58" w:rsidRPr="008C2ADF">
        <w:rPr>
          <w:iCs/>
          <w:lang w:val="en-US"/>
        </w:rPr>
        <w:t>Anti-Discrimination against and Remedies for Persons with Disabilities Act</w:t>
      </w:r>
      <w:r w:rsidR="00361582" w:rsidRPr="008C2ADF">
        <w:rPr>
          <w:iCs/>
          <w:lang w:val="en-US"/>
        </w:rPr>
        <w:t>,</w:t>
      </w:r>
      <w:r w:rsidR="006D7C58" w:rsidRPr="008C2ADF">
        <w:rPr>
          <w:iCs/>
          <w:lang w:val="en-US"/>
        </w:rPr>
        <w:t xml:space="preserve"> </w:t>
      </w:r>
      <w:r w:rsidR="006D7C58" w:rsidRPr="008C2ADF">
        <w:rPr>
          <w:lang w:val="en-US"/>
        </w:rPr>
        <w:t>in 2007</w:t>
      </w:r>
      <w:r w:rsidRPr="008C2ADF">
        <w:rPr>
          <w:lang w:val="en-US"/>
        </w:rPr>
        <w:t>.</w:t>
      </w:r>
    </w:p>
    <w:p w:rsidR="002D7058" w:rsidRDefault="00C4402C" w:rsidP="00C4402C">
      <w:pPr>
        <w:pStyle w:val="SingleTxtG"/>
      </w:pPr>
      <w:r>
        <w:t>4.</w:t>
      </w:r>
      <w:r>
        <w:tab/>
      </w:r>
      <w:r w:rsidR="006D7C58" w:rsidRPr="00651075">
        <w:t xml:space="preserve">The Committee welcomes the </w:t>
      </w:r>
      <w:r w:rsidR="00361582">
        <w:t xml:space="preserve">State party’s </w:t>
      </w:r>
      <w:r w:rsidR="006D7C58" w:rsidRPr="00651075">
        <w:t xml:space="preserve">ratification </w:t>
      </w:r>
      <w:r w:rsidR="006D7C58">
        <w:t xml:space="preserve">of </w:t>
      </w:r>
      <w:r w:rsidR="006D7C58" w:rsidRPr="00651075">
        <w:t xml:space="preserve">the Convention on </w:t>
      </w:r>
      <w:r w:rsidR="006D7C58">
        <w:t xml:space="preserve">the Rights of Persons with Disabilities </w:t>
      </w:r>
      <w:r w:rsidR="00361582">
        <w:t>in</w:t>
      </w:r>
      <w:r w:rsidR="006D7C58">
        <w:t xml:space="preserve"> 2008.</w:t>
      </w:r>
    </w:p>
    <w:p w:rsidR="006D7C58" w:rsidRDefault="00C4402C" w:rsidP="00C4402C">
      <w:pPr>
        <w:pStyle w:val="SingleTxtG"/>
      </w:pPr>
      <w:r>
        <w:t>5.</w:t>
      </w:r>
      <w:r>
        <w:tab/>
      </w:r>
      <w:r w:rsidR="006D7C58">
        <w:t xml:space="preserve">The Committee welcomes the State party’s withdrawal of its reservation to article 14 (5) of the Covenant </w:t>
      </w:r>
      <w:r w:rsidR="00361582">
        <w:t>i</w:t>
      </w:r>
      <w:r w:rsidR="006D7C58">
        <w:t>n April 2007.</w:t>
      </w:r>
    </w:p>
    <w:p w:rsidR="005F6C8A" w:rsidRPr="005F6C8A" w:rsidRDefault="00E238F8" w:rsidP="004210BB">
      <w:pPr>
        <w:pStyle w:val="H1G"/>
        <w:rPr>
          <w:lang w:eastAsia="en-GB"/>
        </w:rPr>
      </w:pPr>
      <w:r>
        <w:tab/>
      </w:r>
      <w:r w:rsidR="005F6C8A" w:rsidRPr="005F6C8A">
        <w:rPr>
          <w:bCs/>
        </w:rPr>
        <w:t>C.</w:t>
      </w:r>
      <w:r>
        <w:rPr>
          <w:bCs/>
        </w:rPr>
        <w:tab/>
      </w:r>
      <w:r w:rsidR="005F6C8A" w:rsidRPr="005F6C8A">
        <w:rPr>
          <w:bCs/>
        </w:rPr>
        <w:t xml:space="preserve">Principal </w:t>
      </w:r>
      <w:r w:rsidR="005F6C8A" w:rsidRPr="00974213">
        <w:rPr>
          <w:bCs/>
        </w:rPr>
        <w:t>matters of concern and recommendations</w:t>
      </w:r>
    </w:p>
    <w:p w:rsidR="007837DD" w:rsidRDefault="007837DD" w:rsidP="00EB0665">
      <w:pPr>
        <w:pStyle w:val="H23G"/>
      </w:pPr>
      <w:r>
        <w:tab/>
      </w:r>
      <w:r>
        <w:tab/>
        <w:t>Views under the Optional Protocol</w:t>
      </w:r>
    </w:p>
    <w:p w:rsidR="007837DD" w:rsidRDefault="00C4402C" w:rsidP="00C4402C">
      <w:pPr>
        <w:pStyle w:val="SingleTxtG"/>
        <w:rPr>
          <w:lang w:eastAsia="en-GB"/>
        </w:rPr>
      </w:pPr>
      <w:r>
        <w:rPr>
          <w:lang w:eastAsia="en-GB"/>
        </w:rPr>
        <w:t>6.</w:t>
      </w:r>
      <w:r>
        <w:rPr>
          <w:lang w:eastAsia="en-GB"/>
        </w:rPr>
        <w:tab/>
      </w:r>
      <w:r w:rsidR="007837DD">
        <w:rPr>
          <w:lang w:eastAsia="en-GB"/>
        </w:rPr>
        <w:t>The Committee remains concerned about the absence of a specific mechanism to implement the Committee’s Views under the Optional Protocol</w:t>
      </w:r>
      <w:r w:rsidR="00CC1837">
        <w:rPr>
          <w:lang w:eastAsia="en-GB"/>
        </w:rPr>
        <w:t>.</w:t>
      </w:r>
      <w:r w:rsidR="007837DD">
        <w:rPr>
          <w:lang w:eastAsia="en-GB"/>
        </w:rPr>
        <w:t xml:space="preserve"> </w:t>
      </w:r>
      <w:r w:rsidR="007837DD" w:rsidRPr="0070446C">
        <w:rPr>
          <w:lang w:eastAsia="en-GB"/>
        </w:rPr>
        <w:t xml:space="preserve">In particular, the Committee </w:t>
      </w:r>
      <w:r w:rsidR="007837DD" w:rsidRPr="0070446C">
        <w:t>notes with concern that</w:t>
      </w:r>
      <w:r w:rsidR="001F2FF5">
        <w:t>,</w:t>
      </w:r>
      <w:r w:rsidR="00974213">
        <w:t xml:space="preserve"> in all cases </w:t>
      </w:r>
      <w:r w:rsidR="00CC1837" w:rsidRPr="0070446C">
        <w:t xml:space="preserve">except one, </w:t>
      </w:r>
      <w:r w:rsidR="007837DD" w:rsidRPr="0070446C">
        <w:t xml:space="preserve">the State party has failed to implement the Committee’s Views, notably </w:t>
      </w:r>
      <w:r w:rsidR="00CC1837">
        <w:t xml:space="preserve">in </w:t>
      </w:r>
      <w:r w:rsidR="007837DD" w:rsidRPr="0070446C">
        <w:t>the numerous cases concerning conscientious objection</w:t>
      </w:r>
      <w:r w:rsidR="00181478">
        <w:rPr>
          <w:color w:val="333333"/>
        </w:rPr>
        <w:t xml:space="preserve"> </w:t>
      </w:r>
      <w:r w:rsidR="00181478">
        <w:rPr>
          <w:lang w:eastAsia="en-GB"/>
        </w:rPr>
        <w:t>(art. 2).</w:t>
      </w:r>
    </w:p>
    <w:p w:rsidR="007837DD" w:rsidRDefault="00C4402C" w:rsidP="00C4402C">
      <w:pPr>
        <w:pStyle w:val="SingleTxtG"/>
        <w:rPr>
          <w:b/>
          <w:lang w:eastAsia="en-GB"/>
        </w:rPr>
      </w:pPr>
      <w:r>
        <w:rPr>
          <w:lang w:eastAsia="en-GB"/>
        </w:rPr>
        <w:t>7.</w:t>
      </w:r>
      <w:r>
        <w:rPr>
          <w:lang w:eastAsia="en-GB"/>
        </w:rPr>
        <w:tab/>
      </w:r>
      <w:r w:rsidR="007837DD" w:rsidRPr="005F34FB">
        <w:rPr>
          <w:b/>
          <w:lang w:eastAsia="en-GB"/>
        </w:rPr>
        <w:t>The State party</w:t>
      </w:r>
      <w:r w:rsidR="007837DD">
        <w:rPr>
          <w:b/>
          <w:lang w:eastAsia="en-GB"/>
        </w:rPr>
        <w:t xml:space="preserve"> should </w:t>
      </w:r>
      <w:r w:rsidR="007837DD" w:rsidRPr="00F87749">
        <w:rPr>
          <w:b/>
          <w:bCs/>
        </w:rPr>
        <w:t>establish mechani</w:t>
      </w:r>
      <w:r w:rsidR="007837DD">
        <w:rPr>
          <w:b/>
          <w:bCs/>
        </w:rPr>
        <w:t xml:space="preserve">sms and appropriate procedures </w:t>
      </w:r>
      <w:r w:rsidR="007837DD" w:rsidRPr="00F87749">
        <w:rPr>
          <w:b/>
          <w:bCs/>
        </w:rPr>
        <w:t>to give full effect to the Committee’s Views so as to guarantee effective remed</w:t>
      </w:r>
      <w:r w:rsidR="007837DD">
        <w:rPr>
          <w:b/>
          <w:bCs/>
        </w:rPr>
        <w:t>ies</w:t>
      </w:r>
      <w:r w:rsidR="007837DD" w:rsidRPr="00F87749">
        <w:rPr>
          <w:b/>
          <w:bCs/>
        </w:rPr>
        <w:t xml:space="preserve"> </w:t>
      </w:r>
      <w:r w:rsidR="007837DD">
        <w:rPr>
          <w:b/>
          <w:bCs/>
        </w:rPr>
        <w:t xml:space="preserve">in all cases of violation </w:t>
      </w:r>
      <w:r w:rsidR="0022137D">
        <w:rPr>
          <w:b/>
          <w:bCs/>
        </w:rPr>
        <w:t>of</w:t>
      </w:r>
      <w:r w:rsidR="007837DD">
        <w:rPr>
          <w:b/>
          <w:bCs/>
        </w:rPr>
        <w:t xml:space="preserve"> </w:t>
      </w:r>
      <w:r w:rsidR="007837DD" w:rsidRPr="00F87749">
        <w:rPr>
          <w:b/>
          <w:bCs/>
        </w:rPr>
        <w:t>the Coven</w:t>
      </w:r>
      <w:r w:rsidR="007837DD">
        <w:rPr>
          <w:b/>
          <w:bCs/>
        </w:rPr>
        <w:t>ant</w:t>
      </w:r>
      <w:r w:rsidR="0022137D">
        <w:rPr>
          <w:b/>
          <w:bCs/>
        </w:rPr>
        <w:t>.</w:t>
      </w:r>
      <w:r w:rsidR="007837DD">
        <w:rPr>
          <w:b/>
          <w:bCs/>
        </w:rPr>
        <w:t xml:space="preserve"> It should fully implement the Views </w:t>
      </w:r>
      <w:r w:rsidR="0022137D">
        <w:rPr>
          <w:b/>
          <w:bCs/>
        </w:rPr>
        <w:t xml:space="preserve">that </w:t>
      </w:r>
      <w:r w:rsidR="007837DD">
        <w:rPr>
          <w:b/>
          <w:bCs/>
        </w:rPr>
        <w:t xml:space="preserve">the Committee has issued </w:t>
      </w:r>
      <w:r w:rsidR="0022137D">
        <w:rPr>
          <w:b/>
          <w:bCs/>
        </w:rPr>
        <w:t>t</w:t>
      </w:r>
      <w:r w:rsidR="007837DD">
        <w:rPr>
          <w:b/>
          <w:bCs/>
        </w:rPr>
        <w:t xml:space="preserve">o </w:t>
      </w:r>
      <w:r w:rsidR="0022137D">
        <w:rPr>
          <w:b/>
          <w:bCs/>
        </w:rPr>
        <w:t>date</w:t>
      </w:r>
      <w:r w:rsidR="007837DD">
        <w:rPr>
          <w:b/>
          <w:bCs/>
        </w:rPr>
        <w:t>.</w:t>
      </w:r>
    </w:p>
    <w:p w:rsidR="007837DD" w:rsidRDefault="007837DD">
      <w:pPr>
        <w:pStyle w:val="H23G"/>
      </w:pPr>
      <w:r>
        <w:tab/>
      </w:r>
      <w:r>
        <w:tab/>
        <w:t xml:space="preserve">National </w:t>
      </w:r>
      <w:r w:rsidR="0022137D">
        <w:t>h</w:t>
      </w:r>
      <w:r>
        <w:t xml:space="preserve">uman </w:t>
      </w:r>
      <w:r w:rsidR="0022137D">
        <w:t>r</w:t>
      </w:r>
      <w:r>
        <w:t xml:space="preserve">ights </w:t>
      </w:r>
      <w:r w:rsidR="0022137D">
        <w:t>i</w:t>
      </w:r>
      <w:r>
        <w:t>nstitution</w:t>
      </w:r>
    </w:p>
    <w:p w:rsidR="007837DD" w:rsidRPr="004210BB" w:rsidRDefault="00C4402C" w:rsidP="00C4402C">
      <w:pPr>
        <w:pStyle w:val="SingleTxtG"/>
        <w:rPr>
          <w:bCs/>
        </w:rPr>
      </w:pPr>
      <w:r w:rsidRPr="004210BB">
        <w:rPr>
          <w:bCs/>
        </w:rPr>
        <w:t>8.</w:t>
      </w:r>
      <w:r w:rsidRPr="004210BB">
        <w:rPr>
          <w:bCs/>
        </w:rPr>
        <w:tab/>
      </w:r>
      <w:r w:rsidR="00974213">
        <w:rPr>
          <w:bCs/>
        </w:rPr>
        <w:t>The Committee</w:t>
      </w:r>
      <w:r w:rsidR="007837DD">
        <w:rPr>
          <w:bCs/>
        </w:rPr>
        <w:t xml:space="preserve"> not</w:t>
      </w:r>
      <w:r w:rsidR="00974213">
        <w:rPr>
          <w:bCs/>
        </w:rPr>
        <w:t>es</w:t>
      </w:r>
      <w:r w:rsidR="007837DD">
        <w:rPr>
          <w:bCs/>
        </w:rPr>
        <w:t xml:space="preserve"> the </w:t>
      </w:r>
      <w:r w:rsidR="00EB0665">
        <w:rPr>
          <w:bCs/>
        </w:rPr>
        <w:t>efforts of</w:t>
      </w:r>
      <w:r w:rsidR="007837DD">
        <w:rPr>
          <w:bCs/>
        </w:rPr>
        <w:t xml:space="preserve"> the National Human Rights Commission of Korea to </w:t>
      </w:r>
      <w:r w:rsidR="007837DD" w:rsidRPr="008F06C0">
        <w:rPr>
          <w:bCs/>
        </w:rPr>
        <w:t>secure</w:t>
      </w:r>
      <w:r w:rsidR="007837DD">
        <w:rPr>
          <w:bCs/>
        </w:rPr>
        <w:t xml:space="preserve"> legislative guarantees of its independence and</w:t>
      </w:r>
      <w:r w:rsidR="00974213">
        <w:rPr>
          <w:bCs/>
        </w:rPr>
        <w:t xml:space="preserve"> </w:t>
      </w:r>
      <w:r w:rsidR="007837DD">
        <w:rPr>
          <w:bCs/>
        </w:rPr>
        <w:t>a transparent and participatory process for the selection and appointment of its members</w:t>
      </w:r>
      <w:r w:rsidR="00974213">
        <w:rPr>
          <w:bCs/>
        </w:rPr>
        <w:t>.</w:t>
      </w:r>
      <w:r w:rsidR="007837DD">
        <w:rPr>
          <w:bCs/>
        </w:rPr>
        <w:t xml:space="preserve"> </w:t>
      </w:r>
      <w:r w:rsidR="00974213">
        <w:rPr>
          <w:bCs/>
        </w:rPr>
        <w:t>T</w:t>
      </w:r>
      <w:r w:rsidR="007837DD">
        <w:rPr>
          <w:bCs/>
        </w:rPr>
        <w:t>he Committee is</w:t>
      </w:r>
      <w:r w:rsidR="00974213">
        <w:rPr>
          <w:bCs/>
        </w:rPr>
        <w:t>, however,</w:t>
      </w:r>
      <w:r w:rsidR="007837DD">
        <w:rPr>
          <w:bCs/>
        </w:rPr>
        <w:t xml:space="preserve"> concerned that the State party has not yet adopted legislation to th</w:t>
      </w:r>
      <w:r w:rsidR="00EB0665">
        <w:rPr>
          <w:bCs/>
        </w:rPr>
        <w:t>at</w:t>
      </w:r>
      <w:r w:rsidR="007837DD">
        <w:rPr>
          <w:bCs/>
        </w:rPr>
        <w:t xml:space="preserve"> effect, </w:t>
      </w:r>
      <w:r w:rsidR="00974213">
        <w:rPr>
          <w:bCs/>
        </w:rPr>
        <w:t>as that legislation could</w:t>
      </w:r>
      <w:r w:rsidR="007837DD">
        <w:rPr>
          <w:bCs/>
        </w:rPr>
        <w:t xml:space="preserve"> be a crucial element in </w:t>
      </w:r>
      <w:r w:rsidR="00974213">
        <w:rPr>
          <w:bCs/>
        </w:rPr>
        <w:t xml:space="preserve">the Commission’s </w:t>
      </w:r>
      <w:r w:rsidR="007837DD">
        <w:rPr>
          <w:bCs/>
        </w:rPr>
        <w:t>achiev</w:t>
      </w:r>
      <w:r w:rsidR="00974213">
        <w:rPr>
          <w:bCs/>
        </w:rPr>
        <w:t xml:space="preserve">ement of </w:t>
      </w:r>
      <w:r w:rsidR="007837DD">
        <w:rPr>
          <w:bCs/>
        </w:rPr>
        <w:t xml:space="preserve">full independence in compliance with </w:t>
      </w:r>
      <w:r w:rsidR="00974213">
        <w:rPr>
          <w:bCs/>
        </w:rPr>
        <w:t xml:space="preserve">the </w:t>
      </w:r>
      <w:r w:rsidR="0022137D" w:rsidRPr="00C558D8">
        <w:t>principles</w:t>
      </w:r>
      <w:r w:rsidR="0022137D" w:rsidRPr="007B6801">
        <w:t xml:space="preserve"> relating to the status of national institutions for the promotion and protection of human rights </w:t>
      </w:r>
      <w:r w:rsidR="0022137D">
        <w:t>(</w:t>
      </w:r>
      <w:r w:rsidR="007837DD">
        <w:rPr>
          <w:bCs/>
        </w:rPr>
        <w:t>the Paris Principles</w:t>
      </w:r>
      <w:r w:rsidR="0022137D">
        <w:rPr>
          <w:bCs/>
        </w:rPr>
        <w:t>)</w:t>
      </w:r>
      <w:r w:rsidR="007837DD">
        <w:rPr>
          <w:bCs/>
        </w:rPr>
        <w:t xml:space="preserve"> (art. 2</w:t>
      </w:r>
      <w:r w:rsidR="007837DD" w:rsidRPr="00E238F8">
        <w:rPr>
          <w:bCs/>
        </w:rPr>
        <w:t>).</w:t>
      </w:r>
      <w:r w:rsidR="002007D3">
        <w:rPr>
          <w:bCs/>
        </w:rPr>
        <w:t xml:space="preserve"> </w:t>
      </w:r>
    </w:p>
    <w:p w:rsidR="007837DD" w:rsidRPr="008F06C0" w:rsidRDefault="00C4402C" w:rsidP="00C4402C">
      <w:pPr>
        <w:pStyle w:val="SingleTxtG"/>
        <w:rPr>
          <w:b/>
          <w:bCs/>
        </w:rPr>
      </w:pPr>
      <w:r w:rsidRPr="008F06C0">
        <w:rPr>
          <w:bCs/>
        </w:rPr>
        <w:t>9.</w:t>
      </w:r>
      <w:r w:rsidRPr="008F06C0">
        <w:rPr>
          <w:bCs/>
        </w:rPr>
        <w:tab/>
      </w:r>
      <w:r w:rsidR="007837DD" w:rsidRPr="002C4F42">
        <w:rPr>
          <w:b/>
          <w:bCs/>
        </w:rPr>
        <w:t xml:space="preserve">The State party </w:t>
      </w:r>
      <w:r w:rsidR="007837DD" w:rsidRPr="002C4F42">
        <w:rPr>
          <w:rFonts w:cs="Verdana"/>
          <w:b/>
          <w:bCs/>
          <w:szCs w:val="24"/>
          <w:lang w:eastAsia="de-DE"/>
        </w:rPr>
        <w:t xml:space="preserve">should </w:t>
      </w:r>
      <w:r w:rsidR="007837DD">
        <w:rPr>
          <w:rFonts w:cs="Verdana"/>
          <w:b/>
          <w:bCs/>
          <w:szCs w:val="24"/>
          <w:lang w:eastAsia="de-DE"/>
        </w:rPr>
        <w:t xml:space="preserve">adopt the legislation </w:t>
      </w:r>
      <w:r w:rsidR="00974213">
        <w:rPr>
          <w:rFonts w:cs="Verdana"/>
          <w:b/>
          <w:bCs/>
          <w:szCs w:val="24"/>
          <w:lang w:eastAsia="de-DE"/>
        </w:rPr>
        <w:t xml:space="preserve">necessary </w:t>
      </w:r>
      <w:r w:rsidR="007837DD">
        <w:rPr>
          <w:rFonts w:cs="Verdana"/>
          <w:b/>
          <w:bCs/>
          <w:szCs w:val="24"/>
          <w:lang w:eastAsia="de-DE"/>
        </w:rPr>
        <w:t xml:space="preserve">to ensure </w:t>
      </w:r>
      <w:r w:rsidR="007837DD" w:rsidRPr="00B5135F">
        <w:rPr>
          <w:b/>
          <w:bCs/>
        </w:rPr>
        <w:t xml:space="preserve">a fully transparent and participatory process </w:t>
      </w:r>
      <w:r w:rsidR="00D84B15">
        <w:rPr>
          <w:b/>
          <w:bCs/>
        </w:rPr>
        <w:t>for</w:t>
      </w:r>
      <w:r w:rsidR="00D84B15" w:rsidRPr="00B5135F">
        <w:rPr>
          <w:b/>
          <w:bCs/>
        </w:rPr>
        <w:t xml:space="preserve"> </w:t>
      </w:r>
      <w:r w:rsidR="007837DD" w:rsidRPr="00B5135F">
        <w:rPr>
          <w:b/>
          <w:bCs/>
        </w:rPr>
        <w:t xml:space="preserve">the selection and appointment of members </w:t>
      </w:r>
      <w:r w:rsidR="00D84B15">
        <w:rPr>
          <w:b/>
          <w:bCs/>
        </w:rPr>
        <w:t>t</w:t>
      </w:r>
      <w:r w:rsidR="007837DD" w:rsidRPr="00B5135F">
        <w:rPr>
          <w:b/>
          <w:bCs/>
        </w:rPr>
        <w:t xml:space="preserve">o the </w:t>
      </w:r>
      <w:r w:rsidR="0022137D" w:rsidRPr="0022137D">
        <w:rPr>
          <w:b/>
          <w:bCs/>
        </w:rPr>
        <w:t>National Human Rights Commission</w:t>
      </w:r>
      <w:r w:rsidR="007837DD" w:rsidRPr="00B5135F">
        <w:rPr>
          <w:b/>
          <w:bCs/>
        </w:rPr>
        <w:t xml:space="preserve"> </w:t>
      </w:r>
      <w:r w:rsidR="00974213" w:rsidRPr="00974213">
        <w:rPr>
          <w:b/>
          <w:bCs/>
        </w:rPr>
        <w:t>of Korea</w:t>
      </w:r>
      <w:r w:rsidR="00974213">
        <w:rPr>
          <w:b/>
          <w:bCs/>
        </w:rPr>
        <w:t xml:space="preserve"> </w:t>
      </w:r>
      <w:r w:rsidR="00D84B15">
        <w:rPr>
          <w:b/>
          <w:bCs/>
        </w:rPr>
        <w:t>a</w:t>
      </w:r>
      <w:r w:rsidR="007837DD">
        <w:rPr>
          <w:b/>
          <w:bCs/>
        </w:rPr>
        <w:t>t all stages of the process</w:t>
      </w:r>
      <w:r w:rsidR="006D5A17" w:rsidRPr="008F06C0">
        <w:rPr>
          <w:b/>
          <w:bCs/>
        </w:rPr>
        <w:t>,</w:t>
      </w:r>
      <w:r w:rsidR="009376F8" w:rsidRPr="008F06C0">
        <w:rPr>
          <w:b/>
          <w:bCs/>
        </w:rPr>
        <w:t xml:space="preserve"> t</w:t>
      </w:r>
      <w:r w:rsidR="006D5A17" w:rsidRPr="008F06C0">
        <w:rPr>
          <w:b/>
          <w:bCs/>
        </w:rPr>
        <w:t>o</w:t>
      </w:r>
      <w:r w:rsidR="009376F8" w:rsidRPr="008F06C0">
        <w:rPr>
          <w:b/>
          <w:bCs/>
        </w:rPr>
        <w:t xml:space="preserve"> </w:t>
      </w:r>
      <w:r w:rsidR="007837DD" w:rsidRPr="008F06C0">
        <w:rPr>
          <w:b/>
          <w:bCs/>
        </w:rPr>
        <w:t xml:space="preserve">establish an independent </w:t>
      </w:r>
      <w:r w:rsidR="00D84B15" w:rsidRPr="008F06C0">
        <w:rPr>
          <w:b/>
          <w:bCs/>
        </w:rPr>
        <w:t xml:space="preserve">committee to nominate </w:t>
      </w:r>
      <w:r w:rsidR="007837DD" w:rsidRPr="008F06C0">
        <w:rPr>
          <w:b/>
          <w:bCs/>
        </w:rPr>
        <w:t xml:space="preserve">candidates and </w:t>
      </w:r>
      <w:r w:rsidR="006D5A17" w:rsidRPr="008F06C0">
        <w:rPr>
          <w:b/>
          <w:bCs/>
        </w:rPr>
        <w:t xml:space="preserve">to </w:t>
      </w:r>
      <w:r w:rsidR="007837DD" w:rsidRPr="008F06C0">
        <w:rPr>
          <w:b/>
          <w:bCs/>
        </w:rPr>
        <w:t xml:space="preserve">guarantee the independence of </w:t>
      </w:r>
      <w:r w:rsidR="009376F8" w:rsidRPr="008F06C0">
        <w:rPr>
          <w:b/>
          <w:bCs/>
        </w:rPr>
        <w:t xml:space="preserve">the </w:t>
      </w:r>
      <w:r w:rsidR="007837DD" w:rsidRPr="008F06C0">
        <w:rPr>
          <w:b/>
          <w:bCs/>
        </w:rPr>
        <w:t>members</w:t>
      </w:r>
      <w:r w:rsidR="009376F8" w:rsidRPr="008F06C0">
        <w:rPr>
          <w:b/>
          <w:bCs/>
        </w:rPr>
        <w:t xml:space="preserve"> of the Commission</w:t>
      </w:r>
      <w:r w:rsidR="007837DD" w:rsidRPr="008F06C0">
        <w:rPr>
          <w:b/>
          <w:bCs/>
        </w:rPr>
        <w:t xml:space="preserve">. </w:t>
      </w:r>
    </w:p>
    <w:p w:rsidR="007837DD" w:rsidRDefault="007837DD">
      <w:pPr>
        <w:pStyle w:val="H23G"/>
      </w:pPr>
      <w:r>
        <w:tab/>
      </w:r>
      <w:r>
        <w:tab/>
      </w:r>
      <w:r w:rsidRPr="002B6944">
        <w:t xml:space="preserve">Business and </w:t>
      </w:r>
      <w:r w:rsidR="009376F8">
        <w:t>h</w:t>
      </w:r>
      <w:r w:rsidRPr="002B6944">
        <w:t xml:space="preserve">uman </w:t>
      </w:r>
      <w:r w:rsidR="009376F8">
        <w:t>r</w:t>
      </w:r>
      <w:r w:rsidRPr="002B6944">
        <w:t>ights</w:t>
      </w:r>
    </w:p>
    <w:p w:rsidR="007837DD" w:rsidRPr="004210BB" w:rsidRDefault="00C4402C" w:rsidP="00C4402C">
      <w:pPr>
        <w:pStyle w:val="SingleTxtG"/>
      </w:pPr>
      <w:r w:rsidRPr="004210BB">
        <w:t>10.</w:t>
      </w:r>
      <w:r w:rsidRPr="004210BB">
        <w:tab/>
      </w:r>
      <w:r w:rsidR="007837DD" w:rsidRPr="007837DD">
        <w:rPr>
          <w:rFonts w:eastAsia="Calibri"/>
          <w:color w:val="000000"/>
        </w:rPr>
        <w:t>The Committee</w:t>
      </w:r>
      <w:r w:rsidR="002D7058">
        <w:rPr>
          <w:rFonts w:eastAsia="Calibri"/>
          <w:color w:val="000000"/>
        </w:rPr>
        <w:t xml:space="preserve"> </w:t>
      </w:r>
      <w:r w:rsidR="008F06C0">
        <w:rPr>
          <w:rFonts w:eastAsia="Calibri"/>
          <w:color w:val="000000"/>
        </w:rPr>
        <w:t xml:space="preserve">notes that the actions abroad of companies under the jurisdiction of the Republic </w:t>
      </w:r>
      <w:r w:rsidR="009376F8" w:rsidRPr="008F06C0">
        <w:rPr>
          <w:rFonts w:eastAsia="Calibri"/>
          <w:color w:val="000000"/>
        </w:rPr>
        <w:t xml:space="preserve">of Korea </w:t>
      </w:r>
      <w:r w:rsidR="00917B4F" w:rsidRPr="008F06C0">
        <w:rPr>
          <w:rFonts w:eastAsia="Calibri"/>
          <w:color w:val="000000"/>
        </w:rPr>
        <w:t xml:space="preserve">may </w:t>
      </w:r>
      <w:r w:rsidR="008F06C0">
        <w:rPr>
          <w:rFonts w:eastAsia="Calibri"/>
          <w:color w:val="000000"/>
        </w:rPr>
        <w:t xml:space="preserve">allegedly </w:t>
      </w:r>
      <w:r w:rsidR="00917B4F" w:rsidRPr="008F06C0">
        <w:rPr>
          <w:rFonts w:eastAsia="Calibri"/>
          <w:color w:val="000000"/>
        </w:rPr>
        <w:t xml:space="preserve">be </w:t>
      </w:r>
      <w:r w:rsidR="00095137" w:rsidRPr="008F06C0">
        <w:rPr>
          <w:rFonts w:eastAsia="Calibri"/>
          <w:color w:val="000000"/>
        </w:rPr>
        <w:t xml:space="preserve">contravening </w:t>
      </w:r>
      <w:r w:rsidR="003A67CB">
        <w:rPr>
          <w:rFonts w:eastAsia="Calibri"/>
          <w:color w:val="000000"/>
        </w:rPr>
        <w:t xml:space="preserve">relevant </w:t>
      </w:r>
      <w:r w:rsidR="00095137" w:rsidRPr="008F06C0">
        <w:rPr>
          <w:rFonts w:eastAsia="Calibri"/>
          <w:color w:val="000000"/>
        </w:rPr>
        <w:t>human rights standards</w:t>
      </w:r>
      <w:r w:rsidR="00917B4F" w:rsidRPr="008F06C0">
        <w:rPr>
          <w:rFonts w:eastAsia="Calibri"/>
          <w:color w:val="000000"/>
        </w:rPr>
        <w:t>, and</w:t>
      </w:r>
      <w:r w:rsidR="0026424E" w:rsidRPr="008F06C0">
        <w:rPr>
          <w:rFonts w:eastAsia="Calibri"/>
          <w:color w:val="000000"/>
        </w:rPr>
        <w:t xml:space="preserve"> </w:t>
      </w:r>
      <w:r w:rsidR="008F06C0">
        <w:rPr>
          <w:rFonts w:eastAsia="Calibri"/>
          <w:color w:val="000000"/>
        </w:rPr>
        <w:t xml:space="preserve">it </w:t>
      </w:r>
      <w:r w:rsidR="0026424E" w:rsidRPr="008F06C0">
        <w:rPr>
          <w:rFonts w:eastAsia="Calibri"/>
          <w:color w:val="000000"/>
        </w:rPr>
        <w:t>is concerned</w:t>
      </w:r>
      <w:r w:rsidR="00917B4F" w:rsidRPr="008F06C0">
        <w:rPr>
          <w:rFonts w:eastAsia="Calibri"/>
          <w:color w:val="000000"/>
        </w:rPr>
        <w:t xml:space="preserve"> that </w:t>
      </w:r>
      <w:r w:rsidR="008F06C0">
        <w:rPr>
          <w:rFonts w:eastAsia="Calibri"/>
          <w:color w:val="000000"/>
        </w:rPr>
        <w:t xml:space="preserve">any remedies from the State have proven </w:t>
      </w:r>
      <w:r w:rsidR="00095137" w:rsidRPr="008F06C0">
        <w:rPr>
          <w:rFonts w:eastAsia="Calibri"/>
          <w:color w:val="000000"/>
        </w:rPr>
        <w:t xml:space="preserve">difficult to obtain </w:t>
      </w:r>
      <w:r w:rsidR="007837DD" w:rsidRPr="007837DD">
        <w:rPr>
          <w:rFonts w:eastAsia="Calibri"/>
          <w:color w:val="000000"/>
        </w:rPr>
        <w:t>(art. 2).</w:t>
      </w:r>
    </w:p>
    <w:p w:rsidR="007837DD" w:rsidRPr="007837DD" w:rsidRDefault="00C4402C" w:rsidP="00C4402C">
      <w:pPr>
        <w:pStyle w:val="SingleTxtG"/>
        <w:rPr>
          <w:rFonts w:eastAsia="Calibri"/>
          <w:color w:val="000000"/>
        </w:rPr>
      </w:pPr>
      <w:r w:rsidRPr="007837DD">
        <w:rPr>
          <w:rFonts w:eastAsia="Calibri"/>
        </w:rPr>
        <w:t>11.</w:t>
      </w:r>
      <w:r w:rsidRPr="007837DD">
        <w:rPr>
          <w:rFonts w:eastAsia="Calibri"/>
        </w:rPr>
        <w:tab/>
      </w:r>
      <w:r w:rsidR="007837DD" w:rsidRPr="007837DD">
        <w:rPr>
          <w:rFonts w:eastAsia="Calibri"/>
          <w:b/>
          <w:bCs/>
          <w:color w:val="000000"/>
        </w:rPr>
        <w:t xml:space="preserve">The State party </w:t>
      </w:r>
      <w:r w:rsidR="00005520">
        <w:rPr>
          <w:rFonts w:eastAsia="Calibri"/>
          <w:b/>
          <w:bCs/>
          <w:color w:val="000000"/>
        </w:rPr>
        <w:t>is encouraged to</w:t>
      </w:r>
      <w:r w:rsidR="00005520" w:rsidRPr="007837DD">
        <w:rPr>
          <w:rFonts w:eastAsia="Calibri"/>
          <w:b/>
          <w:bCs/>
          <w:color w:val="000000"/>
        </w:rPr>
        <w:t xml:space="preserve"> </w:t>
      </w:r>
      <w:r w:rsidR="007837DD" w:rsidRPr="007837DD">
        <w:rPr>
          <w:rFonts w:eastAsia="Calibri"/>
          <w:b/>
          <w:bCs/>
          <w:color w:val="000000"/>
        </w:rPr>
        <w:t>st</w:t>
      </w:r>
      <w:r w:rsidR="00095137">
        <w:rPr>
          <w:rFonts w:eastAsia="Calibri"/>
          <w:b/>
          <w:bCs/>
          <w:color w:val="000000"/>
        </w:rPr>
        <w:t>ipulate</w:t>
      </w:r>
      <w:r w:rsidR="007837DD" w:rsidRPr="007837DD">
        <w:rPr>
          <w:rFonts w:eastAsia="Calibri"/>
          <w:b/>
          <w:bCs/>
          <w:color w:val="000000"/>
        </w:rPr>
        <w:t xml:space="preserve"> clearly the expectation that all business enterprises domiciled in its territory and/or </w:t>
      </w:r>
      <w:r w:rsidR="00181478">
        <w:rPr>
          <w:rFonts w:eastAsia="Calibri"/>
          <w:b/>
          <w:bCs/>
          <w:color w:val="000000"/>
        </w:rPr>
        <w:t xml:space="preserve">subject to </w:t>
      </w:r>
      <w:r w:rsidR="007837DD" w:rsidRPr="007837DD">
        <w:rPr>
          <w:rFonts w:eastAsia="Calibri"/>
          <w:b/>
          <w:bCs/>
          <w:color w:val="000000"/>
        </w:rPr>
        <w:t xml:space="preserve">its jurisdiction respect </w:t>
      </w:r>
      <w:r w:rsidR="007F2161" w:rsidRPr="008F06C0">
        <w:rPr>
          <w:rFonts w:eastAsia="Calibri"/>
          <w:b/>
          <w:bCs/>
          <w:color w:val="000000"/>
        </w:rPr>
        <w:t xml:space="preserve">the </w:t>
      </w:r>
      <w:r w:rsidR="007837DD" w:rsidRPr="008F06C0">
        <w:rPr>
          <w:rFonts w:eastAsia="Calibri"/>
          <w:b/>
          <w:bCs/>
          <w:color w:val="000000"/>
        </w:rPr>
        <w:t xml:space="preserve">human rights standards </w:t>
      </w:r>
      <w:r w:rsidR="007F2161" w:rsidRPr="008F06C0">
        <w:rPr>
          <w:rFonts w:eastAsia="Calibri"/>
          <w:b/>
          <w:bCs/>
          <w:color w:val="000000"/>
        </w:rPr>
        <w:t xml:space="preserve">enshrined </w:t>
      </w:r>
      <w:r w:rsidR="007837DD" w:rsidRPr="008F06C0">
        <w:rPr>
          <w:rFonts w:eastAsia="Calibri"/>
          <w:b/>
          <w:bCs/>
          <w:color w:val="000000"/>
        </w:rPr>
        <w:t>in the Covenant</w:t>
      </w:r>
      <w:r w:rsidR="007837DD" w:rsidRPr="007837DD">
        <w:rPr>
          <w:rFonts w:eastAsia="Calibri"/>
          <w:b/>
          <w:bCs/>
          <w:color w:val="000000"/>
        </w:rPr>
        <w:t xml:space="preserve"> throughout their operations. It </w:t>
      </w:r>
      <w:r w:rsidR="00005520">
        <w:rPr>
          <w:rFonts w:eastAsia="Calibri"/>
          <w:b/>
          <w:bCs/>
          <w:color w:val="000000"/>
        </w:rPr>
        <w:lastRenderedPageBreak/>
        <w:t xml:space="preserve">is </w:t>
      </w:r>
      <w:r w:rsidR="007837DD" w:rsidRPr="007837DD">
        <w:rPr>
          <w:rFonts w:eastAsia="Calibri"/>
          <w:b/>
          <w:bCs/>
          <w:color w:val="000000"/>
        </w:rPr>
        <w:t xml:space="preserve">also </w:t>
      </w:r>
      <w:r w:rsidR="00005520">
        <w:rPr>
          <w:rFonts w:eastAsia="Calibri"/>
          <w:b/>
          <w:bCs/>
          <w:color w:val="000000"/>
        </w:rPr>
        <w:t xml:space="preserve">encouraged to </w:t>
      </w:r>
      <w:r w:rsidR="007837DD" w:rsidRPr="007837DD">
        <w:rPr>
          <w:rFonts w:eastAsia="Calibri"/>
          <w:b/>
          <w:bCs/>
          <w:color w:val="000000"/>
        </w:rPr>
        <w:t xml:space="preserve">take appropriate measures to strengthen the remedies </w:t>
      </w:r>
      <w:r w:rsidR="002B2E42">
        <w:rPr>
          <w:rFonts w:eastAsia="Calibri"/>
          <w:b/>
          <w:bCs/>
          <w:color w:val="000000"/>
        </w:rPr>
        <w:t>available t</w:t>
      </w:r>
      <w:r w:rsidR="007837DD" w:rsidRPr="007837DD">
        <w:rPr>
          <w:rFonts w:eastAsia="Calibri"/>
          <w:b/>
          <w:bCs/>
          <w:color w:val="000000"/>
        </w:rPr>
        <w:t xml:space="preserve">o people who have been victims of </w:t>
      </w:r>
      <w:r w:rsidR="00AD3619">
        <w:rPr>
          <w:rFonts w:eastAsia="Calibri"/>
          <w:b/>
          <w:bCs/>
          <w:color w:val="000000"/>
        </w:rPr>
        <w:t xml:space="preserve">the </w:t>
      </w:r>
      <w:r w:rsidR="007837DD" w:rsidRPr="007837DD">
        <w:rPr>
          <w:rFonts w:eastAsia="Calibri"/>
          <w:b/>
          <w:bCs/>
          <w:color w:val="000000"/>
        </w:rPr>
        <w:t>activities of such business enterprises operating abroad, a</w:t>
      </w:r>
      <w:r w:rsidR="002B2E42">
        <w:rPr>
          <w:rFonts w:eastAsia="Calibri"/>
          <w:b/>
          <w:bCs/>
          <w:color w:val="000000"/>
        </w:rPr>
        <w:t>nd to</w:t>
      </w:r>
      <w:r w:rsidR="007837DD" w:rsidRPr="007837DD">
        <w:rPr>
          <w:rFonts w:eastAsia="Calibri"/>
          <w:b/>
          <w:bCs/>
          <w:color w:val="000000"/>
        </w:rPr>
        <w:t xml:space="preserve"> strengthen safeguards to prevent people from becoming victims.</w:t>
      </w:r>
      <w:r w:rsidR="002007D3">
        <w:rPr>
          <w:rFonts w:eastAsia="Calibri"/>
          <w:color w:val="000000"/>
        </w:rPr>
        <w:t xml:space="preserve"> </w:t>
      </w:r>
    </w:p>
    <w:p w:rsidR="007837DD" w:rsidRDefault="007837DD" w:rsidP="007837DD">
      <w:pPr>
        <w:pStyle w:val="H23G"/>
      </w:pPr>
      <w:r>
        <w:tab/>
      </w:r>
      <w:r>
        <w:tab/>
        <w:t>Non-discrimination</w:t>
      </w:r>
    </w:p>
    <w:p w:rsidR="007837DD" w:rsidRDefault="00C4402C" w:rsidP="00C4402C">
      <w:pPr>
        <w:pStyle w:val="SingleTxtG"/>
      </w:pPr>
      <w:r>
        <w:t>12.</w:t>
      </w:r>
      <w:r>
        <w:tab/>
      </w:r>
      <w:r w:rsidR="007837DD">
        <w:t xml:space="preserve">While noting the existence of a number of individual laws prohibiting specific forms of discrimination, the Committee is concerned that comprehensive anti-discrimination legislation is lacking. It is particularly concerned about the current lack of legislation defining and prohibiting racial discrimination and discrimination on </w:t>
      </w:r>
      <w:r w:rsidR="007E58FE">
        <w:t xml:space="preserve">the </w:t>
      </w:r>
      <w:r w:rsidR="007837DD">
        <w:t xml:space="preserve">grounds of sexual orientation </w:t>
      </w:r>
      <w:r w:rsidR="002C66B9">
        <w:t>or</w:t>
      </w:r>
      <w:r w:rsidR="007837DD">
        <w:t xml:space="preserve"> gender identity (arts. 2 and 26).</w:t>
      </w:r>
    </w:p>
    <w:p w:rsidR="007837DD" w:rsidRPr="004210BB" w:rsidRDefault="00C4402C" w:rsidP="00C4402C">
      <w:pPr>
        <w:pStyle w:val="SingleTxtG"/>
      </w:pPr>
      <w:r w:rsidRPr="004210BB">
        <w:t>13.</w:t>
      </w:r>
      <w:r w:rsidRPr="004210BB">
        <w:tab/>
      </w:r>
      <w:r w:rsidR="007837DD" w:rsidRPr="00E238F8">
        <w:rPr>
          <w:b/>
        </w:rPr>
        <w:t xml:space="preserve">The State party should </w:t>
      </w:r>
      <w:r w:rsidR="007837DD" w:rsidRPr="00E238F8">
        <w:rPr>
          <w:b/>
          <w:bCs/>
        </w:rPr>
        <w:t>adopt comprehensive anti-discrimination legislation, explicitly addressing all spheres of life and defining and prohibiting discrimination on a</w:t>
      </w:r>
      <w:r w:rsidR="002C66B9">
        <w:rPr>
          <w:b/>
          <w:bCs/>
        </w:rPr>
        <w:t>ny</w:t>
      </w:r>
      <w:r w:rsidR="007837DD" w:rsidRPr="00E238F8">
        <w:rPr>
          <w:b/>
          <w:bCs/>
        </w:rPr>
        <w:t xml:space="preserve"> ground, including race</w:t>
      </w:r>
      <w:r w:rsidR="007E58FE">
        <w:rPr>
          <w:b/>
          <w:bCs/>
        </w:rPr>
        <w:t>,</w:t>
      </w:r>
      <w:r w:rsidR="007837DD" w:rsidRPr="00E238F8">
        <w:rPr>
          <w:b/>
          <w:bCs/>
        </w:rPr>
        <w:t xml:space="preserve"> sexual orientation and gender identity. Th</w:t>
      </w:r>
      <w:r w:rsidR="002C66B9">
        <w:rPr>
          <w:b/>
          <w:bCs/>
        </w:rPr>
        <w:t>e</w:t>
      </w:r>
      <w:r w:rsidR="007837DD" w:rsidRPr="00E238F8">
        <w:rPr>
          <w:b/>
          <w:bCs/>
        </w:rPr>
        <w:t xml:space="preserve"> legislation should impose appropriate penalties for direct and indirect discrimination committed by both public and private </w:t>
      </w:r>
      <w:r w:rsidR="007E58FE">
        <w:rPr>
          <w:b/>
          <w:bCs/>
        </w:rPr>
        <w:t>entities</w:t>
      </w:r>
      <w:r w:rsidR="007837DD" w:rsidRPr="00E238F8">
        <w:rPr>
          <w:b/>
          <w:bCs/>
        </w:rPr>
        <w:t xml:space="preserve">, and </w:t>
      </w:r>
      <w:r w:rsidR="007E58FE">
        <w:rPr>
          <w:b/>
          <w:bCs/>
        </w:rPr>
        <w:t xml:space="preserve">should </w:t>
      </w:r>
      <w:r w:rsidR="007837DD" w:rsidRPr="00E238F8">
        <w:rPr>
          <w:b/>
          <w:bCs/>
        </w:rPr>
        <w:t xml:space="preserve">provide </w:t>
      </w:r>
      <w:r w:rsidR="002C66B9">
        <w:rPr>
          <w:b/>
          <w:bCs/>
        </w:rPr>
        <w:t xml:space="preserve">for </w:t>
      </w:r>
      <w:r w:rsidR="007837DD" w:rsidRPr="00E238F8">
        <w:rPr>
          <w:b/>
          <w:bCs/>
        </w:rPr>
        <w:t xml:space="preserve">effective remedies. </w:t>
      </w:r>
    </w:p>
    <w:p w:rsidR="007837DD" w:rsidRPr="004210BB" w:rsidRDefault="007837DD" w:rsidP="007837DD">
      <w:pPr>
        <w:pStyle w:val="H23G"/>
      </w:pPr>
      <w:r w:rsidRPr="00E238F8">
        <w:tab/>
      </w:r>
      <w:r w:rsidRPr="00E238F8">
        <w:tab/>
        <w:t>Discrimination on the grounds of sexual orientation and gender identity</w:t>
      </w:r>
    </w:p>
    <w:p w:rsidR="007837DD" w:rsidRPr="00E238F8" w:rsidRDefault="00C4402C" w:rsidP="00C4402C">
      <w:pPr>
        <w:pStyle w:val="SingleTxtG"/>
      </w:pPr>
      <w:r w:rsidRPr="00E238F8">
        <w:t>14.</w:t>
      </w:r>
      <w:r w:rsidRPr="00E238F8">
        <w:tab/>
      </w:r>
      <w:r w:rsidR="007837DD" w:rsidRPr="00E238F8">
        <w:t>The Committee is concerned about:</w:t>
      </w:r>
    </w:p>
    <w:p w:rsidR="007837DD" w:rsidRDefault="007837DD" w:rsidP="00876DD0">
      <w:pPr>
        <w:pStyle w:val="SingleTxtG"/>
        <w:ind w:firstLine="567"/>
      </w:pPr>
      <w:r w:rsidRPr="00E238F8">
        <w:t>(a)</w:t>
      </w:r>
      <w:r w:rsidRPr="00E238F8">
        <w:tab/>
        <w:t xml:space="preserve">The </w:t>
      </w:r>
      <w:r w:rsidR="00876DD0">
        <w:t>widespread</w:t>
      </w:r>
      <w:r w:rsidRPr="00E238F8">
        <w:t xml:space="preserve"> discriminat</w:t>
      </w:r>
      <w:r w:rsidR="00876DD0">
        <w:t>i</w:t>
      </w:r>
      <w:r w:rsidRPr="00E238F8">
        <w:t>o</w:t>
      </w:r>
      <w:r w:rsidR="00876DD0">
        <w:t>n</w:t>
      </w:r>
      <w:r w:rsidRPr="00E238F8">
        <w:t xml:space="preserve"> </w:t>
      </w:r>
      <w:r w:rsidR="00876DD0">
        <w:t>against</w:t>
      </w:r>
      <w:r w:rsidRPr="00E238F8">
        <w:t xml:space="preserve"> </w:t>
      </w:r>
      <w:r w:rsidR="00095137" w:rsidRPr="00095137">
        <w:t>lesbian, gay, bisexual, transgender and intersex</w:t>
      </w:r>
      <w:r w:rsidRPr="00E238F8">
        <w:t xml:space="preserve"> persons</w:t>
      </w:r>
      <w:r>
        <w:t>, including violence and hate speech;</w:t>
      </w:r>
    </w:p>
    <w:p w:rsidR="007837DD" w:rsidRDefault="007837DD" w:rsidP="00876DD0">
      <w:pPr>
        <w:pStyle w:val="SingleTxtG"/>
        <w:ind w:firstLine="567"/>
      </w:pPr>
      <w:r>
        <w:t>(b)</w:t>
      </w:r>
      <w:r>
        <w:tab/>
        <w:t xml:space="preserve">The punishment of consensual </w:t>
      </w:r>
      <w:r>
        <w:rPr>
          <w:rFonts w:hint="eastAsia"/>
        </w:rPr>
        <w:t>same</w:t>
      </w:r>
      <w:r w:rsidR="00876DD0">
        <w:t>-</w:t>
      </w:r>
      <w:r>
        <w:rPr>
          <w:rFonts w:hint="eastAsia"/>
        </w:rPr>
        <w:t>sex sexual conduct be</w:t>
      </w:r>
      <w:r w:rsidRPr="001B7B29">
        <w:t>t</w:t>
      </w:r>
      <w:r>
        <w:rPr>
          <w:rFonts w:hint="eastAsia"/>
        </w:rPr>
        <w:t>ween men in the military</w:t>
      </w:r>
      <w:r w:rsidR="00876DD0">
        <w:t>,</w:t>
      </w:r>
      <w:r>
        <w:t xml:space="preserve"> </w:t>
      </w:r>
      <w:r w:rsidR="00876DD0">
        <w:t>pursuant</w:t>
      </w:r>
      <w:r>
        <w:t xml:space="preserve"> to </w:t>
      </w:r>
      <w:r w:rsidR="00101289">
        <w:t>a</w:t>
      </w:r>
      <w:r>
        <w:rPr>
          <w:rFonts w:hint="eastAsia"/>
        </w:rPr>
        <w:t xml:space="preserve">rticle 92-6 of </w:t>
      </w:r>
      <w:r>
        <w:t>the</w:t>
      </w:r>
      <w:r>
        <w:rPr>
          <w:rFonts w:hint="eastAsia"/>
        </w:rPr>
        <w:t xml:space="preserve"> Military Criminal Act;</w:t>
      </w:r>
      <w:r w:rsidRPr="00C13F09">
        <w:rPr>
          <w:rFonts w:hint="eastAsia"/>
          <w:vertAlign w:val="superscript"/>
        </w:rPr>
        <w:t xml:space="preserve"> </w:t>
      </w:r>
    </w:p>
    <w:p w:rsidR="007837DD" w:rsidRDefault="007837DD" w:rsidP="00086E31">
      <w:pPr>
        <w:pStyle w:val="SingleTxtG"/>
        <w:ind w:firstLine="567"/>
      </w:pPr>
      <w:r>
        <w:t>(c)</w:t>
      </w:r>
      <w:r>
        <w:tab/>
        <w:t xml:space="preserve">The authorization of the use of the buildings of the National Assembly and of buildings of the </w:t>
      </w:r>
      <w:r w:rsidR="0022137D" w:rsidRPr="0022137D">
        <w:t>National Human Rights Commission</w:t>
      </w:r>
      <w:r>
        <w:t xml:space="preserve"> to host so-called “conversion therapies” for </w:t>
      </w:r>
      <w:r w:rsidR="00095137" w:rsidRPr="00095137">
        <w:rPr>
          <w:rStyle w:val="en"/>
        </w:rPr>
        <w:t>lesbian, gay, bisexual</w:t>
      </w:r>
      <w:r w:rsidR="00086E31">
        <w:rPr>
          <w:rStyle w:val="en"/>
        </w:rPr>
        <w:t xml:space="preserve"> and</w:t>
      </w:r>
      <w:r w:rsidR="00095137" w:rsidRPr="00095137">
        <w:rPr>
          <w:rStyle w:val="en"/>
        </w:rPr>
        <w:t xml:space="preserve"> transgender</w:t>
      </w:r>
      <w:r>
        <w:t xml:space="preserve"> persons;</w:t>
      </w:r>
      <w:r w:rsidRPr="001E27F4">
        <w:rPr>
          <w:rStyle w:val="aa"/>
        </w:rPr>
        <w:t xml:space="preserve"> </w:t>
      </w:r>
    </w:p>
    <w:p w:rsidR="007837DD" w:rsidRDefault="007837DD" w:rsidP="00E238F8">
      <w:pPr>
        <w:pStyle w:val="SingleTxtG"/>
        <w:ind w:firstLine="567"/>
      </w:pPr>
      <w:r>
        <w:t>(d)</w:t>
      </w:r>
      <w:r>
        <w:tab/>
        <w:t>The lack of any mention of homosexuality or sexual minorities in the new sex education guidelines;</w:t>
      </w:r>
    </w:p>
    <w:p w:rsidR="007837DD" w:rsidRDefault="007837DD" w:rsidP="00A26C13">
      <w:pPr>
        <w:pStyle w:val="SingleTxtG"/>
        <w:ind w:firstLine="567"/>
      </w:pPr>
      <w:r>
        <w:t>(e)</w:t>
      </w:r>
      <w:r>
        <w:tab/>
        <w:t>The restrictive requirements for legal recognition of gender reassignment (arts. 2, 17 and 26).</w:t>
      </w:r>
    </w:p>
    <w:p w:rsidR="007837DD" w:rsidRDefault="00C4402C" w:rsidP="00C4402C">
      <w:pPr>
        <w:pStyle w:val="SingleTxtG"/>
      </w:pPr>
      <w:r>
        <w:t>15.</w:t>
      </w:r>
      <w:r>
        <w:tab/>
      </w:r>
      <w:r w:rsidR="007837DD" w:rsidRPr="009E27DD">
        <w:rPr>
          <w:b/>
        </w:rPr>
        <w:t xml:space="preserve">The State party </w:t>
      </w:r>
      <w:r w:rsidR="007837DD">
        <w:rPr>
          <w:b/>
        </w:rPr>
        <w:t xml:space="preserve">should </w:t>
      </w:r>
      <w:r w:rsidR="007837DD" w:rsidRPr="009E27DD">
        <w:rPr>
          <w:b/>
        </w:rPr>
        <w:t xml:space="preserve">clearly and officially state that it does not tolerate any form of social stigmatization </w:t>
      </w:r>
      <w:r w:rsidR="00697ADB">
        <w:rPr>
          <w:b/>
        </w:rPr>
        <w:t xml:space="preserve">of, </w:t>
      </w:r>
      <w:r w:rsidR="00A26C13">
        <w:rPr>
          <w:b/>
        </w:rPr>
        <w:t>or</w:t>
      </w:r>
      <w:r w:rsidR="007837DD" w:rsidRPr="009E27DD">
        <w:rPr>
          <w:b/>
        </w:rPr>
        <w:t xml:space="preserve"> discriminati</w:t>
      </w:r>
      <w:r w:rsidR="007837DD">
        <w:rPr>
          <w:b/>
        </w:rPr>
        <w:t>on</w:t>
      </w:r>
      <w:r w:rsidR="002C66B9">
        <w:rPr>
          <w:b/>
        </w:rPr>
        <w:t xml:space="preserve"> </w:t>
      </w:r>
      <w:r w:rsidR="002C66B9" w:rsidRPr="009E27DD">
        <w:rPr>
          <w:b/>
        </w:rPr>
        <w:t>against</w:t>
      </w:r>
      <w:r w:rsidR="00697ADB">
        <w:rPr>
          <w:b/>
        </w:rPr>
        <w:t>,</w:t>
      </w:r>
      <w:r w:rsidR="002C66B9" w:rsidRPr="009E27DD">
        <w:rPr>
          <w:b/>
        </w:rPr>
        <w:t xml:space="preserve"> persons based on their sexual orientation or gender identity</w:t>
      </w:r>
      <w:r w:rsidR="00D16859">
        <w:rPr>
          <w:b/>
        </w:rPr>
        <w:t xml:space="preserve">, including </w:t>
      </w:r>
      <w:r w:rsidR="00A26C13">
        <w:rPr>
          <w:b/>
        </w:rPr>
        <w:t xml:space="preserve">the </w:t>
      </w:r>
      <w:r w:rsidR="000A79BA">
        <w:rPr>
          <w:b/>
        </w:rPr>
        <w:t xml:space="preserve">propagation of </w:t>
      </w:r>
      <w:r w:rsidR="00D16859">
        <w:rPr>
          <w:b/>
        </w:rPr>
        <w:t xml:space="preserve">so-called </w:t>
      </w:r>
      <w:r w:rsidR="00831D5C">
        <w:rPr>
          <w:b/>
        </w:rPr>
        <w:t>“</w:t>
      </w:r>
      <w:r w:rsidR="00D16859">
        <w:rPr>
          <w:b/>
        </w:rPr>
        <w:t>conversion therapies</w:t>
      </w:r>
      <w:r w:rsidR="00831D5C">
        <w:rPr>
          <w:b/>
        </w:rPr>
        <w:t>”</w:t>
      </w:r>
      <w:r w:rsidR="007837DD">
        <w:rPr>
          <w:b/>
        </w:rPr>
        <w:t>, hate speech</w:t>
      </w:r>
      <w:r w:rsidR="00A26C13">
        <w:rPr>
          <w:b/>
        </w:rPr>
        <w:t xml:space="preserve"> and</w:t>
      </w:r>
      <w:r w:rsidR="007837DD" w:rsidRPr="009E27DD">
        <w:rPr>
          <w:b/>
        </w:rPr>
        <w:t xml:space="preserve"> violence</w:t>
      </w:r>
      <w:r w:rsidR="007837DD">
        <w:rPr>
          <w:b/>
        </w:rPr>
        <w:t xml:space="preserve">. It should </w:t>
      </w:r>
      <w:r w:rsidR="007837DD" w:rsidRPr="009E27DD">
        <w:rPr>
          <w:b/>
        </w:rPr>
        <w:t>strengthen the legal framework to protec</w:t>
      </w:r>
      <w:r w:rsidR="007837DD">
        <w:rPr>
          <w:b/>
        </w:rPr>
        <w:t xml:space="preserve">t </w:t>
      </w:r>
      <w:r w:rsidR="00095137" w:rsidRPr="00095137">
        <w:rPr>
          <w:b/>
        </w:rPr>
        <w:t>lesbian, gay, bisexual, transgender and intersex</w:t>
      </w:r>
      <w:r w:rsidR="007837DD">
        <w:rPr>
          <w:b/>
        </w:rPr>
        <w:t xml:space="preserve"> individuals accordingly, </w:t>
      </w:r>
      <w:r w:rsidR="007837DD" w:rsidRPr="00227AAC">
        <w:rPr>
          <w:b/>
        </w:rPr>
        <w:t xml:space="preserve">repeal </w:t>
      </w:r>
      <w:r w:rsidR="00095137">
        <w:rPr>
          <w:b/>
        </w:rPr>
        <w:t>a</w:t>
      </w:r>
      <w:r w:rsidR="007837DD" w:rsidRPr="00227AAC">
        <w:rPr>
          <w:b/>
        </w:rPr>
        <w:t>rticle 92-6 of the Military Criminal Act</w:t>
      </w:r>
      <w:r w:rsidR="007837DD">
        <w:rPr>
          <w:b/>
        </w:rPr>
        <w:t>,</w:t>
      </w:r>
      <w:r w:rsidR="007837DD" w:rsidRPr="00227AAC">
        <w:rPr>
          <w:b/>
        </w:rPr>
        <w:t xml:space="preserve"> </w:t>
      </w:r>
      <w:r w:rsidR="000A79BA">
        <w:rPr>
          <w:b/>
        </w:rPr>
        <w:t>avoid</w:t>
      </w:r>
      <w:r w:rsidR="000A79BA" w:rsidRPr="00227AAC">
        <w:rPr>
          <w:b/>
        </w:rPr>
        <w:t xml:space="preserve"> </w:t>
      </w:r>
      <w:r w:rsidR="007837DD">
        <w:rPr>
          <w:b/>
        </w:rPr>
        <w:t>the use of State-owned buildings by private organizations</w:t>
      </w:r>
      <w:r w:rsidR="004A2CF1">
        <w:rPr>
          <w:b/>
        </w:rPr>
        <w:t xml:space="preserve"> for</w:t>
      </w:r>
      <w:r w:rsidR="002007D3">
        <w:rPr>
          <w:b/>
        </w:rPr>
        <w:t xml:space="preserve"> </w:t>
      </w:r>
      <w:r w:rsidR="004A2CF1">
        <w:rPr>
          <w:b/>
        </w:rPr>
        <w:t xml:space="preserve">so-called </w:t>
      </w:r>
      <w:r w:rsidR="00831D5C">
        <w:rPr>
          <w:b/>
        </w:rPr>
        <w:t>“</w:t>
      </w:r>
      <w:r w:rsidR="004A2CF1">
        <w:rPr>
          <w:b/>
        </w:rPr>
        <w:t>conversion therapies</w:t>
      </w:r>
      <w:r w:rsidR="00831D5C">
        <w:rPr>
          <w:b/>
        </w:rPr>
        <w:t>”</w:t>
      </w:r>
      <w:r w:rsidR="007837DD">
        <w:rPr>
          <w:b/>
        </w:rPr>
        <w:t>, d</w:t>
      </w:r>
      <w:r w:rsidR="007837DD" w:rsidRPr="00227AAC">
        <w:rPr>
          <w:b/>
        </w:rPr>
        <w:t>evelop sex education program</w:t>
      </w:r>
      <w:r w:rsidR="00A26C13">
        <w:rPr>
          <w:b/>
        </w:rPr>
        <w:t>me</w:t>
      </w:r>
      <w:r w:rsidR="007837DD" w:rsidRPr="00227AAC">
        <w:rPr>
          <w:b/>
        </w:rPr>
        <w:t>s that provide students with comprehensive, accurate and age-appropriate information regarding sexuality and diverse gender identities</w:t>
      </w:r>
      <w:r w:rsidR="007837DD">
        <w:rPr>
          <w:b/>
        </w:rPr>
        <w:t>, and facilitate access to the legal recognition of gender reassignment</w:t>
      </w:r>
      <w:r w:rsidR="007837DD" w:rsidRPr="00227AAC">
        <w:rPr>
          <w:b/>
        </w:rPr>
        <w:t>.</w:t>
      </w:r>
      <w:r w:rsidR="007837DD">
        <w:rPr>
          <w:b/>
        </w:rPr>
        <w:t xml:space="preserve"> It should also develop and carry out public campaigns and </w:t>
      </w:r>
      <w:r w:rsidR="00E6516D">
        <w:rPr>
          <w:b/>
        </w:rPr>
        <w:t xml:space="preserve">provide </w:t>
      </w:r>
      <w:r w:rsidR="007837DD">
        <w:rPr>
          <w:b/>
        </w:rPr>
        <w:t xml:space="preserve">training </w:t>
      </w:r>
      <w:r w:rsidR="00E6516D">
        <w:rPr>
          <w:b/>
        </w:rPr>
        <w:t>for</w:t>
      </w:r>
      <w:r w:rsidR="007837DD">
        <w:rPr>
          <w:b/>
        </w:rPr>
        <w:t xml:space="preserve"> public officials to promote </w:t>
      </w:r>
      <w:r w:rsidR="00E6516D">
        <w:rPr>
          <w:b/>
        </w:rPr>
        <w:t>awareness</w:t>
      </w:r>
      <w:r w:rsidR="007837DD">
        <w:rPr>
          <w:b/>
        </w:rPr>
        <w:t xml:space="preserve"> and respect for diversity</w:t>
      </w:r>
      <w:r w:rsidR="00D243DE">
        <w:rPr>
          <w:b/>
        </w:rPr>
        <w:t xml:space="preserve"> in respect of sexual orientation and gender identity</w:t>
      </w:r>
      <w:r w:rsidR="007837DD">
        <w:rPr>
          <w:b/>
        </w:rPr>
        <w:t>.</w:t>
      </w:r>
    </w:p>
    <w:p w:rsidR="007837DD" w:rsidRPr="004210BB" w:rsidRDefault="007837DD" w:rsidP="007837DD">
      <w:pPr>
        <w:pStyle w:val="H23G"/>
      </w:pPr>
      <w:r>
        <w:tab/>
      </w:r>
      <w:r>
        <w:tab/>
      </w:r>
      <w:r w:rsidRPr="00233436">
        <w:t xml:space="preserve">Discrimination against </w:t>
      </w:r>
      <w:r w:rsidRPr="002259EB">
        <w:t xml:space="preserve">women </w:t>
      </w:r>
    </w:p>
    <w:p w:rsidR="007837DD" w:rsidRDefault="00C4402C" w:rsidP="00C4402C">
      <w:pPr>
        <w:pStyle w:val="SingleTxtG"/>
      </w:pPr>
      <w:r>
        <w:t>16.</w:t>
      </w:r>
      <w:r>
        <w:tab/>
      </w:r>
      <w:r w:rsidR="007837DD">
        <w:t>The Committee is concerned about:</w:t>
      </w:r>
    </w:p>
    <w:p w:rsidR="007837DD" w:rsidRDefault="007837DD" w:rsidP="001A7C79">
      <w:pPr>
        <w:pStyle w:val="SingleTxtG"/>
        <w:ind w:firstLine="567"/>
      </w:pPr>
      <w:r>
        <w:t>(a)</w:t>
      </w:r>
      <w:r>
        <w:tab/>
        <w:t>Ongoing discrimination against women, including patriarchal attitudes and gender-based stereotypes concerning the role of women in the family and in society;</w:t>
      </w:r>
    </w:p>
    <w:p w:rsidR="007837DD" w:rsidRDefault="007837DD" w:rsidP="00697ADB">
      <w:pPr>
        <w:pStyle w:val="SingleTxtG"/>
        <w:ind w:firstLine="567"/>
      </w:pPr>
      <w:r>
        <w:lastRenderedPageBreak/>
        <w:t>(b)</w:t>
      </w:r>
      <w:r>
        <w:tab/>
        <w:t>The particularly small proportion of women in decision</w:t>
      </w:r>
      <w:r w:rsidR="00274AF8">
        <w:t>-</w:t>
      </w:r>
      <w:r>
        <w:t xml:space="preserve">making positions, the high rate of women in </w:t>
      </w:r>
      <w:r w:rsidR="00274AF8">
        <w:t>ir</w:t>
      </w:r>
      <w:r>
        <w:t xml:space="preserve">regular employment and the </w:t>
      </w:r>
      <w:r w:rsidR="00274AF8">
        <w:t>markedly</w:t>
      </w:r>
      <w:r>
        <w:t xml:space="preserve"> high wage gap between men and women;</w:t>
      </w:r>
    </w:p>
    <w:p w:rsidR="007837DD" w:rsidRDefault="007837DD" w:rsidP="00274AF8">
      <w:pPr>
        <w:pStyle w:val="SingleTxtG"/>
        <w:ind w:firstLine="567"/>
      </w:pPr>
      <w:r>
        <w:t>(c)</w:t>
      </w:r>
      <w:r>
        <w:tab/>
        <w:t xml:space="preserve">The </w:t>
      </w:r>
      <w:r w:rsidR="00274AF8">
        <w:t>widespread</w:t>
      </w:r>
      <w:r>
        <w:t xml:space="preserve"> social stigma and discrimination against un</w:t>
      </w:r>
      <w:r w:rsidR="00274AF8">
        <w:t>married</w:t>
      </w:r>
      <w:r>
        <w:t xml:space="preserve"> mothers, including their unequal treatment with respect to the provision of child allowance compared to </w:t>
      </w:r>
      <w:r w:rsidR="00C133E4">
        <w:t xml:space="preserve">adoptive </w:t>
      </w:r>
      <w:r>
        <w:t>parents (arts. 3 and 26).</w:t>
      </w:r>
    </w:p>
    <w:p w:rsidR="007837DD" w:rsidRDefault="00C4402C" w:rsidP="00C4402C">
      <w:pPr>
        <w:pStyle w:val="SingleTxtG"/>
        <w:rPr>
          <w:b/>
          <w:sz w:val="22"/>
        </w:rPr>
      </w:pPr>
      <w:r>
        <w:t>17.</w:t>
      </w:r>
      <w:r>
        <w:tab/>
      </w:r>
      <w:r w:rsidR="007837DD" w:rsidRPr="004210BB">
        <w:rPr>
          <w:b/>
          <w:bCs/>
        </w:rPr>
        <w:t>The</w:t>
      </w:r>
      <w:r w:rsidR="007837DD" w:rsidRPr="00E238F8">
        <w:rPr>
          <w:b/>
        </w:rPr>
        <w:t xml:space="preserve"> </w:t>
      </w:r>
      <w:r w:rsidR="007837DD" w:rsidRPr="00320FA7">
        <w:rPr>
          <w:b/>
        </w:rPr>
        <w:t xml:space="preserve">State party should </w:t>
      </w:r>
      <w:r w:rsidR="007837DD">
        <w:rPr>
          <w:b/>
        </w:rPr>
        <w:t xml:space="preserve">develop measures to </w:t>
      </w:r>
      <w:r w:rsidR="007837DD" w:rsidRPr="00320FA7">
        <w:rPr>
          <w:b/>
        </w:rPr>
        <w:t xml:space="preserve">eliminate existing patriarchal attitudes and gender stereotypes, </w:t>
      </w:r>
      <w:r w:rsidR="00274AF8" w:rsidRPr="007837DD">
        <w:rPr>
          <w:rFonts w:eastAsia="Calibri" w:cs="Verdana"/>
          <w:b/>
          <w:bCs/>
          <w:szCs w:val="24"/>
        </w:rPr>
        <w:t>inter alia</w:t>
      </w:r>
      <w:r w:rsidR="00697ADB">
        <w:rPr>
          <w:rFonts w:eastAsia="Calibri" w:cs="Verdana"/>
          <w:b/>
          <w:bCs/>
          <w:szCs w:val="24"/>
        </w:rPr>
        <w:t>,</w:t>
      </w:r>
      <w:r w:rsidR="00274AF8" w:rsidRPr="007837DD">
        <w:rPr>
          <w:rFonts w:eastAsia="Calibri" w:cs="Verdana"/>
          <w:b/>
          <w:bCs/>
          <w:szCs w:val="24"/>
        </w:rPr>
        <w:t xml:space="preserve"> </w:t>
      </w:r>
      <w:r w:rsidR="007837DD" w:rsidRPr="00320FA7">
        <w:rPr>
          <w:b/>
        </w:rPr>
        <w:t xml:space="preserve">by </w:t>
      </w:r>
      <w:r w:rsidR="007837DD" w:rsidRPr="007837DD">
        <w:rPr>
          <w:rFonts w:eastAsia="Calibri" w:cs="Verdana"/>
          <w:b/>
          <w:bCs/>
          <w:szCs w:val="24"/>
        </w:rPr>
        <w:t xml:space="preserve">implementing </w:t>
      </w:r>
      <w:r w:rsidR="007837DD" w:rsidRPr="00320FA7">
        <w:rPr>
          <w:b/>
        </w:rPr>
        <w:t>c</w:t>
      </w:r>
      <w:r w:rsidR="007837DD" w:rsidRPr="007837DD">
        <w:rPr>
          <w:rFonts w:eastAsia="Calibri" w:cs="Verdana"/>
          <w:b/>
          <w:szCs w:val="24"/>
        </w:rPr>
        <w:t xml:space="preserve">omprehensive awareness-raising programmes to foster a better understanding of, and support for, equality between women and men in the family and </w:t>
      </w:r>
      <w:r w:rsidR="00274AF8">
        <w:rPr>
          <w:rFonts w:eastAsia="Calibri" w:cs="Verdana"/>
          <w:b/>
          <w:szCs w:val="24"/>
        </w:rPr>
        <w:t xml:space="preserve">in </w:t>
      </w:r>
      <w:r w:rsidR="007837DD" w:rsidRPr="007837DD">
        <w:rPr>
          <w:rFonts w:eastAsia="Calibri" w:cs="Verdana"/>
          <w:b/>
          <w:szCs w:val="24"/>
        </w:rPr>
        <w:t>society</w:t>
      </w:r>
      <w:r w:rsidR="007837DD" w:rsidRPr="007837DD">
        <w:rPr>
          <w:rFonts w:eastAsia="Calibri" w:cs="Verdana"/>
          <w:b/>
          <w:bCs/>
          <w:szCs w:val="24"/>
        </w:rPr>
        <w:t xml:space="preserve">. It should also: </w:t>
      </w:r>
    </w:p>
    <w:p w:rsidR="007837DD" w:rsidRDefault="004421F2" w:rsidP="00274AF8">
      <w:pPr>
        <w:pStyle w:val="SingleTxtG"/>
        <w:ind w:firstLine="567"/>
        <w:rPr>
          <w:b/>
        </w:rPr>
      </w:pPr>
      <w:r w:rsidRPr="00C4402C">
        <w:rPr>
          <w:bCs/>
        </w:rPr>
        <w:t>(a)</w:t>
      </w:r>
      <w:r>
        <w:rPr>
          <w:b/>
        </w:rPr>
        <w:t xml:space="preserve"> </w:t>
      </w:r>
      <w:r w:rsidR="00424D0B">
        <w:rPr>
          <w:b/>
        </w:rPr>
        <w:tab/>
      </w:r>
      <w:r w:rsidR="007837DD">
        <w:rPr>
          <w:b/>
        </w:rPr>
        <w:t>I</w:t>
      </w:r>
      <w:r w:rsidR="007837DD" w:rsidRPr="003913A7">
        <w:rPr>
          <w:b/>
        </w:rPr>
        <w:t>ntensify efforts to ensure e</w:t>
      </w:r>
      <w:r w:rsidR="007837DD">
        <w:rPr>
          <w:b/>
        </w:rPr>
        <w:t xml:space="preserve">quality </w:t>
      </w:r>
      <w:r w:rsidR="00274AF8">
        <w:rPr>
          <w:b/>
        </w:rPr>
        <w:t>between</w:t>
      </w:r>
      <w:r w:rsidR="007837DD">
        <w:rPr>
          <w:b/>
        </w:rPr>
        <w:t xml:space="preserve"> women </w:t>
      </w:r>
      <w:r w:rsidR="00274AF8">
        <w:rPr>
          <w:b/>
        </w:rPr>
        <w:t xml:space="preserve">and men </w:t>
      </w:r>
      <w:r w:rsidR="007837DD">
        <w:rPr>
          <w:b/>
        </w:rPr>
        <w:t>in all spheres of</w:t>
      </w:r>
      <w:r w:rsidR="007837DD" w:rsidRPr="003913A7">
        <w:rPr>
          <w:b/>
        </w:rPr>
        <w:t xml:space="preserve"> </w:t>
      </w:r>
      <w:r w:rsidR="007837DD">
        <w:rPr>
          <w:b/>
        </w:rPr>
        <w:t>both the private and public sector</w:t>
      </w:r>
      <w:r w:rsidR="00274AF8">
        <w:rPr>
          <w:b/>
        </w:rPr>
        <w:t>s</w:t>
      </w:r>
      <w:r w:rsidR="007837DD">
        <w:rPr>
          <w:b/>
        </w:rPr>
        <w:t>, including through temporary special measures;</w:t>
      </w:r>
    </w:p>
    <w:p w:rsidR="007837DD" w:rsidRDefault="004421F2" w:rsidP="00E238F8">
      <w:pPr>
        <w:pStyle w:val="SingleTxtG"/>
        <w:ind w:firstLine="567"/>
        <w:rPr>
          <w:b/>
        </w:rPr>
      </w:pPr>
      <w:r w:rsidRPr="00C4402C">
        <w:rPr>
          <w:bCs/>
        </w:rPr>
        <w:t>(b)</w:t>
      </w:r>
      <w:r>
        <w:rPr>
          <w:b/>
        </w:rPr>
        <w:t xml:space="preserve"> </w:t>
      </w:r>
      <w:r w:rsidR="00424D0B">
        <w:rPr>
          <w:b/>
        </w:rPr>
        <w:tab/>
      </w:r>
      <w:r w:rsidR="007837DD">
        <w:rPr>
          <w:b/>
        </w:rPr>
        <w:t>Take measures to eliminate the gender wage gap, ensuring equal pay for work of equal value, including by promoting conditions to accommodate employees with families in regular employment, and eliminate discrimination in irregular employment;</w:t>
      </w:r>
    </w:p>
    <w:p w:rsidR="007837DD" w:rsidRPr="007837DD" w:rsidRDefault="004421F2" w:rsidP="0022047F">
      <w:pPr>
        <w:pStyle w:val="SingleTxtG"/>
        <w:ind w:firstLine="567"/>
        <w:rPr>
          <w:b/>
        </w:rPr>
      </w:pPr>
      <w:r w:rsidRPr="00C4402C">
        <w:t>(c)</w:t>
      </w:r>
      <w:r>
        <w:rPr>
          <w:b/>
          <w:bCs/>
        </w:rPr>
        <w:t xml:space="preserve"> </w:t>
      </w:r>
      <w:r w:rsidR="00424D0B">
        <w:rPr>
          <w:b/>
          <w:bCs/>
        </w:rPr>
        <w:tab/>
      </w:r>
      <w:r w:rsidR="007837DD" w:rsidRPr="007837DD">
        <w:rPr>
          <w:b/>
          <w:bCs/>
        </w:rPr>
        <w:t>Eliminate discrimination against, and increase support provided to</w:t>
      </w:r>
      <w:r w:rsidR="00697ADB">
        <w:rPr>
          <w:b/>
          <w:bCs/>
        </w:rPr>
        <w:t>,</w:t>
      </w:r>
      <w:r w:rsidR="007837DD" w:rsidRPr="007837DD">
        <w:rPr>
          <w:b/>
          <w:bCs/>
        </w:rPr>
        <w:t xml:space="preserve"> un</w:t>
      </w:r>
      <w:r w:rsidR="004F1316">
        <w:rPr>
          <w:b/>
          <w:bCs/>
        </w:rPr>
        <w:t>married</w:t>
      </w:r>
      <w:r w:rsidR="007837DD" w:rsidRPr="007837DD">
        <w:rPr>
          <w:b/>
          <w:bCs/>
        </w:rPr>
        <w:t xml:space="preserve"> mothers,</w:t>
      </w:r>
      <w:r w:rsidR="007837DD" w:rsidRPr="007837DD">
        <w:rPr>
          <w:b/>
        </w:rPr>
        <w:t xml:space="preserve"> particularly in education, employment and housing</w:t>
      </w:r>
      <w:r w:rsidR="004F1316">
        <w:rPr>
          <w:b/>
        </w:rPr>
        <w:t>,</w:t>
      </w:r>
      <w:r w:rsidR="007837DD" w:rsidRPr="007837DD">
        <w:rPr>
          <w:b/>
        </w:rPr>
        <w:t xml:space="preserve"> a</w:t>
      </w:r>
      <w:r w:rsidR="004F1316">
        <w:rPr>
          <w:b/>
        </w:rPr>
        <w:t>nd</w:t>
      </w:r>
      <w:r w:rsidR="007837DD" w:rsidRPr="007837DD">
        <w:rPr>
          <w:b/>
        </w:rPr>
        <w:t xml:space="preserve"> ensure that they receive the same child allowance as </w:t>
      </w:r>
      <w:r w:rsidR="00C133E4">
        <w:rPr>
          <w:b/>
        </w:rPr>
        <w:t xml:space="preserve">adoptive </w:t>
      </w:r>
      <w:r w:rsidR="007837DD" w:rsidRPr="007837DD">
        <w:rPr>
          <w:b/>
        </w:rPr>
        <w:t>parents.</w:t>
      </w:r>
    </w:p>
    <w:p w:rsidR="007837DD" w:rsidRDefault="007837DD" w:rsidP="007837DD">
      <w:pPr>
        <w:pStyle w:val="H23G"/>
      </w:pPr>
      <w:r>
        <w:tab/>
      </w:r>
      <w:r>
        <w:tab/>
        <w:t>V</w:t>
      </w:r>
      <w:r w:rsidRPr="00D56009">
        <w:t xml:space="preserve">iolence and </w:t>
      </w:r>
      <w:r>
        <w:t>sexual violence against women</w:t>
      </w:r>
    </w:p>
    <w:p w:rsidR="007837DD" w:rsidRDefault="00C4402C" w:rsidP="00C4402C">
      <w:pPr>
        <w:pStyle w:val="SingleTxtG"/>
      </w:pPr>
      <w:r>
        <w:t>18.</w:t>
      </w:r>
      <w:r>
        <w:tab/>
      </w:r>
      <w:r w:rsidR="007837DD">
        <w:t xml:space="preserve">The Committee is concerned about the prevalence of violence against women, including domestic violence. It notes with concern that marital rape is not a </w:t>
      </w:r>
      <w:r w:rsidR="00697ADB">
        <w:t xml:space="preserve">specific </w:t>
      </w:r>
      <w:r w:rsidR="007837DD">
        <w:t>punishable offence</w:t>
      </w:r>
      <w:r w:rsidR="002007D3">
        <w:t xml:space="preserve"> </w:t>
      </w:r>
      <w:r w:rsidR="007837DD">
        <w:t>under the Criminal Code,</w:t>
      </w:r>
      <w:r w:rsidR="007837DD" w:rsidRPr="00D56009">
        <w:rPr>
          <w:rStyle w:val="aa"/>
        </w:rPr>
        <w:t xml:space="preserve"> </w:t>
      </w:r>
      <w:r w:rsidR="007837DD">
        <w:t xml:space="preserve">and that </w:t>
      </w:r>
      <w:r w:rsidR="00054C38" w:rsidRPr="003A67CB">
        <w:t xml:space="preserve">perpetrators of domestic violence continue to be offered </w:t>
      </w:r>
      <w:r w:rsidR="00555B22" w:rsidRPr="003A67CB">
        <w:t xml:space="preserve">the </w:t>
      </w:r>
      <w:r w:rsidR="00054C38" w:rsidRPr="003A67CB">
        <w:t>chance t</w:t>
      </w:r>
      <w:r w:rsidR="00555B22" w:rsidRPr="003A67CB">
        <w:t>o hav</w:t>
      </w:r>
      <w:r w:rsidR="00054C38" w:rsidRPr="003A67CB">
        <w:t>e</w:t>
      </w:r>
      <w:r w:rsidR="00555B22" w:rsidRPr="003A67CB">
        <w:t xml:space="preserve"> </w:t>
      </w:r>
      <w:r w:rsidR="00054C38" w:rsidRPr="003A67CB">
        <w:t xml:space="preserve">the </w:t>
      </w:r>
      <w:r w:rsidR="004F1316" w:rsidRPr="003A67CB">
        <w:t xml:space="preserve">charges </w:t>
      </w:r>
      <w:r w:rsidR="00054C38" w:rsidRPr="003A67CB">
        <w:t xml:space="preserve">against them </w:t>
      </w:r>
      <w:r w:rsidR="003A67CB" w:rsidRPr="003A67CB">
        <w:t>suspended</w:t>
      </w:r>
      <w:r w:rsidR="004F1316" w:rsidRPr="003A67CB">
        <w:t xml:space="preserve"> i</w:t>
      </w:r>
      <w:r w:rsidR="00054C38" w:rsidRPr="003A67CB">
        <w:t>n</w:t>
      </w:r>
      <w:r w:rsidR="004F1316" w:rsidRPr="003A67CB">
        <w:t xml:space="preserve"> </w:t>
      </w:r>
      <w:r w:rsidR="00054C38" w:rsidRPr="003A67CB">
        <w:t xml:space="preserve">exchange for </w:t>
      </w:r>
      <w:r w:rsidR="00555B22" w:rsidRPr="003A67CB">
        <w:t>undergo</w:t>
      </w:r>
      <w:r w:rsidR="00054C38" w:rsidRPr="003A67CB">
        <w:t>ing</w:t>
      </w:r>
      <w:r w:rsidR="00555B22" w:rsidRPr="003A67CB">
        <w:t xml:space="preserve"> a period of</w:t>
      </w:r>
      <w:r w:rsidR="007837DD" w:rsidRPr="00C62AEE">
        <w:t xml:space="preserve"> education or </w:t>
      </w:r>
      <w:r w:rsidR="007837DD">
        <w:t>counselling, which does not adequately protect victims or sufficiently convey the gravity of domestic violence (arts. 3 and 7).</w:t>
      </w:r>
    </w:p>
    <w:p w:rsidR="00E96CD9" w:rsidRPr="00C4402C" w:rsidRDefault="00C4402C" w:rsidP="00C4402C">
      <w:pPr>
        <w:pStyle w:val="SingleTxtG"/>
        <w:rPr>
          <w:b/>
        </w:rPr>
      </w:pPr>
      <w:r w:rsidRPr="00C4402C">
        <w:t>19.</w:t>
      </w:r>
      <w:r w:rsidRPr="00C4402C">
        <w:tab/>
      </w:r>
      <w:r w:rsidR="007837DD" w:rsidRPr="00C4402C">
        <w:rPr>
          <w:b/>
          <w:bCs/>
        </w:rPr>
        <w:t xml:space="preserve">The State party should explicitly criminalize marital rape under all circumstances, and define all forms of rape in terms of absence of consent rather than intimidation or violence. The State party should adopt a comprehensive strategy to prevent and address gender-based violence in all its forms and manifestations. It should </w:t>
      </w:r>
      <w:r w:rsidR="00DD1452">
        <w:rPr>
          <w:b/>
          <w:bCs/>
        </w:rPr>
        <w:t>strengthen</w:t>
      </w:r>
      <w:r w:rsidR="007837DD" w:rsidRPr="00C4402C">
        <w:rPr>
          <w:b/>
          <w:bCs/>
        </w:rPr>
        <w:t xml:space="preserve"> its </w:t>
      </w:r>
      <w:r w:rsidR="00DD1452">
        <w:rPr>
          <w:b/>
          <w:bCs/>
        </w:rPr>
        <w:t xml:space="preserve">measures to </w:t>
      </w:r>
      <w:r w:rsidR="007837DD" w:rsidRPr="00C4402C">
        <w:rPr>
          <w:b/>
          <w:bCs/>
        </w:rPr>
        <w:t>rais</w:t>
      </w:r>
      <w:r w:rsidR="00DD1452">
        <w:rPr>
          <w:b/>
          <w:bCs/>
        </w:rPr>
        <w:t>e awareness</w:t>
      </w:r>
      <w:r w:rsidR="007837DD" w:rsidRPr="00C4402C">
        <w:rPr>
          <w:b/>
          <w:bCs/>
        </w:rPr>
        <w:t xml:space="preserve"> among the police, </w:t>
      </w:r>
      <w:r w:rsidR="00DD1452">
        <w:rPr>
          <w:b/>
          <w:bCs/>
        </w:rPr>
        <w:t xml:space="preserve">the </w:t>
      </w:r>
      <w:r w:rsidR="007837DD" w:rsidRPr="00C4402C">
        <w:rPr>
          <w:b/>
          <w:bCs/>
        </w:rPr>
        <w:t xml:space="preserve">judiciary, prosecutors, community representatives, women and men </w:t>
      </w:r>
      <w:r w:rsidR="00DD1452">
        <w:rPr>
          <w:b/>
          <w:bCs/>
        </w:rPr>
        <w:t>about</w:t>
      </w:r>
      <w:r w:rsidR="007837DD" w:rsidRPr="00C4402C">
        <w:rPr>
          <w:b/>
          <w:bCs/>
        </w:rPr>
        <w:t xml:space="preserve"> the gravity of domestic violence and its detrimental impact on </w:t>
      </w:r>
      <w:r w:rsidR="00054C38" w:rsidRPr="0094339B">
        <w:rPr>
          <w:b/>
          <w:bCs/>
        </w:rPr>
        <w:t>victims</w:t>
      </w:r>
      <w:r w:rsidR="00054C38">
        <w:rPr>
          <w:b/>
          <w:bCs/>
        </w:rPr>
        <w:t>’</w:t>
      </w:r>
      <w:r w:rsidR="007837DD" w:rsidRPr="00C4402C">
        <w:rPr>
          <w:b/>
          <w:bCs/>
        </w:rPr>
        <w:t xml:space="preserve"> lives. The State party should ensure that cases of domestic violence and marital rape are thoroughly investigated</w:t>
      </w:r>
      <w:r w:rsidR="00054C38">
        <w:rPr>
          <w:b/>
          <w:bCs/>
        </w:rPr>
        <w:t>,</w:t>
      </w:r>
      <w:r w:rsidR="007837DD" w:rsidRPr="00C4402C">
        <w:rPr>
          <w:b/>
          <w:bCs/>
        </w:rPr>
        <w:t xml:space="preserve"> that perpetrators are prosecuted and</w:t>
      </w:r>
      <w:r w:rsidR="00054C38">
        <w:rPr>
          <w:b/>
          <w:bCs/>
        </w:rPr>
        <w:t>,</w:t>
      </w:r>
      <w:r w:rsidR="007837DD" w:rsidRPr="00C4402C">
        <w:rPr>
          <w:b/>
          <w:bCs/>
        </w:rPr>
        <w:t xml:space="preserve"> if convicted, punished with appropriate sanctions, and </w:t>
      </w:r>
      <w:r w:rsidR="00054C38">
        <w:rPr>
          <w:b/>
          <w:bCs/>
        </w:rPr>
        <w:t xml:space="preserve">that </w:t>
      </w:r>
      <w:r w:rsidR="007837DD" w:rsidRPr="00C4402C">
        <w:rPr>
          <w:b/>
          <w:bCs/>
        </w:rPr>
        <w:t xml:space="preserve">victims </w:t>
      </w:r>
      <w:r w:rsidR="00054C38">
        <w:rPr>
          <w:b/>
          <w:bCs/>
        </w:rPr>
        <w:t xml:space="preserve">are </w:t>
      </w:r>
      <w:r w:rsidR="007837DD" w:rsidRPr="00C4402C">
        <w:rPr>
          <w:b/>
          <w:bCs/>
        </w:rPr>
        <w:t xml:space="preserve">adequately compensated. It should also </w:t>
      </w:r>
      <w:r w:rsidR="00C133E4" w:rsidRPr="00C4402C">
        <w:rPr>
          <w:b/>
          <w:bCs/>
        </w:rPr>
        <w:t xml:space="preserve">revise </w:t>
      </w:r>
      <w:r w:rsidR="00DD1452">
        <w:rPr>
          <w:b/>
          <w:bCs/>
        </w:rPr>
        <w:t>its current procedures</w:t>
      </w:r>
      <w:r w:rsidR="00C133E4" w:rsidRPr="00C4402C">
        <w:rPr>
          <w:b/>
          <w:bCs/>
        </w:rPr>
        <w:t xml:space="preserve"> to ensure that victims are not channelled into alternative dispute resolution mechanisms. </w:t>
      </w:r>
    </w:p>
    <w:p w:rsidR="007837DD" w:rsidRPr="004210BB" w:rsidRDefault="00E238F8">
      <w:pPr>
        <w:pStyle w:val="H23G"/>
      </w:pPr>
      <w:r>
        <w:tab/>
      </w:r>
      <w:r>
        <w:tab/>
      </w:r>
      <w:r w:rsidR="007837DD">
        <w:t xml:space="preserve">Counter-terrorism </w:t>
      </w:r>
      <w:r w:rsidR="007837DD" w:rsidRPr="002259EB">
        <w:t xml:space="preserve">measures </w:t>
      </w:r>
    </w:p>
    <w:p w:rsidR="007837DD" w:rsidRDefault="00C4402C" w:rsidP="00C4402C">
      <w:pPr>
        <w:pStyle w:val="SingleTxtG"/>
      </w:pPr>
      <w:r>
        <w:t>20.</w:t>
      </w:r>
      <w:r>
        <w:tab/>
      </w:r>
      <w:r w:rsidR="007837DD">
        <w:t xml:space="preserve">The Committee notes that five bills on counter-terrorism, including two on counter-cyberterrorism, are pending before the National Assembly. It is concerned that the information provided by the State party is insufficient </w:t>
      </w:r>
      <w:r w:rsidR="007E105A">
        <w:t xml:space="preserve">for it </w:t>
      </w:r>
      <w:r w:rsidR="007837DD">
        <w:t xml:space="preserve">to determine whether the current working definition of terrorism or the definition of terrorism set forth in the draft legislation </w:t>
      </w:r>
      <w:r w:rsidR="00021E8A">
        <w:t>is</w:t>
      </w:r>
      <w:r w:rsidR="007837DD">
        <w:t xml:space="preserve"> in full compliance with the Covenant. It also notes with concern that the definition of cyberterrorism is particularly vague</w:t>
      </w:r>
      <w:r w:rsidR="007E105A">
        <w:t>, which</w:t>
      </w:r>
      <w:r w:rsidR="007837DD">
        <w:t xml:space="preserve"> </w:t>
      </w:r>
      <w:r w:rsidR="0086362E">
        <w:t>could</w:t>
      </w:r>
      <w:r w:rsidR="007837DD">
        <w:t xml:space="preserve"> </w:t>
      </w:r>
      <w:r w:rsidR="007E105A">
        <w:t>result</w:t>
      </w:r>
      <w:r w:rsidR="005B337F">
        <w:t xml:space="preserve"> </w:t>
      </w:r>
      <w:r w:rsidR="007E105A">
        <w:t>in its</w:t>
      </w:r>
      <w:r w:rsidR="005B337F">
        <w:t xml:space="preserve"> arbitrary </w:t>
      </w:r>
      <w:r w:rsidR="00F94EFE">
        <w:t xml:space="preserve">application </w:t>
      </w:r>
      <w:r w:rsidR="007837DD">
        <w:t>(arts. 9, 14, 15 and 17).</w:t>
      </w:r>
    </w:p>
    <w:p w:rsidR="007837DD" w:rsidRDefault="00C4402C" w:rsidP="00C4402C">
      <w:pPr>
        <w:pStyle w:val="SingleTxtG"/>
      </w:pPr>
      <w:r>
        <w:lastRenderedPageBreak/>
        <w:t>21.</w:t>
      </w:r>
      <w:r>
        <w:tab/>
      </w:r>
      <w:r w:rsidR="007837DD" w:rsidRPr="00EF4B09">
        <w:rPr>
          <w:b/>
        </w:rPr>
        <w:t xml:space="preserve">The State party should ensure that its counter-terrorism legislation and practices are in full conformity with the Covenant, </w:t>
      </w:r>
      <w:r w:rsidR="007837DD" w:rsidRPr="007837DD">
        <w:rPr>
          <w:rFonts w:eastAsia="Calibri"/>
          <w:b/>
          <w:lang w:eastAsia="de-DE"/>
        </w:rPr>
        <w:t>are applicable to terrorism alone and comply with the principle of non-discrimination</w:t>
      </w:r>
      <w:r w:rsidR="007837DD" w:rsidRPr="00EF4B09">
        <w:rPr>
          <w:b/>
        </w:rPr>
        <w:t>.</w:t>
      </w:r>
      <w:r w:rsidR="0070446C" w:rsidRPr="0070446C">
        <w:rPr>
          <w:rFonts w:eastAsia="Calibri"/>
          <w:b/>
          <w:lang w:eastAsia="de-DE"/>
        </w:rPr>
        <w:t xml:space="preserve"> </w:t>
      </w:r>
      <w:r w:rsidR="0070446C" w:rsidRPr="007837DD">
        <w:rPr>
          <w:rFonts w:eastAsia="Calibri"/>
          <w:b/>
          <w:lang w:eastAsia="de-DE"/>
        </w:rPr>
        <w:t>In particular</w:t>
      </w:r>
      <w:r w:rsidR="00213299">
        <w:rPr>
          <w:rFonts w:eastAsia="Calibri"/>
          <w:b/>
          <w:lang w:eastAsia="de-DE"/>
        </w:rPr>
        <w:t>,</w:t>
      </w:r>
      <w:r w:rsidR="0070446C" w:rsidRPr="007837DD">
        <w:rPr>
          <w:rFonts w:eastAsia="Calibri"/>
          <w:b/>
          <w:lang w:eastAsia="de-DE"/>
        </w:rPr>
        <w:t xml:space="preserve"> the State party should</w:t>
      </w:r>
      <w:r w:rsidR="0070446C" w:rsidRPr="00EF4B09">
        <w:rPr>
          <w:b/>
        </w:rPr>
        <w:t xml:space="preserve"> </w:t>
      </w:r>
      <w:r w:rsidR="0070446C">
        <w:rPr>
          <w:b/>
        </w:rPr>
        <w:t>e</w:t>
      </w:r>
      <w:r w:rsidR="0070446C" w:rsidRPr="00EF4B09">
        <w:rPr>
          <w:b/>
        </w:rPr>
        <w:t xml:space="preserve">nsure that </w:t>
      </w:r>
      <w:r w:rsidR="007E105A" w:rsidRPr="00EF4B09">
        <w:rPr>
          <w:b/>
        </w:rPr>
        <w:t>acts</w:t>
      </w:r>
      <w:r w:rsidR="007E105A">
        <w:rPr>
          <w:b/>
        </w:rPr>
        <w:t xml:space="preserve"> of </w:t>
      </w:r>
      <w:r w:rsidR="0070446C" w:rsidRPr="00EF4B09">
        <w:rPr>
          <w:b/>
        </w:rPr>
        <w:t>terroris</w:t>
      </w:r>
      <w:r w:rsidR="007E105A">
        <w:rPr>
          <w:b/>
        </w:rPr>
        <w:t>m</w:t>
      </w:r>
      <w:r w:rsidR="0070446C" w:rsidRPr="00EF4B09">
        <w:rPr>
          <w:b/>
        </w:rPr>
        <w:t>, including cyberterrorism</w:t>
      </w:r>
      <w:r w:rsidR="00213299">
        <w:rPr>
          <w:b/>
        </w:rPr>
        <w:t>,</w:t>
      </w:r>
      <w:r w:rsidR="0070446C">
        <w:rPr>
          <w:b/>
        </w:rPr>
        <w:t xml:space="preserve"> </w:t>
      </w:r>
      <w:r w:rsidR="0070446C" w:rsidRPr="00EF4B09">
        <w:rPr>
          <w:b/>
        </w:rPr>
        <w:t>are defined in a precise and narrow manner, and that legislation adopted in th</w:t>
      </w:r>
      <w:r w:rsidR="0086362E">
        <w:rPr>
          <w:b/>
        </w:rPr>
        <w:t>at</w:t>
      </w:r>
      <w:r w:rsidR="0070446C" w:rsidRPr="00EF4B09">
        <w:rPr>
          <w:b/>
        </w:rPr>
        <w:t xml:space="preserve"> context is limited to crimes that would </w:t>
      </w:r>
      <w:r w:rsidR="0070446C">
        <w:rPr>
          <w:b/>
        </w:rPr>
        <w:t>clearly qualify as acts of terrorism.</w:t>
      </w:r>
      <w:r w:rsidR="007837DD" w:rsidRPr="00EF4B09">
        <w:rPr>
          <w:b/>
        </w:rPr>
        <w:t xml:space="preserve"> </w:t>
      </w:r>
      <w:r w:rsidR="007837DD" w:rsidRPr="007837DD">
        <w:rPr>
          <w:rFonts w:eastAsia="Calibri"/>
          <w:b/>
          <w:lang w:eastAsia="de-DE"/>
        </w:rPr>
        <w:t>Inspiration for a</w:t>
      </w:r>
      <w:r w:rsidR="0070446C">
        <w:rPr>
          <w:rFonts w:eastAsia="Calibri"/>
          <w:b/>
          <w:lang w:eastAsia="de-DE"/>
        </w:rPr>
        <w:t>n a</w:t>
      </w:r>
      <w:r w:rsidR="00086E31">
        <w:rPr>
          <w:rFonts w:eastAsia="Calibri"/>
          <w:b/>
          <w:lang w:eastAsia="de-DE"/>
        </w:rPr>
        <w:t>dequate</w:t>
      </w:r>
      <w:r w:rsidR="0070446C">
        <w:rPr>
          <w:rFonts w:eastAsia="Calibri"/>
          <w:b/>
          <w:lang w:eastAsia="de-DE"/>
        </w:rPr>
        <w:t xml:space="preserve"> definition of terrorism</w:t>
      </w:r>
      <w:r w:rsidR="007837DD" w:rsidRPr="007837DD">
        <w:rPr>
          <w:rFonts w:eastAsia="Calibri"/>
          <w:b/>
          <w:lang w:eastAsia="de-DE"/>
        </w:rPr>
        <w:t xml:space="preserve"> may be drawn </w:t>
      </w:r>
      <w:r w:rsidR="007837DD" w:rsidRPr="003A67CB">
        <w:rPr>
          <w:rFonts w:eastAsia="Calibri"/>
          <w:b/>
          <w:lang w:eastAsia="de-DE"/>
        </w:rPr>
        <w:t xml:space="preserve">from </w:t>
      </w:r>
      <w:r w:rsidR="0070446C" w:rsidRPr="003A67CB">
        <w:rPr>
          <w:rFonts w:eastAsia="Calibri"/>
          <w:b/>
          <w:lang w:eastAsia="de-DE"/>
        </w:rPr>
        <w:t>paragraph</w:t>
      </w:r>
      <w:r w:rsidR="00831D5C" w:rsidRPr="003A67CB">
        <w:rPr>
          <w:rFonts w:eastAsia="Calibri"/>
          <w:b/>
          <w:lang w:eastAsia="de-DE"/>
        </w:rPr>
        <w:t xml:space="preserve"> </w:t>
      </w:r>
      <w:r w:rsidR="0071235C" w:rsidRPr="003A67CB">
        <w:rPr>
          <w:rFonts w:eastAsia="Calibri"/>
          <w:b/>
          <w:lang w:eastAsia="de-DE"/>
        </w:rPr>
        <w:t>28 of the</w:t>
      </w:r>
      <w:r w:rsidR="002007D3" w:rsidRPr="003A67CB">
        <w:rPr>
          <w:rFonts w:eastAsia="Calibri"/>
          <w:b/>
          <w:lang w:eastAsia="de-DE"/>
        </w:rPr>
        <w:t xml:space="preserve"> </w:t>
      </w:r>
      <w:r w:rsidR="007837DD" w:rsidRPr="003A67CB">
        <w:rPr>
          <w:rFonts w:eastAsia="Calibri"/>
          <w:b/>
          <w:lang w:eastAsia="de-DE"/>
        </w:rPr>
        <w:t>report of the Special Rapporteur on</w:t>
      </w:r>
      <w:r w:rsidR="0071235C" w:rsidRPr="003A67CB">
        <w:rPr>
          <w:rFonts w:eastAsia="Calibri"/>
          <w:b/>
          <w:lang w:eastAsia="de-DE"/>
        </w:rPr>
        <w:t xml:space="preserve"> the promotion and protection of human rights and fundamental freedoms</w:t>
      </w:r>
      <w:r w:rsidR="00A91153" w:rsidRPr="003A67CB">
        <w:rPr>
          <w:rFonts w:eastAsia="Calibri"/>
          <w:b/>
          <w:lang w:eastAsia="de-DE"/>
        </w:rPr>
        <w:t xml:space="preserve"> while countering terrorism</w:t>
      </w:r>
      <w:r w:rsidR="0071235C" w:rsidRPr="003A67CB">
        <w:rPr>
          <w:rFonts w:eastAsia="Calibri"/>
          <w:b/>
          <w:lang w:eastAsia="de-DE"/>
        </w:rPr>
        <w:t xml:space="preserve"> on</w:t>
      </w:r>
      <w:r w:rsidR="007837DD" w:rsidRPr="003A67CB">
        <w:rPr>
          <w:rFonts w:eastAsia="Calibri"/>
          <w:b/>
          <w:lang w:eastAsia="de-DE"/>
        </w:rPr>
        <w:t xml:space="preserve"> </w:t>
      </w:r>
      <w:r w:rsidR="00A66ADB" w:rsidRPr="003A67CB">
        <w:rPr>
          <w:rFonts w:eastAsia="Calibri"/>
          <w:b/>
          <w:lang w:eastAsia="de-DE"/>
        </w:rPr>
        <w:t>ten</w:t>
      </w:r>
      <w:r w:rsidR="007837DD" w:rsidRPr="003A67CB">
        <w:rPr>
          <w:rFonts w:eastAsia="Calibri"/>
          <w:b/>
          <w:lang w:eastAsia="de-DE"/>
        </w:rPr>
        <w:t xml:space="preserve"> areas of best practices in countering terrorism (A/HRC/16/51)</w:t>
      </w:r>
      <w:r w:rsidR="007837DD" w:rsidRPr="007837DD">
        <w:rPr>
          <w:rFonts w:eastAsia="Calibri"/>
          <w:b/>
          <w:lang w:eastAsia="de-DE"/>
        </w:rPr>
        <w:t xml:space="preserve"> and </w:t>
      </w:r>
      <w:r w:rsidR="00831D5C">
        <w:rPr>
          <w:rFonts w:eastAsia="Calibri"/>
          <w:b/>
          <w:lang w:eastAsia="de-DE"/>
        </w:rPr>
        <w:t xml:space="preserve">from </w:t>
      </w:r>
      <w:r w:rsidR="002E64C9">
        <w:rPr>
          <w:rFonts w:eastAsia="Calibri"/>
          <w:b/>
          <w:lang w:eastAsia="de-DE"/>
        </w:rPr>
        <w:t>paragraph 3 of</w:t>
      </w:r>
      <w:r w:rsidR="002E64C9" w:rsidRPr="007837DD">
        <w:rPr>
          <w:rFonts w:eastAsia="Calibri"/>
          <w:b/>
          <w:lang w:eastAsia="de-DE"/>
        </w:rPr>
        <w:t xml:space="preserve"> </w:t>
      </w:r>
      <w:r w:rsidR="007837DD" w:rsidRPr="007837DD">
        <w:rPr>
          <w:rFonts w:eastAsia="Calibri"/>
          <w:b/>
          <w:lang w:eastAsia="de-DE"/>
        </w:rPr>
        <w:t>Security Council resolution 1566 (2004).</w:t>
      </w:r>
      <w:r w:rsidR="007837DD">
        <w:rPr>
          <w:b/>
        </w:rPr>
        <w:t xml:space="preserve"> </w:t>
      </w:r>
    </w:p>
    <w:p w:rsidR="007837DD" w:rsidRDefault="007837DD" w:rsidP="007837DD">
      <w:pPr>
        <w:pStyle w:val="H23G"/>
      </w:pPr>
      <w:r>
        <w:tab/>
      </w:r>
      <w:r>
        <w:tab/>
        <w:t>D</w:t>
      </w:r>
      <w:r w:rsidRPr="001149B1">
        <w:t>eath penalty</w:t>
      </w:r>
    </w:p>
    <w:p w:rsidR="007837DD" w:rsidRDefault="00C4402C" w:rsidP="00C4402C">
      <w:pPr>
        <w:pStyle w:val="SingleTxtG"/>
      </w:pPr>
      <w:r>
        <w:t>22.</w:t>
      </w:r>
      <w:r>
        <w:tab/>
      </w:r>
      <w:r w:rsidR="007837DD">
        <w:t>While acknowledging the current non-</w:t>
      </w:r>
      <w:r w:rsidR="00A3385F">
        <w:t>application</w:t>
      </w:r>
      <w:r w:rsidR="007837DD">
        <w:t xml:space="preserve"> of the death penalty, the Committee is concerned that a significant number of persons remain sentenced to death (art. 6).</w:t>
      </w:r>
    </w:p>
    <w:p w:rsidR="007837DD" w:rsidRDefault="00C4402C" w:rsidP="00C4402C">
      <w:pPr>
        <w:pStyle w:val="SingleTxtG"/>
        <w:rPr>
          <w:b/>
        </w:rPr>
      </w:pPr>
      <w:r>
        <w:t>23.</w:t>
      </w:r>
      <w:r>
        <w:tab/>
      </w:r>
      <w:r w:rsidR="007837DD" w:rsidRPr="00E64536">
        <w:rPr>
          <w:b/>
        </w:rPr>
        <w:t>The State party</w:t>
      </w:r>
      <w:r w:rsidR="007837DD">
        <w:rPr>
          <w:b/>
        </w:rPr>
        <w:t xml:space="preserve"> should</w:t>
      </w:r>
      <w:r w:rsidR="007837DD" w:rsidRPr="00E64536">
        <w:rPr>
          <w:b/>
        </w:rPr>
        <w:t xml:space="preserve"> </w:t>
      </w:r>
      <w:r w:rsidR="007837DD">
        <w:rPr>
          <w:b/>
        </w:rPr>
        <w:t>give due consideration to the legal abolition of the death penalty as well as to the commutation of all death sentences to terms of imprisonment</w:t>
      </w:r>
      <w:r w:rsidR="007837DD" w:rsidRPr="00583E1D">
        <w:rPr>
          <w:b/>
        </w:rPr>
        <w:t xml:space="preserve">. </w:t>
      </w:r>
      <w:r w:rsidR="007E105A">
        <w:rPr>
          <w:b/>
        </w:rPr>
        <w:t>O</w:t>
      </w:r>
      <w:r w:rsidR="008A630E" w:rsidRPr="00403462">
        <w:rPr>
          <w:b/>
          <w:lang w:val="en-US"/>
        </w:rPr>
        <w:t xml:space="preserve">n the occasion of </w:t>
      </w:r>
      <w:r w:rsidR="007E105A">
        <w:rPr>
          <w:b/>
          <w:lang w:val="en-US"/>
        </w:rPr>
        <w:t>the</w:t>
      </w:r>
      <w:r w:rsidR="008A630E" w:rsidRPr="00403462">
        <w:rPr>
          <w:b/>
          <w:lang w:val="en-US"/>
        </w:rPr>
        <w:t xml:space="preserve"> </w:t>
      </w:r>
      <w:r w:rsidR="001F2FF5">
        <w:rPr>
          <w:b/>
          <w:lang w:val="en-US"/>
        </w:rPr>
        <w:t>twenty-fif</w:t>
      </w:r>
      <w:r w:rsidR="008A630E" w:rsidRPr="00C4402C">
        <w:rPr>
          <w:rFonts w:ascii="Times New Roman Bold" w:hAnsi="Times New Roman Bold"/>
          <w:b/>
          <w:lang w:val="en-US"/>
        </w:rPr>
        <w:t>th</w:t>
      </w:r>
      <w:r w:rsidR="008A630E" w:rsidRPr="00403462">
        <w:rPr>
          <w:b/>
          <w:lang w:val="en-US"/>
        </w:rPr>
        <w:t xml:space="preserve"> anniversary</w:t>
      </w:r>
      <w:r w:rsidR="007E105A">
        <w:rPr>
          <w:b/>
          <w:lang w:val="en-US"/>
        </w:rPr>
        <w:t xml:space="preserve"> of </w:t>
      </w:r>
      <w:r w:rsidR="007837DD" w:rsidRPr="00583E1D">
        <w:rPr>
          <w:b/>
          <w:lang w:val="en-US"/>
        </w:rPr>
        <w:t xml:space="preserve">the Second Optional Protocol to the </w:t>
      </w:r>
      <w:r w:rsidR="007837DD">
        <w:rPr>
          <w:b/>
          <w:lang w:val="en-US"/>
        </w:rPr>
        <w:t>International Covenant on Civil and Political Rights</w:t>
      </w:r>
      <w:r w:rsidR="007837DD" w:rsidRPr="00583E1D">
        <w:rPr>
          <w:b/>
          <w:lang w:val="en-US"/>
        </w:rPr>
        <w:t xml:space="preserve">, aiming at the abolition of the death </w:t>
      </w:r>
      <w:r w:rsidR="007837DD" w:rsidRPr="00403462">
        <w:rPr>
          <w:b/>
          <w:lang w:val="en-US"/>
        </w:rPr>
        <w:t>penalty</w:t>
      </w:r>
      <w:r w:rsidR="007E105A">
        <w:rPr>
          <w:b/>
          <w:lang w:val="en-US"/>
        </w:rPr>
        <w:t xml:space="preserve">, </w:t>
      </w:r>
      <w:r w:rsidR="007E105A">
        <w:rPr>
          <w:b/>
        </w:rPr>
        <w:t xml:space="preserve">the State party should also </w:t>
      </w:r>
      <w:r w:rsidR="007E105A" w:rsidRPr="00583E1D">
        <w:rPr>
          <w:b/>
          <w:lang w:val="en-US"/>
        </w:rPr>
        <w:t xml:space="preserve">consider </w:t>
      </w:r>
      <w:r w:rsidR="007E105A">
        <w:rPr>
          <w:b/>
          <w:lang w:val="en-US"/>
        </w:rPr>
        <w:t>acceding to that instrument</w:t>
      </w:r>
      <w:r w:rsidR="007837DD" w:rsidRPr="00403462">
        <w:rPr>
          <w:b/>
          <w:lang w:val="en-US"/>
        </w:rPr>
        <w:t>.</w:t>
      </w:r>
    </w:p>
    <w:p w:rsidR="007837DD" w:rsidRDefault="007837DD" w:rsidP="00F0773E">
      <w:pPr>
        <w:pStyle w:val="H23G"/>
      </w:pPr>
      <w:r>
        <w:tab/>
      </w:r>
      <w:r>
        <w:tab/>
        <w:t>S</w:t>
      </w:r>
      <w:r w:rsidR="00F0773E">
        <w:t>uicide</w:t>
      </w:r>
      <w:r>
        <w:t>s</w:t>
      </w:r>
    </w:p>
    <w:p w:rsidR="007837DD" w:rsidRDefault="00C4402C" w:rsidP="00C4402C">
      <w:pPr>
        <w:pStyle w:val="SingleTxtG"/>
      </w:pPr>
      <w:r>
        <w:t>24.</w:t>
      </w:r>
      <w:r>
        <w:tab/>
      </w:r>
      <w:r w:rsidR="007837DD" w:rsidRPr="00AC0AE5">
        <w:t>While noting the measures</w:t>
      </w:r>
      <w:r w:rsidR="007837DD">
        <w:t xml:space="preserve"> taken to prevent suicides, the Committee is concerned about the particularly high suicide rate, especially among young people between 20 and 30 years</w:t>
      </w:r>
      <w:r w:rsidR="001F2FF5">
        <w:t xml:space="preserve"> of age</w:t>
      </w:r>
      <w:r w:rsidR="007837DD">
        <w:t xml:space="preserve">, </w:t>
      </w:r>
      <w:r w:rsidR="009F5BB0">
        <w:t>for</w:t>
      </w:r>
      <w:r w:rsidR="007837DD">
        <w:t xml:space="preserve"> whom it </w:t>
      </w:r>
      <w:r w:rsidR="009F5BB0">
        <w:t>i</w:t>
      </w:r>
      <w:r w:rsidR="007837DD">
        <w:t>s the highest cause of death, and women</w:t>
      </w:r>
      <w:r w:rsidR="009F5BB0">
        <w:t>,</w:t>
      </w:r>
      <w:r w:rsidR="007837DD">
        <w:t xml:space="preserve"> </w:t>
      </w:r>
      <w:r w:rsidR="009F5BB0">
        <w:t>for</w:t>
      </w:r>
      <w:r w:rsidR="007837DD">
        <w:t xml:space="preserve"> whom it </w:t>
      </w:r>
      <w:r w:rsidR="009F5BB0">
        <w:t>i</w:t>
      </w:r>
      <w:r w:rsidR="007837DD">
        <w:t xml:space="preserve">s the second highest cause of death, as well as older persons and within the military (arts. 2 and 6). </w:t>
      </w:r>
    </w:p>
    <w:p w:rsidR="007837DD" w:rsidRDefault="00C4402C" w:rsidP="00C4402C">
      <w:pPr>
        <w:pStyle w:val="SingleTxtG"/>
      </w:pPr>
      <w:r>
        <w:t>25.</w:t>
      </w:r>
      <w:r>
        <w:tab/>
      </w:r>
      <w:r w:rsidR="007837DD">
        <w:rPr>
          <w:b/>
        </w:rPr>
        <w:t>The State party should increase its efforts to prevent s</w:t>
      </w:r>
      <w:r w:rsidR="00F0773E">
        <w:rPr>
          <w:b/>
        </w:rPr>
        <w:t>uicide</w:t>
      </w:r>
      <w:r w:rsidR="007837DD">
        <w:rPr>
          <w:b/>
        </w:rPr>
        <w:t>s. In particular</w:t>
      </w:r>
      <w:r w:rsidR="009F5BB0">
        <w:rPr>
          <w:b/>
        </w:rPr>
        <w:t>,</w:t>
      </w:r>
      <w:r w:rsidR="007837DD">
        <w:rPr>
          <w:b/>
        </w:rPr>
        <w:t xml:space="preserve"> it should study and address the root causes of suicide and improve its suicide prevention policies accordingly.</w:t>
      </w:r>
    </w:p>
    <w:p w:rsidR="007837DD" w:rsidRDefault="007837DD" w:rsidP="007837DD">
      <w:pPr>
        <w:pStyle w:val="H23G"/>
      </w:pPr>
      <w:r>
        <w:tab/>
      </w:r>
      <w:r>
        <w:tab/>
        <w:t>Torture and ill-treatment</w:t>
      </w:r>
    </w:p>
    <w:p w:rsidR="00C32F16" w:rsidRDefault="00C4402C" w:rsidP="00C4402C">
      <w:pPr>
        <w:pStyle w:val="SingleTxtG"/>
      </w:pPr>
      <w:r>
        <w:t>26.</w:t>
      </w:r>
      <w:r>
        <w:tab/>
      </w:r>
      <w:r w:rsidR="00C32F16">
        <w:t>The Committee is concerned that the State party’s criminal legislation does not adequately ensure that acts covered by the internationally</w:t>
      </w:r>
      <w:r w:rsidR="00C01D52">
        <w:t xml:space="preserve"> </w:t>
      </w:r>
      <w:r w:rsidR="00C32F16">
        <w:t xml:space="preserve">accepted definition of torture are fully criminalized, especially mental torture. It is also concerned that </w:t>
      </w:r>
      <w:r w:rsidR="00C01D52">
        <w:t xml:space="preserve">there is no </w:t>
      </w:r>
      <w:r w:rsidR="00C32F16">
        <w:t xml:space="preserve">independent </w:t>
      </w:r>
      <w:r w:rsidR="00C32F16" w:rsidRPr="00DE6036">
        <w:t>mechanism within t</w:t>
      </w:r>
      <w:r w:rsidR="00FA312C">
        <w:t>he</w:t>
      </w:r>
      <w:r w:rsidR="00C32F16" w:rsidRPr="00DE6036">
        <w:t xml:space="preserve"> </w:t>
      </w:r>
      <w:r w:rsidR="00C32F16">
        <w:t xml:space="preserve">normal legal </w:t>
      </w:r>
      <w:r w:rsidR="00C32F16" w:rsidRPr="00DE6036">
        <w:t>system</w:t>
      </w:r>
      <w:r w:rsidR="00F83432">
        <w:t>,</w:t>
      </w:r>
      <w:r w:rsidR="00C32F16" w:rsidRPr="00DE6036">
        <w:t xml:space="preserve"> but</w:t>
      </w:r>
      <w:r w:rsidR="00C32F16">
        <w:t xml:space="preserve"> separate from the police</w:t>
      </w:r>
      <w:r w:rsidR="00F83432">
        <w:t>,</w:t>
      </w:r>
      <w:r w:rsidR="00C32F16">
        <w:t xml:space="preserve"> to investigate allegations of torture and ill-treatment (art. </w:t>
      </w:r>
      <w:r w:rsidR="00284813">
        <w:t>7)</w:t>
      </w:r>
      <w:r w:rsidR="00C32F16">
        <w:t>.</w:t>
      </w:r>
    </w:p>
    <w:p w:rsidR="00284813" w:rsidRPr="00284813" w:rsidRDefault="00C4402C" w:rsidP="00C4402C">
      <w:pPr>
        <w:pStyle w:val="SingleTxtG"/>
        <w:rPr>
          <w:b/>
          <w:bCs/>
          <w:szCs w:val="18"/>
        </w:rPr>
      </w:pPr>
      <w:r w:rsidRPr="00284813">
        <w:rPr>
          <w:bCs/>
        </w:rPr>
        <w:t>27.</w:t>
      </w:r>
      <w:r w:rsidRPr="00284813">
        <w:rPr>
          <w:bCs/>
        </w:rPr>
        <w:tab/>
      </w:r>
      <w:r w:rsidR="00284813" w:rsidRPr="007173C8">
        <w:rPr>
          <w:b/>
        </w:rPr>
        <w:t>The State party</w:t>
      </w:r>
      <w:r w:rsidR="00284813">
        <w:rPr>
          <w:b/>
        </w:rPr>
        <w:t xml:space="preserve"> should</w:t>
      </w:r>
      <w:r w:rsidR="00284813" w:rsidRPr="007173C8">
        <w:rPr>
          <w:b/>
        </w:rPr>
        <w:t xml:space="preserve"> </w:t>
      </w:r>
      <w:r w:rsidR="00284813">
        <w:rPr>
          <w:b/>
        </w:rPr>
        <w:t>amend the Criminal Code to include a definition of torture that is fully in line with article 7 of the Covenant and internationally established norms, preferably by codifying it as an independent crime</w:t>
      </w:r>
      <w:r w:rsidR="00284813">
        <w:rPr>
          <w:b/>
          <w:bCs/>
          <w:szCs w:val="18"/>
        </w:rPr>
        <w:t>. It should ensure</w:t>
      </w:r>
      <w:r w:rsidR="00284813" w:rsidRPr="007173C8">
        <w:rPr>
          <w:b/>
          <w:bCs/>
          <w:szCs w:val="18"/>
        </w:rPr>
        <w:t xml:space="preserve"> that</w:t>
      </w:r>
      <w:r w:rsidR="00284813">
        <w:rPr>
          <w:b/>
          <w:bCs/>
          <w:szCs w:val="18"/>
        </w:rPr>
        <w:t xml:space="preserve"> </w:t>
      </w:r>
      <w:r w:rsidR="00284813">
        <w:rPr>
          <w:b/>
          <w:szCs w:val="18"/>
        </w:rPr>
        <w:t>a</w:t>
      </w:r>
      <w:r w:rsidR="00284813" w:rsidRPr="003735A4">
        <w:rPr>
          <w:b/>
          <w:szCs w:val="18"/>
        </w:rPr>
        <w:t xml:space="preserve">ll cases of torture and ill-treatment are properly investigated </w:t>
      </w:r>
      <w:r w:rsidR="00284813" w:rsidRPr="007837DD">
        <w:rPr>
          <w:rFonts w:eastAsia="Calibri"/>
          <w:b/>
          <w:bCs/>
          <w:color w:val="000000"/>
        </w:rPr>
        <w:t xml:space="preserve">by an independent mechanism </w:t>
      </w:r>
      <w:r w:rsidR="001F2FF5">
        <w:rPr>
          <w:rFonts w:eastAsia="Calibri"/>
          <w:b/>
          <w:bCs/>
          <w:color w:val="000000"/>
        </w:rPr>
        <w:t>and that there is</w:t>
      </w:r>
      <w:r w:rsidR="00284813" w:rsidRPr="007837DD">
        <w:rPr>
          <w:rFonts w:eastAsia="Calibri"/>
          <w:b/>
          <w:bCs/>
          <w:color w:val="000000"/>
        </w:rPr>
        <w:t xml:space="preserve"> no institutional or hierarchical connection between the investigators and the alleged perpetrators</w:t>
      </w:r>
      <w:r w:rsidR="00FA312C">
        <w:rPr>
          <w:rFonts w:eastAsia="Calibri"/>
          <w:b/>
          <w:bCs/>
          <w:color w:val="000000"/>
        </w:rPr>
        <w:t>.</w:t>
      </w:r>
      <w:r w:rsidR="00284813" w:rsidRPr="007837DD">
        <w:rPr>
          <w:rFonts w:eastAsia="Calibri"/>
          <w:b/>
          <w:bCs/>
          <w:color w:val="000000"/>
        </w:rPr>
        <w:t xml:space="preserve"> </w:t>
      </w:r>
      <w:r w:rsidR="00FA312C">
        <w:rPr>
          <w:b/>
          <w:bCs/>
          <w:szCs w:val="18"/>
        </w:rPr>
        <w:t>It should also ensure</w:t>
      </w:r>
      <w:r w:rsidR="00284813" w:rsidRPr="003735A4">
        <w:rPr>
          <w:b/>
          <w:szCs w:val="18"/>
        </w:rPr>
        <w:t xml:space="preserve"> </w:t>
      </w:r>
      <w:r w:rsidR="00284813" w:rsidRPr="003735A4">
        <w:rPr>
          <w:b/>
          <w:bCs/>
          <w:szCs w:val="18"/>
        </w:rPr>
        <w:t>that the law adequately provides for the prosecution and conviction of perpetrators and accomplices of such acts</w:t>
      </w:r>
      <w:r w:rsidR="00FA312C">
        <w:rPr>
          <w:b/>
          <w:bCs/>
          <w:szCs w:val="18"/>
        </w:rPr>
        <w:t>,</w:t>
      </w:r>
      <w:r w:rsidR="00284813" w:rsidRPr="003735A4">
        <w:rPr>
          <w:b/>
          <w:bCs/>
          <w:szCs w:val="18"/>
        </w:rPr>
        <w:t xml:space="preserve"> in accordance with the gravity </w:t>
      </w:r>
      <w:r w:rsidR="00FA312C">
        <w:rPr>
          <w:b/>
          <w:bCs/>
          <w:szCs w:val="18"/>
        </w:rPr>
        <w:t xml:space="preserve">of the acts, </w:t>
      </w:r>
      <w:r w:rsidR="00284813" w:rsidRPr="003735A4">
        <w:rPr>
          <w:b/>
          <w:bCs/>
          <w:szCs w:val="18"/>
        </w:rPr>
        <w:t>before ordinary criminal courts</w:t>
      </w:r>
      <w:r w:rsidR="00284813">
        <w:rPr>
          <w:b/>
          <w:bCs/>
          <w:szCs w:val="18"/>
        </w:rPr>
        <w:t xml:space="preserve">, as well as for remedies </w:t>
      </w:r>
      <w:r w:rsidR="005C2E97">
        <w:rPr>
          <w:b/>
          <w:bCs/>
          <w:szCs w:val="18"/>
        </w:rPr>
        <w:t>for</w:t>
      </w:r>
      <w:r w:rsidR="00284813">
        <w:rPr>
          <w:b/>
          <w:bCs/>
          <w:szCs w:val="18"/>
        </w:rPr>
        <w:t xml:space="preserve"> victims and their families, including rehabilitation and compensation.</w:t>
      </w:r>
    </w:p>
    <w:p w:rsidR="007837DD" w:rsidRDefault="007837DD" w:rsidP="007837DD">
      <w:pPr>
        <w:pStyle w:val="H23G"/>
      </w:pPr>
      <w:r>
        <w:lastRenderedPageBreak/>
        <w:tab/>
      </w:r>
      <w:r>
        <w:tab/>
        <w:t>Involuntary hospitalization in psychiatric institutions</w:t>
      </w:r>
    </w:p>
    <w:p w:rsidR="007837DD" w:rsidRDefault="00C4402C" w:rsidP="00C4402C">
      <w:pPr>
        <w:pStyle w:val="SingleTxtG"/>
      </w:pPr>
      <w:r>
        <w:t>28.</w:t>
      </w:r>
      <w:r>
        <w:tab/>
      </w:r>
      <w:r w:rsidR="007837DD">
        <w:t xml:space="preserve">The Committee notes with concern </w:t>
      </w:r>
      <w:r w:rsidR="00B15348">
        <w:t xml:space="preserve">reports </w:t>
      </w:r>
      <w:r w:rsidR="001646D3">
        <w:t>that a</w:t>
      </w:r>
      <w:r w:rsidR="00B15348">
        <w:t xml:space="preserve"> large number of </w:t>
      </w:r>
      <w:r w:rsidR="001646D3">
        <w:t>individuals</w:t>
      </w:r>
      <w:r w:rsidR="00B15348">
        <w:t xml:space="preserve"> in mental health facilities are involuntarily hospitalized, that the grounds for involuntary hospitalization are excessively broad and include circumstances in which the detained persons do not present a threat to themselves </w:t>
      </w:r>
      <w:r w:rsidR="00A91153">
        <w:t>or</w:t>
      </w:r>
      <w:r w:rsidR="00B15348">
        <w:t xml:space="preserve"> others, and that procedural safeguards against involuntary hospitalization are inadequate </w:t>
      </w:r>
      <w:r w:rsidR="007837DD">
        <w:t>(arts. 7 and 9).</w:t>
      </w:r>
    </w:p>
    <w:p w:rsidR="007837DD" w:rsidRDefault="00C4402C" w:rsidP="00C4402C">
      <w:pPr>
        <w:pStyle w:val="SingleTxtG"/>
        <w:rPr>
          <w:b/>
          <w:bCs/>
        </w:rPr>
      </w:pPr>
      <w:r>
        <w:rPr>
          <w:bCs/>
        </w:rPr>
        <w:t>29.</w:t>
      </w:r>
      <w:r>
        <w:rPr>
          <w:bCs/>
        </w:rPr>
        <w:tab/>
      </w:r>
      <w:r w:rsidR="007837DD" w:rsidRPr="00F85EF9">
        <w:rPr>
          <w:b/>
        </w:rPr>
        <w:t xml:space="preserve">The </w:t>
      </w:r>
      <w:r w:rsidR="007837DD" w:rsidRPr="00F85EF9">
        <w:rPr>
          <w:b/>
          <w:bCs/>
        </w:rPr>
        <w:t xml:space="preserve">State party should ensure that psychiatric confinement </w:t>
      </w:r>
      <w:r w:rsidR="007837DD" w:rsidRPr="00660052">
        <w:rPr>
          <w:b/>
          <w:bCs/>
        </w:rPr>
        <w:t xml:space="preserve">is </w:t>
      </w:r>
      <w:r w:rsidR="00B15348">
        <w:rPr>
          <w:b/>
          <w:bCs/>
        </w:rPr>
        <w:t xml:space="preserve">strictly </w:t>
      </w:r>
      <w:r w:rsidR="007837DD" w:rsidRPr="00660052">
        <w:rPr>
          <w:b/>
          <w:lang w:val="en-CA"/>
        </w:rPr>
        <w:t xml:space="preserve">necessary and proportionate, </w:t>
      </w:r>
      <w:r w:rsidR="001646D3">
        <w:rPr>
          <w:b/>
          <w:lang w:val="en-CA"/>
        </w:rPr>
        <w:t xml:space="preserve">is </w:t>
      </w:r>
      <w:r w:rsidR="007837DD" w:rsidRPr="00660052">
        <w:rPr>
          <w:b/>
          <w:lang w:val="en-CA"/>
        </w:rPr>
        <w:t xml:space="preserve">for the purpose of protecting the individual in question from serious harm or </w:t>
      </w:r>
      <w:r w:rsidR="00FA312C">
        <w:rPr>
          <w:b/>
          <w:lang w:val="en-CA"/>
        </w:rPr>
        <w:t xml:space="preserve">from </w:t>
      </w:r>
      <w:r w:rsidR="007837DD" w:rsidRPr="00660052">
        <w:rPr>
          <w:b/>
          <w:lang w:val="en-CA"/>
        </w:rPr>
        <w:t xml:space="preserve">preventing injury to others, </w:t>
      </w:r>
      <w:r w:rsidR="001646D3">
        <w:rPr>
          <w:b/>
          <w:lang w:val="en-CA"/>
        </w:rPr>
        <w:t xml:space="preserve">and is </w:t>
      </w:r>
      <w:r w:rsidR="007837DD" w:rsidRPr="00660052">
        <w:rPr>
          <w:b/>
          <w:lang w:val="en-CA"/>
        </w:rPr>
        <w:t>applied only as a measure of last resort and for the shortest appropriate period of time.</w:t>
      </w:r>
      <w:r w:rsidR="007837DD" w:rsidRPr="00660052">
        <w:rPr>
          <w:b/>
          <w:bCs/>
        </w:rPr>
        <w:t xml:space="preserve"> </w:t>
      </w:r>
      <w:r w:rsidR="007837DD">
        <w:rPr>
          <w:b/>
          <w:bCs/>
        </w:rPr>
        <w:t xml:space="preserve">It should </w:t>
      </w:r>
      <w:r w:rsidR="00FA312C">
        <w:rPr>
          <w:b/>
          <w:bCs/>
        </w:rPr>
        <w:t xml:space="preserve">also </w:t>
      </w:r>
      <w:r w:rsidR="007837DD">
        <w:rPr>
          <w:b/>
          <w:bCs/>
        </w:rPr>
        <w:t xml:space="preserve">ensure that </w:t>
      </w:r>
      <w:r w:rsidR="007837DD" w:rsidRPr="00660052">
        <w:rPr>
          <w:b/>
          <w:lang w:val="en-CA"/>
        </w:rPr>
        <w:t xml:space="preserve">procedures </w:t>
      </w:r>
      <w:r w:rsidR="00213299">
        <w:rPr>
          <w:b/>
          <w:lang w:val="en-CA"/>
        </w:rPr>
        <w:t xml:space="preserve">for involuntary </w:t>
      </w:r>
      <w:r w:rsidR="00B15348">
        <w:rPr>
          <w:b/>
          <w:lang w:val="en-CA"/>
        </w:rPr>
        <w:t xml:space="preserve">hospitalization </w:t>
      </w:r>
      <w:r w:rsidR="007837DD" w:rsidRPr="00660052">
        <w:rPr>
          <w:b/>
          <w:lang w:val="en-CA"/>
        </w:rPr>
        <w:t>respect the views of the individual</w:t>
      </w:r>
      <w:r w:rsidR="007837DD" w:rsidRPr="00642C55">
        <w:rPr>
          <w:b/>
          <w:bCs/>
        </w:rPr>
        <w:t xml:space="preserve">, </w:t>
      </w:r>
      <w:r w:rsidR="007837DD" w:rsidRPr="00F63A27">
        <w:rPr>
          <w:b/>
          <w:lang w:val="en-CA"/>
        </w:rPr>
        <w:t>and that any representative genuinely represents and defends the wishes and interests of the individual</w:t>
      </w:r>
      <w:r w:rsidR="001646D3">
        <w:rPr>
          <w:b/>
          <w:lang w:val="en-CA"/>
        </w:rPr>
        <w:t xml:space="preserve"> concerned</w:t>
      </w:r>
      <w:r w:rsidR="007837DD" w:rsidRPr="00F63A27">
        <w:rPr>
          <w:b/>
          <w:lang w:val="en-CA"/>
        </w:rPr>
        <w:t>.</w:t>
      </w:r>
      <w:r w:rsidR="007837DD" w:rsidRPr="00642C55">
        <w:rPr>
          <w:b/>
          <w:bCs/>
        </w:rPr>
        <w:t xml:space="preserve"> </w:t>
      </w:r>
      <w:r w:rsidR="007837DD">
        <w:rPr>
          <w:b/>
          <w:bCs/>
        </w:rPr>
        <w:t xml:space="preserve">It should </w:t>
      </w:r>
      <w:r w:rsidR="00FA312C">
        <w:rPr>
          <w:b/>
          <w:bCs/>
        </w:rPr>
        <w:t xml:space="preserve">further </w:t>
      </w:r>
      <w:r w:rsidR="007837DD">
        <w:rPr>
          <w:b/>
          <w:bCs/>
        </w:rPr>
        <w:t xml:space="preserve">ensure </w:t>
      </w:r>
      <w:r w:rsidR="007837DD" w:rsidRPr="00F85EF9">
        <w:rPr>
          <w:b/>
          <w:bCs/>
        </w:rPr>
        <w:t xml:space="preserve">that </w:t>
      </w:r>
      <w:r w:rsidR="007837DD">
        <w:rPr>
          <w:b/>
          <w:bCs/>
        </w:rPr>
        <w:t xml:space="preserve">such confinement </w:t>
      </w:r>
      <w:r w:rsidR="007837DD" w:rsidRPr="00660052">
        <w:rPr>
          <w:b/>
          <w:bCs/>
        </w:rPr>
        <w:t xml:space="preserve">is </w:t>
      </w:r>
      <w:r w:rsidR="001646D3">
        <w:rPr>
          <w:b/>
          <w:bCs/>
        </w:rPr>
        <w:t>supported</w:t>
      </w:r>
      <w:r w:rsidR="007837DD" w:rsidRPr="00660052">
        <w:rPr>
          <w:b/>
          <w:lang w:val="en-CA"/>
        </w:rPr>
        <w:t xml:space="preserve"> by adequate procedural and substantive safeguards established by law</w:t>
      </w:r>
      <w:r w:rsidR="007837DD">
        <w:rPr>
          <w:b/>
          <w:lang w:val="en-CA"/>
        </w:rPr>
        <w:t>.</w:t>
      </w:r>
    </w:p>
    <w:p w:rsidR="007837DD" w:rsidRDefault="007837DD" w:rsidP="007837DD">
      <w:pPr>
        <w:pStyle w:val="H23G"/>
      </w:pPr>
      <w:r>
        <w:tab/>
      </w:r>
      <w:r>
        <w:tab/>
      </w:r>
      <w:r w:rsidRPr="00BC319D">
        <w:t>Violence in the military</w:t>
      </w:r>
    </w:p>
    <w:p w:rsidR="007837DD" w:rsidRDefault="00C4402C" w:rsidP="00C4402C">
      <w:pPr>
        <w:pStyle w:val="SingleTxtG"/>
      </w:pPr>
      <w:r>
        <w:t>30.</w:t>
      </w:r>
      <w:r>
        <w:tab/>
      </w:r>
      <w:r w:rsidR="007837DD">
        <w:t>The Committee is concerned about the high number of cases of sexual,</w:t>
      </w:r>
      <w:r w:rsidR="007837DD" w:rsidRPr="00D956E5">
        <w:rPr>
          <w:rStyle w:val="aa"/>
        </w:rPr>
        <w:t xml:space="preserve"> </w:t>
      </w:r>
      <w:r w:rsidR="007837DD">
        <w:t>physical and verbal abuse in the military</w:t>
      </w:r>
      <w:r w:rsidR="001646D3">
        <w:t>,</w:t>
      </w:r>
      <w:r w:rsidR="007837DD">
        <w:t xml:space="preserve"> and that only a small number of </w:t>
      </w:r>
      <w:r w:rsidR="00FA312C">
        <w:t xml:space="preserve">such </w:t>
      </w:r>
      <w:r w:rsidR="007837DD">
        <w:t>cases are recorded and lead to indictment (art. 7).</w:t>
      </w:r>
      <w:r w:rsidR="002007D3">
        <w:rPr>
          <w:rStyle w:val="aa"/>
        </w:rPr>
        <w:t xml:space="preserve"> </w:t>
      </w:r>
    </w:p>
    <w:p w:rsidR="007837DD" w:rsidRDefault="00C4402C" w:rsidP="00C4402C">
      <w:pPr>
        <w:pStyle w:val="SingleTxtG"/>
      </w:pPr>
      <w:r>
        <w:t>31.</w:t>
      </w:r>
      <w:r>
        <w:tab/>
      </w:r>
      <w:r w:rsidR="007837DD" w:rsidRPr="0086525B">
        <w:rPr>
          <w:b/>
        </w:rPr>
        <w:t xml:space="preserve">The </w:t>
      </w:r>
      <w:r w:rsidR="007837DD">
        <w:rPr>
          <w:b/>
        </w:rPr>
        <w:t xml:space="preserve">State party should </w:t>
      </w:r>
      <w:r w:rsidR="007837DD" w:rsidRPr="0086525B">
        <w:rPr>
          <w:b/>
        </w:rPr>
        <w:t>conduct full and impartial investigations into all allegations of abuse in the military and ensure that perpetrators of human rights violations are tried and punished</w:t>
      </w:r>
      <w:r w:rsidR="00FA312C">
        <w:rPr>
          <w:b/>
        </w:rPr>
        <w:t>.</w:t>
      </w:r>
      <w:r w:rsidR="007837DD" w:rsidRPr="00A91153">
        <w:rPr>
          <w:b/>
        </w:rPr>
        <w:t xml:space="preserve"> </w:t>
      </w:r>
      <w:r w:rsidR="00FA312C">
        <w:rPr>
          <w:b/>
        </w:rPr>
        <w:t>M</w:t>
      </w:r>
      <w:r w:rsidR="007837DD" w:rsidRPr="00A91153">
        <w:rPr>
          <w:b/>
        </w:rPr>
        <w:t>ere</w:t>
      </w:r>
      <w:r w:rsidR="001646D3">
        <w:rPr>
          <w:b/>
        </w:rPr>
        <w:t>ly</w:t>
      </w:r>
      <w:r w:rsidR="007837DD" w:rsidRPr="00A91153">
        <w:rPr>
          <w:b/>
        </w:rPr>
        <w:t xml:space="preserve"> s</w:t>
      </w:r>
      <w:r w:rsidR="001646D3">
        <w:rPr>
          <w:b/>
        </w:rPr>
        <w:t>us</w:t>
      </w:r>
      <w:r w:rsidR="007837DD" w:rsidRPr="00A91153">
        <w:rPr>
          <w:b/>
        </w:rPr>
        <w:t>p</w:t>
      </w:r>
      <w:r w:rsidR="001646D3">
        <w:rPr>
          <w:b/>
        </w:rPr>
        <w:t>end</w:t>
      </w:r>
      <w:r w:rsidR="007837DD" w:rsidRPr="00A91153">
        <w:rPr>
          <w:b/>
        </w:rPr>
        <w:t>in</w:t>
      </w:r>
      <w:r w:rsidR="001646D3">
        <w:rPr>
          <w:b/>
        </w:rPr>
        <w:t>g</w:t>
      </w:r>
      <w:r w:rsidR="00A91153" w:rsidRPr="00A91153">
        <w:rPr>
          <w:b/>
        </w:rPr>
        <w:t xml:space="preserve"> perpetrator</w:t>
      </w:r>
      <w:r w:rsidR="001646D3">
        <w:rPr>
          <w:b/>
        </w:rPr>
        <w:t>s</w:t>
      </w:r>
      <w:r w:rsidR="007837DD" w:rsidRPr="00A91153">
        <w:rPr>
          <w:b/>
        </w:rPr>
        <w:t xml:space="preserve"> </w:t>
      </w:r>
      <w:r w:rsidR="00FA312C">
        <w:rPr>
          <w:b/>
        </w:rPr>
        <w:t xml:space="preserve">of violent crimes </w:t>
      </w:r>
      <w:r w:rsidR="007837DD" w:rsidRPr="00A91153">
        <w:rPr>
          <w:b/>
        </w:rPr>
        <w:t xml:space="preserve">from </w:t>
      </w:r>
      <w:r w:rsidR="001646D3">
        <w:rPr>
          <w:b/>
        </w:rPr>
        <w:t>their duties</w:t>
      </w:r>
      <w:r w:rsidR="007837DD" w:rsidRPr="00A91153">
        <w:rPr>
          <w:b/>
        </w:rPr>
        <w:t xml:space="preserve"> or dismiss</w:t>
      </w:r>
      <w:r w:rsidR="001646D3">
        <w:rPr>
          <w:b/>
        </w:rPr>
        <w:t>ing them</w:t>
      </w:r>
      <w:r w:rsidR="007837DD" w:rsidRPr="00A91153">
        <w:rPr>
          <w:b/>
        </w:rPr>
        <w:t xml:space="preserve"> from </w:t>
      </w:r>
      <w:r w:rsidR="001646D3">
        <w:rPr>
          <w:b/>
        </w:rPr>
        <w:t xml:space="preserve">the </w:t>
      </w:r>
      <w:r w:rsidR="007837DD" w:rsidRPr="00A91153">
        <w:rPr>
          <w:b/>
        </w:rPr>
        <w:t>army is not a</w:t>
      </w:r>
      <w:r w:rsidR="001646D3">
        <w:rPr>
          <w:b/>
        </w:rPr>
        <w:t>n adequate</w:t>
      </w:r>
      <w:r w:rsidR="007837DD">
        <w:rPr>
          <w:b/>
        </w:rPr>
        <w:t xml:space="preserve"> response</w:t>
      </w:r>
      <w:r w:rsidR="007837DD" w:rsidRPr="0086525B">
        <w:rPr>
          <w:b/>
        </w:rPr>
        <w:t>. Complaints should be treated confidentially and victims a</w:t>
      </w:r>
      <w:r w:rsidR="001646D3">
        <w:rPr>
          <w:b/>
        </w:rPr>
        <w:t>nd</w:t>
      </w:r>
      <w:r w:rsidR="007837DD" w:rsidRPr="0086525B">
        <w:rPr>
          <w:b/>
        </w:rPr>
        <w:t xml:space="preserve"> witnesses should be </w:t>
      </w:r>
      <w:r w:rsidR="007837DD">
        <w:rPr>
          <w:b/>
        </w:rPr>
        <w:t>protected</w:t>
      </w:r>
      <w:r w:rsidR="007837DD" w:rsidRPr="0086525B">
        <w:rPr>
          <w:b/>
        </w:rPr>
        <w:t xml:space="preserve"> against reprisals.</w:t>
      </w:r>
    </w:p>
    <w:p w:rsidR="007837DD" w:rsidRDefault="007837DD" w:rsidP="007837DD">
      <w:pPr>
        <w:pStyle w:val="H23G"/>
      </w:pPr>
      <w:r>
        <w:tab/>
      </w:r>
      <w:r>
        <w:tab/>
        <w:t>Right to counsel</w:t>
      </w:r>
    </w:p>
    <w:p w:rsidR="007837DD" w:rsidRDefault="00C4402C" w:rsidP="00C4402C">
      <w:pPr>
        <w:pStyle w:val="SingleTxtG"/>
        <w:rPr>
          <w:b/>
        </w:rPr>
      </w:pPr>
      <w:r>
        <w:t>32.</w:t>
      </w:r>
      <w:r>
        <w:tab/>
      </w:r>
      <w:r w:rsidR="007837DD">
        <w:t xml:space="preserve">The Committee notes with concern that </w:t>
      </w:r>
      <w:r w:rsidR="001646D3">
        <w:t xml:space="preserve">detainees’ </w:t>
      </w:r>
      <w:r w:rsidR="007837DD">
        <w:t xml:space="preserve">access to counsel during interrogation may be limited under certain circumstances, </w:t>
      </w:r>
      <w:r w:rsidR="00F10BC0">
        <w:t xml:space="preserve">and </w:t>
      </w:r>
      <w:r w:rsidR="001646D3">
        <w:t xml:space="preserve">that those circumstances </w:t>
      </w:r>
      <w:r w:rsidR="00F10BC0">
        <w:t xml:space="preserve">are not </w:t>
      </w:r>
      <w:r w:rsidR="007837DD">
        <w:t>clearly defined</w:t>
      </w:r>
      <w:r w:rsidR="00F10BC0">
        <w:t>, which could</w:t>
      </w:r>
      <w:r w:rsidR="007837DD">
        <w:t xml:space="preserve"> lead to </w:t>
      </w:r>
      <w:r w:rsidR="00F10BC0">
        <w:t xml:space="preserve">the </w:t>
      </w:r>
      <w:r w:rsidR="00A91153">
        <w:t>inappropriate</w:t>
      </w:r>
      <w:r w:rsidR="008E261E">
        <w:t xml:space="preserve"> </w:t>
      </w:r>
      <w:r w:rsidR="007837DD">
        <w:t>exclusion</w:t>
      </w:r>
      <w:r w:rsidR="00D22193">
        <w:t xml:space="preserve"> of counsel</w:t>
      </w:r>
      <w:r w:rsidR="007837DD">
        <w:t xml:space="preserve"> (art. 9 and 14)</w:t>
      </w:r>
      <w:r w:rsidR="007837DD" w:rsidRPr="00F4745C">
        <w:t xml:space="preserve">. </w:t>
      </w:r>
    </w:p>
    <w:p w:rsidR="007837DD" w:rsidRDefault="00C4402C" w:rsidP="00C4402C">
      <w:pPr>
        <w:pStyle w:val="SingleTxtG"/>
        <w:rPr>
          <w:b/>
        </w:rPr>
      </w:pPr>
      <w:r>
        <w:t>33.</w:t>
      </w:r>
      <w:r>
        <w:tab/>
      </w:r>
      <w:r w:rsidR="007837DD" w:rsidRPr="00BB3257">
        <w:rPr>
          <w:b/>
        </w:rPr>
        <w:t xml:space="preserve">The State party should </w:t>
      </w:r>
      <w:r w:rsidR="00F10BC0">
        <w:rPr>
          <w:b/>
        </w:rPr>
        <w:t>introduce</w:t>
      </w:r>
      <w:r w:rsidR="007837DD" w:rsidRPr="00BB3257">
        <w:rPr>
          <w:b/>
        </w:rPr>
        <w:t xml:space="preserve"> the legal amendments </w:t>
      </w:r>
      <w:r w:rsidR="00F10BC0" w:rsidRPr="00BB3257">
        <w:rPr>
          <w:b/>
        </w:rPr>
        <w:t xml:space="preserve">necessary </w:t>
      </w:r>
      <w:r w:rsidR="007837DD" w:rsidRPr="00BB3257">
        <w:rPr>
          <w:b/>
        </w:rPr>
        <w:t>to ensure that the right</w:t>
      </w:r>
      <w:r w:rsidR="007837DD">
        <w:rPr>
          <w:b/>
        </w:rPr>
        <w:t xml:space="preserve"> of detainees</w:t>
      </w:r>
      <w:r w:rsidR="007837DD" w:rsidRPr="00BB3257">
        <w:rPr>
          <w:b/>
        </w:rPr>
        <w:t xml:space="preserve"> to be assisted by counsel during interrogation is not restricted under any circumstance</w:t>
      </w:r>
      <w:r w:rsidR="003F3720">
        <w:rPr>
          <w:b/>
        </w:rPr>
        <w:t>s</w:t>
      </w:r>
      <w:r w:rsidR="007837DD" w:rsidRPr="00BB3257">
        <w:rPr>
          <w:b/>
        </w:rPr>
        <w:t>.</w:t>
      </w:r>
    </w:p>
    <w:p w:rsidR="007837DD" w:rsidRDefault="007837DD" w:rsidP="004210BB">
      <w:pPr>
        <w:pStyle w:val="H23G"/>
      </w:pPr>
      <w:r>
        <w:tab/>
      </w:r>
      <w:r>
        <w:tab/>
      </w:r>
      <w:r w:rsidR="005700A2">
        <w:t>P</w:t>
      </w:r>
      <w:r>
        <w:t>rison conditions</w:t>
      </w:r>
    </w:p>
    <w:p w:rsidR="00EF27D7" w:rsidRPr="00D30091" w:rsidRDefault="00C4402C" w:rsidP="00C4402C">
      <w:pPr>
        <w:pStyle w:val="SingleTxtG"/>
        <w:rPr>
          <w:b/>
        </w:rPr>
      </w:pPr>
      <w:r w:rsidRPr="00D30091">
        <w:t>34.</w:t>
      </w:r>
      <w:r w:rsidRPr="00D30091">
        <w:tab/>
      </w:r>
      <w:r w:rsidR="007837DD">
        <w:t>The Committee is concerned about</w:t>
      </w:r>
      <w:r w:rsidR="00EF27D7">
        <w:t>:</w:t>
      </w:r>
    </w:p>
    <w:p w:rsidR="00EF27D7" w:rsidRPr="00E238F8" w:rsidRDefault="00E238F8" w:rsidP="004210BB">
      <w:pPr>
        <w:pStyle w:val="SingleTxtG"/>
        <w:ind w:firstLine="567"/>
      </w:pPr>
      <w:r>
        <w:t>(a)</w:t>
      </w:r>
      <w:r>
        <w:tab/>
      </w:r>
      <w:r w:rsidR="00EF27D7" w:rsidRPr="00E238F8">
        <w:t>O</w:t>
      </w:r>
      <w:r w:rsidR="007837DD" w:rsidRPr="00E238F8">
        <w:t xml:space="preserve">vercrowding in </w:t>
      </w:r>
      <w:r w:rsidR="0026424E" w:rsidRPr="00E238F8">
        <w:t>prisons</w:t>
      </w:r>
      <w:r w:rsidR="007837DD" w:rsidRPr="00E238F8">
        <w:t xml:space="preserve"> and limited access to medical aid outside </w:t>
      </w:r>
      <w:r w:rsidR="0026424E" w:rsidRPr="00E238F8">
        <w:t>prisons</w:t>
      </w:r>
      <w:r w:rsidR="00EF27D7" w:rsidRPr="00E238F8">
        <w:t>;</w:t>
      </w:r>
    </w:p>
    <w:p w:rsidR="00C13FC3" w:rsidRPr="004210BB" w:rsidRDefault="00E238F8" w:rsidP="008F7539">
      <w:pPr>
        <w:pStyle w:val="SingleTxtG"/>
        <w:ind w:firstLine="567"/>
      </w:pPr>
      <w:r>
        <w:t>(b)</w:t>
      </w:r>
      <w:r>
        <w:tab/>
      </w:r>
      <w:r w:rsidR="00EF27D7" w:rsidRPr="00E238F8">
        <w:t xml:space="preserve">The reported frequent use of protective devices in </w:t>
      </w:r>
      <w:r w:rsidR="00514190" w:rsidRPr="00E238F8">
        <w:t>prisons</w:t>
      </w:r>
      <w:r w:rsidR="00EF27D7" w:rsidRPr="00E238F8">
        <w:t xml:space="preserve"> for retributive purposes</w:t>
      </w:r>
      <w:r w:rsidR="00284813" w:rsidRPr="00E238F8">
        <w:t xml:space="preserve">, and termination of their use </w:t>
      </w:r>
      <w:r w:rsidR="00C13FC3" w:rsidRPr="00E238F8">
        <w:t>being</w:t>
      </w:r>
      <w:r w:rsidR="00284813" w:rsidRPr="00E238F8">
        <w:t xml:space="preserve"> subject to a decision by the prison guard; </w:t>
      </w:r>
    </w:p>
    <w:p w:rsidR="008F7539" w:rsidRDefault="00E238F8" w:rsidP="008F7539">
      <w:pPr>
        <w:pStyle w:val="SingleTxtG"/>
        <w:ind w:firstLine="567"/>
      </w:pPr>
      <w:r>
        <w:t>(c)</w:t>
      </w:r>
      <w:r>
        <w:tab/>
      </w:r>
      <w:r w:rsidR="00A91153" w:rsidRPr="00E238F8">
        <w:t xml:space="preserve">The </w:t>
      </w:r>
      <w:r w:rsidR="008F7539" w:rsidRPr="00E238F8">
        <w:t>reported</w:t>
      </w:r>
      <w:r w:rsidR="008F7539">
        <w:t xml:space="preserve"> </w:t>
      </w:r>
      <w:r w:rsidR="00A91153" w:rsidRPr="00E238F8">
        <w:t>use of s</w:t>
      </w:r>
      <w:r w:rsidR="00284813" w:rsidRPr="00E238F8">
        <w:t>olitary confinement, which can be imposed for up to 30 days,</w:t>
      </w:r>
      <w:r w:rsidR="00D30091" w:rsidRPr="00E238F8">
        <w:t xml:space="preserve"> </w:t>
      </w:r>
      <w:r w:rsidR="008F7539">
        <w:t>as</w:t>
      </w:r>
      <w:r w:rsidR="00284813" w:rsidRPr="00E238F8">
        <w:t xml:space="preserve"> the most common form of disciplinary</w:t>
      </w:r>
      <w:r w:rsidR="00D30091" w:rsidRPr="00E238F8">
        <w:t xml:space="preserve"> punishment of inmates</w:t>
      </w:r>
      <w:r w:rsidR="008F7539">
        <w:t>;</w:t>
      </w:r>
    </w:p>
    <w:p w:rsidR="00284813" w:rsidRDefault="008F7539" w:rsidP="003A67CB">
      <w:pPr>
        <w:pStyle w:val="SingleTxtG"/>
        <w:ind w:firstLine="567"/>
      </w:pPr>
      <w:r>
        <w:t>(d)</w:t>
      </w:r>
      <w:r>
        <w:tab/>
        <w:t>T</w:t>
      </w:r>
      <w:r w:rsidR="00284813" w:rsidRPr="00E238F8">
        <w:t xml:space="preserve">he </w:t>
      </w:r>
      <w:r>
        <w:t xml:space="preserve">fact that </w:t>
      </w:r>
      <w:r w:rsidR="00A66ADB" w:rsidRPr="003A67CB">
        <w:t>external</w:t>
      </w:r>
      <w:r w:rsidR="00284813" w:rsidRPr="00E238F8">
        <w:t xml:space="preserve"> members of the </w:t>
      </w:r>
      <w:r>
        <w:t>d</w:t>
      </w:r>
      <w:r w:rsidR="00284813" w:rsidRPr="00E238F8">
        <w:t xml:space="preserve">isciplinary </w:t>
      </w:r>
      <w:r>
        <w:t>c</w:t>
      </w:r>
      <w:r w:rsidR="00284813" w:rsidRPr="00E238F8">
        <w:t>ommittee</w:t>
      </w:r>
      <w:r>
        <w:t>s, which</w:t>
      </w:r>
      <w:r w:rsidR="00284813" w:rsidRPr="00E238F8">
        <w:t xml:space="preserve"> </w:t>
      </w:r>
      <w:r w:rsidR="00D30091" w:rsidRPr="00E238F8">
        <w:t>decid</w:t>
      </w:r>
      <w:r>
        <w:t>e</w:t>
      </w:r>
      <w:r w:rsidR="00284813" w:rsidRPr="00E238F8">
        <w:t xml:space="preserve"> on the type of disciplinary action</w:t>
      </w:r>
      <w:r>
        <w:t xml:space="preserve"> to be taken</w:t>
      </w:r>
      <w:r w:rsidR="00284813" w:rsidRPr="00E238F8">
        <w:t xml:space="preserve">, </w:t>
      </w:r>
      <w:r>
        <w:t>are</w:t>
      </w:r>
      <w:r w:rsidR="00284813" w:rsidRPr="00E238F8">
        <w:t xml:space="preserve"> appointed by the </w:t>
      </w:r>
      <w:r w:rsidR="00EF27D7" w:rsidRPr="00E238F8">
        <w:t>prison warden (art. 10).</w:t>
      </w:r>
    </w:p>
    <w:p w:rsidR="007837DD" w:rsidRPr="00284813" w:rsidRDefault="00C4402C" w:rsidP="00C4402C">
      <w:pPr>
        <w:pStyle w:val="SingleTxtG"/>
        <w:keepNext/>
      </w:pPr>
      <w:r w:rsidRPr="00284813">
        <w:lastRenderedPageBreak/>
        <w:t>35.</w:t>
      </w:r>
      <w:r w:rsidRPr="00284813">
        <w:tab/>
      </w:r>
      <w:r w:rsidR="007837DD" w:rsidRPr="00F36FF1">
        <w:rPr>
          <w:b/>
        </w:rPr>
        <w:t xml:space="preserve">The State party </w:t>
      </w:r>
      <w:r w:rsidR="007837DD">
        <w:rPr>
          <w:b/>
        </w:rPr>
        <w:t>should</w:t>
      </w:r>
      <w:r w:rsidR="00A91153">
        <w:rPr>
          <w:b/>
        </w:rPr>
        <w:t>:</w:t>
      </w:r>
    </w:p>
    <w:p w:rsidR="000B785C" w:rsidRPr="00E238F8" w:rsidRDefault="00E238F8" w:rsidP="008F7539">
      <w:pPr>
        <w:pStyle w:val="SingleTxtG"/>
        <w:ind w:firstLine="567"/>
        <w:rPr>
          <w:b/>
        </w:rPr>
      </w:pPr>
      <w:r w:rsidRPr="00C4402C">
        <w:rPr>
          <w:bCs/>
        </w:rPr>
        <w:t>(a)</w:t>
      </w:r>
      <w:r>
        <w:rPr>
          <w:b/>
        </w:rPr>
        <w:tab/>
      </w:r>
      <w:r w:rsidR="00A91153" w:rsidRPr="004210BB">
        <w:rPr>
          <w:b/>
        </w:rPr>
        <w:t>Ensure that s</w:t>
      </w:r>
      <w:r w:rsidR="00284813" w:rsidRPr="004210BB">
        <w:rPr>
          <w:b/>
        </w:rPr>
        <w:t xml:space="preserve">olitary confinement is used only in the most exceptional circumstances and for strictly limited periods, and that the members of the </w:t>
      </w:r>
      <w:r w:rsidR="008F7539">
        <w:rPr>
          <w:b/>
        </w:rPr>
        <w:t>d</w:t>
      </w:r>
      <w:r w:rsidR="00284813" w:rsidRPr="004210BB">
        <w:rPr>
          <w:b/>
        </w:rPr>
        <w:t xml:space="preserve">isciplinary </w:t>
      </w:r>
      <w:r w:rsidR="008F7539">
        <w:rPr>
          <w:b/>
        </w:rPr>
        <w:t>c</w:t>
      </w:r>
      <w:r w:rsidR="00284813" w:rsidRPr="004210BB">
        <w:rPr>
          <w:b/>
        </w:rPr>
        <w:t>ommittee</w:t>
      </w:r>
      <w:r w:rsidR="008F7539">
        <w:rPr>
          <w:b/>
        </w:rPr>
        <w:t>s</w:t>
      </w:r>
      <w:r w:rsidR="00284813" w:rsidRPr="004210BB">
        <w:rPr>
          <w:b/>
        </w:rPr>
        <w:t xml:space="preserve"> are appointed by an independent authority;</w:t>
      </w:r>
      <w:r w:rsidR="00A91153" w:rsidRPr="00E238F8">
        <w:rPr>
          <w:b/>
        </w:rPr>
        <w:t xml:space="preserve"> </w:t>
      </w:r>
    </w:p>
    <w:p w:rsidR="00284813" w:rsidRPr="00E238F8" w:rsidRDefault="00E238F8" w:rsidP="008F7539">
      <w:pPr>
        <w:pStyle w:val="SingleTxtG"/>
        <w:ind w:firstLine="567"/>
        <w:rPr>
          <w:b/>
        </w:rPr>
      </w:pPr>
      <w:r w:rsidRPr="00C4402C">
        <w:rPr>
          <w:bCs/>
        </w:rPr>
        <w:t>(b)</w:t>
      </w:r>
      <w:r>
        <w:rPr>
          <w:b/>
        </w:rPr>
        <w:tab/>
      </w:r>
      <w:r w:rsidR="00A91153" w:rsidRPr="004210BB">
        <w:rPr>
          <w:b/>
        </w:rPr>
        <w:t xml:space="preserve">Ensure that </w:t>
      </w:r>
      <w:r w:rsidR="008F7539">
        <w:rPr>
          <w:b/>
        </w:rPr>
        <w:t xml:space="preserve">the </w:t>
      </w:r>
      <w:r w:rsidR="00A91153" w:rsidRPr="004210BB">
        <w:rPr>
          <w:b/>
        </w:rPr>
        <w:t>i</w:t>
      </w:r>
      <w:r w:rsidR="00284813" w:rsidRPr="004210BB">
        <w:rPr>
          <w:b/>
        </w:rPr>
        <w:t xml:space="preserve">mplementation of </w:t>
      </w:r>
      <w:r w:rsidR="008F7539">
        <w:rPr>
          <w:b/>
        </w:rPr>
        <w:t>a</w:t>
      </w:r>
      <w:r w:rsidR="00284813" w:rsidRPr="004210BB">
        <w:rPr>
          <w:b/>
        </w:rPr>
        <w:t>rticle 99 (2) of the Administration and Treatment of Correctional Institution Inmates Act is vigorously monitored, and that the use of protective devices is subje</w:t>
      </w:r>
      <w:r w:rsidR="00A91153" w:rsidRPr="00E238F8">
        <w:rPr>
          <w:b/>
        </w:rPr>
        <w:t>ct to legally determined limits;</w:t>
      </w:r>
    </w:p>
    <w:p w:rsidR="00A91153" w:rsidRPr="00E238F8" w:rsidRDefault="00E238F8" w:rsidP="008F7539">
      <w:pPr>
        <w:pStyle w:val="SingleTxtG"/>
        <w:ind w:firstLine="567"/>
        <w:rPr>
          <w:b/>
        </w:rPr>
      </w:pPr>
      <w:r w:rsidRPr="00C4402C">
        <w:rPr>
          <w:bCs/>
        </w:rPr>
        <w:t>(c)</w:t>
      </w:r>
      <w:r>
        <w:rPr>
          <w:b/>
        </w:rPr>
        <w:tab/>
      </w:r>
      <w:r w:rsidR="00A91153" w:rsidRPr="004210BB">
        <w:rPr>
          <w:b/>
        </w:rPr>
        <w:t xml:space="preserve">Take </w:t>
      </w:r>
      <w:r w:rsidR="008F7539">
        <w:rPr>
          <w:b/>
        </w:rPr>
        <w:t>specific</w:t>
      </w:r>
      <w:r w:rsidR="00A91153" w:rsidRPr="004210BB">
        <w:rPr>
          <w:b/>
        </w:rPr>
        <w:t xml:space="preserve"> steps to bring the prison system in</w:t>
      </w:r>
      <w:r w:rsidR="002D7058" w:rsidRPr="004210BB">
        <w:rPr>
          <w:b/>
        </w:rPr>
        <w:t>to</w:t>
      </w:r>
      <w:r w:rsidR="00A91153" w:rsidRPr="004210BB">
        <w:rPr>
          <w:b/>
        </w:rPr>
        <w:t xml:space="preserve"> line with the Covenant and the United Nations Standard Minimum Rules</w:t>
      </w:r>
      <w:r w:rsidR="00514190" w:rsidRPr="004210BB">
        <w:rPr>
          <w:b/>
        </w:rPr>
        <w:t xml:space="preserve"> for the Treatment of Prisoners</w:t>
      </w:r>
      <w:r w:rsidR="00A91153" w:rsidRPr="004210BB">
        <w:rPr>
          <w:b/>
        </w:rPr>
        <w:t>.</w:t>
      </w:r>
    </w:p>
    <w:p w:rsidR="007837DD" w:rsidRDefault="007837DD" w:rsidP="001F2FF5">
      <w:pPr>
        <w:pStyle w:val="H23G"/>
      </w:pPr>
      <w:r>
        <w:tab/>
      </w:r>
      <w:r>
        <w:tab/>
        <w:t xml:space="preserve">Detention </w:t>
      </w:r>
      <w:r w:rsidR="001F2FF5">
        <w:t xml:space="preserve">by the National Intelligence Services </w:t>
      </w:r>
      <w:r>
        <w:t xml:space="preserve">of “defectors” </w:t>
      </w:r>
      <w:r w:rsidR="00555B22" w:rsidRPr="00555B22">
        <w:t>from the Democratic People’s Republic of Korea</w:t>
      </w:r>
    </w:p>
    <w:p w:rsidR="007837DD" w:rsidRDefault="00C4402C" w:rsidP="00C4402C">
      <w:pPr>
        <w:pStyle w:val="SingleTxtG"/>
      </w:pPr>
      <w:r>
        <w:t>36.</w:t>
      </w:r>
      <w:r>
        <w:tab/>
      </w:r>
      <w:r w:rsidR="007837DD">
        <w:t>The Committee notes with concern that “defectors” from the Democratic People’s Republic of Korea are detained</w:t>
      </w:r>
      <w:r w:rsidR="001F2FF5">
        <w:t>,</w:t>
      </w:r>
      <w:r w:rsidR="007837DD">
        <w:t xml:space="preserve"> </w:t>
      </w:r>
      <w:r w:rsidR="001F2FF5">
        <w:t xml:space="preserve">upon their arrival, </w:t>
      </w:r>
      <w:r w:rsidR="007837DD">
        <w:t xml:space="preserve">in </w:t>
      </w:r>
      <w:r w:rsidR="001F2FF5">
        <w:t>a particular</w:t>
      </w:r>
      <w:r w:rsidR="007837DD">
        <w:t xml:space="preserve"> </w:t>
      </w:r>
      <w:r w:rsidR="001F2FF5">
        <w:t>c</w:t>
      </w:r>
      <w:r w:rsidR="007837DD">
        <w:t xml:space="preserve">entre and </w:t>
      </w:r>
      <w:r w:rsidR="001F2FF5">
        <w:t xml:space="preserve">that they </w:t>
      </w:r>
      <w:r w:rsidR="007837DD">
        <w:t>may be held the</w:t>
      </w:r>
      <w:r w:rsidR="001F2FF5">
        <w:t>re</w:t>
      </w:r>
      <w:r w:rsidR="007837DD">
        <w:t xml:space="preserve"> for up to </w:t>
      </w:r>
      <w:r w:rsidR="001F2FF5">
        <w:t>six</w:t>
      </w:r>
      <w:r w:rsidR="007837DD">
        <w:t xml:space="preserve"> months. While noting the information </w:t>
      </w:r>
      <w:r w:rsidR="0022047F">
        <w:t xml:space="preserve">provided </w:t>
      </w:r>
      <w:r w:rsidR="007837DD">
        <w:t>by the delegation that detainees have access to human rights protection officers, the Committee is concerned that they do not have access to counsel.</w:t>
      </w:r>
      <w:r w:rsidR="00B84BD0">
        <w:rPr>
          <w:rFonts w:ascii="Verdana" w:hAnsi="Verdana"/>
        </w:rPr>
        <w:t xml:space="preserve"> </w:t>
      </w:r>
      <w:r w:rsidR="007837DD">
        <w:t xml:space="preserve">It is </w:t>
      </w:r>
      <w:r w:rsidR="00884A97">
        <w:t>also</w:t>
      </w:r>
      <w:r w:rsidR="007837DD">
        <w:t xml:space="preserve"> concerned about </w:t>
      </w:r>
      <w:r w:rsidR="00C133E4">
        <w:t xml:space="preserve">reports suggesting that “defectors” </w:t>
      </w:r>
      <w:r w:rsidR="009376F8">
        <w:t xml:space="preserve">from the Democratic People’s Republic of Korea </w:t>
      </w:r>
      <w:r w:rsidR="00C133E4">
        <w:t>may be deported</w:t>
      </w:r>
      <w:r w:rsidR="007837DD">
        <w:t xml:space="preserve"> </w:t>
      </w:r>
      <w:r w:rsidR="00BD7820">
        <w:t xml:space="preserve">to third countries </w:t>
      </w:r>
      <w:r w:rsidR="007837DD">
        <w:t>without independent review if it is determined that they do not qualify for protection (arts.</w:t>
      </w:r>
      <w:r w:rsidR="002007D3">
        <w:t xml:space="preserve"> </w:t>
      </w:r>
      <w:r w:rsidR="007837DD">
        <w:t>9,</w:t>
      </w:r>
      <w:r w:rsidR="004C6235">
        <w:t xml:space="preserve"> </w:t>
      </w:r>
      <w:r w:rsidR="007837DD">
        <w:t xml:space="preserve">10 </w:t>
      </w:r>
      <w:r w:rsidR="00B84BD0">
        <w:t xml:space="preserve">and </w:t>
      </w:r>
      <w:r w:rsidR="007837DD">
        <w:t>13 ).</w:t>
      </w:r>
    </w:p>
    <w:p w:rsidR="007837DD" w:rsidRPr="007837DD" w:rsidRDefault="00C4402C" w:rsidP="00C4402C">
      <w:pPr>
        <w:pStyle w:val="SingleTxtG"/>
        <w:rPr>
          <w:b/>
        </w:rPr>
      </w:pPr>
      <w:r w:rsidRPr="007837DD">
        <w:t>37.</w:t>
      </w:r>
      <w:r w:rsidRPr="007837DD">
        <w:tab/>
      </w:r>
      <w:r w:rsidR="007837DD" w:rsidRPr="00B6521B">
        <w:rPr>
          <w:b/>
        </w:rPr>
        <w:t xml:space="preserve">The State party should ensure that “defectors” </w:t>
      </w:r>
      <w:r w:rsidR="009376F8" w:rsidRPr="009376F8">
        <w:rPr>
          <w:b/>
        </w:rPr>
        <w:t xml:space="preserve">from the Democratic People’s Republic of Korea </w:t>
      </w:r>
      <w:r w:rsidR="007837DD" w:rsidRPr="00B6521B">
        <w:rPr>
          <w:b/>
        </w:rPr>
        <w:t>are detained for the shortest</w:t>
      </w:r>
      <w:r w:rsidR="007837DD">
        <w:rPr>
          <w:b/>
        </w:rPr>
        <w:t xml:space="preserve"> possible period, that d</w:t>
      </w:r>
      <w:r w:rsidR="007837DD" w:rsidRPr="00717D19">
        <w:rPr>
          <w:b/>
        </w:rPr>
        <w:t xml:space="preserve">etainees are given access to counsel during the entire length of their detention, that counsel </w:t>
      </w:r>
      <w:r w:rsidR="0022047F">
        <w:rPr>
          <w:b/>
        </w:rPr>
        <w:t>is</w:t>
      </w:r>
      <w:r w:rsidR="004C6235">
        <w:rPr>
          <w:b/>
        </w:rPr>
        <w:t xml:space="preserve"> available</w:t>
      </w:r>
      <w:r w:rsidR="007837DD" w:rsidRPr="00717D19">
        <w:rPr>
          <w:b/>
        </w:rPr>
        <w:t xml:space="preserve"> during interrogations,</w:t>
      </w:r>
      <w:r w:rsidR="00D66E0B">
        <w:rPr>
          <w:rFonts w:ascii="Verdana" w:hAnsi="Verdana"/>
        </w:rPr>
        <w:t xml:space="preserve"> </w:t>
      </w:r>
      <w:r w:rsidR="007837DD" w:rsidRPr="00717D19">
        <w:rPr>
          <w:b/>
        </w:rPr>
        <w:t xml:space="preserve">and that the duration and methods of interrogation are subject to strict limits </w:t>
      </w:r>
      <w:r w:rsidR="0022047F">
        <w:rPr>
          <w:b/>
        </w:rPr>
        <w:t>that</w:t>
      </w:r>
      <w:r w:rsidR="007837DD" w:rsidRPr="00717D19">
        <w:rPr>
          <w:b/>
        </w:rPr>
        <w:t xml:space="preserve"> comply with international human rights standards</w:t>
      </w:r>
      <w:r w:rsidR="007837DD">
        <w:rPr>
          <w:b/>
        </w:rPr>
        <w:t xml:space="preserve">. It should adopt clear and transparent procedures </w:t>
      </w:r>
      <w:r w:rsidR="0022047F">
        <w:rPr>
          <w:b/>
        </w:rPr>
        <w:t>that provide for</w:t>
      </w:r>
      <w:r w:rsidR="007837DD">
        <w:rPr>
          <w:b/>
        </w:rPr>
        <w:t xml:space="preserve"> review with suspensive effect by adequate independent mechanisms before individuals are deported</w:t>
      </w:r>
      <w:r w:rsidR="00D66E0B">
        <w:rPr>
          <w:b/>
        </w:rPr>
        <w:t xml:space="preserve"> </w:t>
      </w:r>
      <w:r w:rsidR="00D66E0B" w:rsidRPr="007D3A66">
        <w:rPr>
          <w:b/>
        </w:rPr>
        <w:t>to third countries</w:t>
      </w:r>
      <w:r w:rsidR="0022047F">
        <w:rPr>
          <w:b/>
        </w:rPr>
        <w:t>.</w:t>
      </w:r>
    </w:p>
    <w:p w:rsidR="007837DD" w:rsidRPr="004210BB" w:rsidRDefault="007837DD" w:rsidP="007837DD">
      <w:pPr>
        <w:pStyle w:val="H23G"/>
      </w:pPr>
      <w:r>
        <w:tab/>
      </w:r>
      <w:r>
        <w:tab/>
        <w:t>D</w:t>
      </w:r>
      <w:r w:rsidRPr="00BD12C9">
        <w:t xml:space="preserve">etention of asylum </w:t>
      </w:r>
      <w:r w:rsidRPr="002259EB">
        <w:t>seekers</w:t>
      </w:r>
    </w:p>
    <w:p w:rsidR="007837DD" w:rsidRDefault="00C4402C" w:rsidP="00C4402C">
      <w:pPr>
        <w:pStyle w:val="SingleTxtG"/>
      </w:pPr>
      <w:r>
        <w:t>38.</w:t>
      </w:r>
      <w:r>
        <w:tab/>
      </w:r>
      <w:r w:rsidR="007837DD">
        <w:rPr>
          <w:lang w:eastAsia="en-GB"/>
        </w:rPr>
        <w:t>While</w:t>
      </w:r>
      <w:r w:rsidR="007837DD" w:rsidRPr="00E20DF6">
        <w:rPr>
          <w:lang w:eastAsia="en-GB"/>
        </w:rPr>
        <w:t xml:space="preserve"> welcom</w:t>
      </w:r>
      <w:r w:rsidR="007837DD">
        <w:rPr>
          <w:lang w:eastAsia="en-GB"/>
        </w:rPr>
        <w:t>ing</w:t>
      </w:r>
      <w:r w:rsidR="007837DD" w:rsidRPr="00E20DF6">
        <w:rPr>
          <w:lang w:eastAsia="en-GB"/>
        </w:rPr>
        <w:t xml:space="preserve"> the enactment of the Refugee Act</w:t>
      </w:r>
      <w:r w:rsidR="001F2FF5">
        <w:rPr>
          <w:lang w:eastAsia="en-GB"/>
        </w:rPr>
        <w:t xml:space="preserve"> and the accompanying</w:t>
      </w:r>
      <w:r w:rsidR="007837DD" w:rsidRPr="00E20DF6">
        <w:rPr>
          <w:lang w:eastAsia="en-GB"/>
        </w:rPr>
        <w:t xml:space="preserve"> </w:t>
      </w:r>
      <w:r w:rsidR="001F2FF5">
        <w:rPr>
          <w:lang w:eastAsia="en-GB"/>
        </w:rPr>
        <w:t>p</w:t>
      </w:r>
      <w:r w:rsidR="007837DD" w:rsidRPr="00E20DF6">
        <w:rPr>
          <w:lang w:eastAsia="en-GB"/>
        </w:rPr>
        <w:t xml:space="preserve">residential </w:t>
      </w:r>
      <w:r w:rsidR="001F2FF5">
        <w:rPr>
          <w:lang w:eastAsia="en-GB"/>
        </w:rPr>
        <w:t>d</w:t>
      </w:r>
      <w:r w:rsidR="007837DD" w:rsidRPr="00E20DF6">
        <w:rPr>
          <w:lang w:eastAsia="en-GB"/>
        </w:rPr>
        <w:t xml:space="preserve">ecree and </w:t>
      </w:r>
      <w:r w:rsidR="001F2FF5">
        <w:rPr>
          <w:lang w:eastAsia="en-GB"/>
        </w:rPr>
        <w:t>r</w:t>
      </w:r>
      <w:r w:rsidR="007837DD" w:rsidRPr="00E20DF6">
        <w:rPr>
          <w:lang w:eastAsia="en-GB"/>
        </w:rPr>
        <w:t>egulations in 2013</w:t>
      </w:r>
      <w:r w:rsidR="007837DD">
        <w:rPr>
          <w:lang w:eastAsia="en-GB"/>
        </w:rPr>
        <w:t>,</w:t>
      </w:r>
      <w:r w:rsidR="007837DD" w:rsidRPr="00E20DF6">
        <w:rPr>
          <w:lang w:eastAsia="en-GB"/>
        </w:rPr>
        <w:t xml:space="preserve"> </w:t>
      </w:r>
      <w:r w:rsidR="007837DD">
        <w:t>the Committee</w:t>
      </w:r>
      <w:r w:rsidR="007837DD" w:rsidRPr="00E20DF6">
        <w:t xml:space="preserve"> is concerned </w:t>
      </w:r>
      <w:r w:rsidR="007837DD" w:rsidRPr="007837DD">
        <w:rPr>
          <w:rFonts w:eastAsia="Calibri" w:cs="Verdana"/>
          <w:szCs w:val="24"/>
        </w:rPr>
        <w:t>about the absence of any legally prescribed maximum duration for immigration detention,</w:t>
      </w:r>
      <w:r w:rsidR="007837DD" w:rsidRPr="00E20DF6">
        <w:t xml:space="preserve"> the </w:t>
      </w:r>
      <w:r w:rsidR="007837DD">
        <w:t xml:space="preserve">immigration </w:t>
      </w:r>
      <w:r w:rsidR="007837DD" w:rsidRPr="00E20DF6">
        <w:t>detention of</w:t>
      </w:r>
      <w:r w:rsidR="007837DD">
        <w:t xml:space="preserve"> children, and the poor living conditions in immigration detention facilities (arts. 9 and 24). </w:t>
      </w:r>
    </w:p>
    <w:p w:rsidR="007837DD" w:rsidRDefault="00C4402C" w:rsidP="00C4402C">
      <w:pPr>
        <w:pStyle w:val="SingleTxtG"/>
      </w:pPr>
      <w:r>
        <w:t>39.</w:t>
      </w:r>
      <w:r>
        <w:tab/>
      </w:r>
      <w:r w:rsidR="007837DD" w:rsidRPr="00F31F45">
        <w:rPr>
          <w:b/>
        </w:rPr>
        <w:t xml:space="preserve">The </w:t>
      </w:r>
      <w:r w:rsidR="007837DD">
        <w:rPr>
          <w:b/>
        </w:rPr>
        <w:t xml:space="preserve">State party should limit the period of immigration detention and ensure that </w:t>
      </w:r>
      <w:r w:rsidR="001F2FF5">
        <w:rPr>
          <w:b/>
        </w:rPr>
        <w:t>such detention</w:t>
      </w:r>
      <w:r w:rsidR="007837DD" w:rsidRPr="00F31F45">
        <w:rPr>
          <w:b/>
        </w:rPr>
        <w:t xml:space="preserve"> </w:t>
      </w:r>
      <w:r w:rsidR="007837DD">
        <w:rPr>
          <w:b/>
        </w:rPr>
        <w:t xml:space="preserve">is used </w:t>
      </w:r>
      <w:r w:rsidR="007837DD" w:rsidRPr="00F31F45">
        <w:rPr>
          <w:rFonts w:cs="Verdana"/>
          <w:b/>
          <w:bCs/>
          <w:szCs w:val="24"/>
          <w:lang w:eastAsia="de-DE"/>
        </w:rPr>
        <w:t>as a measure of last resort</w:t>
      </w:r>
      <w:r w:rsidR="007837DD">
        <w:rPr>
          <w:rFonts w:cs="Verdana"/>
          <w:b/>
          <w:bCs/>
          <w:szCs w:val="24"/>
          <w:lang w:eastAsia="de-DE"/>
        </w:rPr>
        <w:t>,</w:t>
      </w:r>
      <w:r w:rsidR="007837DD" w:rsidRPr="00F31F45">
        <w:rPr>
          <w:rFonts w:cs="Verdana"/>
          <w:b/>
          <w:bCs/>
          <w:szCs w:val="24"/>
          <w:lang w:eastAsia="de-DE"/>
        </w:rPr>
        <w:t xml:space="preserve"> for the shortest</w:t>
      </w:r>
      <w:r w:rsidR="007837DD">
        <w:rPr>
          <w:rFonts w:cs="Verdana"/>
          <w:b/>
          <w:bCs/>
          <w:szCs w:val="24"/>
          <w:lang w:eastAsia="de-DE"/>
        </w:rPr>
        <w:t xml:space="preserve"> appropriate period. It should </w:t>
      </w:r>
      <w:r w:rsidR="00822C3E">
        <w:rPr>
          <w:rFonts w:cs="Verdana"/>
          <w:b/>
          <w:bCs/>
          <w:szCs w:val="24"/>
          <w:lang w:eastAsia="de-DE"/>
        </w:rPr>
        <w:t xml:space="preserve">also </w:t>
      </w:r>
      <w:r w:rsidR="007837DD">
        <w:rPr>
          <w:rFonts w:cs="Verdana"/>
          <w:b/>
          <w:bCs/>
          <w:szCs w:val="24"/>
          <w:lang w:eastAsia="de-DE"/>
        </w:rPr>
        <w:t xml:space="preserve">ensure that children are not deprived of liberty, except as a measure of last resort and for the shortest appropriate period of time, taking into account their best interests in accordance with </w:t>
      </w:r>
      <w:r w:rsidR="00800096">
        <w:rPr>
          <w:b/>
          <w:bCs/>
          <w:lang w:val="en-US"/>
        </w:rPr>
        <w:t xml:space="preserve">the Committee’s </w:t>
      </w:r>
      <w:r w:rsidR="00800096">
        <w:rPr>
          <w:rFonts w:cs="Verdana"/>
          <w:b/>
          <w:bCs/>
          <w:szCs w:val="24"/>
          <w:lang w:eastAsia="de-DE"/>
        </w:rPr>
        <w:t>g</w:t>
      </w:r>
      <w:r w:rsidR="007837DD">
        <w:rPr>
          <w:rFonts w:cs="Verdana"/>
          <w:b/>
          <w:bCs/>
          <w:szCs w:val="24"/>
          <w:lang w:eastAsia="de-DE"/>
        </w:rPr>
        <w:t xml:space="preserve">eneral </w:t>
      </w:r>
      <w:r w:rsidR="00800096">
        <w:rPr>
          <w:rFonts w:cs="Verdana"/>
          <w:b/>
          <w:bCs/>
          <w:szCs w:val="24"/>
          <w:lang w:eastAsia="de-DE"/>
        </w:rPr>
        <w:t>c</w:t>
      </w:r>
      <w:r w:rsidR="007837DD">
        <w:rPr>
          <w:rFonts w:cs="Verdana"/>
          <w:b/>
          <w:bCs/>
          <w:szCs w:val="24"/>
          <w:lang w:eastAsia="de-DE"/>
        </w:rPr>
        <w:t>omment No. 35</w:t>
      </w:r>
      <w:r w:rsidR="00800096">
        <w:rPr>
          <w:rFonts w:cs="Verdana"/>
          <w:b/>
          <w:bCs/>
          <w:szCs w:val="24"/>
          <w:lang w:eastAsia="de-DE"/>
        </w:rPr>
        <w:t xml:space="preserve"> (2014) on liberty and security of person</w:t>
      </w:r>
      <w:r w:rsidR="007837DD" w:rsidRPr="00F31F45">
        <w:rPr>
          <w:rFonts w:cs="Verdana"/>
          <w:b/>
          <w:bCs/>
          <w:szCs w:val="24"/>
          <w:lang w:eastAsia="de-DE"/>
        </w:rPr>
        <w:t xml:space="preserve">. </w:t>
      </w:r>
      <w:r w:rsidR="007837DD">
        <w:rPr>
          <w:rFonts w:cs="Verdana"/>
          <w:b/>
          <w:bCs/>
          <w:szCs w:val="24"/>
          <w:lang w:eastAsia="de-DE"/>
        </w:rPr>
        <w:t>It should also ensure that l</w:t>
      </w:r>
      <w:r w:rsidR="007837DD" w:rsidRPr="00F31F45">
        <w:rPr>
          <w:rFonts w:cs="Verdana"/>
          <w:b/>
          <w:bCs/>
          <w:szCs w:val="24"/>
          <w:lang w:eastAsia="de-DE"/>
        </w:rPr>
        <w:t xml:space="preserve">iving conditions in immigration detention centres </w:t>
      </w:r>
      <w:r w:rsidR="007837DD">
        <w:rPr>
          <w:rFonts w:cs="Verdana"/>
          <w:b/>
          <w:bCs/>
          <w:szCs w:val="24"/>
          <w:lang w:eastAsia="de-DE"/>
        </w:rPr>
        <w:t>are</w:t>
      </w:r>
      <w:r w:rsidR="007837DD" w:rsidRPr="00F31F45">
        <w:rPr>
          <w:rFonts w:cs="Verdana"/>
          <w:b/>
          <w:bCs/>
          <w:szCs w:val="24"/>
          <w:lang w:eastAsia="de-DE"/>
        </w:rPr>
        <w:t xml:space="preserve"> in conformity with international standards and </w:t>
      </w:r>
      <w:r w:rsidR="00822C3E">
        <w:rPr>
          <w:rFonts w:cs="Verdana"/>
          <w:b/>
          <w:bCs/>
          <w:szCs w:val="24"/>
          <w:lang w:eastAsia="de-DE"/>
        </w:rPr>
        <w:t xml:space="preserve">are </w:t>
      </w:r>
      <w:r w:rsidR="007837DD" w:rsidRPr="00F31F45">
        <w:rPr>
          <w:rFonts w:cs="Verdana"/>
          <w:b/>
          <w:bCs/>
          <w:szCs w:val="24"/>
          <w:lang w:eastAsia="de-DE"/>
        </w:rPr>
        <w:t xml:space="preserve">subject to regular independent </w:t>
      </w:r>
      <w:r w:rsidR="00822C3E">
        <w:rPr>
          <w:rFonts w:cs="Verdana"/>
          <w:b/>
          <w:bCs/>
          <w:szCs w:val="24"/>
          <w:lang w:eastAsia="de-DE"/>
        </w:rPr>
        <w:t>monitoring</w:t>
      </w:r>
      <w:r w:rsidR="007837DD" w:rsidRPr="00F31F45">
        <w:rPr>
          <w:rFonts w:cs="Verdana"/>
          <w:b/>
          <w:bCs/>
          <w:szCs w:val="24"/>
          <w:lang w:eastAsia="de-DE"/>
        </w:rPr>
        <w:t>.</w:t>
      </w:r>
    </w:p>
    <w:p w:rsidR="007837DD" w:rsidRDefault="007837DD" w:rsidP="007837DD">
      <w:pPr>
        <w:pStyle w:val="H23G"/>
      </w:pPr>
      <w:r>
        <w:tab/>
      </w:r>
      <w:r>
        <w:tab/>
        <w:t>Migrant workers and t</w:t>
      </w:r>
      <w:r w:rsidRPr="004B09E1">
        <w:t>rafficking</w:t>
      </w:r>
      <w:r>
        <w:t xml:space="preserve"> for the purpose</w:t>
      </w:r>
      <w:r w:rsidRPr="004B09E1">
        <w:t xml:space="preserve"> </w:t>
      </w:r>
      <w:r>
        <w:t xml:space="preserve">of </w:t>
      </w:r>
      <w:r w:rsidRPr="004B09E1">
        <w:t>forced labour</w:t>
      </w:r>
    </w:p>
    <w:p w:rsidR="007837DD" w:rsidRDefault="00C4402C" w:rsidP="00C4402C">
      <w:pPr>
        <w:pStyle w:val="SingleTxtG"/>
      </w:pPr>
      <w:r>
        <w:t>40.</w:t>
      </w:r>
      <w:r>
        <w:tab/>
      </w:r>
      <w:r w:rsidR="007837DD">
        <w:t>The Committee notes with concern that</w:t>
      </w:r>
      <w:r w:rsidR="001F2FF5">
        <w:t>,</w:t>
      </w:r>
      <w:r w:rsidR="007837DD">
        <w:t xml:space="preserve"> while the State party is a source, transit and destination country for human trafficking, traffickers are rarely prosecuted and convicted. It is also concerned that:</w:t>
      </w:r>
    </w:p>
    <w:p w:rsidR="007837DD" w:rsidRDefault="00B6521B" w:rsidP="00822C3E">
      <w:pPr>
        <w:pStyle w:val="SingleTxtG"/>
        <w:ind w:firstLine="567"/>
      </w:pPr>
      <w:r>
        <w:lastRenderedPageBreak/>
        <w:t>(a)</w:t>
      </w:r>
      <w:r w:rsidR="007837DD">
        <w:tab/>
      </w:r>
      <w:r w:rsidR="007837DD" w:rsidRPr="003A67CB">
        <w:t xml:space="preserve">A significant number of agricultural workers are trafficked into the State party for the purpose of exploitation, including forced labour, and migrant workers </w:t>
      </w:r>
      <w:r w:rsidR="00B50B06" w:rsidRPr="003A67CB">
        <w:t>can</w:t>
      </w:r>
      <w:r w:rsidR="00FD33C5" w:rsidRPr="003A67CB">
        <w:t>not</w:t>
      </w:r>
      <w:r w:rsidR="007837DD" w:rsidRPr="003A67CB">
        <w:t xml:space="preserve"> change employer </w:t>
      </w:r>
      <w:r w:rsidR="00FD33C5" w:rsidRPr="003A67CB">
        <w:t>without</w:t>
      </w:r>
      <w:r w:rsidR="007837DD" w:rsidRPr="003A67CB">
        <w:t xml:space="preserve"> their </w:t>
      </w:r>
      <w:r w:rsidR="00FD33C5" w:rsidRPr="003A67CB">
        <w:t xml:space="preserve">existing </w:t>
      </w:r>
      <w:r w:rsidR="007837DD" w:rsidRPr="003A67CB">
        <w:t xml:space="preserve">employer’s permission, </w:t>
      </w:r>
      <w:r w:rsidR="00FD33C5" w:rsidRPr="003A67CB">
        <w:t xml:space="preserve">under the Employment Permit System, </w:t>
      </w:r>
      <w:r w:rsidR="007837DD" w:rsidRPr="003A67CB">
        <w:t xml:space="preserve">or </w:t>
      </w:r>
      <w:r w:rsidR="00FD33C5" w:rsidRPr="003A67CB">
        <w:t xml:space="preserve">only </w:t>
      </w:r>
      <w:r w:rsidR="007837DD" w:rsidRPr="003A67CB">
        <w:t>under the particularly limited c</w:t>
      </w:r>
      <w:r w:rsidR="00FD33C5" w:rsidRPr="003A67CB">
        <w:t>ircumstances</w:t>
      </w:r>
      <w:r w:rsidR="007837DD" w:rsidRPr="003A67CB">
        <w:t xml:space="preserve"> </w:t>
      </w:r>
      <w:r w:rsidR="00822C3E" w:rsidRPr="003A67CB">
        <w:t>set out</w:t>
      </w:r>
      <w:r w:rsidR="00FD33C5" w:rsidRPr="003A67CB">
        <w:t xml:space="preserve"> in</w:t>
      </w:r>
      <w:r w:rsidR="007837DD" w:rsidRPr="003A67CB">
        <w:t xml:space="preserve"> article 25 of the </w:t>
      </w:r>
      <w:r w:rsidR="00FD33C5" w:rsidRPr="003A67CB">
        <w:t xml:space="preserve">Act on Foreign Workers’ </w:t>
      </w:r>
      <w:r w:rsidR="007837DD" w:rsidRPr="003A67CB">
        <w:t xml:space="preserve">Employment </w:t>
      </w:r>
      <w:r w:rsidR="00FD33C5" w:rsidRPr="003A67CB">
        <w:t>e</w:t>
      </w:r>
      <w:r w:rsidR="007837DD" w:rsidRPr="003A67CB">
        <w:t>tc.;</w:t>
      </w:r>
    </w:p>
    <w:p w:rsidR="007837DD" w:rsidRDefault="007837DD" w:rsidP="00822C3E">
      <w:pPr>
        <w:pStyle w:val="SingleTxtG"/>
        <w:ind w:firstLine="567"/>
      </w:pPr>
      <w:r>
        <w:t>(b)</w:t>
      </w:r>
      <w:r>
        <w:tab/>
        <w:t xml:space="preserve">Women entering </w:t>
      </w:r>
      <w:r w:rsidR="00FD33C5">
        <w:t>the country on</w:t>
      </w:r>
      <w:r>
        <w:t xml:space="preserve"> E-6 </w:t>
      </w:r>
      <w:r w:rsidR="00FD33C5">
        <w:t xml:space="preserve">(Culture and </w:t>
      </w:r>
      <w:r>
        <w:t>Entertainment</w:t>
      </w:r>
      <w:r w:rsidR="00FD33C5">
        <w:t>)</w:t>
      </w:r>
      <w:r>
        <w:t xml:space="preserve"> visa</w:t>
      </w:r>
      <w:r w:rsidR="00822C3E">
        <w:t>s</w:t>
      </w:r>
      <w:r>
        <w:t xml:space="preserve"> are frequently trapped into prostitution;</w:t>
      </w:r>
    </w:p>
    <w:p w:rsidR="007837DD" w:rsidRDefault="007837DD" w:rsidP="00FD33C5">
      <w:pPr>
        <w:pStyle w:val="SingleTxtG"/>
        <w:ind w:firstLine="567"/>
      </w:pPr>
      <w:r>
        <w:t>(c)</w:t>
      </w:r>
      <w:r>
        <w:tab/>
        <w:t>The State party does not have a mechanism in place to adequately identify victims of trafficking, which places them at risk of detention and deportation;</w:t>
      </w:r>
    </w:p>
    <w:p w:rsidR="007837DD" w:rsidRDefault="007837DD" w:rsidP="008152D9">
      <w:pPr>
        <w:pStyle w:val="SingleTxtG"/>
        <w:ind w:firstLine="567"/>
      </w:pPr>
      <w:r>
        <w:t>(d)</w:t>
      </w:r>
      <w:r>
        <w:tab/>
        <w:t xml:space="preserve">The definition of trafficking </w:t>
      </w:r>
      <w:r w:rsidR="00C133E4">
        <w:t xml:space="preserve">as such </w:t>
      </w:r>
      <w:r>
        <w:t xml:space="preserve">in the Criminal Code criminalizes </w:t>
      </w:r>
      <w:r w:rsidR="00FD33C5">
        <w:t xml:space="preserve">only </w:t>
      </w:r>
      <w:r>
        <w:t>the act</w:t>
      </w:r>
      <w:r w:rsidR="008152D9">
        <w:t>s</w:t>
      </w:r>
      <w:r>
        <w:t xml:space="preserve"> of buying and selling, which hinders the prosecution of persons who have recruited and exploited migrant workers through contractual deception </w:t>
      </w:r>
      <w:r w:rsidRPr="007837DD">
        <w:rPr>
          <w:lang w:bidi="en-US"/>
        </w:rPr>
        <w:t xml:space="preserve">(arts. 3, 7 and 8). </w:t>
      </w:r>
    </w:p>
    <w:p w:rsidR="007837DD" w:rsidRDefault="00C4402C" w:rsidP="00C4402C">
      <w:pPr>
        <w:pStyle w:val="SingleTxtG"/>
        <w:rPr>
          <w:b/>
        </w:rPr>
      </w:pPr>
      <w:r>
        <w:t>41.</w:t>
      </w:r>
      <w:r>
        <w:tab/>
      </w:r>
      <w:r w:rsidR="007837DD" w:rsidRPr="00A528B6">
        <w:rPr>
          <w:b/>
        </w:rPr>
        <w:t xml:space="preserve">The State party </w:t>
      </w:r>
      <w:r w:rsidR="007837DD">
        <w:rPr>
          <w:b/>
        </w:rPr>
        <w:t xml:space="preserve">should </w:t>
      </w:r>
      <w:r w:rsidR="007837DD" w:rsidRPr="00A528B6">
        <w:rPr>
          <w:b/>
        </w:rPr>
        <w:t xml:space="preserve">vigorously </w:t>
      </w:r>
      <w:r w:rsidR="007837DD" w:rsidRPr="00A528B6">
        <w:rPr>
          <w:rFonts w:cs="Verdana"/>
          <w:b/>
          <w:szCs w:val="24"/>
          <w:lang w:eastAsia="de-DE"/>
        </w:rPr>
        <w:t xml:space="preserve">combat </w:t>
      </w:r>
      <w:r w:rsidR="008152D9" w:rsidRPr="00A528B6">
        <w:rPr>
          <w:rFonts w:cs="Verdana"/>
          <w:b/>
          <w:szCs w:val="24"/>
          <w:lang w:eastAsia="de-DE"/>
        </w:rPr>
        <w:t>human</w:t>
      </w:r>
      <w:r w:rsidR="008152D9">
        <w:rPr>
          <w:rFonts w:cs="Verdana"/>
          <w:b/>
          <w:szCs w:val="24"/>
          <w:lang w:eastAsia="de-DE"/>
        </w:rPr>
        <w:t xml:space="preserve"> </w:t>
      </w:r>
      <w:r w:rsidR="007837DD" w:rsidRPr="00A528B6">
        <w:rPr>
          <w:rFonts w:cs="Verdana"/>
          <w:b/>
          <w:szCs w:val="24"/>
          <w:lang w:eastAsia="de-DE"/>
        </w:rPr>
        <w:t xml:space="preserve">trafficking, in particular by </w:t>
      </w:r>
      <w:r w:rsidR="007837DD">
        <w:rPr>
          <w:rFonts w:cs="Verdana"/>
          <w:b/>
          <w:szCs w:val="24"/>
          <w:lang w:eastAsia="de-DE"/>
        </w:rPr>
        <w:t>combating</w:t>
      </w:r>
      <w:r w:rsidR="007837DD" w:rsidRPr="00A528B6">
        <w:rPr>
          <w:rFonts w:cs="Verdana"/>
          <w:b/>
          <w:szCs w:val="24"/>
          <w:lang w:eastAsia="de-DE"/>
        </w:rPr>
        <w:t xml:space="preserve"> the demand for t</w:t>
      </w:r>
      <w:r w:rsidR="007837DD">
        <w:rPr>
          <w:rFonts w:cs="Verdana"/>
          <w:b/>
          <w:szCs w:val="24"/>
          <w:lang w:eastAsia="de-DE"/>
        </w:rPr>
        <w:t>raffick</w:t>
      </w:r>
      <w:r w:rsidR="008152D9">
        <w:rPr>
          <w:rFonts w:cs="Verdana"/>
          <w:b/>
          <w:szCs w:val="24"/>
          <w:lang w:eastAsia="de-DE"/>
        </w:rPr>
        <w:t>ed persons</w:t>
      </w:r>
      <w:r w:rsidR="007837DD">
        <w:rPr>
          <w:rFonts w:cs="Verdana"/>
          <w:b/>
          <w:szCs w:val="24"/>
          <w:lang w:eastAsia="de-DE"/>
        </w:rPr>
        <w:t>, and</w:t>
      </w:r>
      <w:r w:rsidR="008152D9">
        <w:rPr>
          <w:rFonts w:cs="Verdana"/>
          <w:b/>
          <w:szCs w:val="24"/>
          <w:lang w:eastAsia="de-DE"/>
        </w:rPr>
        <w:t xml:space="preserve"> by</w:t>
      </w:r>
      <w:r w:rsidR="007837DD" w:rsidRPr="00A528B6">
        <w:rPr>
          <w:rFonts w:cs="Verdana"/>
          <w:b/>
          <w:szCs w:val="24"/>
          <w:lang w:eastAsia="de-DE"/>
        </w:rPr>
        <w:t>:</w:t>
      </w:r>
    </w:p>
    <w:p w:rsidR="007837DD" w:rsidRDefault="00B6521B" w:rsidP="00800096">
      <w:pPr>
        <w:pStyle w:val="SingleTxtG"/>
        <w:ind w:firstLine="567"/>
        <w:rPr>
          <w:b/>
        </w:rPr>
      </w:pPr>
      <w:r w:rsidRPr="00C4402C">
        <w:rPr>
          <w:bCs/>
        </w:rPr>
        <w:t>(a)</w:t>
      </w:r>
      <w:r>
        <w:rPr>
          <w:b/>
        </w:rPr>
        <w:tab/>
      </w:r>
      <w:r w:rsidR="007837DD">
        <w:rPr>
          <w:b/>
        </w:rPr>
        <w:t>Allow</w:t>
      </w:r>
      <w:r w:rsidR="008152D9">
        <w:rPr>
          <w:b/>
        </w:rPr>
        <w:t>ing</w:t>
      </w:r>
      <w:r w:rsidR="007837DD">
        <w:rPr>
          <w:b/>
        </w:rPr>
        <w:t xml:space="preserve"> all </w:t>
      </w:r>
      <w:r w:rsidR="006A2E9A">
        <w:rPr>
          <w:b/>
        </w:rPr>
        <w:t xml:space="preserve">migrant </w:t>
      </w:r>
      <w:r w:rsidR="007837DD">
        <w:rPr>
          <w:b/>
        </w:rPr>
        <w:t xml:space="preserve">workers under the </w:t>
      </w:r>
      <w:r w:rsidR="00800096" w:rsidRPr="00800096">
        <w:rPr>
          <w:b/>
          <w:bCs/>
        </w:rPr>
        <w:t>Employment Permit System</w:t>
      </w:r>
      <w:r w:rsidR="007837DD">
        <w:rPr>
          <w:b/>
        </w:rPr>
        <w:t xml:space="preserve"> to freely change their employer;</w:t>
      </w:r>
    </w:p>
    <w:p w:rsidR="007837DD" w:rsidRDefault="00B6521B" w:rsidP="00822C3E">
      <w:pPr>
        <w:pStyle w:val="SingleTxtG"/>
        <w:ind w:firstLine="567"/>
        <w:rPr>
          <w:b/>
        </w:rPr>
      </w:pPr>
      <w:r w:rsidRPr="00C4402C">
        <w:rPr>
          <w:bCs/>
        </w:rPr>
        <w:t>(b)</w:t>
      </w:r>
      <w:r>
        <w:rPr>
          <w:b/>
        </w:rPr>
        <w:tab/>
      </w:r>
      <w:r w:rsidR="007837DD">
        <w:rPr>
          <w:b/>
        </w:rPr>
        <w:t>Strengthen</w:t>
      </w:r>
      <w:r w:rsidR="008152D9">
        <w:rPr>
          <w:b/>
        </w:rPr>
        <w:t>ing</w:t>
      </w:r>
      <w:r w:rsidR="007837DD">
        <w:rPr>
          <w:b/>
        </w:rPr>
        <w:t xml:space="preserve"> efforts to prevent forced labour, including by increas</w:t>
      </w:r>
      <w:r w:rsidR="00822C3E">
        <w:rPr>
          <w:b/>
        </w:rPr>
        <w:t>ing the number of</w:t>
      </w:r>
      <w:r w:rsidR="007837DD">
        <w:rPr>
          <w:b/>
        </w:rPr>
        <w:t xml:space="preserve"> labour inspection</w:t>
      </w:r>
      <w:r w:rsidR="00822C3E">
        <w:rPr>
          <w:b/>
        </w:rPr>
        <w:t>s</w:t>
      </w:r>
      <w:r w:rsidR="007837DD">
        <w:rPr>
          <w:b/>
        </w:rPr>
        <w:t xml:space="preserve">; </w:t>
      </w:r>
    </w:p>
    <w:p w:rsidR="007837DD" w:rsidRDefault="00B6521B" w:rsidP="00822C3E">
      <w:pPr>
        <w:pStyle w:val="SingleTxtG"/>
        <w:ind w:firstLine="567"/>
        <w:rPr>
          <w:b/>
        </w:rPr>
      </w:pPr>
      <w:r w:rsidRPr="00C4402C">
        <w:rPr>
          <w:bCs/>
        </w:rPr>
        <w:t>(c)</w:t>
      </w:r>
      <w:r>
        <w:rPr>
          <w:b/>
        </w:rPr>
        <w:tab/>
      </w:r>
      <w:r w:rsidR="007837DD" w:rsidRPr="00A528B6">
        <w:rPr>
          <w:b/>
        </w:rPr>
        <w:t>Regulat</w:t>
      </w:r>
      <w:r w:rsidR="008152D9">
        <w:rPr>
          <w:b/>
        </w:rPr>
        <w:t>ing</w:t>
      </w:r>
      <w:r w:rsidR="007837DD" w:rsidRPr="00A528B6">
        <w:rPr>
          <w:b/>
        </w:rPr>
        <w:t xml:space="preserve"> the use of </w:t>
      </w:r>
      <w:r w:rsidR="007837DD">
        <w:rPr>
          <w:b/>
        </w:rPr>
        <w:t xml:space="preserve">E-6 </w:t>
      </w:r>
      <w:r w:rsidR="00FD33C5">
        <w:rPr>
          <w:b/>
        </w:rPr>
        <w:t xml:space="preserve">(Culture and </w:t>
      </w:r>
      <w:r w:rsidR="007837DD" w:rsidRPr="00A528B6">
        <w:rPr>
          <w:b/>
        </w:rPr>
        <w:t>Entertainment</w:t>
      </w:r>
      <w:r w:rsidR="00FD33C5">
        <w:rPr>
          <w:b/>
        </w:rPr>
        <w:t>)</w:t>
      </w:r>
      <w:r w:rsidR="007837DD" w:rsidRPr="00A528B6">
        <w:rPr>
          <w:b/>
        </w:rPr>
        <w:t xml:space="preserve"> visas to ensure that they are not used to cover up trafficking for the purpose of prostitution</w:t>
      </w:r>
      <w:r w:rsidR="007837DD">
        <w:rPr>
          <w:b/>
        </w:rPr>
        <w:t>;</w:t>
      </w:r>
      <w:r w:rsidR="007837DD" w:rsidRPr="00CE79B2">
        <w:rPr>
          <w:rStyle w:val="aa"/>
        </w:rPr>
        <w:t xml:space="preserve"> </w:t>
      </w:r>
    </w:p>
    <w:p w:rsidR="007837DD" w:rsidRDefault="00B6521B" w:rsidP="006A2E9A">
      <w:pPr>
        <w:pStyle w:val="SingleTxtG"/>
        <w:ind w:firstLine="567"/>
        <w:rPr>
          <w:b/>
        </w:rPr>
      </w:pPr>
      <w:r w:rsidRPr="00C4402C">
        <w:rPr>
          <w:bCs/>
        </w:rPr>
        <w:t>(d)</w:t>
      </w:r>
      <w:r>
        <w:rPr>
          <w:b/>
        </w:rPr>
        <w:tab/>
      </w:r>
      <w:r w:rsidR="007837DD">
        <w:rPr>
          <w:b/>
        </w:rPr>
        <w:t>Bring</w:t>
      </w:r>
      <w:r w:rsidR="008152D9">
        <w:rPr>
          <w:b/>
        </w:rPr>
        <w:t>ing</w:t>
      </w:r>
      <w:r w:rsidR="007837DD">
        <w:rPr>
          <w:b/>
        </w:rPr>
        <w:t xml:space="preserve"> its </w:t>
      </w:r>
      <w:r w:rsidR="006A2E9A">
        <w:rPr>
          <w:b/>
        </w:rPr>
        <w:t xml:space="preserve">definition of </w:t>
      </w:r>
      <w:r w:rsidR="007837DD">
        <w:rPr>
          <w:b/>
        </w:rPr>
        <w:t>trafficking into compliance with international standards, e</w:t>
      </w:r>
      <w:r w:rsidR="007837DD" w:rsidRPr="00577DAF">
        <w:rPr>
          <w:b/>
        </w:rPr>
        <w:t>stablish</w:t>
      </w:r>
      <w:r w:rsidR="006A2E9A">
        <w:rPr>
          <w:b/>
        </w:rPr>
        <w:t>ing</w:t>
      </w:r>
      <w:r w:rsidR="007837DD" w:rsidRPr="00577DAF">
        <w:rPr>
          <w:b/>
        </w:rPr>
        <w:t xml:space="preserve"> a mechanism to identify victims of trafficking and ensur</w:t>
      </w:r>
      <w:r w:rsidR="006A2E9A">
        <w:rPr>
          <w:b/>
        </w:rPr>
        <w:t>ing</w:t>
      </w:r>
      <w:r w:rsidR="007837DD" w:rsidRPr="00577DAF">
        <w:rPr>
          <w:b/>
        </w:rPr>
        <w:t xml:space="preserve"> that they are treated as victims and have access to all </w:t>
      </w:r>
      <w:r w:rsidR="006A2E9A">
        <w:rPr>
          <w:b/>
        </w:rPr>
        <w:t xml:space="preserve">the </w:t>
      </w:r>
      <w:r w:rsidR="007837DD" w:rsidRPr="00577DAF">
        <w:rPr>
          <w:b/>
        </w:rPr>
        <w:t>n</w:t>
      </w:r>
      <w:r w:rsidR="007837DD">
        <w:rPr>
          <w:b/>
        </w:rPr>
        <w:t>ecessary support.</w:t>
      </w:r>
    </w:p>
    <w:p w:rsidR="007837DD" w:rsidRDefault="007837DD" w:rsidP="007837DD">
      <w:pPr>
        <w:pStyle w:val="H23G"/>
      </w:pPr>
      <w:r>
        <w:tab/>
      </w:r>
      <w:r>
        <w:tab/>
      </w:r>
      <w:r w:rsidRPr="00615049">
        <w:t>Monitoring, surveilla</w:t>
      </w:r>
      <w:r>
        <w:t>nce and interception of private communication</w:t>
      </w:r>
    </w:p>
    <w:p w:rsidR="007837DD" w:rsidRDefault="00C4402C" w:rsidP="00C4402C">
      <w:pPr>
        <w:pStyle w:val="SingleTxtG"/>
      </w:pPr>
      <w:r>
        <w:t>42.</w:t>
      </w:r>
      <w:r>
        <w:tab/>
      </w:r>
      <w:r w:rsidR="007837DD">
        <w:t>The Committee notes with concern that</w:t>
      </w:r>
      <w:r w:rsidR="006A2C08">
        <w:t>,</w:t>
      </w:r>
      <w:r w:rsidR="007837DD">
        <w:t xml:space="preserve"> </w:t>
      </w:r>
      <w:r w:rsidR="006A2C08">
        <w:t>under</w:t>
      </w:r>
      <w:r w:rsidR="007837DD">
        <w:t xml:space="preserve"> </w:t>
      </w:r>
      <w:r w:rsidR="006A2C08">
        <w:t>a</w:t>
      </w:r>
      <w:r w:rsidR="007837DD">
        <w:t>rticle 83 (3) of the Telecommunications Business Act</w:t>
      </w:r>
      <w:r w:rsidR="006A2C08">
        <w:t>,</w:t>
      </w:r>
      <w:r w:rsidR="007837DD">
        <w:t xml:space="preserve"> subscriber information may be requested without </w:t>
      </w:r>
      <w:r w:rsidR="006A2C08">
        <w:t xml:space="preserve">a </w:t>
      </w:r>
      <w:r w:rsidR="007837DD">
        <w:t xml:space="preserve">warrant </w:t>
      </w:r>
      <w:r w:rsidR="00243026">
        <w:t>by</w:t>
      </w:r>
      <w:r w:rsidR="007837DD">
        <w:t xml:space="preserve"> any telecommunications operator for investigatory purposes</w:t>
      </w:r>
      <w:r w:rsidR="007837DD" w:rsidRPr="008F0076">
        <w:t>.</w:t>
      </w:r>
      <w:r w:rsidR="007837DD">
        <w:t xml:space="preserve"> </w:t>
      </w:r>
      <w:r w:rsidR="007837DD" w:rsidRPr="00FB552D">
        <w:rPr>
          <w:rFonts w:eastAsia="Calibri"/>
          <w:szCs w:val="22"/>
          <w:lang w:eastAsia="de-DE"/>
        </w:rPr>
        <w:t xml:space="preserve">It is </w:t>
      </w:r>
      <w:r w:rsidR="007837DD" w:rsidRPr="00B6521B">
        <w:t>also</w:t>
      </w:r>
      <w:r w:rsidR="007837DD" w:rsidRPr="00FB552D">
        <w:rPr>
          <w:rFonts w:eastAsia="Calibri"/>
          <w:szCs w:val="22"/>
          <w:lang w:eastAsia="de-DE"/>
        </w:rPr>
        <w:t xml:space="preserve"> concerned about t</w:t>
      </w:r>
      <w:r w:rsidR="007837DD">
        <w:t xml:space="preserve">he </w:t>
      </w:r>
      <w:r w:rsidR="00D1492C">
        <w:t>use</w:t>
      </w:r>
      <w:r w:rsidR="007837DD">
        <w:t xml:space="preserve"> and insufficient regulation in practice of base</w:t>
      </w:r>
      <w:r w:rsidR="00FB552D">
        <w:t xml:space="preserve"> </w:t>
      </w:r>
      <w:r w:rsidR="007837DD">
        <w:t xml:space="preserve">station investigations </w:t>
      </w:r>
      <w:r w:rsidR="00FB552D">
        <w:t xml:space="preserve">of mobile telephone signals picked up near the site of demonstrations in order </w:t>
      </w:r>
      <w:r w:rsidR="007837DD">
        <w:t>to identify participants, and about t</w:t>
      </w:r>
      <w:r w:rsidR="007837DD" w:rsidRPr="00FB552D">
        <w:rPr>
          <w:rFonts w:eastAsia="Calibri"/>
          <w:szCs w:val="22"/>
          <w:lang w:eastAsia="de-DE"/>
        </w:rPr>
        <w:t xml:space="preserve">he extensive use and insufficient regulation in practice of wiretapping, in particular by the </w:t>
      </w:r>
      <w:r w:rsidR="00C133E4" w:rsidRPr="00FB552D">
        <w:rPr>
          <w:rFonts w:eastAsia="Calibri"/>
          <w:szCs w:val="22"/>
          <w:lang w:eastAsia="de-DE"/>
        </w:rPr>
        <w:t>National Intelligence Service</w:t>
      </w:r>
      <w:r w:rsidR="007837DD" w:rsidRPr="00FB552D">
        <w:rPr>
          <w:rFonts w:eastAsia="Calibri"/>
          <w:szCs w:val="22"/>
          <w:lang w:eastAsia="de-DE"/>
        </w:rPr>
        <w:t xml:space="preserve"> (arts.</w:t>
      </w:r>
      <w:r w:rsidR="002259EB" w:rsidRPr="00FB552D">
        <w:rPr>
          <w:rFonts w:eastAsia="Calibri"/>
          <w:szCs w:val="22"/>
          <w:lang w:eastAsia="de-DE"/>
        </w:rPr>
        <w:t xml:space="preserve"> </w:t>
      </w:r>
      <w:r w:rsidR="007837DD" w:rsidRPr="00FB552D">
        <w:rPr>
          <w:rFonts w:eastAsia="Calibri"/>
          <w:szCs w:val="22"/>
          <w:lang w:eastAsia="de-DE"/>
        </w:rPr>
        <w:t>17 and 21)</w:t>
      </w:r>
      <w:r w:rsidR="007837DD">
        <w:t>.</w:t>
      </w:r>
    </w:p>
    <w:p w:rsidR="007837DD" w:rsidRDefault="00C4402C" w:rsidP="00C4402C">
      <w:pPr>
        <w:pStyle w:val="SingleTxtG"/>
        <w:rPr>
          <w:b/>
        </w:rPr>
      </w:pPr>
      <w:r>
        <w:t>43.</w:t>
      </w:r>
      <w:r>
        <w:tab/>
      </w:r>
      <w:r w:rsidR="007837DD" w:rsidRPr="00C32DA7">
        <w:rPr>
          <w:b/>
        </w:rPr>
        <w:t xml:space="preserve">The </w:t>
      </w:r>
      <w:r w:rsidR="007837DD">
        <w:rPr>
          <w:b/>
        </w:rPr>
        <w:t xml:space="preserve">State </w:t>
      </w:r>
      <w:r w:rsidR="007837DD" w:rsidRPr="00C32DA7">
        <w:rPr>
          <w:b/>
        </w:rPr>
        <w:t xml:space="preserve">party </w:t>
      </w:r>
      <w:r w:rsidR="007837DD">
        <w:rPr>
          <w:b/>
        </w:rPr>
        <w:t xml:space="preserve">should </w:t>
      </w:r>
      <w:r w:rsidR="004C4455">
        <w:rPr>
          <w:b/>
        </w:rPr>
        <w:t>introduce</w:t>
      </w:r>
      <w:r w:rsidR="007837DD">
        <w:rPr>
          <w:b/>
        </w:rPr>
        <w:t xml:space="preserve"> the legal amendments </w:t>
      </w:r>
      <w:r w:rsidR="004C4455">
        <w:rPr>
          <w:b/>
        </w:rPr>
        <w:t xml:space="preserve">necessary </w:t>
      </w:r>
      <w:r w:rsidR="007837DD">
        <w:rPr>
          <w:b/>
        </w:rPr>
        <w:t xml:space="preserve">to </w:t>
      </w:r>
      <w:r w:rsidR="007837DD" w:rsidRPr="00C32DA7">
        <w:rPr>
          <w:b/>
        </w:rPr>
        <w:t>e</w:t>
      </w:r>
      <w:r w:rsidR="007837DD" w:rsidRPr="00C32DA7">
        <w:rPr>
          <w:b/>
          <w:bCs/>
        </w:rPr>
        <w:t>nsure that any surveillance</w:t>
      </w:r>
      <w:r w:rsidR="004C4455">
        <w:rPr>
          <w:b/>
          <w:bCs/>
        </w:rPr>
        <w:t>,</w:t>
      </w:r>
      <w:r w:rsidR="007837DD" w:rsidRPr="00C32DA7">
        <w:rPr>
          <w:b/>
          <w:bCs/>
        </w:rPr>
        <w:t xml:space="preserve"> </w:t>
      </w:r>
      <w:r w:rsidR="007837DD">
        <w:rPr>
          <w:b/>
          <w:bCs/>
        </w:rPr>
        <w:t>including</w:t>
      </w:r>
      <w:r w:rsidR="007837DD" w:rsidRPr="00C32DA7">
        <w:rPr>
          <w:b/>
          <w:bCs/>
        </w:rPr>
        <w:t xml:space="preserve"> for </w:t>
      </w:r>
      <w:r w:rsidR="004C4455">
        <w:rPr>
          <w:b/>
          <w:bCs/>
        </w:rPr>
        <w:t xml:space="preserve">the </w:t>
      </w:r>
      <w:r w:rsidR="007837DD" w:rsidRPr="00C32DA7">
        <w:rPr>
          <w:b/>
          <w:bCs/>
        </w:rPr>
        <w:t xml:space="preserve">purposes of </w:t>
      </w:r>
      <w:r w:rsidR="00D1492C">
        <w:rPr>
          <w:b/>
          <w:bCs/>
        </w:rPr>
        <w:t>S</w:t>
      </w:r>
      <w:r w:rsidR="007837DD" w:rsidRPr="00C32DA7">
        <w:rPr>
          <w:b/>
          <w:bCs/>
        </w:rPr>
        <w:t>tate security</w:t>
      </w:r>
      <w:r w:rsidR="004C4455">
        <w:rPr>
          <w:b/>
          <w:bCs/>
        </w:rPr>
        <w:t>,</w:t>
      </w:r>
      <w:r w:rsidR="007837DD" w:rsidRPr="00C32DA7">
        <w:rPr>
          <w:b/>
          <w:bCs/>
        </w:rPr>
        <w:t xml:space="preserve"> </w:t>
      </w:r>
      <w:r w:rsidR="008974DC">
        <w:rPr>
          <w:b/>
          <w:bCs/>
        </w:rPr>
        <w:t>is</w:t>
      </w:r>
      <w:r w:rsidR="007837DD">
        <w:rPr>
          <w:b/>
          <w:bCs/>
        </w:rPr>
        <w:t xml:space="preserve"> compatible with the Covenant. It should</w:t>
      </w:r>
      <w:r w:rsidR="004C4455">
        <w:rPr>
          <w:b/>
          <w:bCs/>
        </w:rPr>
        <w:t>,</w:t>
      </w:r>
      <w:r w:rsidR="007837DD">
        <w:rPr>
          <w:b/>
          <w:bCs/>
        </w:rPr>
        <w:t xml:space="preserve"> inter alia</w:t>
      </w:r>
      <w:r w:rsidR="004C4455">
        <w:rPr>
          <w:b/>
          <w:bCs/>
        </w:rPr>
        <w:t>,</w:t>
      </w:r>
      <w:r w:rsidR="007837DD">
        <w:rPr>
          <w:b/>
          <w:bCs/>
        </w:rPr>
        <w:t xml:space="preserve"> ensure</w:t>
      </w:r>
      <w:r w:rsidR="007837DD" w:rsidRPr="00B35141">
        <w:rPr>
          <w:b/>
          <w:bCs/>
        </w:rPr>
        <w:t xml:space="preserve"> that subscriber information may be issued with a warrant</w:t>
      </w:r>
      <w:r w:rsidR="007837DD">
        <w:rPr>
          <w:b/>
          <w:bCs/>
        </w:rPr>
        <w:t xml:space="preserve"> only</w:t>
      </w:r>
      <w:r w:rsidR="007837DD" w:rsidRPr="00B35141">
        <w:rPr>
          <w:b/>
          <w:bCs/>
        </w:rPr>
        <w:t xml:space="preserve">, </w:t>
      </w:r>
      <w:r w:rsidR="007837DD">
        <w:rPr>
          <w:b/>
          <w:bCs/>
        </w:rPr>
        <w:t>introduce</w:t>
      </w:r>
      <w:r w:rsidR="007837DD" w:rsidRPr="00B35141">
        <w:rPr>
          <w:b/>
          <w:bCs/>
        </w:rPr>
        <w:t xml:space="preserve"> a</w:t>
      </w:r>
      <w:r w:rsidR="00F54999">
        <w:rPr>
          <w:b/>
          <w:bCs/>
        </w:rPr>
        <w:t xml:space="preserve"> </w:t>
      </w:r>
      <w:r w:rsidR="007837DD">
        <w:rPr>
          <w:b/>
          <w:bCs/>
        </w:rPr>
        <w:t>mechanism</w:t>
      </w:r>
      <w:r w:rsidR="007837DD" w:rsidRPr="00B35141">
        <w:rPr>
          <w:b/>
          <w:bCs/>
        </w:rPr>
        <w:t xml:space="preserve"> </w:t>
      </w:r>
      <w:r w:rsidR="007837DD" w:rsidRPr="00B35141">
        <w:rPr>
          <w:b/>
        </w:rPr>
        <w:t>to monitor the communication investigations</w:t>
      </w:r>
      <w:r w:rsidR="00243026">
        <w:rPr>
          <w:b/>
        </w:rPr>
        <w:t xml:space="preserve"> of the </w:t>
      </w:r>
      <w:r w:rsidR="00243026" w:rsidRPr="00B35141">
        <w:rPr>
          <w:b/>
        </w:rPr>
        <w:t>National Intelligence Service</w:t>
      </w:r>
      <w:r w:rsidR="007837DD" w:rsidRPr="00B35141">
        <w:rPr>
          <w:b/>
        </w:rPr>
        <w:t xml:space="preserve">, </w:t>
      </w:r>
      <w:r w:rsidR="007837DD">
        <w:rPr>
          <w:b/>
        </w:rPr>
        <w:t xml:space="preserve">and increase the safeguards to prevent the arbitrary </w:t>
      </w:r>
      <w:r w:rsidR="007837DD" w:rsidRPr="00B35141">
        <w:rPr>
          <w:b/>
        </w:rPr>
        <w:t xml:space="preserve">operation of </w:t>
      </w:r>
      <w:r w:rsidR="007837DD" w:rsidRPr="003A67CB">
        <w:rPr>
          <w:b/>
        </w:rPr>
        <w:t>base</w:t>
      </w:r>
      <w:r w:rsidR="004C4455" w:rsidRPr="003A67CB">
        <w:rPr>
          <w:b/>
        </w:rPr>
        <w:t xml:space="preserve"> </w:t>
      </w:r>
      <w:r w:rsidR="007837DD" w:rsidRPr="003A67CB">
        <w:rPr>
          <w:b/>
        </w:rPr>
        <w:t>station</w:t>
      </w:r>
      <w:r w:rsidR="007837DD">
        <w:rPr>
          <w:b/>
        </w:rPr>
        <w:t xml:space="preserve"> investigations</w:t>
      </w:r>
      <w:r w:rsidR="007837DD" w:rsidRPr="00B35141">
        <w:rPr>
          <w:b/>
        </w:rPr>
        <w:t>.</w:t>
      </w:r>
      <w:r w:rsidR="007837DD">
        <w:rPr>
          <w:b/>
        </w:rPr>
        <w:t xml:space="preserve"> </w:t>
      </w:r>
    </w:p>
    <w:p w:rsidR="007837DD" w:rsidRDefault="007837DD" w:rsidP="006A2C08">
      <w:pPr>
        <w:pStyle w:val="H23G"/>
      </w:pPr>
      <w:r>
        <w:tab/>
      </w:r>
      <w:r>
        <w:tab/>
        <w:t xml:space="preserve">Conscientious </w:t>
      </w:r>
      <w:r w:rsidR="006A2C08">
        <w:t>o</w:t>
      </w:r>
      <w:r>
        <w:t>bjection</w:t>
      </w:r>
    </w:p>
    <w:p w:rsidR="007837DD" w:rsidRDefault="00C4402C" w:rsidP="00C4402C">
      <w:pPr>
        <w:pStyle w:val="SingleTxtG"/>
      </w:pPr>
      <w:r>
        <w:t>44.</w:t>
      </w:r>
      <w:r>
        <w:tab/>
      </w:r>
      <w:r w:rsidR="007837DD">
        <w:t>The Committee is concerned that</w:t>
      </w:r>
      <w:r w:rsidR="00D1492C">
        <w:t>,</w:t>
      </w:r>
      <w:r w:rsidR="007837DD">
        <w:t xml:space="preserve"> in the absence of a civilian alternative to military service, conscientious objectors continue to be subjected to criminal punishment. It notes with concern that </w:t>
      </w:r>
      <w:r w:rsidR="006A2C08">
        <w:t xml:space="preserve">conscientious objectors’ </w:t>
      </w:r>
      <w:r w:rsidR="007837DD" w:rsidRPr="00E83D9D">
        <w:t xml:space="preserve">personal information </w:t>
      </w:r>
      <w:r w:rsidR="007837DD" w:rsidRPr="00425C58">
        <w:t>may be disclosed</w:t>
      </w:r>
      <w:r w:rsidR="007837DD">
        <w:t xml:space="preserve"> online (art.</w:t>
      </w:r>
      <w:r w:rsidR="002259EB">
        <w:t xml:space="preserve"> </w:t>
      </w:r>
      <w:r w:rsidR="007837DD">
        <w:t>18)</w:t>
      </w:r>
      <w:r w:rsidR="007837DD" w:rsidRPr="00425C58">
        <w:t>.</w:t>
      </w:r>
      <w:r w:rsidR="002007D3">
        <w:t xml:space="preserve"> </w:t>
      </w:r>
    </w:p>
    <w:p w:rsidR="007837DD" w:rsidRDefault="00C4402C" w:rsidP="00C4402C">
      <w:pPr>
        <w:pStyle w:val="SingleTxtG"/>
      </w:pPr>
      <w:r>
        <w:t>45.</w:t>
      </w:r>
      <w:r>
        <w:tab/>
      </w:r>
      <w:r w:rsidR="007837DD" w:rsidRPr="000424C5">
        <w:rPr>
          <w:b/>
        </w:rPr>
        <w:t xml:space="preserve">The </w:t>
      </w:r>
      <w:r w:rsidR="007837DD">
        <w:rPr>
          <w:b/>
        </w:rPr>
        <w:t>State party should:</w:t>
      </w:r>
    </w:p>
    <w:p w:rsidR="007837DD" w:rsidRDefault="00B6521B" w:rsidP="00C31BFD">
      <w:pPr>
        <w:pStyle w:val="SingleTxtG"/>
        <w:ind w:firstLine="567"/>
      </w:pPr>
      <w:r w:rsidRPr="00C4402C">
        <w:rPr>
          <w:bCs/>
        </w:rPr>
        <w:t>(a)</w:t>
      </w:r>
      <w:r>
        <w:rPr>
          <w:b/>
        </w:rPr>
        <w:tab/>
      </w:r>
      <w:r w:rsidR="007837DD">
        <w:rPr>
          <w:b/>
        </w:rPr>
        <w:t>Immediately release all conscientious objectors condemned to a prison sentence for exercising their right to be exempted from military service;</w:t>
      </w:r>
    </w:p>
    <w:p w:rsidR="007837DD" w:rsidRDefault="00B6521B" w:rsidP="004C4455">
      <w:pPr>
        <w:pStyle w:val="SingleTxtG"/>
        <w:ind w:firstLine="567"/>
      </w:pPr>
      <w:r w:rsidRPr="00C4402C">
        <w:rPr>
          <w:bCs/>
        </w:rPr>
        <w:lastRenderedPageBreak/>
        <w:t>(b)</w:t>
      </w:r>
      <w:r>
        <w:rPr>
          <w:b/>
        </w:rPr>
        <w:tab/>
      </w:r>
      <w:r w:rsidR="007837DD">
        <w:rPr>
          <w:b/>
        </w:rPr>
        <w:t xml:space="preserve">Ensure that </w:t>
      </w:r>
      <w:r w:rsidR="004C4455">
        <w:rPr>
          <w:b/>
        </w:rPr>
        <w:t>conscientious objectors’</w:t>
      </w:r>
      <w:r w:rsidR="007837DD">
        <w:rPr>
          <w:b/>
        </w:rPr>
        <w:t xml:space="preserve"> criminal records are expunged, that they are provided with adequate compensation and that their </w:t>
      </w:r>
      <w:r w:rsidR="006A2C08">
        <w:rPr>
          <w:b/>
        </w:rPr>
        <w:t xml:space="preserve">personal </w:t>
      </w:r>
      <w:r w:rsidR="007837DD">
        <w:rPr>
          <w:b/>
        </w:rPr>
        <w:t>information is not publicly disclosed;</w:t>
      </w:r>
    </w:p>
    <w:p w:rsidR="007837DD" w:rsidRDefault="00B6521B" w:rsidP="004C4455">
      <w:pPr>
        <w:pStyle w:val="SingleTxtG"/>
        <w:ind w:firstLine="567"/>
      </w:pPr>
      <w:r w:rsidRPr="00C4402C">
        <w:rPr>
          <w:bCs/>
        </w:rPr>
        <w:t>(c)</w:t>
      </w:r>
      <w:r>
        <w:rPr>
          <w:b/>
        </w:rPr>
        <w:tab/>
      </w:r>
      <w:r w:rsidR="007837DD">
        <w:rPr>
          <w:b/>
        </w:rPr>
        <w:t xml:space="preserve">Ensure the legal recognition of conscientious objection to military service, and provide conscientious objectors with the </w:t>
      </w:r>
      <w:r w:rsidR="00D02044">
        <w:rPr>
          <w:b/>
        </w:rPr>
        <w:t>possibility</w:t>
      </w:r>
      <w:r w:rsidR="007837DD">
        <w:rPr>
          <w:b/>
        </w:rPr>
        <w:t xml:space="preserve"> o</w:t>
      </w:r>
      <w:r w:rsidR="004C4455">
        <w:rPr>
          <w:b/>
        </w:rPr>
        <w:t>f</w:t>
      </w:r>
      <w:r w:rsidR="007837DD">
        <w:rPr>
          <w:b/>
        </w:rPr>
        <w:t xml:space="preserve"> perform</w:t>
      </w:r>
      <w:r w:rsidR="004C4455">
        <w:rPr>
          <w:b/>
        </w:rPr>
        <w:t>ing</w:t>
      </w:r>
      <w:r w:rsidR="007837DD">
        <w:rPr>
          <w:b/>
        </w:rPr>
        <w:t xml:space="preserve"> an alternative service of civilian </w:t>
      </w:r>
      <w:r w:rsidR="00D02044">
        <w:rPr>
          <w:b/>
        </w:rPr>
        <w:t>nature</w:t>
      </w:r>
      <w:r w:rsidR="007837DD">
        <w:rPr>
          <w:b/>
        </w:rPr>
        <w:t>.</w:t>
      </w:r>
    </w:p>
    <w:p w:rsidR="007837DD" w:rsidRDefault="007837DD" w:rsidP="007837DD">
      <w:pPr>
        <w:pStyle w:val="H23G"/>
      </w:pPr>
      <w:r>
        <w:tab/>
      </w:r>
      <w:r>
        <w:tab/>
        <w:t>Criminal defamation laws</w:t>
      </w:r>
    </w:p>
    <w:p w:rsidR="007837DD" w:rsidRDefault="00C4402C" w:rsidP="00C4402C">
      <w:pPr>
        <w:pStyle w:val="SingleTxtG"/>
        <w:rPr>
          <w:rStyle w:val="2Char"/>
          <w:b/>
        </w:rPr>
      </w:pPr>
      <w:r>
        <w:rPr>
          <w:rStyle w:val="2Char"/>
        </w:rPr>
        <w:t>46.</w:t>
      </w:r>
      <w:r>
        <w:rPr>
          <w:rStyle w:val="2Char"/>
        </w:rPr>
        <w:tab/>
      </w:r>
      <w:r w:rsidR="007837DD">
        <w:t>The Committee is concerned about the increasing use of criminal defamation laws to prosecute persons who criticize government action</w:t>
      </w:r>
      <w:r w:rsidR="007C1950">
        <w:t xml:space="preserve"> and obstruct business interests, and </w:t>
      </w:r>
      <w:r w:rsidR="00D1492C">
        <w:t>about</w:t>
      </w:r>
      <w:r w:rsidR="007C1950">
        <w:t xml:space="preserve"> the harsh sentences</w:t>
      </w:r>
      <w:r w:rsidR="00045C29">
        <w:t>,</w:t>
      </w:r>
      <w:r w:rsidR="007C1950">
        <w:t xml:space="preserve"> including lengthy prison </w:t>
      </w:r>
      <w:r w:rsidR="004C4455">
        <w:t>terms</w:t>
      </w:r>
      <w:r w:rsidR="00045C29">
        <w:t>,</w:t>
      </w:r>
      <w:r w:rsidR="007C1950">
        <w:t xml:space="preserve"> </w:t>
      </w:r>
      <w:r w:rsidR="00C607C4">
        <w:t>handed down in such cases</w:t>
      </w:r>
      <w:r w:rsidR="007837DD">
        <w:t xml:space="preserve">. It notes with concern that </w:t>
      </w:r>
      <w:r w:rsidR="00C607C4">
        <w:t xml:space="preserve">people can be criminally prosecuted even for making </w:t>
      </w:r>
      <w:r w:rsidR="007837DD">
        <w:t>statement</w:t>
      </w:r>
      <w:r w:rsidR="00C607C4">
        <w:t>s that</w:t>
      </w:r>
      <w:r w:rsidR="007837DD">
        <w:t xml:space="preserve"> </w:t>
      </w:r>
      <w:r w:rsidR="00C607C4">
        <w:t>are</w:t>
      </w:r>
      <w:r w:rsidR="007837DD">
        <w:t xml:space="preserve"> true, except </w:t>
      </w:r>
      <w:r w:rsidR="00C607C4">
        <w:t>when such</w:t>
      </w:r>
      <w:r w:rsidR="007837DD">
        <w:t xml:space="preserve"> statement</w:t>
      </w:r>
      <w:r w:rsidR="00C607C4">
        <w:t>s</w:t>
      </w:r>
      <w:r w:rsidR="007837DD">
        <w:t xml:space="preserve"> </w:t>
      </w:r>
      <w:r w:rsidR="00C607C4">
        <w:t>are</w:t>
      </w:r>
      <w:r w:rsidR="007837DD">
        <w:t xml:space="preserve"> made </w:t>
      </w:r>
      <w:r w:rsidR="00C607C4">
        <w:t xml:space="preserve">solely </w:t>
      </w:r>
      <w:r w:rsidR="007837DD">
        <w:t xml:space="preserve">for public interest (art. 19). </w:t>
      </w:r>
    </w:p>
    <w:p w:rsidR="007837DD" w:rsidRPr="004210BB" w:rsidRDefault="00C4402C" w:rsidP="00C4402C">
      <w:pPr>
        <w:pStyle w:val="SingleTxtG"/>
        <w:rPr>
          <w:rFonts w:eastAsia="Calibri" w:cs="Verdana"/>
          <w:b/>
          <w:bCs/>
          <w:szCs w:val="24"/>
        </w:rPr>
      </w:pPr>
      <w:r w:rsidRPr="004210BB">
        <w:rPr>
          <w:rFonts w:eastAsia="Calibri" w:cs="Verdana"/>
          <w:bCs/>
        </w:rPr>
        <w:t>47.</w:t>
      </w:r>
      <w:r w:rsidRPr="004210BB">
        <w:rPr>
          <w:rFonts w:eastAsia="Calibri" w:cs="Verdana"/>
          <w:bCs/>
        </w:rPr>
        <w:tab/>
      </w:r>
      <w:r w:rsidR="007837DD">
        <w:rPr>
          <w:b/>
        </w:rPr>
        <w:t>The State party should consider decriminalizing defamation, given the existing prohibition in the Civil Act</w:t>
      </w:r>
      <w:r w:rsidR="00C607C4">
        <w:rPr>
          <w:b/>
        </w:rPr>
        <w:t>,</w:t>
      </w:r>
      <w:r w:rsidR="00CF0E1F">
        <w:rPr>
          <w:b/>
        </w:rPr>
        <w:t xml:space="preserve"> and sh</w:t>
      </w:r>
      <w:r w:rsidR="00DB23B6">
        <w:rPr>
          <w:b/>
        </w:rPr>
        <w:t xml:space="preserve">ould in any case restrict the application of criminal law to the most serious </w:t>
      </w:r>
      <w:r w:rsidR="00C607C4">
        <w:rPr>
          <w:b/>
        </w:rPr>
        <w:t xml:space="preserve">defamation </w:t>
      </w:r>
      <w:r w:rsidR="00DB23B6">
        <w:rPr>
          <w:b/>
        </w:rPr>
        <w:t>cases, bearing in mind that imprisonment is never an appropriate penalty</w:t>
      </w:r>
      <w:r w:rsidR="00C607C4">
        <w:rPr>
          <w:b/>
        </w:rPr>
        <w:t>.</w:t>
      </w:r>
      <w:r w:rsidR="00DB23B6">
        <w:rPr>
          <w:rFonts w:eastAsia="Calibri" w:cs="Verdana"/>
          <w:b/>
          <w:bCs/>
          <w:szCs w:val="24"/>
        </w:rPr>
        <w:t xml:space="preserve"> </w:t>
      </w:r>
      <w:r w:rsidR="007837DD" w:rsidRPr="007837DD">
        <w:rPr>
          <w:rFonts w:eastAsia="Calibri" w:cs="Verdana"/>
          <w:b/>
          <w:bCs/>
          <w:szCs w:val="24"/>
        </w:rPr>
        <w:t xml:space="preserve">It should ensure that the defence of </w:t>
      </w:r>
      <w:r w:rsidR="00D1492C">
        <w:rPr>
          <w:rFonts w:eastAsia="Calibri" w:cs="Verdana"/>
          <w:b/>
          <w:bCs/>
          <w:szCs w:val="24"/>
        </w:rPr>
        <w:t xml:space="preserve">the </w:t>
      </w:r>
      <w:r w:rsidR="007837DD" w:rsidRPr="007837DD">
        <w:rPr>
          <w:rFonts w:eastAsia="Calibri" w:cs="Verdana"/>
          <w:b/>
          <w:bCs/>
          <w:szCs w:val="24"/>
        </w:rPr>
        <w:t>truth is not subject to any further requirements</w:t>
      </w:r>
      <w:r w:rsidR="007837DD" w:rsidRPr="007837DD">
        <w:rPr>
          <w:rFonts w:eastAsia="Calibri"/>
          <w:b/>
          <w:szCs w:val="18"/>
          <w:lang w:eastAsia="de-DE"/>
        </w:rPr>
        <w:t>. It should promote a culture of tolerance regarding criticism, which is essential for a functioning democracy.</w:t>
      </w:r>
    </w:p>
    <w:p w:rsidR="002259EB" w:rsidRPr="002259EB" w:rsidRDefault="002259EB" w:rsidP="004210BB">
      <w:pPr>
        <w:pStyle w:val="H23G"/>
        <w:rPr>
          <w:rStyle w:val="2Char"/>
        </w:rPr>
      </w:pPr>
      <w:r>
        <w:rPr>
          <w:rFonts w:eastAsia="Calibri"/>
        </w:rPr>
        <w:tab/>
      </w:r>
      <w:r>
        <w:rPr>
          <w:rFonts w:eastAsia="Calibri"/>
        </w:rPr>
        <w:tab/>
        <w:t>Prosecutions under the National Security Act</w:t>
      </w:r>
    </w:p>
    <w:p w:rsidR="007837DD" w:rsidRDefault="00C4402C" w:rsidP="00C4402C">
      <w:pPr>
        <w:pStyle w:val="SingleTxtG"/>
      </w:pPr>
      <w:r>
        <w:t>48.</w:t>
      </w:r>
      <w:r>
        <w:tab/>
      </w:r>
      <w:r w:rsidR="007837DD" w:rsidRPr="00A23576">
        <w:t xml:space="preserve">The Committee </w:t>
      </w:r>
      <w:r w:rsidR="007837DD">
        <w:t xml:space="preserve">is concerned </w:t>
      </w:r>
      <w:r w:rsidR="00B80E06">
        <w:t>that</w:t>
      </w:r>
      <w:r w:rsidR="007837DD">
        <w:t xml:space="preserve"> </w:t>
      </w:r>
      <w:r w:rsidR="007837DD" w:rsidRPr="00A23576">
        <w:t xml:space="preserve">prosecutions </w:t>
      </w:r>
      <w:r w:rsidR="00B80E06">
        <w:t xml:space="preserve">continue to be brought </w:t>
      </w:r>
      <w:r w:rsidR="007837DD">
        <w:rPr>
          <w:lang w:eastAsia="en-GB"/>
        </w:rPr>
        <w:t>under the National Security Act</w:t>
      </w:r>
      <w:r w:rsidR="00C607C4">
        <w:rPr>
          <w:lang w:eastAsia="en-GB"/>
        </w:rPr>
        <w:t>.</w:t>
      </w:r>
      <w:r w:rsidR="007837DD" w:rsidRPr="00A23576">
        <w:rPr>
          <w:lang w:eastAsia="en-GB"/>
        </w:rPr>
        <w:t xml:space="preserve"> </w:t>
      </w:r>
      <w:r w:rsidR="00C607C4">
        <w:rPr>
          <w:lang w:eastAsia="en-GB"/>
        </w:rPr>
        <w:t>I</w:t>
      </w:r>
      <w:r w:rsidR="007837DD" w:rsidRPr="00A23576">
        <w:rPr>
          <w:lang w:eastAsia="en-GB"/>
        </w:rPr>
        <w:t>n</w:t>
      </w:r>
      <w:r w:rsidR="007837DD" w:rsidRPr="00A23576">
        <w:t xml:space="preserve"> </w:t>
      </w:r>
      <w:r w:rsidR="007837DD" w:rsidRPr="00A23576">
        <w:rPr>
          <w:lang w:eastAsia="en-GB"/>
        </w:rPr>
        <w:t>particular</w:t>
      </w:r>
      <w:r w:rsidR="00C607C4">
        <w:rPr>
          <w:lang w:eastAsia="en-GB"/>
        </w:rPr>
        <w:t>, it is concerned</w:t>
      </w:r>
      <w:r w:rsidR="007837DD" w:rsidRPr="00A23576">
        <w:rPr>
          <w:lang w:eastAsia="en-GB"/>
        </w:rPr>
        <w:t xml:space="preserve"> </w:t>
      </w:r>
      <w:r w:rsidR="00C607C4">
        <w:rPr>
          <w:lang w:eastAsia="en-GB"/>
        </w:rPr>
        <w:t xml:space="preserve">that the </w:t>
      </w:r>
      <w:r w:rsidR="00414F84">
        <w:rPr>
          <w:lang w:eastAsia="en-GB"/>
        </w:rPr>
        <w:t xml:space="preserve">unreasonably </w:t>
      </w:r>
      <w:r w:rsidR="00414F84" w:rsidRPr="007837DD">
        <w:rPr>
          <w:rFonts w:eastAsia="Calibri"/>
          <w:lang w:eastAsia="de-DE"/>
        </w:rPr>
        <w:t>vague</w:t>
      </w:r>
      <w:r w:rsidR="00414F84">
        <w:rPr>
          <w:rFonts w:eastAsia="Calibri"/>
          <w:lang w:eastAsia="de-DE"/>
        </w:rPr>
        <w:t xml:space="preserve"> </w:t>
      </w:r>
      <w:r w:rsidR="00C607C4">
        <w:rPr>
          <w:lang w:eastAsia="en-GB"/>
        </w:rPr>
        <w:t xml:space="preserve">wording </w:t>
      </w:r>
      <w:r w:rsidR="00414F84">
        <w:rPr>
          <w:lang w:eastAsia="en-GB"/>
        </w:rPr>
        <w:t>of</w:t>
      </w:r>
      <w:r w:rsidR="00C607C4">
        <w:rPr>
          <w:lang w:eastAsia="en-GB"/>
        </w:rPr>
        <w:t xml:space="preserve"> article 7 of the Act</w:t>
      </w:r>
      <w:r w:rsidR="007837DD" w:rsidRPr="00A23576">
        <w:rPr>
          <w:lang w:eastAsia="en-GB"/>
        </w:rPr>
        <w:t xml:space="preserve"> </w:t>
      </w:r>
      <w:r w:rsidR="00414F84">
        <w:rPr>
          <w:rFonts w:eastAsia="Calibri"/>
          <w:lang w:eastAsia="de-DE"/>
        </w:rPr>
        <w:t>could</w:t>
      </w:r>
      <w:r w:rsidR="007837DD" w:rsidRPr="00414F84">
        <w:rPr>
          <w:rFonts w:eastAsia="Calibri"/>
          <w:lang w:eastAsia="de-DE"/>
        </w:rPr>
        <w:t xml:space="preserve"> have a chilling effect on public dialogue</w:t>
      </w:r>
      <w:r w:rsidR="007837DD" w:rsidRPr="007837DD">
        <w:rPr>
          <w:rFonts w:eastAsia="Calibri"/>
          <w:lang w:eastAsia="de-DE"/>
        </w:rPr>
        <w:t xml:space="preserve"> and is reported to have unnecessarily and disproportionately interfered with freedom of opinion and expression in a number of cases.</w:t>
      </w:r>
      <w:r w:rsidR="007837DD">
        <w:t xml:space="preserve"> The Committee notes with concern </w:t>
      </w:r>
      <w:r w:rsidR="007837DD">
        <w:rPr>
          <w:lang w:eastAsia="en-GB"/>
        </w:rPr>
        <w:t>that the A</w:t>
      </w:r>
      <w:r w:rsidR="00D22F06">
        <w:rPr>
          <w:lang w:eastAsia="en-GB"/>
        </w:rPr>
        <w:t>ct</w:t>
      </w:r>
      <w:r w:rsidR="007837DD">
        <w:rPr>
          <w:lang w:eastAsia="en-GB"/>
        </w:rPr>
        <w:t xml:space="preserve"> is increasingly used for censorship purposes </w:t>
      </w:r>
      <w:r w:rsidR="007837DD">
        <w:t>(art. 19).</w:t>
      </w:r>
    </w:p>
    <w:p w:rsidR="007837DD" w:rsidRPr="007837DD" w:rsidRDefault="00C4402C" w:rsidP="00C4402C">
      <w:pPr>
        <w:pStyle w:val="SingleTxtG"/>
        <w:rPr>
          <w:rFonts w:eastAsia="Calibri"/>
          <w:b/>
          <w:bCs/>
          <w:lang w:eastAsia="de-DE"/>
        </w:rPr>
      </w:pPr>
      <w:r w:rsidRPr="007837DD">
        <w:rPr>
          <w:rFonts w:eastAsia="Calibri"/>
          <w:bCs/>
          <w:lang w:eastAsia="de-DE"/>
        </w:rPr>
        <w:t>49.</w:t>
      </w:r>
      <w:r w:rsidRPr="007837DD">
        <w:rPr>
          <w:rFonts w:eastAsia="Calibri"/>
          <w:bCs/>
          <w:lang w:eastAsia="de-DE"/>
        </w:rPr>
        <w:tab/>
      </w:r>
      <w:r w:rsidR="007837DD" w:rsidRPr="007837DD">
        <w:rPr>
          <w:rFonts w:eastAsia="Calibri"/>
          <w:b/>
          <w:lang w:eastAsia="de-DE"/>
        </w:rPr>
        <w:t xml:space="preserve">The Committee recalls its </w:t>
      </w:r>
      <w:r w:rsidR="00D22F06">
        <w:rPr>
          <w:rFonts w:eastAsia="Calibri"/>
          <w:b/>
          <w:lang w:eastAsia="de-DE"/>
        </w:rPr>
        <w:t>g</w:t>
      </w:r>
      <w:r w:rsidR="007837DD" w:rsidRPr="007837DD">
        <w:rPr>
          <w:rFonts w:eastAsia="Calibri"/>
          <w:b/>
          <w:lang w:eastAsia="de-DE"/>
        </w:rPr>
        <w:t xml:space="preserve">eneral </w:t>
      </w:r>
      <w:r w:rsidR="00D22F06">
        <w:rPr>
          <w:rFonts w:eastAsia="Calibri"/>
          <w:b/>
          <w:lang w:eastAsia="de-DE"/>
        </w:rPr>
        <w:t>c</w:t>
      </w:r>
      <w:r w:rsidR="007837DD" w:rsidRPr="007837DD">
        <w:rPr>
          <w:rFonts w:eastAsia="Calibri"/>
          <w:b/>
          <w:lang w:eastAsia="de-DE"/>
        </w:rPr>
        <w:t xml:space="preserve">omment </w:t>
      </w:r>
      <w:r w:rsidR="00D22F06" w:rsidRPr="007837DD">
        <w:rPr>
          <w:rFonts w:eastAsia="Calibri"/>
          <w:b/>
          <w:lang w:eastAsia="de-DE"/>
        </w:rPr>
        <w:t>No</w:t>
      </w:r>
      <w:r w:rsidR="00D22F06">
        <w:rPr>
          <w:rFonts w:eastAsia="Calibri"/>
          <w:b/>
          <w:lang w:eastAsia="de-DE"/>
        </w:rPr>
        <w:t>.</w:t>
      </w:r>
      <w:r w:rsidR="00D22F06" w:rsidRPr="007837DD">
        <w:rPr>
          <w:rFonts w:eastAsia="Calibri"/>
          <w:b/>
          <w:lang w:eastAsia="de-DE"/>
        </w:rPr>
        <w:t xml:space="preserve"> 34 </w:t>
      </w:r>
      <w:r w:rsidR="00D22F06">
        <w:rPr>
          <w:rFonts w:eastAsia="Calibri"/>
          <w:b/>
          <w:lang w:eastAsia="de-DE"/>
        </w:rPr>
        <w:t xml:space="preserve">(2011) </w:t>
      </w:r>
      <w:r w:rsidR="007837DD" w:rsidRPr="007837DD">
        <w:rPr>
          <w:rFonts w:eastAsia="Calibri"/>
          <w:b/>
          <w:lang w:eastAsia="de-DE"/>
        </w:rPr>
        <w:t xml:space="preserve">on </w:t>
      </w:r>
      <w:r w:rsidR="00D22F06">
        <w:rPr>
          <w:rFonts w:eastAsia="Calibri"/>
          <w:b/>
          <w:lang w:eastAsia="de-DE"/>
        </w:rPr>
        <w:t>f</w:t>
      </w:r>
      <w:r w:rsidR="007837DD" w:rsidRPr="007837DD">
        <w:rPr>
          <w:rFonts w:eastAsia="Calibri"/>
          <w:b/>
          <w:lang w:eastAsia="de-DE"/>
        </w:rPr>
        <w:t>reedom</w:t>
      </w:r>
      <w:r w:rsidR="00D85E20">
        <w:rPr>
          <w:rFonts w:eastAsia="Calibri"/>
          <w:b/>
          <w:lang w:eastAsia="de-DE"/>
        </w:rPr>
        <w:t>s</w:t>
      </w:r>
      <w:r w:rsidR="007837DD" w:rsidRPr="007837DD">
        <w:rPr>
          <w:rFonts w:eastAsia="Calibri"/>
          <w:b/>
          <w:lang w:eastAsia="de-DE"/>
        </w:rPr>
        <w:t xml:space="preserve"> of </w:t>
      </w:r>
      <w:r w:rsidR="00D22F06">
        <w:rPr>
          <w:rFonts w:eastAsia="Calibri"/>
          <w:b/>
          <w:lang w:eastAsia="de-DE"/>
        </w:rPr>
        <w:t>opinion and e</w:t>
      </w:r>
      <w:r w:rsidR="007837DD" w:rsidRPr="007837DD">
        <w:rPr>
          <w:rFonts w:eastAsia="Calibri"/>
          <w:b/>
          <w:lang w:eastAsia="de-DE"/>
        </w:rPr>
        <w:t xml:space="preserve">xpression and </w:t>
      </w:r>
      <w:r w:rsidR="007C45E7" w:rsidRPr="00C4402C">
        <w:rPr>
          <w:b/>
          <w:bCs/>
        </w:rPr>
        <w:t xml:space="preserve">its concluding observations on the second periodic report of the State party (see CCPR/C/79/Add.114, para. 9) </w:t>
      </w:r>
      <w:r w:rsidR="007837DD" w:rsidRPr="007837DD">
        <w:rPr>
          <w:rFonts w:eastAsia="Calibri"/>
          <w:b/>
          <w:lang w:eastAsia="de-DE"/>
        </w:rPr>
        <w:t xml:space="preserve">and reminds the State party that the Covenant does not permit restrictions on the expression of ideas merely because they coincide with those held by an enemy entity or may be considered to create empathy for that entity. The State party should abrogate article 7 of the </w:t>
      </w:r>
      <w:r w:rsidR="00D22F06" w:rsidRPr="00D22F06">
        <w:rPr>
          <w:rFonts w:eastAsia="Calibri"/>
          <w:b/>
          <w:lang w:eastAsia="de-DE"/>
        </w:rPr>
        <w:t>National Security Act</w:t>
      </w:r>
      <w:r w:rsidR="007837DD" w:rsidRPr="007837DD">
        <w:rPr>
          <w:rFonts w:eastAsia="Calibri"/>
          <w:b/>
          <w:lang w:eastAsia="de-DE"/>
        </w:rPr>
        <w:t xml:space="preserve">. </w:t>
      </w:r>
    </w:p>
    <w:p w:rsidR="007837DD" w:rsidRDefault="007837DD" w:rsidP="00D22F06">
      <w:pPr>
        <w:pStyle w:val="H23G"/>
      </w:pPr>
      <w:r>
        <w:tab/>
      </w:r>
      <w:r>
        <w:tab/>
      </w:r>
      <w:r w:rsidRPr="00BE2B3E">
        <w:t xml:space="preserve">Dissolution of the </w:t>
      </w:r>
      <w:r w:rsidR="00D22F06" w:rsidRPr="00D22F06">
        <w:t>Unified Progressive Party</w:t>
      </w:r>
    </w:p>
    <w:p w:rsidR="007837DD" w:rsidRDefault="00C4402C" w:rsidP="00C4402C">
      <w:pPr>
        <w:pStyle w:val="SingleTxtG"/>
      </w:pPr>
      <w:r>
        <w:t>50.</w:t>
      </w:r>
      <w:r>
        <w:tab/>
      </w:r>
      <w:r w:rsidR="007837DD" w:rsidRPr="00BE2B3E">
        <w:t xml:space="preserve">The Committee is concerned </w:t>
      </w:r>
      <w:r w:rsidR="007837DD">
        <w:t>that</w:t>
      </w:r>
      <w:r w:rsidR="007837DD" w:rsidRPr="00BE2B3E">
        <w:t xml:space="preserve"> the dissolution of the </w:t>
      </w:r>
      <w:r w:rsidR="007837DD">
        <w:t>Unified Progressive Party</w:t>
      </w:r>
      <w:r w:rsidR="005B3FA0">
        <w:t>,</w:t>
      </w:r>
      <w:r w:rsidR="007837DD">
        <w:t xml:space="preserve"> </w:t>
      </w:r>
      <w:r w:rsidR="005B3FA0">
        <w:t xml:space="preserve">which was </w:t>
      </w:r>
      <w:r w:rsidR="007837DD" w:rsidRPr="00BE2B3E">
        <w:t>ordered by the Constitutional Court in 2014 for the alleged violation of</w:t>
      </w:r>
      <w:r w:rsidR="007837DD">
        <w:t xml:space="preserve"> </w:t>
      </w:r>
      <w:r w:rsidR="007837DD" w:rsidRPr="00BE2B3E">
        <w:t>the basic democratic order</w:t>
      </w:r>
      <w:r w:rsidR="007837DD">
        <w:t xml:space="preserve">, was </w:t>
      </w:r>
      <w:r w:rsidR="008F62E4">
        <w:t>substantially</w:t>
      </w:r>
      <w:r w:rsidR="007837DD">
        <w:t xml:space="preserve"> based on the alleged propagation of </w:t>
      </w:r>
      <w:r w:rsidR="005B3FA0">
        <w:t xml:space="preserve">the </w:t>
      </w:r>
      <w:r w:rsidR="007837DD">
        <w:t xml:space="preserve">ideology </w:t>
      </w:r>
      <w:r w:rsidR="005B3FA0">
        <w:t xml:space="preserve">of the Democratic People’s Republic of Korea </w:t>
      </w:r>
      <w:r w:rsidR="007837DD">
        <w:t xml:space="preserve">by </w:t>
      </w:r>
      <w:r w:rsidR="00354A73">
        <w:t>the p</w:t>
      </w:r>
      <w:r w:rsidR="004E39EE">
        <w:t xml:space="preserve">arty </w:t>
      </w:r>
      <w:r w:rsidR="007837DD">
        <w:t xml:space="preserve">members, </w:t>
      </w:r>
      <w:r w:rsidR="004E39EE">
        <w:t>who</w:t>
      </w:r>
      <w:r w:rsidR="007837DD">
        <w:t xml:space="preserve"> have </w:t>
      </w:r>
      <w:r w:rsidR="00F64F25">
        <w:t xml:space="preserve">already </w:t>
      </w:r>
      <w:r w:rsidR="007837DD">
        <w:t>faced charges</w:t>
      </w:r>
      <w:r w:rsidR="007837DD" w:rsidRPr="00BE2B3E">
        <w:t xml:space="preserve"> under article 7 of the </w:t>
      </w:r>
      <w:r w:rsidR="005B3FA0">
        <w:rPr>
          <w:lang w:eastAsia="en-GB"/>
        </w:rPr>
        <w:t>National Security Act</w:t>
      </w:r>
      <w:r w:rsidR="007837DD">
        <w:t xml:space="preserve"> </w:t>
      </w:r>
      <w:r w:rsidR="007837DD" w:rsidRPr="00BE2B3E">
        <w:t>(art</w:t>
      </w:r>
      <w:r w:rsidR="002259EB">
        <w:t>s</w:t>
      </w:r>
      <w:r w:rsidR="007837DD" w:rsidRPr="00BE2B3E">
        <w:t>. 19</w:t>
      </w:r>
      <w:r w:rsidR="007837DD">
        <w:t xml:space="preserve"> and 22</w:t>
      </w:r>
      <w:r w:rsidR="007837DD" w:rsidRPr="00BE2B3E">
        <w:t xml:space="preserve">). </w:t>
      </w:r>
    </w:p>
    <w:p w:rsidR="007837DD" w:rsidRDefault="00C4402C" w:rsidP="00C4402C">
      <w:pPr>
        <w:pStyle w:val="SingleTxtG"/>
        <w:rPr>
          <w:b/>
        </w:rPr>
      </w:pPr>
      <w:r>
        <w:t>51.</w:t>
      </w:r>
      <w:r>
        <w:tab/>
      </w:r>
      <w:r w:rsidR="007837DD">
        <w:rPr>
          <w:b/>
        </w:rPr>
        <w:t xml:space="preserve">In view of the particularly far-reaching </w:t>
      </w:r>
      <w:r w:rsidR="008F62E4">
        <w:rPr>
          <w:b/>
        </w:rPr>
        <w:t>consequences of</w:t>
      </w:r>
      <w:r w:rsidR="007837DD">
        <w:rPr>
          <w:b/>
        </w:rPr>
        <w:t xml:space="preserve"> dissol</w:t>
      </w:r>
      <w:r w:rsidR="006A2C08">
        <w:rPr>
          <w:b/>
        </w:rPr>
        <w:t>ving</w:t>
      </w:r>
      <w:r w:rsidR="007837DD">
        <w:rPr>
          <w:b/>
        </w:rPr>
        <w:t xml:space="preserve"> a political party, the State party should ensure that </w:t>
      </w:r>
      <w:r w:rsidR="004E39EE">
        <w:rPr>
          <w:b/>
        </w:rPr>
        <w:t>th</w:t>
      </w:r>
      <w:r w:rsidR="00354A73">
        <w:rPr>
          <w:b/>
        </w:rPr>
        <w:t>e</w:t>
      </w:r>
      <w:r w:rsidR="004E39EE">
        <w:rPr>
          <w:b/>
        </w:rPr>
        <w:t xml:space="preserve"> measure</w:t>
      </w:r>
      <w:r w:rsidR="007837DD">
        <w:rPr>
          <w:b/>
        </w:rPr>
        <w:t xml:space="preserve"> is used </w:t>
      </w:r>
      <w:r w:rsidR="006A2C08">
        <w:rPr>
          <w:b/>
        </w:rPr>
        <w:t xml:space="preserve">with utmost restraint and </w:t>
      </w:r>
      <w:r w:rsidR="007837DD">
        <w:rPr>
          <w:b/>
        </w:rPr>
        <w:t>as a last resort</w:t>
      </w:r>
      <w:r w:rsidR="006A2C08">
        <w:rPr>
          <w:b/>
        </w:rPr>
        <w:t xml:space="preserve"> only</w:t>
      </w:r>
      <w:r w:rsidR="007837DD">
        <w:rPr>
          <w:b/>
        </w:rPr>
        <w:t xml:space="preserve">, and </w:t>
      </w:r>
      <w:r w:rsidR="008F62E4">
        <w:rPr>
          <w:b/>
        </w:rPr>
        <w:t xml:space="preserve">that it </w:t>
      </w:r>
      <w:r w:rsidR="006A2C08">
        <w:rPr>
          <w:b/>
        </w:rPr>
        <w:t>reflects</w:t>
      </w:r>
      <w:r w:rsidR="007837DD">
        <w:rPr>
          <w:b/>
        </w:rPr>
        <w:t xml:space="preserve"> the principle of proportionality. </w:t>
      </w:r>
    </w:p>
    <w:p w:rsidR="007837DD" w:rsidRDefault="007837DD" w:rsidP="007E7EC9">
      <w:pPr>
        <w:pStyle w:val="H23G"/>
      </w:pPr>
      <w:r>
        <w:tab/>
      </w:r>
      <w:r>
        <w:tab/>
      </w:r>
      <w:r w:rsidR="007E7EC9">
        <w:t>P</w:t>
      </w:r>
      <w:r w:rsidRPr="00D05EFC">
        <w:t>eaceful assembly</w:t>
      </w:r>
    </w:p>
    <w:p w:rsidR="007837DD" w:rsidRDefault="00C4402C" w:rsidP="00C4402C">
      <w:pPr>
        <w:pStyle w:val="SingleTxtG"/>
      </w:pPr>
      <w:r>
        <w:t>52.</w:t>
      </w:r>
      <w:r>
        <w:tab/>
      </w:r>
      <w:r w:rsidR="007837DD">
        <w:t>The Committee is concerned about the severe restrictions placed on the right to peaceful assembly,</w:t>
      </w:r>
      <w:r w:rsidR="007837DD" w:rsidRPr="00E83D9D">
        <w:t xml:space="preserve"> </w:t>
      </w:r>
      <w:r w:rsidR="007837DD">
        <w:t xml:space="preserve">including the operation of a de facto system of authorization of peaceful assemblies by the police, cases of use </w:t>
      </w:r>
      <w:r w:rsidR="007837DD">
        <w:rPr>
          <w:rStyle w:val="2Char"/>
        </w:rPr>
        <w:t>of excessive force</w:t>
      </w:r>
      <w:r w:rsidR="007837DD">
        <w:t>, car and bus blockades,</w:t>
      </w:r>
      <w:r w:rsidR="007837DD" w:rsidRPr="00F415CA">
        <w:t xml:space="preserve"> </w:t>
      </w:r>
      <w:r w:rsidR="007837DD">
        <w:rPr>
          <w:rStyle w:val="2Char"/>
        </w:rPr>
        <w:t xml:space="preserve">and </w:t>
      </w:r>
      <w:r w:rsidR="00C133E4">
        <w:rPr>
          <w:rStyle w:val="2Char"/>
        </w:rPr>
        <w:t xml:space="preserve">the </w:t>
      </w:r>
      <w:r w:rsidR="00C133E4">
        <w:rPr>
          <w:rStyle w:val="2Char"/>
        </w:rPr>
        <w:lastRenderedPageBreak/>
        <w:t>restriction o</w:t>
      </w:r>
      <w:r w:rsidR="0088218D">
        <w:rPr>
          <w:rStyle w:val="2Char"/>
        </w:rPr>
        <w:t>n</w:t>
      </w:r>
      <w:r w:rsidR="00C133E4">
        <w:rPr>
          <w:rStyle w:val="2Char"/>
        </w:rPr>
        <w:t xml:space="preserve"> demonstrations held past midnight</w:t>
      </w:r>
      <w:r w:rsidR="007837DD">
        <w:t xml:space="preserve">. It is </w:t>
      </w:r>
      <w:r w:rsidR="00651B66">
        <w:t xml:space="preserve">also </w:t>
      </w:r>
      <w:r w:rsidR="007837DD">
        <w:t xml:space="preserve">concerned about the frequent application of criminal law to impose fines </w:t>
      </w:r>
      <w:r w:rsidR="0088218D">
        <w:t xml:space="preserve">on </w:t>
      </w:r>
      <w:r w:rsidR="007837DD">
        <w:t>and arrest journalists and human rights defenders for either organizing or participating in protests without due consideration f</w:t>
      </w:r>
      <w:r w:rsidR="00354A73">
        <w:t>or</w:t>
      </w:r>
      <w:r w:rsidR="007837DD">
        <w:t xml:space="preserve"> their right to freedom of assembly (arts. 7, 9 and 21). </w:t>
      </w:r>
    </w:p>
    <w:p w:rsidR="007837DD" w:rsidRDefault="00C4402C" w:rsidP="00C4402C">
      <w:pPr>
        <w:pStyle w:val="SingleTxtG"/>
      </w:pPr>
      <w:r>
        <w:t>53.</w:t>
      </w:r>
      <w:r>
        <w:tab/>
      </w:r>
      <w:r w:rsidR="007837DD" w:rsidRPr="00061B18">
        <w:rPr>
          <w:b/>
        </w:rPr>
        <w:t>The State party</w:t>
      </w:r>
      <w:r w:rsidR="007837DD" w:rsidRPr="00061B18">
        <w:t xml:space="preserve"> </w:t>
      </w:r>
      <w:r w:rsidR="007837DD" w:rsidRPr="00061B18">
        <w:rPr>
          <w:b/>
        </w:rPr>
        <w:t xml:space="preserve">should </w:t>
      </w:r>
      <w:r w:rsidR="007837DD" w:rsidRPr="007837DD">
        <w:rPr>
          <w:rFonts w:eastAsia="Calibri" w:cs="Verdana"/>
          <w:b/>
          <w:bCs/>
          <w:szCs w:val="24"/>
        </w:rPr>
        <w:t xml:space="preserve">ensure </w:t>
      </w:r>
      <w:r w:rsidR="00651B66">
        <w:rPr>
          <w:rFonts w:eastAsia="Calibri" w:cs="Verdana"/>
          <w:b/>
          <w:bCs/>
          <w:szCs w:val="24"/>
        </w:rPr>
        <w:t>that all persons</w:t>
      </w:r>
      <w:r w:rsidR="007837DD" w:rsidRPr="007837DD">
        <w:rPr>
          <w:rFonts w:eastAsia="Calibri" w:cs="Verdana"/>
          <w:b/>
          <w:bCs/>
          <w:szCs w:val="24"/>
        </w:rPr>
        <w:t xml:space="preserve"> enjoy the </w:t>
      </w:r>
      <w:r w:rsidR="0088218D">
        <w:rPr>
          <w:rFonts w:eastAsia="Calibri" w:cs="Verdana"/>
          <w:b/>
          <w:bCs/>
          <w:szCs w:val="24"/>
        </w:rPr>
        <w:t>right to</w:t>
      </w:r>
      <w:r w:rsidR="007837DD" w:rsidRPr="007837DD">
        <w:rPr>
          <w:rFonts w:eastAsia="Calibri" w:cs="Verdana"/>
          <w:b/>
          <w:bCs/>
          <w:szCs w:val="24"/>
        </w:rPr>
        <w:t xml:space="preserve"> peaceful assembly, and that </w:t>
      </w:r>
      <w:r w:rsidR="007837DD" w:rsidRPr="007837DD">
        <w:rPr>
          <w:rFonts w:eastAsia="Calibri" w:cs="Verdana"/>
          <w:b/>
          <w:bCs/>
          <w:szCs w:val="32"/>
        </w:rPr>
        <w:t>limitations on th</w:t>
      </w:r>
      <w:r w:rsidR="0088218D">
        <w:rPr>
          <w:rFonts w:eastAsia="Calibri" w:cs="Verdana"/>
          <w:b/>
          <w:bCs/>
          <w:szCs w:val="32"/>
        </w:rPr>
        <w:t>at</w:t>
      </w:r>
      <w:r w:rsidR="007837DD" w:rsidRPr="007837DD">
        <w:rPr>
          <w:rFonts w:eastAsia="Calibri" w:cs="Verdana"/>
          <w:b/>
          <w:bCs/>
          <w:szCs w:val="32"/>
        </w:rPr>
        <w:t xml:space="preserve"> right are in strict compliance with article 21 of</w:t>
      </w:r>
      <w:r w:rsidR="002007D3">
        <w:rPr>
          <w:rFonts w:eastAsia="Calibri" w:cs="Verdana"/>
          <w:b/>
          <w:bCs/>
          <w:szCs w:val="32"/>
        </w:rPr>
        <w:t xml:space="preserve"> </w:t>
      </w:r>
      <w:r w:rsidR="007837DD" w:rsidRPr="007837DD">
        <w:rPr>
          <w:rFonts w:eastAsia="Calibri" w:cs="Verdana"/>
          <w:b/>
          <w:bCs/>
          <w:szCs w:val="32"/>
        </w:rPr>
        <w:t xml:space="preserve">the Covenant. It should review its regulations on the use of force and ensure </w:t>
      </w:r>
      <w:r w:rsidR="0088218D">
        <w:rPr>
          <w:rFonts w:eastAsia="Calibri" w:cs="Verdana"/>
          <w:b/>
          <w:bCs/>
          <w:szCs w:val="32"/>
        </w:rPr>
        <w:t xml:space="preserve">that </w:t>
      </w:r>
      <w:r w:rsidR="007837DD" w:rsidRPr="007837DD">
        <w:rPr>
          <w:rFonts w:eastAsia="Calibri" w:cs="Verdana"/>
          <w:b/>
          <w:bCs/>
          <w:szCs w:val="32"/>
        </w:rPr>
        <w:t>they are in compliance with the Covenant, and train its police officials accordingly</w:t>
      </w:r>
      <w:r w:rsidR="007837DD" w:rsidRPr="007837DD">
        <w:rPr>
          <w:rFonts w:eastAsia="Calibri"/>
          <w:b/>
          <w:bCs/>
          <w:lang w:eastAsia="de-DE"/>
        </w:rPr>
        <w:t xml:space="preserve">. </w:t>
      </w:r>
    </w:p>
    <w:p w:rsidR="007837DD" w:rsidRDefault="007837DD" w:rsidP="0088218D">
      <w:pPr>
        <w:pStyle w:val="H23G"/>
      </w:pPr>
      <w:r>
        <w:tab/>
      </w:r>
      <w:r>
        <w:tab/>
        <w:t xml:space="preserve">Freedom of </w:t>
      </w:r>
      <w:r w:rsidR="0088218D">
        <w:t>a</w:t>
      </w:r>
      <w:r>
        <w:t>ssociation</w:t>
      </w:r>
    </w:p>
    <w:p w:rsidR="007837DD" w:rsidRDefault="00C4402C" w:rsidP="00C4402C">
      <w:pPr>
        <w:pStyle w:val="SingleTxtG"/>
      </w:pPr>
      <w:r>
        <w:t>54.</w:t>
      </w:r>
      <w:r>
        <w:tab/>
      </w:r>
      <w:r w:rsidR="007837DD" w:rsidRPr="0053176A">
        <w:rPr>
          <w:bCs/>
        </w:rPr>
        <w:t xml:space="preserve">The Committee is concerned </w:t>
      </w:r>
      <w:r w:rsidR="0088218D">
        <w:rPr>
          <w:bCs/>
        </w:rPr>
        <w:t>that</w:t>
      </w:r>
      <w:r w:rsidR="007837DD" w:rsidRPr="0053176A">
        <w:rPr>
          <w:bCs/>
        </w:rPr>
        <w:t xml:space="preserve"> </w:t>
      </w:r>
      <w:r w:rsidR="0088218D">
        <w:rPr>
          <w:bCs/>
        </w:rPr>
        <w:t xml:space="preserve">unreasonable </w:t>
      </w:r>
      <w:r w:rsidR="007837DD">
        <w:rPr>
          <w:bCs/>
        </w:rPr>
        <w:t>restriction</w:t>
      </w:r>
      <w:r w:rsidR="0088218D">
        <w:rPr>
          <w:bCs/>
        </w:rPr>
        <w:t xml:space="preserve">s are being placed </w:t>
      </w:r>
      <w:r w:rsidR="007837DD">
        <w:t xml:space="preserve">on </w:t>
      </w:r>
      <w:r w:rsidR="00354A73">
        <w:t xml:space="preserve">public officials’ </w:t>
      </w:r>
      <w:r w:rsidR="007837DD">
        <w:t>freedom of association.</w:t>
      </w:r>
      <w:r w:rsidR="007837DD">
        <w:rPr>
          <w:lang w:eastAsia="en-GB"/>
        </w:rPr>
        <w:t xml:space="preserve"> It is also concerned about cases </w:t>
      </w:r>
      <w:r w:rsidR="0088218D">
        <w:rPr>
          <w:lang w:eastAsia="en-GB"/>
        </w:rPr>
        <w:t>in which</w:t>
      </w:r>
      <w:r w:rsidR="007837DD">
        <w:rPr>
          <w:lang w:eastAsia="en-GB"/>
        </w:rPr>
        <w:t xml:space="preserve"> trade unions </w:t>
      </w:r>
      <w:r w:rsidR="0088218D">
        <w:rPr>
          <w:lang w:eastAsia="en-GB"/>
        </w:rPr>
        <w:t xml:space="preserve">have been refused registration </w:t>
      </w:r>
      <w:r w:rsidR="007837DD">
        <w:rPr>
          <w:lang w:eastAsia="en-GB"/>
        </w:rPr>
        <w:t xml:space="preserve">on the ground that their membership includes employees </w:t>
      </w:r>
      <w:r w:rsidR="0088218D">
        <w:rPr>
          <w:lang w:eastAsia="en-GB"/>
        </w:rPr>
        <w:t xml:space="preserve">who have been dismissed </w:t>
      </w:r>
      <w:r w:rsidR="007837DD">
        <w:rPr>
          <w:lang w:eastAsia="en-GB"/>
        </w:rPr>
        <w:t>(art. 22).</w:t>
      </w:r>
    </w:p>
    <w:p w:rsidR="007837DD" w:rsidRDefault="00C4402C" w:rsidP="00C4402C">
      <w:pPr>
        <w:pStyle w:val="SingleTxtG"/>
        <w:rPr>
          <w:b/>
        </w:rPr>
      </w:pPr>
      <w:r>
        <w:t>55.</w:t>
      </w:r>
      <w:r>
        <w:tab/>
      </w:r>
      <w:r w:rsidR="007837DD" w:rsidRPr="000D15AF">
        <w:rPr>
          <w:b/>
          <w:lang w:eastAsia="en-GB"/>
        </w:rPr>
        <w:t xml:space="preserve">The State party should withdraw its reservation to </w:t>
      </w:r>
      <w:r w:rsidR="0088218D">
        <w:rPr>
          <w:b/>
          <w:lang w:eastAsia="en-GB"/>
        </w:rPr>
        <w:t>a</w:t>
      </w:r>
      <w:r w:rsidR="007837DD" w:rsidRPr="000D15AF">
        <w:rPr>
          <w:b/>
          <w:lang w:eastAsia="en-GB"/>
        </w:rPr>
        <w:t>rticle 22 of the Covenant and e</w:t>
      </w:r>
      <w:r w:rsidR="007837DD" w:rsidRPr="007837DD">
        <w:rPr>
          <w:rFonts w:eastAsia="Calibri" w:cs="Verdana"/>
          <w:b/>
          <w:szCs w:val="24"/>
        </w:rPr>
        <w:t xml:space="preserve">nable all </w:t>
      </w:r>
      <w:r w:rsidR="0088218D">
        <w:rPr>
          <w:rFonts w:eastAsia="Calibri" w:cs="Verdana"/>
          <w:b/>
          <w:szCs w:val="24"/>
        </w:rPr>
        <w:t>sectors</w:t>
      </w:r>
      <w:r w:rsidR="007837DD" w:rsidRPr="007837DD">
        <w:rPr>
          <w:rFonts w:eastAsia="Calibri" w:cs="Verdana"/>
          <w:b/>
          <w:szCs w:val="24"/>
        </w:rPr>
        <w:t xml:space="preserve"> of the labour force, including public officials a</w:t>
      </w:r>
      <w:r w:rsidR="0088218D">
        <w:rPr>
          <w:rFonts w:eastAsia="Calibri" w:cs="Verdana"/>
          <w:b/>
          <w:szCs w:val="24"/>
        </w:rPr>
        <w:t>nd</w:t>
      </w:r>
      <w:r w:rsidR="007837DD" w:rsidRPr="007837DD">
        <w:rPr>
          <w:rFonts w:eastAsia="Calibri" w:cs="Verdana"/>
          <w:b/>
          <w:szCs w:val="24"/>
        </w:rPr>
        <w:t xml:space="preserve"> employees who have been dismissed, to join trade unions. </w:t>
      </w:r>
    </w:p>
    <w:p w:rsidR="007837DD" w:rsidRDefault="007837DD" w:rsidP="00213299">
      <w:pPr>
        <w:pStyle w:val="H23G"/>
        <w:keepNext w:val="0"/>
        <w:keepLines w:val="0"/>
        <w:widowControl w:val="0"/>
      </w:pPr>
      <w:r>
        <w:tab/>
      </w:r>
      <w:r>
        <w:tab/>
      </w:r>
      <w:r w:rsidRPr="00F32910">
        <w:t>Birth registration</w:t>
      </w:r>
    </w:p>
    <w:p w:rsidR="007837DD" w:rsidRDefault="00C4402C" w:rsidP="00C4402C">
      <w:pPr>
        <w:pStyle w:val="SingleTxtG"/>
      </w:pPr>
      <w:r>
        <w:t>56.</w:t>
      </w:r>
      <w:r>
        <w:tab/>
      </w:r>
      <w:r w:rsidR="007837DD" w:rsidRPr="0015333C">
        <w:t xml:space="preserve">The Committee </w:t>
      </w:r>
      <w:r w:rsidR="007837DD">
        <w:t>notes with concern that foreigners are expected to app</w:t>
      </w:r>
      <w:r w:rsidR="00242971">
        <w:t>ly to</w:t>
      </w:r>
      <w:r w:rsidR="007837DD">
        <w:t xml:space="preserve"> their embassies to </w:t>
      </w:r>
      <w:r w:rsidR="00D85E20">
        <w:t>register</w:t>
      </w:r>
      <w:r w:rsidR="007837DD">
        <w:t xml:space="preserve"> </w:t>
      </w:r>
      <w:r w:rsidR="00D85E20">
        <w:t xml:space="preserve">the </w:t>
      </w:r>
      <w:r w:rsidR="007837DD">
        <w:t>birth</w:t>
      </w:r>
      <w:r w:rsidR="00D85E20">
        <w:t>s</w:t>
      </w:r>
      <w:r w:rsidR="007837DD">
        <w:t xml:space="preserve"> </w:t>
      </w:r>
      <w:r w:rsidR="00D85E20">
        <w:t>o</w:t>
      </w:r>
      <w:r w:rsidR="007837DD">
        <w:t>f their children, which is frequently impossible for asylum</w:t>
      </w:r>
      <w:r w:rsidR="00242971">
        <w:t xml:space="preserve"> </w:t>
      </w:r>
      <w:r w:rsidR="007837DD">
        <w:t xml:space="preserve">seekers, humanitarian status holders </w:t>
      </w:r>
      <w:r w:rsidR="00242971">
        <w:t>and</w:t>
      </w:r>
      <w:r w:rsidR="007837DD">
        <w:t xml:space="preserve"> refugees (art.</w:t>
      </w:r>
      <w:r w:rsidR="002007D3">
        <w:t xml:space="preserve"> </w:t>
      </w:r>
      <w:r w:rsidR="007837DD">
        <w:t xml:space="preserve">24). </w:t>
      </w:r>
    </w:p>
    <w:p w:rsidR="007837DD" w:rsidRDefault="00C4402C" w:rsidP="00C4402C">
      <w:pPr>
        <w:pStyle w:val="SingleTxtG"/>
        <w:rPr>
          <w:b/>
        </w:rPr>
      </w:pPr>
      <w:r>
        <w:t>57.</w:t>
      </w:r>
      <w:r>
        <w:tab/>
      </w:r>
      <w:r w:rsidR="007837DD">
        <w:rPr>
          <w:b/>
        </w:rPr>
        <w:t xml:space="preserve">The State party should ensure that </w:t>
      </w:r>
      <w:r w:rsidR="00D85E20">
        <w:rPr>
          <w:b/>
        </w:rPr>
        <w:t xml:space="preserve">the </w:t>
      </w:r>
      <w:r w:rsidR="007837DD">
        <w:rPr>
          <w:b/>
        </w:rPr>
        <w:t>birth</w:t>
      </w:r>
      <w:r w:rsidR="00D85E20">
        <w:rPr>
          <w:b/>
        </w:rPr>
        <w:t>s of all children can be</w:t>
      </w:r>
      <w:r w:rsidR="007837DD">
        <w:rPr>
          <w:b/>
        </w:rPr>
        <w:t xml:space="preserve"> regist</w:t>
      </w:r>
      <w:r w:rsidR="00D85E20">
        <w:rPr>
          <w:b/>
        </w:rPr>
        <w:t>e</w:t>
      </w:r>
      <w:r w:rsidR="007837DD">
        <w:rPr>
          <w:b/>
        </w:rPr>
        <w:t>r</w:t>
      </w:r>
      <w:r w:rsidR="00D85E20">
        <w:rPr>
          <w:b/>
        </w:rPr>
        <w:t>ed</w:t>
      </w:r>
      <w:r w:rsidR="007837DD">
        <w:rPr>
          <w:b/>
        </w:rPr>
        <w:t>, irrespective of their parents’ legal status and origin.</w:t>
      </w:r>
    </w:p>
    <w:p w:rsidR="00354A73" w:rsidRDefault="00354A73" w:rsidP="00C4402C">
      <w:pPr>
        <w:pStyle w:val="H1G"/>
      </w:pPr>
      <w:r>
        <w:rPr>
          <w:lang w:val="en-US" w:eastAsia="en-GB"/>
        </w:rPr>
        <w:tab/>
      </w:r>
      <w:r w:rsidR="00432E4C">
        <w:rPr>
          <w:lang w:val="en-US" w:eastAsia="en-GB"/>
        </w:rPr>
        <w:t>D.</w:t>
      </w:r>
      <w:r>
        <w:rPr>
          <w:lang w:val="en-US" w:eastAsia="en-GB"/>
        </w:rPr>
        <w:tab/>
        <w:t xml:space="preserve">Dissemination of information </w:t>
      </w:r>
      <w:r w:rsidR="00432E4C" w:rsidRPr="00432E4C">
        <w:rPr>
          <w:lang w:val="en-US" w:eastAsia="en-GB"/>
        </w:rPr>
        <w:t>relating to the Covenant</w:t>
      </w:r>
    </w:p>
    <w:p w:rsidR="006D7C58" w:rsidRPr="00C4402C" w:rsidRDefault="00C4402C" w:rsidP="00C4402C">
      <w:pPr>
        <w:pStyle w:val="SingleTxtG"/>
        <w:rPr>
          <w:b/>
          <w:bCs/>
        </w:rPr>
      </w:pPr>
      <w:r w:rsidRPr="00C4402C">
        <w:rPr>
          <w:bCs/>
        </w:rPr>
        <w:t>58.</w:t>
      </w:r>
      <w:r w:rsidRPr="00C4402C">
        <w:rPr>
          <w:bCs/>
        </w:rPr>
        <w:tab/>
      </w:r>
      <w:r w:rsidR="006D7C58" w:rsidRPr="00C4402C">
        <w:rPr>
          <w:b/>
          <w:bCs/>
        </w:rPr>
        <w:t xml:space="preserve">The State party should </w:t>
      </w:r>
      <w:r w:rsidR="00C5086F" w:rsidRPr="00C4402C">
        <w:rPr>
          <w:b/>
          <w:bCs/>
        </w:rPr>
        <w:t xml:space="preserve">widely </w:t>
      </w:r>
      <w:r w:rsidR="006D7C58" w:rsidRPr="00C4402C">
        <w:rPr>
          <w:b/>
          <w:bCs/>
        </w:rPr>
        <w:t xml:space="preserve">disseminate the Covenant, </w:t>
      </w:r>
      <w:r w:rsidR="007E7EC9">
        <w:rPr>
          <w:b/>
          <w:bCs/>
        </w:rPr>
        <w:t xml:space="preserve">the </w:t>
      </w:r>
      <w:r w:rsidR="00086E31">
        <w:rPr>
          <w:b/>
          <w:bCs/>
        </w:rPr>
        <w:t xml:space="preserve">First </w:t>
      </w:r>
      <w:r w:rsidR="007E7EC9">
        <w:rPr>
          <w:b/>
          <w:bCs/>
        </w:rPr>
        <w:t>Optional Protocol the</w:t>
      </w:r>
      <w:r w:rsidR="00086E31">
        <w:rPr>
          <w:b/>
          <w:bCs/>
        </w:rPr>
        <w:t>reto</w:t>
      </w:r>
      <w:r w:rsidR="007E7EC9">
        <w:rPr>
          <w:b/>
          <w:bCs/>
        </w:rPr>
        <w:t xml:space="preserve">, the text of </w:t>
      </w:r>
      <w:r w:rsidR="006D7C58" w:rsidRPr="00C4402C">
        <w:rPr>
          <w:b/>
          <w:bCs/>
        </w:rPr>
        <w:t>its fourth periodic report</w:t>
      </w:r>
      <w:r w:rsidR="00D85E20" w:rsidRPr="00817837">
        <w:rPr>
          <w:b/>
          <w:bCs/>
        </w:rPr>
        <w:t xml:space="preserve">, </w:t>
      </w:r>
      <w:r w:rsidR="00D85E20" w:rsidRPr="00FE06F3">
        <w:rPr>
          <w:b/>
          <w:bCs/>
        </w:rPr>
        <w:t>the written replies to the list of issues</w:t>
      </w:r>
      <w:r w:rsidR="006D7C58" w:rsidRPr="00C4402C">
        <w:rPr>
          <w:b/>
          <w:bCs/>
        </w:rPr>
        <w:t xml:space="preserve"> </w:t>
      </w:r>
      <w:r w:rsidR="007E7EC9">
        <w:rPr>
          <w:b/>
          <w:bCs/>
        </w:rPr>
        <w:t xml:space="preserve">drawn up by the </w:t>
      </w:r>
      <w:r w:rsidR="007E7EC9" w:rsidRPr="00FE06F3">
        <w:rPr>
          <w:b/>
          <w:bCs/>
        </w:rPr>
        <w:t xml:space="preserve">Committee </w:t>
      </w:r>
      <w:r w:rsidR="006D7C58" w:rsidRPr="00C4402C">
        <w:rPr>
          <w:b/>
          <w:bCs/>
        </w:rPr>
        <w:t>and the present concluding observations among the judicial, legislative and administrative authorities, civil society and non-governmental organizations operating in the country, a</w:t>
      </w:r>
      <w:r w:rsidR="00D85E20">
        <w:rPr>
          <w:b/>
          <w:bCs/>
        </w:rPr>
        <w:t>nd</w:t>
      </w:r>
      <w:r w:rsidR="006D7C58" w:rsidRPr="00AA34DA">
        <w:t xml:space="preserve"> </w:t>
      </w:r>
      <w:r w:rsidR="006D7C58" w:rsidRPr="00C4402C">
        <w:rPr>
          <w:b/>
          <w:bCs/>
        </w:rPr>
        <w:t>the general</w:t>
      </w:r>
      <w:r w:rsidR="006D7C58" w:rsidRPr="00AA34DA">
        <w:t xml:space="preserve"> </w:t>
      </w:r>
      <w:r w:rsidR="006D7C58" w:rsidRPr="00C4402C">
        <w:rPr>
          <w:b/>
          <w:bCs/>
        </w:rPr>
        <w:t>public.</w:t>
      </w:r>
      <w:r w:rsidR="0031117C">
        <w:rPr>
          <w:b/>
          <w:bCs/>
        </w:rPr>
        <w:t xml:space="preserve"> </w:t>
      </w:r>
      <w:r w:rsidR="0031117C" w:rsidRPr="007E7EC9">
        <w:rPr>
          <w:b/>
          <w:bCs/>
        </w:rPr>
        <w:t xml:space="preserve">The State party should ensure that the report and the present concluding observations are translated into the </w:t>
      </w:r>
      <w:r w:rsidR="0031117C" w:rsidRPr="00C4402C">
        <w:rPr>
          <w:b/>
          <w:bCs/>
        </w:rPr>
        <w:t>official language</w:t>
      </w:r>
      <w:r w:rsidR="0031117C" w:rsidRPr="008974DC">
        <w:rPr>
          <w:b/>
          <w:bCs/>
        </w:rPr>
        <w:t xml:space="preserve"> </w:t>
      </w:r>
      <w:r w:rsidR="0031117C" w:rsidRPr="007E7EC9">
        <w:rPr>
          <w:b/>
          <w:bCs/>
        </w:rPr>
        <w:t>of the State party.</w:t>
      </w:r>
    </w:p>
    <w:p w:rsidR="006D7C58" w:rsidRPr="00C4402C" w:rsidRDefault="00C4402C" w:rsidP="00C4402C">
      <w:pPr>
        <w:pStyle w:val="SingleTxtG"/>
        <w:rPr>
          <w:b/>
          <w:bCs/>
        </w:rPr>
      </w:pPr>
      <w:r w:rsidRPr="00C4402C">
        <w:rPr>
          <w:bCs/>
        </w:rPr>
        <w:t>59.</w:t>
      </w:r>
      <w:r w:rsidRPr="00C4402C">
        <w:rPr>
          <w:bCs/>
        </w:rPr>
        <w:tab/>
      </w:r>
      <w:r w:rsidR="006D7C58" w:rsidRPr="00C4402C">
        <w:rPr>
          <w:b/>
          <w:bCs/>
        </w:rPr>
        <w:t>In accordance with rule</w:t>
      </w:r>
      <w:r w:rsidR="002007D3" w:rsidRPr="00C4402C">
        <w:rPr>
          <w:b/>
          <w:bCs/>
        </w:rPr>
        <w:t xml:space="preserve"> </w:t>
      </w:r>
      <w:r w:rsidR="006D7C58" w:rsidRPr="00C4402C">
        <w:rPr>
          <w:b/>
          <w:bCs/>
        </w:rPr>
        <w:t>71, paragraph</w:t>
      </w:r>
      <w:r w:rsidR="002007D3" w:rsidRPr="00C4402C">
        <w:rPr>
          <w:b/>
          <w:bCs/>
        </w:rPr>
        <w:t xml:space="preserve"> </w:t>
      </w:r>
      <w:r w:rsidR="006D7C58" w:rsidRPr="00C4402C">
        <w:rPr>
          <w:b/>
          <w:bCs/>
        </w:rPr>
        <w:t xml:space="preserve">5, of the Committee’s rules of procedure, the State party </w:t>
      </w:r>
      <w:r w:rsidR="006D7C58" w:rsidRPr="00C4402C">
        <w:rPr>
          <w:rFonts w:eastAsia="Calibri"/>
          <w:b/>
          <w:bCs/>
          <w:lang w:eastAsia="en-GB"/>
        </w:rPr>
        <w:t>should</w:t>
      </w:r>
      <w:r w:rsidR="006D7C58" w:rsidRPr="00C4402C">
        <w:rPr>
          <w:b/>
          <w:bCs/>
        </w:rPr>
        <w:t xml:space="preserve"> provide, within one year, relevant information on its implementation of the Committee’s recommendations made in paragraphs 1</w:t>
      </w:r>
      <w:r w:rsidR="002D7058" w:rsidRPr="00C4402C">
        <w:rPr>
          <w:b/>
          <w:bCs/>
        </w:rPr>
        <w:t>5</w:t>
      </w:r>
      <w:r w:rsidR="006D7C58" w:rsidRPr="00C4402C">
        <w:rPr>
          <w:b/>
          <w:bCs/>
        </w:rPr>
        <w:t xml:space="preserve"> (</w:t>
      </w:r>
      <w:r w:rsidR="00361582" w:rsidRPr="00C4402C">
        <w:rPr>
          <w:b/>
          <w:bCs/>
        </w:rPr>
        <w:t>d</w:t>
      </w:r>
      <w:r w:rsidR="006D7C58" w:rsidRPr="00C4402C">
        <w:rPr>
          <w:b/>
          <w:bCs/>
        </w:rPr>
        <w:t>iscrimination on the grounds of sexual orie</w:t>
      </w:r>
      <w:r w:rsidR="002D7058" w:rsidRPr="00C4402C">
        <w:rPr>
          <w:b/>
          <w:bCs/>
        </w:rPr>
        <w:t>ntation and gender identity), 45</w:t>
      </w:r>
      <w:r w:rsidR="006D7C58" w:rsidRPr="00C4402C">
        <w:rPr>
          <w:b/>
          <w:bCs/>
        </w:rPr>
        <w:t xml:space="preserve"> </w:t>
      </w:r>
      <w:r w:rsidR="002D7058" w:rsidRPr="00C4402C">
        <w:rPr>
          <w:b/>
          <w:bCs/>
        </w:rPr>
        <w:t>(</w:t>
      </w:r>
      <w:r w:rsidR="00361582" w:rsidRPr="00C4402C">
        <w:rPr>
          <w:b/>
          <w:bCs/>
        </w:rPr>
        <w:t>c</w:t>
      </w:r>
      <w:r w:rsidR="002D7058" w:rsidRPr="00C4402C">
        <w:rPr>
          <w:b/>
          <w:bCs/>
        </w:rPr>
        <w:t>onscientious objection) and 53</w:t>
      </w:r>
      <w:r w:rsidR="006D7C58" w:rsidRPr="00C4402C">
        <w:rPr>
          <w:b/>
          <w:bCs/>
        </w:rPr>
        <w:t xml:space="preserve"> (</w:t>
      </w:r>
      <w:r w:rsidR="002D7058" w:rsidRPr="00C4402C">
        <w:rPr>
          <w:b/>
          <w:bCs/>
        </w:rPr>
        <w:t xml:space="preserve">peaceful </w:t>
      </w:r>
      <w:r w:rsidR="00361582" w:rsidRPr="00C4402C">
        <w:rPr>
          <w:b/>
          <w:bCs/>
        </w:rPr>
        <w:t>a</w:t>
      </w:r>
      <w:r w:rsidR="006D7C58" w:rsidRPr="00C4402C">
        <w:rPr>
          <w:b/>
          <w:bCs/>
        </w:rPr>
        <w:t xml:space="preserve">ssembly) above. </w:t>
      </w:r>
    </w:p>
    <w:p w:rsidR="006D7C58" w:rsidRPr="00C4402C" w:rsidRDefault="00C4402C" w:rsidP="00C4402C">
      <w:pPr>
        <w:pStyle w:val="SingleTxtG"/>
        <w:rPr>
          <w:b/>
          <w:bCs/>
        </w:rPr>
      </w:pPr>
      <w:r w:rsidRPr="00C4402C">
        <w:rPr>
          <w:bCs/>
        </w:rPr>
        <w:t>60.</w:t>
      </w:r>
      <w:r w:rsidRPr="00C4402C">
        <w:rPr>
          <w:bCs/>
        </w:rPr>
        <w:tab/>
      </w:r>
      <w:r w:rsidR="006D7C58" w:rsidRPr="00C4402C">
        <w:rPr>
          <w:b/>
          <w:bCs/>
        </w:rPr>
        <w:t xml:space="preserve">The Committee requests that the State party </w:t>
      </w:r>
      <w:r w:rsidR="00086E31">
        <w:rPr>
          <w:b/>
          <w:bCs/>
        </w:rPr>
        <w:t xml:space="preserve">provide in </w:t>
      </w:r>
      <w:r w:rsidR="006D7C58" w:rsidRPr="00C4402C">
        <w:rPr>
          <w:b/>
          <w:bCs/>
        </w:rPr>
        <w:t>its next periodic report</w:t>
      </w:r>
      <w:r w:rsidR="00086E31">
        <w:rPr>
          <w:b/>
          <w:bCs/>
        </w:rPr>
        <w:t>,</w:t>
      </w:r>
      <w:r w:rsidR="006D7C58" w:rsidRPr="00C4402C">
        <w:rPr>
          <w:b/>
          <w:bCs/>
        </w:rPr>
        <w:t xml:space="preserve"> </w:t>
      </w:r>
      <w:r w:rsidR="00086E31">
        <w:rPr>
          <w:b/>
          <w:bCs/>
        </w:rPr>
        <w:t>due for submission on</w:t>
      </w:r>
      <w:r w:rsidR="00B66A04" w:rsidRPr="00C4402C">
        <w:rPr>
          <w:b/>
          <w:bCs/>
        </w:rPr>
        <w:t xml:space="preserve"> </w:t>
      </w:r>
      <w:r w:rsidR="007D3A66" w:rsidRPr="00C4402C">
        <w:rPr>
          <w:b/>
          <w:bCs/>
        </w:rPr>
        <w:t xml:space="preserve">6 November </w:t>
      </w:r>
      <w:r w:rsidR="00B66A04" w:rsidRPr="00C4402C">
        <w:rPr>
          <w:b/>
          <w:bCs/>
        </w:rPr>
        <w:t>2019</w:t>
      </w:r>
      <w:r w:rsidR="00086E31">
        <w:rPr>
          <w:b/>
          <w:bCs/>
        </w:rPr>
        <w:t xml:space="preserve">, </w:t>
      </w:r>
      <w:r w:rsidR="00086E31" w:rsidRPr="007239B1">
        <w:rPr>
          <w:b/>
          <w:bCs/>
        </w:rPr>
        <w:t xml:space="preserve">specific up-to-date information on the implementation of all its recommendations </w:t>
      </w:r>
      <w:r w:rsidR="0031117C">
        <w:rPr>
          <w:b/>
          <w:bCs/>
        </w:rPr>
        <w:t xml:space="preserve">made in the present </w:t>
      </w:r>
      <w:r w:rsidR="0031117C" w:rsidRPr="00BC62A7">
        <w:rPr>
          <w:b/>
          <w:bCs/>
        </w:rPr>
        <w:t xml:space="preserve">concluding observations </w:t>
      </w:r>
      <w:r w:rsidR="006D7C58" w:rsidRPr="00C4402C">
        <w:rPr>
          <w:b/>
          <w:bCs/>
        </w:rPr>
        <w:t>and o</w:t>
      </w:r>
      <w:r w:rsidR="00086E31">
        <w:rPr>
          <w:b/>
          <w:bCs/>
        </w:rPr>
        <w:t>n</w:t>
      </w:r>
      <w:r w:rsidR="006D7C58" w:rsidRPr="00C4402C">
        <w:rPr>
          <w:b/>
          <w:bCs/>
        </w:rPr>
        <w:t xml:space="preserve"> the Covenant as a whole. The Committee requests that the State party, in preparing the report, </w:t>
      </w:r>
      <w:r w:rsidR="002F2664">
        <w:rPr>
          <w:b/>
          <w:bCs/>
        </w:rPr>
        <w:t xml:space="preserve">continue its practice of </w:t>
      </w:r>
      <w:r w:rsidR="006D7C58" w:rsidRPr="00C4402C">
        <w:rPr>
          <w:b/>
          <w:bCs/>
        </w:rPr>
        <w:t>broadly consult</w:t>
      </w:r>
      <w:r w:rsidR="002F2664">
        <w:rPr>
          <w:b/>
          <w:bCs/>
        </w:rPr>
        <w:t>ing</w:t>
      </w:r>
      <w:r w:rsidR="006D7C58" w:rsidRPr="00C4402C">
        <w:rPr>
          <w:b/>
          <w:bCs/>
        </w:rPr>
        <w:t xml:space="preserve"> civil society and non-governmental organizations operating in the country. In accordance with General Assembly resolution 68/268, the word limit for the report is 21,200 words.</w:t>
      </w:r>
    </w:p>
    <w:p w:rsidR="007837DD" w:rsidRPr="00424D0B" w:rsidRDefault="007837DD" w:rsidP="007837DD">
      <w:pPr>
        <w:pStyle w:val="SingleTxtG"/>
        <w:spacing w:before="240" w:after="0"/>
        <w:jc w:val="center"/>
        <w:rPr>
          <w:u w:val="single"/>
        </w:rPr>
      </w:pPr>
      <w:r w:rsidRPr="00424D0B">
        <w:rPr>
          <w:u w:val="single"/>
        </w:rPr>
        <w:tab/>
      </w:r>
      <w:r w:rsidRPr="00424D0B">
        <w:rPr>
          <w:u w:val="single"/>
        </w:rPr>
        <w:tab/>
      </w:r>
      <w:r w:rsidRPr="00424D0B">
        <w:rPr>
          <w:u w:val="single"/>
        </w:rPr>
        <w:tab/>
      </w:r>
    </w:p>
    <w:sectPr w:rsidR="007837DD" w:rsidRPr="00424D0B" w:rsidSect="004D317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53F" w:rsidRDefault="00AC153F"/>
  </w:endnote>
  <w:endnote w:type="continuationSeparator" w:id="0">
    <w:p w:rsidR="00AC153F" w:rsidRDefault="00AC153F"/>
  </w:endnote>
  <w:endnote w:type="continuationNotice" w:id="1">
    <w:p w:rsidR="00AC153F" w:rsidRDefault="00AC1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2020803070505020304"/>
    <w:charset w:val="00"/>
    <w:family w:val="auto"/>
    <w:pitch w:val="variable"/>
    <w:sig w:usb0="00000000" w:usb1="C0007841" w:usb2="00000009" w:usb3="00000000" w:csb0="000001FF" w:csb1="00000000"/>
  </w:font>
  <w:font w:name="Barcode 3 of 9 by request">
    <w:altName w:val="Tw Cen MT Condensed Extra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589" w:rsidRPr="00BE6BE2" w:rsidRDefault="008E5589" w:rsidP="00BE6BE2">
    <w:pPr>
      <w:pStyle w:val="ac"/>
      <w:tabs>
        <w:tab w:val="right" w:pos="9638"/>
      </w:tabs>
    </w:pPr>
    <w:r w:rsidRPr="00BE6BE2">
      <w:rPr>
        <w:b/>
        <w:sz w:val="18"/>
      </w:rPr>
      <w:fldChar w:fldCharType="begin"/>
    </w:r>
    <w:r w:rsidRPr="00BE6BE2">
      <w:rPr>
        <w:b/>
        <w:sz w:val="18"/>
      </w:rPr>
      <w:instrText xml:space="preserve"> PAGE  \* MERGEFORMAT </w:instrText>
    </w:r>
    <w:r w:rsidRPr="00BE6BE2">
      <w:rPr>
        <w:b/>
        <w:sz w:val="18"/>
      </w:rPr>
      <w:fldChar w:fldCharType="separate"/>
    </w:r>
    <w:r w:rsidR="0088499F">
      <w:rPr>
        <w:b/>
        <w:noProof/>
        <w:sz w:val="18"/>
      </w:rPr>
      <w:t>4</w:t>
    </w:r>
    <w:r w:rsidRPr="00BE6B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589" w:rsidRPr="00BE6BE2" w:rsidRDefault="008E5589" w:rsidP="00BE6BE2">
    <w:pPr>
      <w:pStyle w:val="ac"/>
      <w:tabs>
        <w:tab w:val="right" w:pos="9638"/>
      </w:tabs>
      <w:rPr>
        <w:b/>
        <w:sz w:val="18"/>
      </w:rPr>
    </w:pPr>
    <w:r>
      <w:tab/>
    </w:r>
    <w:r w:rsidRPr="00BE6BE2">
      <w:rPr>
        <w:b/>
        <w:sz w:val="18"/>
      </w:rPr>
      <w:fldChar w:fldCharType="begin"/>
    </w:r>
    <w:r w:rsidRPr="00BE6BE2">
      <w:rPr>
        <w:b/>
        <w:sz w:val="18"/>
      </w:rPr>
      <w:instrText xml:space="preserve"> PAGE  \* MERGEFORMAT </w:instrText>
    </w:r>
    <w:r w:rsidRPr="00BE6BE2">
      <w:rPr>
        <w:b/>
        <w:sz w:val="18"/>
      </w:rPr>
      <w:fldChar w:fldCharType="separate"/>
    </w:r>
    <w:r w:rsidR="0088499F">
      <w:rPr>
        <w:b/>
        <w:noProof/>
        <w:sz w:val="18"/>
      </w:rPr>
      <w:t>5</w:t>
    </w:r>
    <w:r w:rsidRPr="00BE6B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4"/>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D317A" w:rsidTr="004D317A">
      <w:tc>
        <w:tcPr>
          <w:tcW w:w="3614" w:type="dxa"/>
          <w:shd w:val="clear" w:color="auto" w:fill="auto"/>
        </w:tcPr>
        <w:p w:rsidR="004D317A" w:rsidRDefault="004D317A" w:rsidP="004D317A">
          <w:pPr>
            <w:pStyle w:val="ac"/>
            <w:rPr>
              <w:sz w:val="20"/>
            </w:rPr>
          </w:pPr>
          <w:r>
            <w:rPr>
              <w:noProof/>
              <w:sz w:val="20"/>
              <w:lang w:val="en-US" w:eastAsia="ko-KR"/>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KOR/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OR/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GE.15-20614(E)</w:t>
          </w:r>
        </w:p>
        <w:p w:rsidR="004D317A" w:rsidRPr="004D317A" w:rsidRDefault="004D317A" w:rsidP="004D317A">
          <w:pPr>
            <w:pStyle w:val="ac"/>
            <w:rPr>
              <w:rFonts w:ascii="Barcode 3 of 9 by request" w:hAnsi="Barcode 3 of 9 by request"/>
              <w:sz w:val="24"/>
            </w:rPr>
          </w:pPr>
          <w:r>
            <w:rPr>
              <w:rFonts w:ascii="Barcode 3 of 9 by request" w:hAnsi="Barcode 3 of 9 by request"/>
              <w:sz w:val="24"/>
            </w:rPr>
            <w:t>*1520614*</w:t>
          </w:r>
        </w:p>
      </w:tc>
      <w:tc>
        <w:tcPr>
          <w:tcW w:w="4752" w:type="dxa"/>
          <w:shd w:val="clear" w:color="auto" w:fill="auto"/>
        </w:tcPr>
        <w:p w:rsidR="004D317A" w:rsidRDefault="004D317A" w:rsidP="004D317A">
          <w:pPr>
            <w:pStyle w:val="ac"/>
            <w:spacing w:line="240" w:lineRule="atLeast"/>
            <w:jc w:val="right"/>
            <w:rPr>
              <w:sz w:val="20"/>
            </w:rPr>
          </w:pPr>
          <w:r>
            <w:rPr>
              <w:noProof/>
              <w:sz w:val="20"/>
              <w:lang w:val="en-US" w:eastAsia="ko-KR"/>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D317A" w:rsidRPr="004D317A" w:rsidRDefault="004D317A" w:rsidP="004D317A">
    <w:pPr>
      <w:pStyle w:val="ac"/>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53F" w:rsidRPr="000B175B" w:rsidRDefault="00AC153F" w:rsidP="000B175B">
      <w:pPr>
        <w:tabs>
          <w:tab w:val="right" w:pos="2155"/>
        </w:tabs>
        <w:spacing w:after="80"/>
        <w:ind w:left="680"/>
        <w:rPr>
          <w:u w:val="single"/>
        </w:rPr>
      </w:pPr>
      <w:r>
        <w:rPr>
          <w:u w:val="single"/>
        </w:rPr>
        <w:tab/>
      </w:r>
    </w:p>
  </w:footnote>
  <w:footnote w:type="continuationSeparator" w:id="0">
    <w:p w:rsidR="00AC153F" w:rsidRPr="00FC68B7" w:rsidRDefault="00AC153F" w:rsidP="00FC68B7">
      <w:pPr>
        <w:tabs>
          <w:tab w:val="left" w:pos="2155"/>
        </w:tabs>
        <w:spacing w:after="80"/>
        <w:ind w:left="680"/>
        <w:rPr>
          <w:u w:val="single"/>
        </w:rPr>
      </w:pPr>
      <w:r>
        <w:rPr>
          <w:u w:val="single"/>
        </w:rPr>
        <w:tab/>
      </w:r>
    </w:p>
  </w:footnote>
  <w:footnote w:type="continuationNotice" w:id="1">
    <w:p w:rsidR="00AC153F" w:rsidRDefault="00AC153F"/>
  </w:footnote>
  <w:footnote w:id="2">
    <w:p w:rsidR="008E5589" w:rsidRPr="00B464B5" w:rsidRDefault="008E5589" w:rsidP="004210BB">
      <w:pPr>
        <w:pStyle w:val="a7"/>
        <w:rPr>
          <w:rStyle w:val="Char"/>
        </w:rPr>
      </w:pPr>
      <w:r>
        <w:rPr>
          <w:rStyle w:val="aa"/>
        </w:rPr>
        <w:tab/>
      </w:r>
      <w:r w:rsidRPr="00804557">
        <w:rPr>
          <w:rStyle w:val="aa"/>
          <w:sz w:val="20"/>
          <w:vertAlign w:val="baseline"/>
        </w:rPr>
        <w:t>*</w:t>
      </w:r>
      <w:r w:rsidRPr="00804557">
        <w:tab/>
      </w:r>
      <w:r w:rsidRPr="00B464B5">
        <w:rPr>
          <w:rStyle w:val="Char"/>
        </w:rPr>
        <w:t>Adopted by the Committee at its 115</w:t>
      </w:r>
      <w:r w:rsidRPr="004210BB">
        <w:rPr>
          <w:rStyle w:val="Char"/>
        </w:rPr>
        <w:t>th</w:t>
      </w:r>
      <w:r w:rsidRPr="00B464B5">
        <w:rPr>
          <w:rStyle w:val="Char"/>
        </w:rPr>
        <w:t xml:space="preserve"> session (19 October</w:t>
      </w:r>
      <w:r>
        <w:rPr>
          <w:rStyle w:val="Char"/>
        </w:rPr>
        <w:t>-</w:t>
      </w:r>
      <w:r w:rsidRPr="00B464B5">
        <w:rPr>
          <w:rStyle w:val="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589" w:rsidRPr="00BE6BE2" w:rsidRDefault="008E5589">
    <w:pPr>
      <w:pStyle w:val="a3"/>
    </w:pPr>
    <w:r>
      <w:t>CCPR/C/KOR/CO/4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589" w:rsidRPr="00BE6BE2" w:rsidRDefault="008E5589" w:rsidP="00BE6BE2">
    <w:pPr>
      <w:pStyle w:val="a3"/>
      <w:jc w:val="right"/>
    </w:pPr>
    <w:r>
      <w:t>CCPR/C/KOR/CO/4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5063C"/>
    <w:multiLevelType w:val="hybridMultilevel"/>
    <w:tmpl w:val="98A21ED6"/>
    <w:lvl w:ilvl="0" w:tplc="AE22ED52">
      <w:start w:val="1"/>
      <w:numFmt w:val="upperLetter"/>
      <w:lvlText w:val="%1."/>
      <w:lvlJc w:val="left"/>
      <w:pPr>
        <w:tabs>
          <w:tab w:val="num" w:pos="1781"/>
        </w:tabs>
        <w:ind w:left="1781" w:hanging="570"/>
      </w:pPr>
      <w:rPr>
        <w:rFonts w:hint="default"/>
      </w:rPr>
    </w:lvl>
    <w:lvl w:ilvl="1" w:tplc="08090019">
      <w:start w:val="1"/>
      <w:numFmt w:val="lowerLetter"/>
      <w:lvlText w:val="%2."/>
      <w:lvlJc w:val="left"/>
      <w:pPr>
        <w:ind w:left="362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0868A0"/>
    <w:multiLevelType w:val="hybridMultilevel"/>
    <w:tmpl w:val="E842C606"/>
    <w:lvl w:ilvl="0" w:tplc="1DB4F08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AA05F8"/>
    <w:multiLevelType w:val="hybridMultilevel"/>
    <w:tmpl w:val="53C0702C"/>
    <w:lvl w:ilvl="0" w:tplc="A59A950C">
      <w:start w:val="1"/>
      <w:numFmt w:val="decimal"/>
      <w:lvlText w:val="%1."/>
      <w:lvlJc w:val="left"/>
      <w:pPr>
        <w:ind w:left="1689" w:hanging="555"/>
      </w:pPr>
      <w:rPr>
        <w:rFonts w:hint="default"/>
        <w:b w:val="0"/>
        <w:color w:val="auto"/>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C853EFB"/>
    <w:multiLevelType w:val="hybridMultilevel"/>
    <w:tmpl w:val="0A76AD5E"/>
    <w:lvl w:ilvl="0" w:tplc="715EC362">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40D3599"/>
    <w:multiLevelType w:val="hybridMultilevel"/>
    <w:tmpl w:val="B9E28E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24DA7D38"/>
    <w:multiLevelType w:val="hybridMultilevel"/>
    <w:tmpl w:val="18640646"/>
    <w:lvl w:ilvl="0" w:tplc="4B7E70F0">
      <w:start w:val="55"/>
      <w:numFmt w:val="decimal"/>
      <w:lvlText w:val="%1."/>
      <w:lvlJc w:val="left"/>
      <w:pPr>
        <w:ind w:left="1460" w:hanging="360"/>
      </w:pPr>
      <w:rPr>
        <w:rFonts w:hint="default"/>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7">
    <w:nsid w:val="28476EFF"/>
    <w:multiLevelType w:val="hybridMultilevel"/>
    <w:tmpl w:val="86F6F626"/>
    <w:lvl w:ilvl="0" w:tplc="853000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F3E25BB"/>
    <w:multiLevelType w:val="hybridMultilevel"/>
    <w:tmpl w:val="CFC202D6"/>
    <w:lvl w:ilvl="0" w:tplc="4D7E6B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9">
    <w:nsid w:val="32D14779"/>
    <w:multiLevelType w:val="hybridMultilevel"/>
    <w:tmpl w:val="0B7273C4"/>
    <w:lvl w:ilvl="0" w:tplc="B04E20B2">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A061DC5"/>
    <w:multiLevelType w:val="hybridMultilevel"/>
    <w:tmpl w:val="EA066FEC"/>
    <w:lvl w:ilvl="0" w:tplc="15AA7B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06E4978"/>
    <w:multiLevelType w:val="hybridMultilevel"/>
    <w:tmpl w:val="9F34176C"/>
    <w:lvl w:ilvl="0" w:tplc="E684EA06">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5A3B444E"/>
    <w:multiLevelType w:val="hybridMultilevel"/>
    <w:tmpl w:val="C704806E"/>
    <w:lvl w:ilvl="0" w:tplc="C8D04CA2">
      <w:start w:val="1"/>
      <w:numFmt w:val="decimal"/>
      <w:lvlText w:val="%1."/>
      <w:lvlJc w:val="left"/>
      <w:pPr>
        <w:ind w:left="1571" w:hanging="360"/>
      </w:pPr>
      <w:rPr>
        <w:i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0873B15"/>
    <w:multiLevelType w:val="hybridMultilevel"/>
    <w:tmpl w:val="DAA0CCCA"/>
    <w:lvl w:ilvl="0" w:tplc="4D7E6B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24222B2"/>
    <w:multiLevelType w:val="hybridMultilevel"/>
    <w:tmpl w:val="F14454A6"/>
    <w:lvl w:ilvl="0" w:tplc="4D7E6BC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7C395D46"/>
    <w:multiLevelType w:val="hybridMultilevel"/>
    <w:tmpl w:val="2FEA9BCC"/>
    <w:lvl w:ilvl="0" w:tplc="646E62AA">
      <w:start w:val="20"/>
      <w:numFmt w:val="decimal"/>
      <w:lvlText w:val="%1."/>
      <w:lvlJc w:val="left"/>
      <w:pPr>
        <w:tabs>
          <w:tab w:val="num" w:pos="1655"/>
        </w:tabs>
        <w:ind w:left="1655"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3"/>
  </w:num>
  <w:num w:numId="3">
    <w:abstractNumId w:val="11"/>
  </w:num>
  <w:num w:numId="4">
    <w:abstractNumId w:val="12"/>
  </w:num>
  <w:num w:numId="5">
    <w:abstractNumId w:val="0"/>
  </w:num>
  <w:num w:numId="6">
    <w:abstractNumId w:val="9"/>
  </w:num>
  <w:num w:numId="7">
    <w:abstractNumId w:val="15"/>
  </w:num>
  <w:num w:numId="8">
    <w:abstractNumId w:val="14"/>
  </w:num>
  <w:num w:numId="9">
    <w:abstractNumId w:val="8"/>
  </w:num>
  <w:num w:numId="10">
    <w:abstractNumId w:val="2"/>
  </w:num>
  <w:num w:numId="11">
    <w:abstractNumId w:val="4"/>
  </w:num>
  <w:num w:numId="12">
    <w:abstractNumId w:val="7"/>
  </w:num>
  <w:num w:numId="13">
    <w:abstractNumId w:val="10"/>
  </w:num>
  <w:num w:numId="14">
    <w:abstractNumId w:val="17"/>
  </w:num>
  <w:num w:numId="15">
    <w:abstractNumId w:val="16"/>
  </w:num>
  <w:num w:numId="16">
    <w:abstractNumId w:val="6"/>
  </w:num>
  <w:num w:numId="17">
    <w:abstractNumId w:val="18"/>
  </w:num>
  <w:num w:numId="18">
    <w:abstractNumId w:val="5"/>
  </w:num>
  <w:num w:numId="1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E2"/>
    <w:rsid w:val="00005520"/>
    <w:rsid w:val="00021E8A"/>
    <w:rsid w:val="000272B3"/>
    <w:rsid w:val="00045C29"/>
    <w:rsid w:val="00050F6B"/>
    <w:rsid w:val="00054C38"/>
    <w:rsid w:val="00057E97"/>
    <w:rsid w:val="00060C3A"/>
    <w:rsid w:val="00072C8C"/>
    <w:rsid w:val="000733B5"/>
    <w:rsid w:val="000745C9"/>
    <w:rsid w:val="00081815"/>
    <w:rsid w:val="00086E31"/>
    <w:rsid w:val="000931C0"/>
    <w:rsid w:val="00095137"/>
    <w:rsid w:val="000A3A50"/>
    <w:rsid w:val="000A79BA"/>
    <w:rsid w:val="000B175B"/>
    <w:rsid w:val="000B3A0F"/>
    <w:rsid w:val="000B4EF7"/>
    <w:rsid w:val="000B785C"/>
    <w:rsid w:val="000C2C03"/>
    <w:rsid w:val="000C2D2E"/>
    <w:rsid w:val="000E0203"/>
    <w:rsid w:val="000E0415"/>
    <w:rsid w:val="000F1602"/>
    <w:rsid w:val="00101289"/>
    <w:rsid w:val="001103AA"/>
    <w:rsid w:val="00116384"/>
    <w:rsid w:val="001646D3"/>
    <w:rsid w:val="00165F3A"/>
    <w:rsid w:val="00181478"/>
    <w:rsid w:val="00183968"/>
    <w:rsid w:val="001A6686"/>
    <w:rsid w:val="001A7C79"/>
    <w:rsid w:val="001B4892"/>
    <w:rsid w:val="001B4B04"/>
    <w:rsid w:val="001C110F"/>
    <w:rsid w:val="001C6663"/>
    <w:rsid w:val="001C7895"/>
    <w:rsid w:val="001D0C8C"/>
    <w:rsid w:val="001D26DF"/>
    <w:rsid w:val="001D3A03"/>
    <w:rsid w:val="001D4CA1"/>
    <w:rsid w:val="001F2FF5"/>
    <w:rsid w:val="001F5072"/>
    <w:rsid w:val="002007D3"/>
    <w:rsid w:val="00202DA8"/>
    <w:rsid w:val="00210DB1"/>
    <w:rsid w:val="00211E0B"/>
    <w:rsid w:val="00213299"/>
    <w:rsid w:val="0022047F"/>
    <w:rsid w:val="0022137D"/>
    <w:rsid w:val="002259EB"/>
    <w:rsid w:val="0023210C"/>
    <w:rsid w:val="00242971"/>
    <w:rsid w:val="00243026"/>
    <w:rsid w:val="0026424E"/>
    <w:rsid w:val="00267F5F"/>
    <w:rsid w:val="00274AF8"/>
    <w:rsid w:val="00284813"/>
    <w:rsid w:val="00286B4D"/>
    <w:rsid w:val="002A16DD"/>
    <w:rsid w:val="002B2E42"/>
    <w:rsid w:val="002C66B9"/>
    <w:rsid w:val="002D7058"/>
    <w:rsid w:val="002E64C9"/>
    <w:rsid w:val="002F175C"/>
    <w:rsid w:val="002F2664"/>
    <w:rsid w:val="002F5DC9"/>
    <w:rsid w:val="0031117C"/>
    <w:rsid w:val="003229D8"/>
    <w:rsid w:val="00352709"/>
    <w:rsid w:val="00354A73"/>
    <w:rsid w:val="00361582"/>
    <w:rsid w:val="00367567"/>
    <w:rsid w:val="00371178"/>
    <w:rsid w:val="0038336C"/>
    <w:rsid w:val="0039322E"/>
    <w:rsid w:val="003A67CB"/>
    <w:rsid w:val="003A6810"/>
    <w:rsid w:val="003C2CC4"/>
    <w:rsid w:val="003C44BC"/>
    <w:rsid w:val="003D4B23"/>
    <w:rsid w:val="003E7D8F"/>
    <w:rsid w:val="003F3720"/>
    <w:rsid w:val="00410C89"/>
    <w:rsid w:val="00414F84"/>
    <w:rsid w:val="004210BB"/>
    <w:rsid w:val="00424D0B"/>
    <w:rsid w:val="00426B9B"/>
    <w:rsid w:val="004325CB"/>
    <w:rsid w:val="00432E4C"/>
    <w:rsid w:val="0043588A"/>
    <w:rsid w:val="00436B33"/>
    <w:rsid w:val="004421F2"/>
    <w:rsid w:val="00442A83"/>
    <w:rsid w:val="0045495B"/>
    <w:rsid w:val="00487488"/>
    <w:rsid w:val="00494D77"/>
    <w:rsid w:val="004A2CF1"/>
    <w:rsid w:val="004B13EE"/>
    <w:rsid w:val="004B3C70"/>
    <w:rsid w:val="004B4548"/>
    <w:rsid w:val="004C4455"/>
    <w:rsid w:val="004C6235"/>
    <w:rsid w:val="004D317A"/>
    <w:rsid w:val="004D761E"/>
    <w:rsid w:val="004E39EE"/>
    <w:rsid w:val="004F1316"/>
    <w:rsid w:val="00511191"/>
    <w:rsid w:val="00514190"/>
    <w:rsid w:val="0052136D"/>
    <w:rsid w:val="0052775E"/>
    <w:rsid w:val="005420F2"/>
    <w:rsid w:val="0055459C"/>
    <w:rsid w:val="00555B22"/>
    <w:rsid w:val="005628B6"/>
    <w:rsid w:val="005700A2"/>
    <w:rsid w:val="00574E9D"/>
    <w:rsid w:val="005848B3"/>
    <w:rsid w:val="00590F87"/>
    <w:rsid w:val="00592C4A"/>
    <w:rsid w:val="005B337F"/>
    <w:rsid w:val="005B3DB3"/>
    <w:rsid w:val="005B3FA0"/>
    <w:rsid w:val="005B42AF"/>
    <w:rsid w:val="005B6865"/>
    <w:rsid w:val="005C0C49"/>
    <w:rsid w:val="005C2E97"/>
    <w:rsid w:val="005E4AD5"/>
    <w:rsid w:val="005F6C8A"/>
    <w:rsid w:val="005F7717"/>
    <w:rsid w:val="005F7B75"/>
    <w:rsid w:val="006001EE"/>
    <w:rsid w:val="00605042"/>
    <w:rsid w:val="00611FC4"/>
    <w:rsid w:val="006176FB"/>
    <w:rsid w:val="00617A15"/>
    <w:rsid w:val="0062473E"/>
    <w:rsid w:val="00640B26"/>
    <w:rsid w:val="00647184"/>
    <w:rsid w:val="00651B66"/>
    <w:rsid w:val="00652B17"/>
    <w:rsid w:val="00652D0A"/>
    <w:rsid w:val="00662BB6"/>
    <w:rsid w:val="00684C21"/>
    <w:rsid w:val="00697ADB"/>
    <w:rsid w:val="00697D66"/>
    <w:rsid w:val="006A2C08"/>
    <w:rsid w:val="006A2E9A"/>
    <w:rsid w:val="006C5DE4"/>
    <w:rsid w:val="006D37AF"/>
    <w:rsid w:val="006D51D0"/>
    <w:rsid w:val="006D5A17"/>
    <w:rsid w:val="006D7C58"/>
    <w:rsid w:val="006E564B"/>
    <w:rsid w:val="006E7191"/>
    <w:rsid w:val="00700799"/>
    <w:rsid w:val="00700E6D"/>
    <w:rsid w:val="00703577"/>
    <w:rsid w:val="0070446C"/>
    <w:rsid w:val="0071235C"/>
    <w:rsid w:val="00712826"/>
    <w:rsid w:val="007144D2"/>
    <w:rsid w:val="0072632A"/>
    <w:rsid w:val="007327D5"/>
    <w:rsid w:val="007348DF"/>
    <w:rsid w:val="00747C61"/>
    <w:rsid w:val="007609A6"/>
    <w:rsid w:val="007629C8"/>
    <w:rsid w:val="007837DD"/>
    <w:rsid w:val="007B6BA5"/>
    <w:rsid w:val="007C1950"/>
    <w:rsid w:val="007C3390"/>
    <w:rsid w:val="007C45E7"/>
    <w:rsid w:val="007C4F4B"/>
    <w:rsid w:val="007C784F"/>
    <w:rsid w:val="007D3A66"/>
    <w:rsid w:val="007D7576"/>
    <w:rsid w:val="007E0B2D"/>
    <w:rsid w:val="007E105A"/>
    <w:rsid w:val="007E4F46"/>
    <w:rsid w:val="007E5749"/>
    <w:rsid w:val="007E58FE"/>
    <w:rsid w:val="007E7EC9"/>
    <w:rsid w:val="007F2161"/>
    <w:rsid w:val="007F6611"/>
    <w:rsid w:val="00800096"/>
    <w:rsid w:val="00806422"/>
    <w:rsid w:val="008105B8"/>
    <w:rsid w:val="008152D9"/>
    <w:rsid w:val="00822C3E"/>
    <w:rsid w:val="008242D7"/>
    <w:rsid w:val="008257B1"/>
    <w:rsid w:val="00831D5C"/>
    <w:rsid w:val="00843767"/>
    <w:rsid w:val="0086362E"/>
    <w:rsid w:val="008679D9"/>
    <w:rsid w:val="00876DD0"/>
    <w:rsid w:val="0088218D"/>
    <w:rsid w:val="0088499F"/>
    <w:rsid w:val="00884A97"/>
    <w:rsid w:val="008946D0"/>
    <w:rsid w:val="008974DC"/>
    <w:rsid w:val="008979B1"/>
    <w:rsid w:val="008A1DB2"/>
    <w:rsid w:val="008A630E"/>
    <w:rsid w:val="008A6B25"/>
    <w:rsid w:val="008A6C4F"/>
    <w:rsid w:val="008B2335"/>
    <w:rsid w:val="008C2ADF"/>
    <w:rsid w:val="008E0678"/>
    <w:rsid w:val="008E231F"/>
    <w:rsid w:val="008E261E"/>
    <w:rsid w:val="008E5589"/>
    <w:rsid w:val="008F06C0"/>
    <w:rsid w:val="008F62E4"/>
    <w:rsid w:val="008F7539"/>
    <w:rsid w:val="00901A11"/>
    <w:rsid w:val="00910F40"/>
    <w:rsid w:val="00912C08"/>
    <w:rsid w:val="00917B4F"/>
    <w:rsid w:val="009223CA"/>
    <w:rsid w:val="0093293B"/>
    <w:rsid w:val="009376F8"/>
    <w:rsid w:val="00940F93"/>
    <w:rsid w:val="0095347F"/>
    <w:rsid w:val="0096643E"/>
    <w:rsid w:val="00974213"/>
    <w:rsid w:val="009760F3"/>
    <w:rsid w:val="009909F5"/>
    <w:rsid w:val="00997B48"/>
    <w:rsid w:val="009A0E8D"/>
    <w:rsid w:val="009B26E7"/>
    <w:rsid w:val="009C39B4"/>
    <w:rsid w:val="009E4854"/>
    <w:rsid w:val="009F1017"/>
    <w:rsid w:val="009F1151"/>
    <w:rsid w:val="009F5BB0"/>
    <w:rsid w:val="00A00A3F"/>
    <w:rsid w:val="00A01489"/>
    <w:rsid w:val="00A040D8"/>
    <w:rsid w:val="00A20905"/>
    <w:rsid w:val="00A26C13"/>
    <w:rsid w:val="00A275E7"/>
    <w:rsid w:val="00A307D1"/>
    <w:rsid w:val="00A3385F"/>
    <w:rsid w:val="00A338F1"/>
    <w:rsid w:val="00A37ADB"/>
    <w:rsid w:val="00A42276"/>
    <w:rsid w:val="00A44615"/>
    <w:rsid w:val="00A50056"/>
    <w:rsid w:val="00A66ADB"/>
    <w:rsid w:val="00A72F22"/>
    <w:rsid w:val="00A7360F"/>
    <w:rsid w:val="00A748A6"/>
    <w:rsid w:val="00A769F4"/>
    <w:rsid w:val="00A77129"/>
    <w:rsid w:val="00A776B4"/>
    <w:rsid w:val="00A91153"/>
    <w:rsid w:val="00A92CE6"/>
    <w:rsid w:val="00A94361"/>
    <w:rsid w:val="00AA293C"/>
    <w:rsid w:val="00AA34DA"/>
    <w:rsid w:val="00AB679D"/>
    <w:rsid w:val="00AC0AE5"/>
    <w:rsid w:val="00AC153F"/>
    <w:rsid w:val="00AD2041"/>
    <w:rsid w:val="00AD3619"/>
    <w:rsid w:val="00AD4DBD"/>
    <w:rsid w:val="00AD57EA"/>
    <w:rsid w:val="00AE1672"/>
    <w:rsid w:val="00AE7D4E"/>
    <w:rsid w:val="00B13E9B"/>
    <w:rsid w:val="00B15348"/>
    <w:rsid w:val="00B30179"/>
    <w:rsid w:val="00B339A7"/>
    <w:rsid w:val="00B50B06"/>
    <w:rsid w:val="00B56E4A"/>
    <w:rsid w:val="00B56E9C"/>
    <w:rsid w:val="00B64B1F"/>
    <w:rsid w:val="00B6521B"/>
    <w:rsid w:val="00B6553F"/>
    <w:rsid w:val="00B66A04"/>
    <w:rsid w:val="00B66E5E"/>
    <w:rsid w:val="00B77D05"/>
    <w:rsid w:val="00B80E06"/>
    <w:rsid w:val="00B81206"/>
    <w:rsid w:val="00B81E12"/>
    <w:rsid w:val="00B84BD0"/>
    <w:rsid w:val="00B87D7F"/>
    <w:rsid w:val="00B9067B"/>
    <w:rsid w:val="00B96929"/>
    <w:rsid w:val="00BC2C23"/>
    <w:rsid w:val="00BC5FCD"/>
    <w:rsid w:val="00BC6BDF"/>
    <w:rsid w:val="00BC74E9"/>
    <w:rsid w:val="00BD7820"/>
    <w:rsid w:val="00BE2917"/>
    <w:rsid w:val="00BE6BE2"/>
    <w:rsid w:val="00BF68A8"/>
    <w:rsid w:val="00C01D52"/>
    <w:rsid w:val="00C05D8B"/>
    <w:rsid w:val="00C11A03"/>
    <w:rsid w:val="00C133E4"/>
    <w:rsid w:val="00C13FC3"/>
    <w:rsid w:val="00C31BFD"/>
    <w:rsid w:val="00C32F16"/>
    <w:rsid w:val="00C37868"/>
    <w:rsid w:val="00C4402C"/>
    <w:rsid w:val="00C4596A"/>
    <w:rsid w:val="00C463DD"/>
    <w:rsid w:val="00C4724C"/>
    <w:rsid w:val="00C5086F"/>
    <w:rsid w:val="00C527C7"/>
    <w:rsid w:val="00C607C4"/>
    <w:rsid w:val="00C629A0"/>
    <w:rsid w:val="00C65002"/>
    <w:rsid w:val="00C745C3"/>
    <w:rsid w:val="00C96B1E"/>
    <w:rsid w:val="00CA4DA7"/>
    <w:rsid w:val="00CB6EA0"/>
    <w:rsid w:val="00CC1837"/>
    <w:rsid w:val="00CE4A8F"/>
    <w:rsid w:val="00CF0E1F"/>
    <w:rsid w:val="00CF5A00"/>
    <w:rsid w:val="00D02044"/>
    <w:rsid w:val="00D1492C"/>
    <w:rsid w:val="00D15B7C"/>
    <w:rsid w:val="00D16859"/>
    <w:rsid w:val="00D2031B"/>
    <w:rsid w:val="00D22193"/>
    <w:rsid w:val="00D22F06"/>
    <w:rsid w:val="00D243DE"/>
    <w:rsid w:val="00D25FE2"/>
    <w:rsid w:val="00D30091"/>
    <w:rsid w:val="00D43252"/>
    <w:rsid w:val="00D47EEA"/>
    <w:rsid w:val="00D66CF1"/>
    <w:rsid w:val="00D66E0B"/>
    <w:rsid w:val="00D7216A"/>
    <w:rsid w:val="00D77C29"/>
    <w:rsid w:val="00D84B15"/>
    <w:rsid w:val="00D85E20"/>
    <w:rsid w:val="00D92507"/>
    <w:rsid w:val="00D95303"/>
    <w:rsid w:val="00D978C6"/>
    <w:rsid w:val="00DA3111"/>
    <w:rsid w:val="00DA3C1C"/>
    <w:rsid w:val="00DB0C79"/>
    <w:rsid w:val="00DB23B6"/>
    <w:rsid w:val="00DD1452"/>
    <w:rsid w:val="00DD4755"/>
    <w:rsid w:val="00DE260B"/>
    <w:rsid w:val="00DF1A1C"/>
    <w:rsid w:val="00DF2A5A"/>
    <w:rsid w:val="00DF77C7"/>
    <w:rsid w:val="00E00D4C"/>
    <w:rsid w:val="00E238F8"/>
    <w:rsid w:val="00E27346"/>
    <w:rsid w:val="00E50C5A"/>
    <w:rsid w:val="00E6516D"/>
    <w:rsid w:val="00E71BC8"/>
    <w:rsid w:val="00E7260F"/>
    <w:rsid w:val="00E76755"/>
    <w:rsid w:val="00E779FC"/>
    <w:rsid w:val="00E827FB"/>
    <w:rsid w:val="00E9305D"/>
    <w:rsid w:val="00E96630"/>
    <w:rsid w:val="00E96CD9"/>
    <w:rsid w:val="00EA2629"/>
    <w:rsid w:val="00EB0665"/>
    <w:rsid w:val="00EB2581"/>
    <w:rsid w:val="00ED7A2A"/>
    <w:rsid w:val="00EE1873"/>
    <w:rsid w:val="00EF1D7F"/>
    <w:rsid w:val="00EF27D7"/>
    <w:rsid w:val="00F05E76"/>
    <w:rsid w:val="00F0773E"/>
    <w:rsid w:val="00F10BC0"/>
    <w:rsid w:val="00F20C3D"/>
    <w:rsid w:val="00F21CB7"/>
    <w:rsid w:val="00F43E9E"/>
    <w:rsid w:val="00F51AD9"/>
    <w:rsid w:val="00F54999"/>
    <w:rsid w:val="00F64F25"/>
    <w:rsid w:val="00F83432"/>
    <w:rsid w:val="00F9057C"/>
    <w:rsid w:val="00F906D7"/>
    <w:rsid w:val="00F92524"/>
    <w:rsid w:val="00F93781"/>
    <w:rsid w:val="00F94EFE"/>
    <w:rsid w:val="00F960ED"/>
    <w:rsid w:val="00FA2E53"/>
    <w:rsid w:val="00FA312C"/>
    <w:rsid w:val="00FB552D"/>
    <w:rsid w:val="00FB613B"/>
    <w:rsid w:val="00FC136F"/>
    <w:rsid w:val="00FC68B7"/>
    <w:rsid w:val="00FD33C5"/>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243B09-E1AA-4F45-9306-3626C8C3D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2B3"/>
    <w:pPr>
      <w:suppressAutoHyphens/>
      <w:spacing w:line="240" w:lineRule="atLeast"/>
    </w:pPr>
    <w:rPr>
      <w:lang w:eastAsia="en-US"/>
    </w:rPr>
  </w:style>
  <w:style w:type="paragraph" w:styleId="1">
    <w:name w:val="heading 1"/>
    <w:aliases w:val="Table_G"/>
    <w:basedOn w:val="SingleTxtG"/>
    <w:next w:val="SingleTxtG"/>
    <w:qFormat/>
    <w:rsid w:val="000272B3"/>
    <w:pPr>
      <w:spacing w:after="0" w:line="240" w:lineRule="auto"/>
      <w:ind w:right="0"/>
      <w:jc w:val="left"/>
      <w:outlineLvl w:val="0"/>
    </w:pPr>
  </w:style>
  <w:style w:type="paragraph" w:styleId="2">
    <w:name w:val="heading 2"/>
    <w:basedOn w:val="a"/>
    <w:next w:val="a"/>
    <w:link w:val="2Char"/>
    <w:uiPriority w:val="9"/>
    <w:qFormat/>
    <w:rsid w:val="000272B3"/>
    <w:pPr>
      <w:spacing w:line="240" w:lineRule="auto"/>
      <w:outlineLvl w:val="1"/>
    </w:pPr>
  </w:style>
  <w:style w:type="paragraph" w:styleId="3">
    <w:name w:val="heading 3"/>
    <w:basedOn w:val="a"/>
    <w:next w:val="a"/>
    <w:qFormat/>
    <w:rsid w:val="000272B3"/>
    <w:pPr>
      <w:spacing w:line="240" w:lineRule="auto"/>
      <w:outlineLvl w:val="2"/>
    </w:pPr>
  </w:style>
  <w:style w:type="paragraph" w:styleId="4">
    <w:name w:val="heading 4"/>
    <w:basedOn w:val="a"/>
    <w:next w:val="a"/>
    <w:qFormat/>
    <w:rsid w:val="000272B3"/>
    <w:pPr>
      <w:spacing w:line="240" w:lineRule="auto"/>
      <w:outlineLvl w:val="3"/>
    </w:pPr>
  </w:style>
  <w:style w:type="paragraph" w:styleId="5">
    <w:name w:val="heading 5"/>
    <w:basedOn w:val="a"/>
    <w:next w:val="a"/>
    <w:qFormat/>
    <w:rsid w:val="000272B3"/>
    <w:pPr>
      <w:spacing w:line="240" w:lineRule="auto"/>
      <w:outlineLvl w:val="4"/>
    </w:pPr>
  </w:style>
  <w:style w:type="paragraph" w:styleId="6">
    <w:name w:val="heading 6"/>
    <w:basedOn w:val="a"/>
    <w:next w:val="a"/>
    <w:qFormat/>
    <w:rsid w:val="000272B3"/>
    <w:pPr>
      <w:spacing w:line="240" w:lineRule="auto"/>
      <w:outlineLvl w:val="5"/>
    </w:pPr>
  </w:style>
  <w:style w:type="paragraph" w:styleId="7">
    <w:name w:val="heading 7"/>
    <w:basedOn w:val="a"/>
    <w:next w:val="a"/>
    <w:qFormat/>
    <w:rsid w:val="000272B3"/>
    <w:pPr>
      <w:spacing w:line="240" w:lineRule="auto"/>
      <w:outlineLvl w:val="6"/>
    </w:pPr>
  </w:style>
  <w:style w:type="paragraph" w:styleId="8">
    <w:name w:val="heading 8"/>
    <w:basedOn w:val="a"/>
    <w:next w:val="a"/>
    <w:qFormat/>
    <w:rsid w:val="000272B3"/>
    <w:pPr>
      <w:spacing w:line="240" w:lineRule="auto"/>
      <w:outlineLvl w:val="7"/>
    </w:pPr>
  </w:style>
  <w:style w:type="paragraph" w:styleId="9">
    <w:name w:val="heading 9"/>
    <w:basedOn w:val="a"/>
    <w:next w:val="a"/>
    <w:qFormat/>
    <w:rsid w:val="000272B3"/>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0272B3"/>
    <w:pPr>
      <w:spacing w:after="120"/>
      <w:ind w:left="1134" w:right="1134"/>
      <w:jc w:val="both"/>
    </w:pPr>
  </w:style>
  <w:style w:type="paragraph" w:customStyle="1" w:styleId="HMG">
    <w:name w:val="_ H __M_G"/>
    <w:basedOn w:val="a"/>
    <w:next w:val="a"/>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0272B3"/>
    <w:pPr>
      <w:keepNext/>
      <w:keepLines/>
      <w:tabs>
        <w:tab w:val="right" w:pos="851"/>
      </w:tabs>
      <w:spacing w:before="360" w:after="240" w:line="300" w:lineRule="exact"/>
      <w:ind w:left="1134" w:right="1134" w:hanging="1134"/>
    </w:pPr>
    <w:rPr>
      <w:b/>
      <w:sz w:val="28"/>
    </w:rPr>
  </w:style>
  <w:style w:type="paragraph" w:styleId="a3">
    <w:name w:val="header"/>
    <w:aliases w:val="6_G"/>
    <w:basedOn w:val="a"/>
    <w:rsid w:val="000272B3"/>
    <w:pPr>
      <w:pBdr>
        <w:bottom w:val="single" w:sz="4" w:space="4" w:color="auto"/>
      </w:pBdr>
      <w:spacing w:line="240" w:lineRule="auto"/>
    </w:pPr>
    <w:rPr>
      <w:b/>
      <w:sz w:val="18"/>
    </w:rPr>
  </w:style>
  <w:style w:type="table" w:styleId="a4">
    <w:name w:val="Table Grid"/>
    <w:basedOn w:val="a1"/>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Hyperlink"/>
    <w:semiHidden/>
    <w:rsid w:val="000272B3"/>
    <w:rPr>
      <w:color w:val="auto"/>
      <w:u w:val="none"/>
    </w:rPr>
  </w:style>
  <w:style w:type="character" w:styleId="a6">
    <w:name w:val="FollowedHyperlink"/>
    <w:semiHidden/>
    <w:rsid w:val="000272B3"/>
    <w:rPr>
      <w:color w:val="auto"/>
      <w:u w:val="none"/>
    </w:rPr>
  </w:style>
  <w:style w:type="paragraph" w:styleId="a7">
    <w:name w:val="footnote text"/>
    <w:aliases w:val="5_G"/>
    <w:basedOn w:val="a"/>
    <w:link w:val="Char"/>
    <w:qFormat/>
    <w:rsid w:val="00574E9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a8">
    <w:name w:val="endnote text"/>
    <w:aliases w:val="2_G"/>
    <w:basedOn w:val="a7"/>
    <w:rsid w:val="000272B3"/>
  </w:style>
  <w:style w:type="paragraph" w:customStyle="1" w:styleId="SMG">
    <w:name w:val="__S_M_G"/>
    <w:basedOn w:val="a"/>
    <w:next w:val="a"/>
    <w:rsid w:val="000272B3"/>
    <w:pPr>
      <w:keepNext/>
      <w:keepLines/>
      <w:spacing w:before="240" w:after="240" w:line="420" w:lineRule="exact"/>
      <w:ind w:left="1134" w:right="1134"/>
    </w:pPr>
    <w:rPr>
      <w:b/>
      <w:sz w:val="40"/>
    </w:rPr>
  </w:style>
  <w:style w:type="paragraph" w:customStyle="1" w:styleId="SLG">
    <w:name w:val="__S_L_G"/>
    <w:basedOn w:val="a"/>
    <w:next w:val="a"/>
    <w:rsid w:val="000272B3"/>
    <w:pPr>
      <w:keepNext/>
      <w:keepLines/>
      <w:spacing w:before="240" w:after="240" w:line="580" w:lineRule="exact"/>
      <w:ind w:left="1134" w:right="1134"/>
    </w:pPr>
    <w:rPr>
      <w:b/>
      <w:sz w:val="56"/>
    </w:rPr>
  </w:style>
  <w:style w:type="paragraph" w:customStyle="1" w:styleId="SSG">
    <w:name w:val="__S_S_G"/>
    <w:basedOn w:val="a"/>
    <w:next w:val="a"/>
    <w:rsid w:val="000272B3"/>
    <w:pPr>
      <w:keepNext/>
      <w:keepLines/>
      <w:spacing w:before="240" w:after="240" w:line="300" w:lineRule="exact"/>
      <w:ind w:left="1134" w:right="1134"/>
    </w:pPr>
    <w:rPr>
      <w:b/>
      <w:sz w:val="28"/>
    </w:rPr>
  </w:style>
  <w:style w:type="character" w:styleId="a9">
    <w:name w:val="endnote reference"/>
    <w:aliases w:val="1_G"/>
    <w:rsid w:val="000272B3"/>
    <w:rPr>
      <w:rFonts w:ascii="Times New Roman" w:hAnsi="Times New Roman"/>
      <w:sz w:val="18"/>
      <w:vertAlign w:val="superscript"/>
    </w:rPr>
  </w:style>
  <w:style w:type="character" w:styleId="aa">
    <w:name w:val="footnote reference"/>
    <w:aliases w:val="4_G"/>
    <w:link w:val="4GZchn"/>
    <w:qFormat/>
    <w:rsid w:val="00574E9D"/>
    <w:rPr>
      <w:rFonts w:ascii="Times New Roman" w:hAnsi="Times New Roman"/>
      <w:sz w:val="18"/>
      <w:vertAlign w:val="superscript"/>
    </w:rPr>
  </w:style>
  <w:style w:type="character" w:styleId="ab">
    <w:name w:val="page number"/>
    <w:aliases w:val="7_G"/>
    <w:rsid w:val="000272B3"/>
    <w:rPr>
      <w:rFonts w:ascii="Times New Roman" w:hAnsi="Times New Roman"/>
      <w:b/>
      <w:sz w:val="18"/>
    </w:rPr>
  </w:style>
  <w:style w:type="paragraph" w:customStyle="1" w:styleId="XLargeG">
    <w:name w:val="__XLarge_G"/>
    <w:basedOn w:val="a"/>
    <w:next w:val="a"/>
    <w:rsid w:val="000272B3"/>
    <w:pPr>
      <w:keepNext/>
      <w:keepLines/>
      <w:spacing w:before="240" w:after="240" w:line="420" w:lineRule="exact"/>
      <w:ind w:left="1134" w:right="1134"/>
    </w:pPr>
    <w:rPr>
      <w:b/>
      <w:sz w:val="40"/>
    </w:rPr>
  </w:style>
  <w:style w:type="paragraph" w:customStyle="1" w:styleId="Bullet1G">
    <w:name w:val="_Bullet 1_G"/>
    <w:basedOn w:val="a"/>
    <w:rsid w:val="000272B3"/>
    <w:pPr>
      <w:numPr>
        <w:numId w:val="1"/>
      </w:numPr>
      <w:spacing w:after="120"/>
      <w:ind w:right="1134"/>
      <w:jc w:val="both"/>
    </w:pPr>
  </w:style>
  <w:style w:type="paragraph" w:styleId="ac">
    <w:name w:val="footer"/>
    <w:aliases w:val="3_G"/>
    <w:basedOn w:val="a"/>
    <w:rsid w:val="000272B3"/>
    <w:pPr>
      <w:spacing w:line="240" w:lineRule="auto"/>
    </w:pPr>
    <w:rPr>
      <w:sz w:val="16"/>
    </w:rPr>
  </w:style>
  <w:style w:type="paragraph" w:customStyle="1" w:styleId="Bullet2G">
    <w:name w:val="_Bullet 2_G"/>
    <w:basedOn w:val="a"/>
    <w:rsid w:val="000272B3"/>
    <w:pPr>
      <w:numPr>
        <w:numId w:val="2"/>
      </w:numPr>
      <w:spacing w:after="120"/>
      <w:ind w:right="1134"/>
      <w:jc w:val="both"/>
    </w:pPr>
  </w:style>
  <w:style w:type="paragraph" w:customStyle="1" w:styleId="H1G">
    <w:name w:val="_ H_1_G"/>
    <w:basedOn w:val="a"/>
    <w:next w:val="a"/>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0272B3"/>
    <w:pPr>
      <w:keepNext/>
      <w:keepLines/>
      <w:tabs>
        <w:tab w:val="right" w:pos="851"/>
      </w:tabs>
      <w:spacing w:before="240" w:after="120" w:line="240" w:lineRule="exact"/>
      <w:ind w:left="1134" w:right="1134" w:hanging="1134"/>
    </w:pPr>
  </w:style>
  <w:style w:type="character" w:customStyle="1" w:styleId="Char">
    <w:name w:val="각주 텍스트 Char"/>
    <w:aliases w:val="5_G Char"/>
    <w:link w:val="a7"/>
    <w:rsid w:val="00BE6BE2"/>
    <w:rPr>
      <w:rFonts w:eastAsiaTheme="minorHAnsi"/>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a"/>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character" w:customStyle="1" w:styleId="2Char">
    <w:name w:val="제목 2 Char"/>
    <w:link w:val="2"/>
    <w:uiPriority w:val="9"/>
    <w:rsid w:val="007837DD"/>
    <w:rPr>
      <w:lang w:eastAsia="en-US"/>
    </w:rPr>
  </w:style>
  <w:style w:type="paragraph" w:styleId="ad">
    <w:name w:val="List Paragraph"/>
    <w:basedOn w:val="a"/>
    <w:uiPriority w:val="34"/>
    <w:qFormat/>
    <w:rsid w:val="007837DD"/>
    <w:pPr>
      <w:ind w:left="720"/>
    </w:pPr>
  </w:style>
  <w:style w:type="paragraph" w:styleId="ae">
    <w:name w:val="Balloon Text"/>
    <w:basedOn w:val="a"/>
    <w:link w:val="Char0"/>
    <w:rsid w:val="007837DD"/>
    <w:pPr>
      <w:spacing w:line="240" w:lineRule="auto"/>
    </w:pPr>
    <w:rPr>
      <w:rFonts w:ascii="Tahoma" w:hAnsi="Tahoma" w:cs="Tahoma"/>
      <w:sz w:val="16"/>
      <w:szCs w:val="16"/>
    </w:rPr>
  </w:style>
  <w:style w:type="character" w:customStyle="1" w:styleId="Char0">
    <w:name w:val="풍선 도움말 텍스트 Char"/>
    <w:link w:val="ae"/>
    <w:rsid w:val="007837DD"/>
    <w:rPr>
      <w:rFonts w:ascii="Tahoma" w:hAnsi="Tahoma" w:cs="Tahoma"/>
      <w:sz w:val="16"/>
      <w:szCs w:val="16"/>
      <w:lang w:eastAsia="en-US"/>
    </w:rPr>
  </w:style>
  <w:style w:type="character" w:styleId="af">
    <w:name w:val="annotation reference"/>
    <w:rsid w:val="002E64C9"/>
    <w:rPr>
      <w:sz w:val="16"/>
      <w:szCs w:val="16"/>
    </w:rPr>
  </w:style>
  <w:style w:type="paragraph" w:styleId="af0">
    <w:name w:val="annotation text"/>
    <w:basedOn w:val="a"/>
    <w:link w:val="Char1"/>
    <w:rsid w:val="002E64C9"/>
  </w:style>
  <w:style w:type="character" w:customStyle="1" w:styleId="Char1">
    <w:name w:val="메모 텍스트 Char"/>
    <w:link w:val="af0"/>
    <w:rsid w:val="002E64C9"/>
    <w:rPr>
      <w:lang w:eastAsia="en-US"/>
    </w:rPr>
  </w:style>
  <w:style w:type="paragraph" w:styleId="af1">
    <w:name w:val="annotation subject"/>
    <w:basedOn w:val="af0"/>
    <w:next w:val="af0"/>
    <w:link w:val="Char2"/>
    <w:rsid w:val="002E64C9"/>
    <w:rPr>
      <w:b/>
      <w:bCs/>
    </w:rPr>
  </w:style>
  <w:style w:type="character" w:customStyle="1" w:styleId="Char2">
    <w:name w:val="메모 주제 Char"/>
    <w:link w:val="af1"/>
    <w:rsid w:val="002E64C9"/>
    <w:rPr>
      <w:b/>
      <w:bCs/>
      <w:lang w:eastAsia="en-US"/>
    </w:rPr>
  </w:style>
  <w:style w:type="character" w:customStyle="1" w:styleId="en">
    <w:name w:val="en"/>
    <w:basedOn w:val="a0"/>
    <w:rsid w:val="00095137"/>
  </w:style>
  <w:style w:type="paragraph" w:styleId="af2">
    <w:name w:val="Revision"/>
    <w:hidden/>
    <w:uiPriority w:val="99"/>
    <w:semiHidden/>
    <w:rsid w:val="004C4455"/>
    <w:rPr>
      <w:lang w:eastAsia="en-US"/>
    </w:rPr>
  </w:style>
  <w:style w:type="character" w:styleId="af3">
    <w:name w:val="Strong"/>
    <w:basedOn w:val="a0"/>
    <w:uiPriority w:val="22"/>
    <w:qFormat/>
    <w:rsid w:val="001C1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25613-4698-4946-8A39-2CA7FDDBE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Template>
  <TotalTime>2</TotalTime>
  <Pages>10</Pages>
  <Words>4590</Words>
  <Characters>26165</Characters>
  <Application>Microsoft Office Word</Application>
  <DocSecurity>0</DocSecurity>
  <Lines>218</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user</cp:lastModifiedBy>
  <cp:revision>3</cp:revision>
  <cp:lastPrinted>2015-11-04T10:30:00Z</cp:lastPrinted>
  <dcterms:created xsi:type="dcterms:W3CDTF">2015-12-07T07:54:00Z</dcterms:created>
  <dcterms:modified xsi:type="dcterms:W3CDTF">2021-07-02T04:59:00Z</dcterms:modified>
</cp:coreProperties>
</file>