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8DC7C" w14:textId="17778ECE" w:rsidR="003F3B66" w:rsidRPr="007E750B" w:rsidRDefault="001C456C" w:rsidP="0037258B">
      <w:pPr>
        <w:widowControl w:val="0"/>
        <w:autoSpaceDE w:val="0"/>
        <w:autoSpaceDN w:val="0"/>
        <w:snapToGrid w:val="0"/>
        <w:spacing w:after="0" w:line="360" w:lineRule="auto"/>
        <w:jc w:val="center"/>
        <w:textAlignment w:val="baseline"/>
        <w:rPr>
          <w:rFonts w:ascii="Times New Roman" w:hAnsi="Times New Roman" w:cs="Times New Roman"/>
          <w:b/>
          <w:sz w:val="24"/>
        </w:rPr>
      </w:pPr>
      <w:r>
        <w:rPr>
          <w:rFonts w:ascii="Times New Roman" w:hAnsi="Times New Roman" w:cs="Times New Roman"/>
          <w:b/>
          <w:sz w:val="24"/>
        </w:rPr>
        <w:t>Information on the Implementation of the Recommendations of the Committee against Torture after the Consideration of the Sixth Periodic Report of the Republic of Korea</w:t>
      </w:r>
    </w:p>
    <w:p w14:paraId="799F4E4B" w14:textId="77777777" w:rsidR="00BA1A6F" w:rsidRPr="007E750B" w:rsidRDefault="00BA1A6F" w:rsidP="0037258B">
      <w:pPr>
        <w:widowControl w:val="0"/>
        <w:autoSpaceDE w:val="0"/>
        <w:autoSpaceDN w:val="0"/>
        <w:snapToGrid w:val="0"/>
        <w:spacing w:after="0" w:line="360" w:lineRule="auto"/>
        <w:jc w:val="center"/>
        <w:textAlignment w:val="baseline"/>
        <w:rPr>
          <w:rFonts w:ascii="Times New Roman" w:eastAsia="굴림" w:hAnsi="Times New Roman" w:cs="Times New Roman"/>
          <w:b/>
          <w:bCs/>
          <w:kern w:val="0"/>
          <w:sz w:val="22"/>
        </w:rPr>
      </w:pPr>
    </w:p>
    <w:p w14:paraId="185577CA" w14:textId="5FAFC659" w:rsidR="007569FB" w:rsidRPr="007E750B" w:rsidRDefault="007569FB"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eastAsia="함초롬돋움" w:hAnsi="Times New Roman" w:cs="Times New Roman"/>
          <w:kern w:val="0"/>
          <w:sz w:val="22"/>
        </w:rPr>
        <w:t xml:space="preserve">In accordance with the obligation to submit periodic reports under Article 19 of the </w:t>
      </w:r>
      <w:r w:rsidRPr="001C456C">
        <w:rPr>
          <w:rFonts w:ascii="Times New Roman" w:eastAsia="함초롬돋움" w:hAnsi="Times New Roman" w:cs="Times New Roman"/>
          <w:i/>
          <w:iCs/>
          <w:kern w:val="0"/>
          <w:sz w:val="22"/>
        </w:rPr>
        <w:t>United Nations Convention against Torture and Other Cruel, Inhuman or Degrading Treatment or Punishment</w:t>
      </w:r>
      <w:r w:rsidRPr="007E750B">
        <w:rPr>
          <w:rFonts w:ascii="Times New Roman" w:eastAsia="함초롬돋움" w:hAnsi="Times New Roman" w:cs="Times New Roman"/>
          <w:kern w:val="0"/>
          <w:sz w:val="22"/>
        </w:rPr>
        <w:t xml:space="preserve"> (hereinafter “the Convention against Torture”), which the Government of the Republic of Korea ratified in 1995, the Government submitted its sixth periodic report to the United Nations Committee against Torture in July 2021.</w:t>
      </w:r>
      <w:r w:rsidR="00D6686A" w:rsidRPr="007E750B">
        <w:rPr>
          <w:rFonts w:ascii="Times New Roman" w:eastAsia="함초롬돋움" w:hAnsi="Times New Roman" w:cs="Times New Roman"/>
          <w:kern w:val="0"/>
          <w:sz w:val="22"/>
        </w:rPr>
        <w:t xml:space="preserve"> </w:t>
      </w:r>
      <w:r w:rsidRPr="007E750B">
        <w:rPr>
          <w:rFonts w:ascii="Times New Roman" w:eastAsia="함초롬돋움" w:hAnsi="Times New Roman" w:cs="Times New Roman"/>
          <w:kern w:val="0"/>
          <w:sz w:val="22"/>
        </w:rPr>
        <w:t>This follow-up rep</w:t>
      </w:r>
      <w:r w:rsidR="00E2511C" w:rsidRPr="007E750B">
        <w:rPr>
          <w:rFonts w:ascii="Times New Roman" w:eastAsia="함초롬돋움" w:hAnsi="Times New Roman" w:cs="Times New Roman"/>
          <w:kern w:val="0"/>
          <w:sz w:val="22"/>
        </w:rPr>
        <w:t>ort has been prepared to submit</w:t>
      </w:r>
      <w:r w:rsidRPr="007E750B">
        <w:rPr>
          <w:rFonts w:ascii="Times New Roman" w:eastAsia="함초롬돋움" w:hAnsi="Times New Roman" w:cs="Times New Roman"/>
          <w:kern w:val="0"/>
          <w:sz w:val="22"/>
        </w:rPr>
        <w:t xml:space="preserve"> information in response to the recommendations made by the Committee following its </w:t>
      </w:r>
      <w:r w:rsidR="00695B45">
        <w:rPr>
          <w:rFonts w:ascii="Times New Roman" w:eastAsia="함초롬돋움" w:hAnsi="Times New Roman" w:cs="Times New Roman"/>
          <w:kern w:val="0"/>
          <w:sz w:val="22"/>
        </w:rPr>
        <w:t xml:space="preserve">consideration </w:t>
      </w:r>
      <w:r w:rsidRPr="007E750B">
        <w:rPr>
          <w:rFonts w:ascii="Times New Roman" w:eastAsia="함초롬돋움" w:hAnsi="Times New Roman" w:cs="Times New Roman"/>
          <w:kern w:val="0"/>
          <w:sz w:val="22"/>
        </w:rPr>
        <w:t>in July 2024.</w:t>
      </w:r>
    </w:p>
    <w:p w14:paraId="21E134AF" w14:textId="77777777" w:rsidR="007569FB" w:rsidRPr="007E750B" w:rsidRDefault="007569FB"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54DE4784" w14:textId="77777777" w:rsidR="003F3B66" w:rsidRPr="007E750B" w:rsidRDefault="003F3B66" w:rsidP="0037258B">
      <w:pPr>
        <w:widowControl w:val="0"/>
        <w:wordWrap w:val="0"/>
        <w:autoSpaceDE w:val="0"/>
        <w:autoSpaceDN w:val="0"/>
        <w:snapToGrid w:val="0"/>
        <w:spacing w:after="0" w:line="360" w:lineRule="auto"/>
        <w:textAlignment w:val="baseline"/>
        <w:rPr>
          <w:rFonts w:ascii="Times New Roman" w:eastAsia="굴림" w:hAnsi="Times New Roman" w:cs="Times New Roman"/>
          <w:b/>
          <w:kern w:val="0"/>
          <w:sz w:val="22"/>
        </w:rPr>
      </w:pPr>
      <w:r w:rsidRPr="007E750B">
        <w:rPr>
          <w:rFonts w:ascii="Times New Roman" w:eastAsia="굴림" w:hAnsi="Times New Roman" w:cs="Times New Roman"/>
          <w:b/>
          <w:kern w:val="0"/>
          <w:sz w:val="22"/>
        </w:rPr>
        <w:t>Fundamental Legal Safeguards</w:t>
      </w:r>
    </w:p>
    <w:p w14:paraId="6E6A8451" w14:textId="3CE26B16" w:rsidR="003F3B66" w:rsidRPr="007E750B" w:rsidRDefault="003F3B66" w:rsidP="0037258B">
      <w:pPr>
        <w:widowControl w:val="0"/>
        <w:wordWrap w:val="0"/>
        <w:autoSpaceDE w:val="0"/>
        <w:autoSpaceDN w:val="0"/>
        <w:snapToGrid w:val="0"/>
        <w:spacing w:after="0" w:line="360" w:lineRule="auto"/>
        <w:textAlignment w:val="baseline"/>
        <w:rPr>
          <w:rFonts w:ascii="Times New Roman" w:eastAsia="굴림" w:hAnsi="Times New Roman" w:cs="Times New Roman"/>
          <w:b/>
          <w:i/>
          <w:kern w:val="0"/>
          <w:sz w:val="22"/>
        </w:rPr>
      </w:pPr>
      <w:r w:rsidRPr="007E750B">
        <w:rPr>
          <w:rFonts w:ascii="Times New Roman" w:eastAsia="굴림" w:hAnsi="Times New Roman" w:cs="Times New Roman"/>
          <w:b/>
          <w:i/>
          <w:kern w:val="0"/>
          <w:sz w:val="22"/>
        </w:rPr>
        <w:t xml:space="preserve">A. Right to </w:t>
      </w:r>
      <w:r w:rsidR="005770B2" w:rsidRPr="007E750B">
        <w:rPr>
          <w:rFonts w:ascii="Times New Roman" w:eastAsia="굴림" w:hAnsi="Times New Roman" w:cs="Times New Roman"/>
          <w:b/>
          <w:i/>
          <w:kern w:val="0"/>
          <w:sz w:val="22"/>
        </w:rPr>
        <w:t>Legal Counsel</w:t>
      </w:r>
    </w:p>
    <w:p w14:paraId="7E88B8ED" w14:textId="6A80CFD4" w:rsidR="003F3B66" w:rsidRPr="007E750B" w:rsidRDefault="003F3B66" w:rsidP="00BB678E">
      <w:pPr>
        <w:widowControl w:val="0"/>
        <w:numPr>
          <w:ilvl w:val="0"/>
          <w:numId w:val="2"/>
        </w:numPr>
        <w:wordWrap w:val="0"/>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eastAsia="굴림" w:hAnsi="Times New Roman" w:cs="Times New Roman"/>
          <w:kern w:val="0"/>
          <w:sz w:val="22"/>
        </w:rPr>
        <w:t xml:space="preserve">With regard to recommendation 13, under the </w:t>
      </w:r>
      <w:r w:rsidRPr="007E750B">
        <w:rPr>
          <w:rFonts w:ascii="Times New Roman" w:eastAsia="굴림" w:hAnsi="Times New Roman" w:cs="Times New Roman"/>
          <w:i/>
          <w:kern w:val="0"/>
          <w:sz w:val="22"/>
        </w:rPr>
        <w:t>Constitution of the Republic of Korea</w:t>
      </w:r>
      <w:r w:rsidRPr="007E750B">
        <w:rPr>
          <w:rFonts w:ascii="Times New Roman" w:eastAsia="굴림" w:hAnsi="Times New Roman" w:cs="Times New Roman"/>
          <w:kern w:val="0"/>
          <w:sz w:val="22"/>
        </w:rPr>
        <w:t xml:space="preserve"> and the </w:t>
      </w:r>
      <w:r w:rsidRPr="007E750B">
        <w:rPr>
          <w:rFonts w:ascii="Times New Roman" w:eastAsia="굴림" w:hAnsi="Times New Roman" w:cs="Times New Roman"/>
          <w:i/>
          <w:kern w:val="0"/>
          <w:sz w:val="22"/>
        </w:rPr>
        <w:t>Criminal Procedure Act</w:t>
      </w:r>
      <w:r w:rsidRPr="007E750B">
        <w:rPr>
          <w:rFonts w:ascii="Times New Roman" w:eastAsia="굴림" w:hAnsi="Times New Roman" w:cs="Times New Roman"/>
          <w:kern w:val="0"/>
          <w:sz w:val="22"/>
        </w:rPr>
        <w:t>, when a suspect is arrested (or detained),</w:t>
      </w:r>
      <w:r w:rsidR="00D82222" w:rsidRPr="007E750B">
        <w:rPr>
          <w:rFonts w:ascii="Times New Roman" w:eastAsia="굴림" w:hAnsi="Times New Roman" w:cs="Times New Roman"/>
          <w:kern w:val="0"/>
          <w:sz w:val="22"/>
        </w:rPr>
        <w:t xml:space="preserve"> his/her defense counsel or the person designated by the criminal defendant shall be notified</w:t>
      </w:r>
      <w:r w:rsidRPr="007E750B">
        <w:rPr>
          <w:rFonts w:ascii="Times New Roman" w:eastAsia="굴림" w:hAnsi="Times New Roman" w:cs="Times New Roman"/>
          <w:kern w:val="0"/>
          <w:sz w:val="22"/>
        </w:rPr>
        <w:t>, in writing</w:t>
      </w:r>
      <w:r w:rsidR="00D82222" w:rsidRPr="007E750B">
        <w:rPr>
          <w:rFonts w:ascii="Times New Roman" w:eastAsia="굴림" w:hAnsi="Times New Roman" w:cs="Times New Roman"/>
          <w:kern w:val="0"/>
          <w:sz w:val="22"/>
        </w:rPr>
        <w:t xml:space="preserve"> without delay</w:t>
      </w:r>
      <w:r w:rsidRPr="007E750B">
        <w:rPr>
          <w:rFonts w:ascii="Times New Roman" w:eastAsia="굴림" w:hAnsi="Times New Roman" w:cs="Times New Roman"/>
          <w:kern w:val="0"/>
          <w:sz w:val="22"/>
        </w:rPr>
        <w:t xml:space="preserve">, of the name of </w:t>
      </w:r>
      <w:r w:rsidR="00D82222" w:rsidRPr="007E750B">
        <w:rPr>
          <w:rFonts w:ascii="Times New Roman" w:eastAsia="굴림" w:hAnsi="Times New Roman" w:cs="Times New Roman"/>
          <w:kern w:val="0"/>
          <w:sz w:val="22"/>
        </w:rPr>
        <w:t>offense</w:t>
      </w:r>
      <w:r w:rsidRPr="007E750B">
        <w:rPr>
          <w:rFonts w:ascii="Times New Roman" w:eastAsia="굴림" w:hAnsi="Times New Roman" w:cs="Times New Roman"/>
          <w:kern w:val="0"/>
          <w:sz w:val="22"/>
        </w:rPr>
        <w:t xml:space="preserve">, the time and place of arrest, the </w:t>
      </w:r>
      <w:r w:rsidR="00D82222" w:rsidRPr="007E750B">
        <w:rPr>
          <w:rFonts w:ascii="Times New Roman" w:eastAsia="굴림" w:hAnsi="Times New Roman" w:cs="Times New Roman"/>
          <w:kern w:val="0"/>
          <w:sz w:val="22"/>
        </w:rPr>
        <w:t>gist of charge</w:t>
      </w:r>
      <w:r w:rsidRPr="007E750B">
        <w:rPr>
          <w:rFonts w:ascii="Times New Roman" w:eastAsia="굴림" w:hAnsi="Times New Roman" w:cs="Times New Roman"/>
          <w:kern w:val="0"/>
          <w:sz w:val="22"/>
        </w:rPr>
        <w:t>,</w:t>
      </w:r>
      <w:r w:rsidR="00D82222" w:rsidRPr="007E750B">
        <w:rPr>
          <w:rFonts w:ascii="Times New Roman" w:eastAsia="굴림" w:hAnsi="Times New Roman" w:cs="Times New Roman"/>
          <w:kern w:val="0"/>
          <w:sz w:val="22"/>
        </w:rPr>
        <w:t xml:space="preserve"> the cause for arrest, and the facts that he/she may</w:t>
      </w:r>
      <w:r w:rsidR="00606CD6" w:rsidRPr="007E750B">
        <w:rPr>
          <w:rFonts w:ascii="Times New Roman" w:eastAsia="굴림" w:hAnsi="Times New Roman" w:cs="Times New Roman"/>
          <w:kern w:val="0"/>
          <w:sz w:val="22"/>
        </w:rPr>
        <w:t xml:space="preserve"> appoint </w:t>
      </w:r>
      <w:r w:rsidR="00D82222" w:rsidRPr="007E750B">
        <w:rPr>
          <w:rFonts w:ascii="Times New Roman" w:eastAsia="굴림" w:hAnsi="Times New Roman" w:cs="Times New Roman"/>
          <w:kern w:val="0"/>
          <w:sz w:val="22"/>
        </w:rPr>
        <w:t>a defense counsel.</w:t>
      </w:r>
    </w:p>
    <w:p w14:paraId="0835914E" w14:textId="77777777" w:rsidR="00BA1A6F" w:rsidRPr="007E750B" w:rsidRDefault="00BA1A6F" w:rsidP="0037258B">
      <w:pPr>
        <w:widowControl w:val="0"/>
        <w:wordWrap w:val="0"/>
        <w:autoSpaceDE w:val="0"/>
        <w:autoSpaceDN w:val="0"/>
        <w:snapToGrid w:val="0"/>
        <w:spacing w:after="0" w:line="360" w:lineRule="auto"/>
        <w:textAlignment w:val="baseline"/>
        <w:rPr>
          <w:rFonts w:ascii="Times New Roman" w:eastAsia="굴림" w:hAnsi="Times New Roman" w:cs="Times New Roman"/>
          <w:kern w:val="0"/>
          <w:sz w:val="22"/>
        </w:rPr>
      </w:pPr>
    </w:p>
    <w:p w14:paraId="40907952" w14:textId="4DFA2EFC" w:rsidR="007569FB" w:rsidRPr="007E750B" w:rsidRDefault="003F3B66" w:rsidP="00DC1B1C">
      <w:pPr>
        <w:widowControl w:val="0"/>
        <w:numPr>
          <w:ilvl w:val="0"/>
          <w:numId w:val="2"/>
        </w:numPr>
        <w:wordWrap w:val="0"/>
        <w:autoSpaceDE w:val="0"/>
        <w:autoSpaceDN w:val="0"/>
        <w:snapToGrid w:val="0"/>
        <w:spacing w:after="0" w:line="360" w:lineRule="auto"/>
        <w:textAlignment w:val="baseline"/>
        <w:rPr>
          <w:rFonts w:ascii="Times New Roman" w:eastAsia="굴림" w:hAnsi="Times New Roman" w:cs="Times New Roman"/>
          <w:i/>
          <w:kern w:val="0"/>
          <w:sz w:val="22"/>
        </w:rPr>
      </w:pPr>
      <w:r w:rsidRPr="007E750B">
        <w:rPr>
          <w:rFonts w:ascii="Times New Roman" w:eastAsia="굴림" w:hAnsi="Times New Roman" w:cs="Times New Roman"/>
          <w:kern w:val="0"/>
          <w:sz w:val="22"/>
        </w:rPr>
        <w:t xml:space="preserve">In addition, </w:t>
      </w:r>
      <w:r w:rsidR="00986FC7" w:rsidRPr="007E750B">
        <w:rPr>
          <w:rFonts w:ascii="Times New Roman" w:eastAsia="굴림" w:hAnsi="Times New Roman" w:cs="Times New Roman"/>
          <w:kern w:val="0"/>
          <w:sz w:val="22"/>
        </w:rPr>
        <w:t>under</w:t>
      </w:r>
      <w:r w:rsidRPr="007E750B">
        <w:rPr>
          <w:rFonts w:ascii="Times New Roman" w:eastAsia="굴림" w:hAnsi="Times New Roman" w:cs="Times New Roman"/>
          <w:kern w:val="0"/>
          <w:sz w:val="22"/>
        </w:rPr>
        <w:t xml:space="preserve"> the </w:t>
      </w:r>
      <w:r w:rsidRPr="007E750B">
        <w:rPr>
          <w:rFonts w:ascii="Times New Roman" w:eastAsia="굴림" w:hAnsi="Times New Roman" w:cs="Times New Roman"/>
          <w:i/>
          <w:kern w:val="0"/>
          <w:sz w:val="22"/>
        </w:rPr>
        <w:t>Act on Execution of Sentences and Treatment of Inmates</w:t>
      </w:r>
      <w:r w:rsidRPr="007E750B">
        <w:rPr>
          <w:rFonts w:ascii="Times New Roman" w:eastAsia="굴림" w:hAnsi="Times New Roman" w:cs="Times New Roman"/>
          <w:kern w:val="0"/>
          <w:sz w:val="22"/>
        </w:rPr>
        <w:t xml:space="preserve">, when a detained inmate </w:t>
      </w:r>
      <w:r w:rsidR="00273B3D" w:rsidRPr="007E750B">
        <w:rPr>
          <w:rFonts w:ascii="Times New Roman" w:eastAsia="굴림" w:hAnsi="Times New Roman" w:cs="Times New Roman"/>
          <w:kern w:val="0"/>
          <w:sz w:val="22"/>
        </w:rPr>
        <w:t>is visited by</w:t>
      </w:r>
      <w:r w:rsidRPr="007E750B">
        <w:rPr>
          <w:rFonts w:ascii="Times New Roman" w:eastAsia="굴림" w:hAnsi="Times New Roman" w:cs="Times New Roman"/>
          <w:kern w:val="0"/>
          <w:sz w:val="22"/>
        </w:rPr>
        <w:t xml:space="preserve"> </w:t>
      </w:r>
      <w:r w:rsidR="00273B3D" w:rsidRPr="007E750B">
        <w:rPr>
          <w:rFonts w:ascii="Times New Roman" w:eastAsia="굴림" w:hAnsi="Times New Roman" w:cs="Times New Roman"/>
          <w:kern w:val="0"/>
          <w:sz w:val="22"/>
        </w:rPr>
        <w:t xml:space="preserve">a </w:t>
      </w:r>
      <w:r w:rsidRPr="007E750B">
        <w:rPr>
          <w:rFonts w:ascii="Times New Roman" w:eastAsia="굴림" w:hAnsi="Times New Roman" w:cs="Times New Roman"/>
          <w:kern w:val="0"/>
          <w:sz w:val="22"/>
        </w:rPr>
        <w:t xml:space="preserve">legal counsel </w:t>
      </w:r>
      <w:r w:rsidR="00D81A8E" w:rsidRPr="007E750B">
        <w:rPr>
          <w:rFonts w:ascii="Times New Roman" w:eastAsia="굴림" w:hAnsi="Times New Roman" w:cs="Times New Roman"/>
          <w:kern w:val="0"/>
          <w:sz w:val="22"/>
        </w:rPr>
        <w:t xml:space="preserve">in </w:t>
      </w:r>
      <w:r w:rsidRPr="007E750B">
        <w:rPr>
          <w:rFonts w:ascii="Times New Roman" w:eastAsia="굴림" w:hAnsi="Times New Roman" w:cs="Times New Roman"/>
          <w:kern w:val="0"/>
          <w:sz w:val="22"/>
        </w:rPr>
        <w:t xml:space="preserve">a criminal case, </w:t>
      </w:r>
      <w:r w:rsidR="00B13861" w:rsidRPr="007E750B">
        <w:rPr>
          <w:rFonts w:ascii="Times New Roman" w:eastAsia="굴림" w:hAnsi="Times New Roman" w:cs="Times New Roman"/>
          <w:kern w:val="0"/>
          <w:sz w:val="22"/>
        </w:rPr>
        <w:t xml:space="preserve">the time and frequency of visits shall be unlimited, the visit </w:t>
      </w:r>
      <w:r w:rsidR="00986FC7" w:rsidRPr="007E750B">
        <w:rPr>
          <w:rFonts w:ascii="Times New Roman" w:eastAsia="굴림" w:hAnsi="Times New Roman" w:cs="Times New Roman"/>
          <w:kern w:val="0"/>
          <w:sz w:val="22"/>
        </w:rPr>
        <w:t>shall take place</w:t>
      </w:r>
      <w:r w:rsidR="00B13861" w:rsidRPr="007E750B">
        <w:rPr>
          <w:rFonts w:ascii="Times New Roman" w:eastAsia="굴림" w:hAnsi="Times New Roman" w:cs="Times New Roman"/>
          <w:kern w:val="0"/>
          <w:sz w:val="22"/>
        </w:rPr>
        <w:t xml:space="preserve"> where no partitions to prevent contact have been installed</w:t>
      </w:r>
      <w:r w:rsidR="00F51EAA" w:rsidRPr="007E750B">
        <w:rPr>
          <w:rFonts w:ascii="Times New Roman" w:eastAsia="굴림" w:hAnsi="Times New Roman" w:cs="Times New Roman"/>
          <w:kern w:val="0"/>
          <w:sz w:val="22"/>
        </w:rPr>
        <w:t>, and a</w:t>
      </w:r>
      <w:r w:rsidR="00B13861" w:rsidRPr="007E750B">
        <w:rPr>
          <w:rFonts w:ascii="Times New Roman" w:eastAsia="굴림" w:hAnsi="Times New Roman" w:cs="Times New Roman"/>
          <w:kern w:val="0"/>
          <w:sz w:val="22"/>
        </w:rPr>
        <w:t xml:space="preserve"> correctional officer may neither intervene in visits nor listen to or record the contents of the visits. </w:t>
      </w:r>
      <w:r w:rsidR="001659B4" w:rsidRPr="007E750B">
        <w:rPr>
          <w:rFonts w:ascii="Times New Roman" w:eastAsia="굴림" w:hAnsi="Times New Roman" w:cs="Times New Roman"/>
          <w:kern w:val="0"/>
          <w:sz w:val="22"/>
        </w:rPr>
        <w:t xml:space="preserve">These provisions aim </w:t>
      </w:r>
      <w:r w:rsidRPr="007E750B">
        <w:rPr>
          <w:rFonts w:ascii="Times New Roman" w:eastAsia="굴림" w:hAnsi="Times New Roman" w:cs="Times New Roman"/>
          <w:kern w:val="0"/>
          <w:sz w:val="22"/>
        </w:rPr>
        <w:t xml:space="preserve">to </w:t>
      </w:r>
      <w:r w:rsidR="007E62B8" w:rsidRPr="007E750B">
        <w:rPr>
          <w:rFonts w:ascii="Times New Roman" w:eastAsia="굴림" w:hAnsi="Times New Roman" w:cs="Times New Roman"/>
          <w:kern w:val="0"/>
          <w:sz w:val="22"/>
        </w:rPr>
        <w:t xml:space="preserve">protect </w:t>
      </w:r>
      <w:r w:rsidRPr="007E750B">
        <w:rPr>
          <w:rFonts w:ascii="Times New Roman" w:eastAsia="굴림" w:hAnsi="Times New Roman" w:cs="Times New Roman"/>
          <w:kern w:val="0"/>
          <w:sz w:val="22"/>
        </w:rPr>
        <w:t xml:space="preserve">the inmate’s right to </w:t>
      </w:r>
      <w:r w:rsidR="00986FC7" w:rsidRPr="007E750B">
        <w:rPr>
          <w:rFonts w:ascii="Times New Roman" w:eastAsia="굴림" w:hAnsi="Times New Roman" w:cs="Times New Roman"/>
          <w:kern w:val="0"/>
          <w:sz w:val="22"/>
        </w:rPr>
        <w:t>legal counsel</w:t>
      </w:r>
      <w:r w:rsidRPr="007E750B">
        <w:rPr>
          <w:rFonts w:ascii="Times New Roman" w:eastAsia="굴림" w:hAnsi="Times New Roman" w:cs="Times New Roman"/>
          <w:kern w:val="0"/>
          <w:sz w:val="22"/>
        </w:rPr>
        <w:t>. (For relevant provisions, see Annex &lt;Table-1&gt;)</w:t>
      </w:r>
      <w:r w:rsidR="00D81A8E" w:rsidRPr="007E750B">
        <w:rPr>
          <w:rFonts w:ascii="Times New Roman" w:eastAsia="굴림" w:hAnsi="Times New Roman" w:cs="Times New Roman"/>
          <w:kern w:val="0"/>
          <w:sz w:val="22"/>
        </w:rPr>
        <w:t xml:space="preserve"> </w:t>
      </w:r>
    </w:p>
    <w:p w14:paraId="4F3EFD9A" w14:textId="77777777" w:rsidR="00986FC7" w:rsidRPr="007E750B" w:rsidRDefault="00986FC7" w:rsidP="0037258B">
      <w:pPr>
        <w:widowControl w:val="0"/>
        <w:wordWrap w:val="0"/>
        <w:autoSpaceDE w:val="0"/>
        <w:autoSpaceDN w:val="0"/>
        <w:snapToGrid w:val="0"/>
        <w:spacing w:after="0" w:line="360" w:lineRule="auto"/>
        <w:textAlignment w:val="baseline"/>
        <w:rPr>
          <w:rFonts w:ascii="Times New Roman" w:eastAsia="굴림" w:hAnsi="Times New Roman" w:cs="Times New Roman"/>
          <w:kern w:val="0"/>
          <w:sz w:val="22"/>
        </w:rPr>
      </w:pPr>
    </w:p>
    <w:p w14:paraId="0E1EBB62" w14:textId="28D8BA80" w:rsidR="00F51EAA" w:rsidRPr="007E750B" w:rsidRDefault="00F51EAA" w:rsidP="0037258B">
      <w:pPr>
        <w:widowControl w:val="0"/>
        <w:wordWrap w:val="0"/>
        <w:autoSpaceDE w:val="0"/>
        <w:autoSpaceDN w:val="0"/>
        <w:snapToGrid w:val="0"/>
        <w:spacing w:after="0" w:line="360" w:lineRule="auto"/>
        <w:ind w:left="342" w:hanging="342"/>
        <w:textAlignment w:val="baseline"/>
        <w:rPr>
          <w:rFonts w:ascii="Times New Roman" w:eastAsia="굴림" w:hAnsi="Times New Roman" w:cs="Times New Roman"/>
          <w:b/>
          <w:bCs/>
          <w:i/>
          <w:spacing w:val="6"/>
          <w:kern w:val="0"/>
          <w:sz w:val="22"/>
        </w:rPr>
      </w:pPr>
      <w:r w:rsidRPr="007E750B">
        <w:rPr>
          <w:rFonts w:ascii="Times New Roman" w:eastAsia="굴림" w:hAnsi="Times New Roman" w:cs="Times New Roman" w:hint="eastAsia"/>
          <w:b/>
          <w:bCs/>
          <w:i/>
          <w:spacing w:val="6"/>
          <w:kern w:val="0"/>
          <w:sz w:val="22"/>
        </w:rPr>
        <w:t>B</w:t>
      </w:r>
      <w:r w:rsidRPr="007E750B">
        <w:rPr>
          <w:rFonts w:ascii="Times New Roman" w:eastAsia="굴림" w:hAnsi="Times New Roman" w:cs="Times New Roman"/>
          <w:b/>
          <w:bCs/>
          <w:i/>
          <w:spacing w:val="6"/>
          <w:kern w:val="0"/>
          <w:sz w:val="22"/>
        </w:rPr>
        <w:t>. Free Medical Examinations for All Persons Deprived of Their Liberty</w:t>
      </w:r>
    </w:p>
    <w:p w14:paraId="7DB510A1" w14:textId="2BD090A3" w:rsidR="003F3B66" w:rsidRPr="007E750B" w:rsidRDefault="003F3B66" w:rsidP="007528CE">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eastAsia="굴림" w:hAnsi="Times New Roman" w:cs="Times New Roman"/>
          <w:kern w:val="0"/>
          <w:sz w:val="22"/>
        </w:rPr>
        <w:t>All new</w:t>
      </w:r>
      <w:r w:rsidR="00F51EAA" w:rsidRPr="007E750B">
        <w:rPr>
          <w:rFonts w:ascii="Times New Roman" w:eastAsia="굴림" w:hAnsi="Times New Roman" w:cs="Times New Roman"/>
          <w:kern w:val="0"/>
          <w:sz w:val="22"/>
        </w:rPr>
        <w:t xml:space="preserve"> inmates admitted to correctional facilities</w:t>
      </w:r>
      <w:r w:rsidR="00DB1563" w:rsidRPr="007E750B">
        <w:rPr>
          <w:rFonts w:ascii="Times New Roman" w:eastAsia="굴림" w:hAnsi="Times New Roman" w:cs="Times New Roman"/>
          <w:kern w:val="0"/>
          <w:sz w:val="22"/>
        </w:rPr>
        <w:t xml:space="preserve"> </w:t>
      </w:r>
      <w:r w:rsidRPr="007E750B">
        <w:rPr>
          <w:rFonts w:ascii="Times New Roman" w:eastAsia="굴림" w:hAnsi="Times New Roman" w:cs="Times New Roman"/>
          <w:kern w:val="0"/>
          <w:sz w:val="22"/>
        </w:rPr>
        <w:t>are provided with medical examinations without delay</w:t>
      </w:r>
      <w:r w:rsidR="00986FC7" w:rsidRPr="007E750B">
        <w:rPr>
          <w:rFonts w:ascii="Times New Roman" w:eastAsia="굴림" w:hAnsi="Times New Roman" w:cs="Times New Roman"/>
          <w:kern w:val="0"/>
          <w:sz w:val="22"/>
        </w:rPr>
        <w:t>, and i</w:t>
      </w:r>
      <w:r w:rsidRPr="007E750B">
        <w:rPr>
          <w:rFonts w:ascii="Times New Roman" w:eastAsia="굴림" w:hAnsi="Times New Roman" w:cs="Times New Roman"/>
          <w:kern w:val="0"/>
          <w:sz w:val="22"/>
        </w:rPr>
        <w:t>nmates</w:t>
      </w:r>
      <w:r w:rsidR="00DB1563" w:rsidRPr="007E750B">
        <w:rPr>
          <w:rFonts w:ascii="Times New Roman" w:eastAsia="굴림" w:hAnsi="Times New Roman" w:cs="Times New Roman"/>
          <w:kern w:val="0"/>
          <w:sz w:val="22"/>
        </w:rPr>
        <w:t xml:space="preserve"> who remain in custody </w:t>
      </w:r>
      <w:r w:rsidRPr="007E750B">
        <w:rPr>
          <w:rFonts w:ascii="Times New Roman" w:eastAsia="굴림" w:hAnsi="Times New Roman" w:cs="Times New Roman"/>
          <w:kern w:val="0"/>
          <w:sz w:val="22"/>
        </w:rPr>
        <w:t xml:space="preserve">also receive at least one </w:t>
      </w:r>
      <w:r w:rsidR="00F51EAA" w:rsidRPr="007E750B">
        <w:rPr>
          <w:rFonts w:ascii="Times New Roman" w:eastAsia="굴림" w:hAnsi="Times New Roman" w:cs="Times New Roman"/>
          <w:kern w:val="0"/>
          <w:sz w:val="22"/>
        </w:rPr>
        <w:t>periodical</w:t>
      </w:r>
      <w:r w:rsidRPr="007E750B">
        <w:rPr>
          <w:rFonts w:ascii="Times New Roman" w:eastAsia="굴림" w:hAnsi="Times New Roman" w:cs="Times New Roman"/>
          <w:kern w:val="0"/>
          <w:sz w:val="22"/>
        </w:rPr>
        <w:t xml:space="preserve"> medical check-up per year, </w:t>
      </w:r>
      <w:r w:rsidR="00B56A37" w:rsidRPr="007E750B">
        <w:rPr>
          <w:rFonts w:ascii="Times New Roman" w:eastAsia="굴림" w:hAnsi="Times New Roman" w:cs="Times New Roman"/>
          <w:kern w:val="0"/>
          <w:sz w:val="22"/>
        </w:rPr>
        <w:t>practically protecting</w:t>
      </w:r>
      <w:r w:rsidR="00E2626B" w:rsidRPr="007E750B">
        <w:rPr>
          <w:rFonts w:ascii="Times New Roman" w:eastAsia="굴림" w:hAnsi="Times New Roman" w:cs="Times New Roman"/>
          <w:kern w:val="0"/>
          <w:sz w:val="22"/>
        </w:rPr>
        <w:t xml:space="preserve"> </w:t>
      </w:r>
      <w:r w:rsidRPr="007E750B">
        <w:rPr>
          <w:rFonts w:ascii="Times New Roman" w:eastAsia="굴림" w:hAnsi="Times New Roman" w:cs="Times New Roman"/>
          <w:kern w:val="0"/>
          <w:sz w:val="22"/>
        </w:rPr>
        <w:t xml:space="preserve">their right to health through free medical examinations. In addition, when an inmate </w:t>
      </w:r>
      <w:r w:rsidR="003E6487" w:rsidRPr="007E750B">
        <w:rPr>
          <w:rFonts w:ascii="Times New Roman" w:eastAsia="굴림" w:hAnsi="Times New Roman" w:cs="Times New Roman"/>
          <w:kern w:val="0"/>
          <w:sz w:val="22"/>
        </w:rPr>
        <w:t xml:space="preserve">in custody </w:t>
      </w:r>
      <w:r w:rsidRPr="007E750B">
        <w:rPr>
          <w:rFonts w:ascii="Times New Roman" w:eastAsia="굴림" w:hAnsi="Times New Roman" w:cs="Times New Roman"/>
          <w:kern w:val="0"/>
          <w:sz w:val="22"/>
        </w:rPr>
        <w:t>requests medical treatment, a physician (medical officer) at the correctional facility provides care</w:t>
      </w:r>
      <w:r w:rsidR="00DB1563" w:rsidRPr="007E750B">
        <w:rPr>
          <w:rFonts w:ascii="Times New Roman" w:eastAsia="굴림" w:hAnsi="Times New Roman" w:cs="Times New Roman"/>
          <w:kern w:val="0"/>
          <w:sz w:val="22"/>
        </w:rPr>
        <w:t>, and i</w:t>
      </w:r>
      <w:r w:rsidRPr="007E750B">
        <w:rPr>
          <w:rFonts w:ascii="Times New Roman" w:eastAsia="굴림" w:hAnsi="Times New Roman" w:cs="Times New Roman"/>
          <w:kern w:val="0"/>
          <w:sz w:val="22"/>
        </w:rPr>
        <w:t>f specialized treatment</w:t>
      </w:r>
      <w:r w:rsidR="007E1F54" w:rsidRPr="007E750B">
        <w:rPr>
          <w:rFonts w:ascii="Times New Roman" w:eastAsia="굴림" w:hAnsi="Times New Roman" w:cs="Times New Roman"/>
          <w:kern w:val="0"/>
          <w:sz w:val="22"/>
        </w:rPr>
        <w:t xml:space="preserve"> or care</w:t>
      </w:r>
      <w:r w:rsidRPr="007E750B">
        <w:rPr>
          <w:rFonts w:ascii="Times New Roman" w:eastAsia="굴림" w:hAnsi="Times New Roman" w:cs="Times New Roman"/>
          <w:kern w:val="0"/>
          <w:sz w:val="22"/>
        </w:rPr>
        <w:t xml:space="preserve"> is deemed necessary, the inmate is either transferred to an external medical institution, receives care from an external physician who visits the facility, or is provided with </w:t>
      </w:r>
      <w:r w:rsidR="007E1F54" w:rsidRPr="007E750B">
        <w:rPr>
          <w:rFonts w:ascii="Times New Roman" w:eastAsia="굴림" w:hAnsi="Times New Roman" w:cs="Times New Roman"/>
          <w:kern w:val="0"/>
          <w:sz w:val="22"/>
        </w:rPr>
        <w:t xml:space="preserve">remote video </w:t>
      </w:r>
      <w:r w:rsidR="003D086A" w:rsidRPr="007E750B">
        <w:rPr>
          <w:rFonts w:ascii="Times New Roman" w:eastAsia="굴림" w:hAnsi="Times New Roman" w:cs="Times New Roman"/>
          <w:kern w:val="0"/>
          <w:sz w:val="22"/>
        </w:rPr>
        <w:t>treatments</w:t>
      </w:r>
      <w:r w:rsidRPr="007E750B">
        <w:rPr>
          <w:rFonts w:ascii="Times New Roman" w:eastAsia="굴림" w:hAnsi="Times New Roman" w:cs="Times New Roman"/>
          <w:kern w:val="0"/>
          <w:sz w:val="22"/>
        </w:rPr>
        <w:t>. (For statistical data on inmate medical examinations, see Annex &lt;Table-2&gt;)</w:t>
      </w:r>
    </w:p>
    <w:p w14:paraId="264BEDC5" w14:textId="77777777" w:rsidR="007569FB" w:rsidRPr="007E750B" w:rsidRDefault="007569FB"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347C131D" w14:textId="27472BBD" w:rsidR="003F3B66" w:rsidRPr="007E750B" w:rsidRDefault="003F3B66" w:rsidP="00F3125C">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t xml:space="preserve">Inmates may obtain copies of their medical records through the information disclosure procedure. </w:t>
      </w:r>
      <w:r w:rsidR="00E274CC" w:rsidRPr="007E750B">
        <w:rPr>
          <w:rFonts w:ascii="Times New Roman" w:hAnsi="Times New Roman" w:cs="Times New Roman"/>
          <w:sz w:val="22"/>
        </w:rPr>
        <w:t>Under</w:t>
      </w:r>
      <w:r w:rsidRPr="007E750B">
        <w:rPr>
          <w:rFonts w:ascii="Times New Roman" w:hAnsi="Times New Roman" w:cs="Times New Roman"/>
          <w:sz w:val="22"/>
        </w:rPr>
        <w:t xml:space="preserve"> Article 43 of the </w:t>
      </w:r>
      <w:r w:rsidRPr="007E750B">
        <w:rPr>
          <w:rStyle w:val="a8"/>
          <w:rFonts w:ascii="Times New Roman" w:hAnsi="Times New Roman" w:cs="Times New Roman"/>
          <w:sz w:val="22"/>
        </w:rPr>
        <w:t>Act on Execution of Sentences and Treatment of Inmates</w:t>
      </w:r>
      <w:r w:rsidRPr="007E750B">
        <w:rPr>
          <w:rFonts w:ascii="Times New Roman" w:hAnsi="Times New Roman" w:cs="Times New Roman"/>
          <w:sz w:val="22"/>
        </w:rPr>
        <w:t xml:space="preserve">, they are also free to </w:t>
      </w:r>
      <w:r w:rsidRPr="007E750B">
        <w:rPr>
          <w:rFonts w:ascii="Times New Roman" w:hAnsi="Times New Roman" w:cs="Times New Roman"/>
          <w:sz w:val="22"/>
        </w:rPr>
        <w:lastRenderedPageBreak/>
        <w:t xml:space="preserve">submit relevant records to the prosecution either by mail or through their legal counsel during visits. </w:t>
      </w:r>
    </w:p>
    <w:p w14:paraId="16F5FF27" w14:textId="77777777" w:rsidR="007569FB" w:rsidRPr="007E750B" w:rsidRDefault="007569FB" w:rsidP="0037258B">
      <w:pPr>
        <w:widowControl w:val="0"/>
        <w:wordWrap w:val="0"/>
        <w:autoSpaceDE w:val="0"/>
        <w:autoSpaceDN w:val="0"/>
        <w:snapToGrid w:val="0"/>
        <w:spacing w:after="0" w:line="360" w:lineRule="auto"/>
        <w:textAlignment w:val="baseline"/>
        <w:rPr>
          <w:rFonts w:ascii="Times New Roman" w:eastAsia="굴림" w:hAnsi="Times New Roman" w:cs="Times New Roman"/>
          <w:i/>
          <w:iCs/>
          <w:kern w:val="0"/>
          <w:sz w:val="22"/>
        </w:rPr>
      </w:pPr>
    </w:p>
    <w:p w14:paraId="6E9E5976" w14:textId="0F5DE631" w:rsidR="00E274CC" w:rsidRPr="007E750B" w:rsidRDefault="00A159A5" w:rsidP="00AE2035">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t>Furthermore</w:t>
      </w:r>
      <w:r w:rsidR="003F3B66" w:rsidRPr="007E750B">
        <w:rPr>
          <w:rFonts w:ascii="Times New Roman" w:hAnsi="Times New Roman" w:cs="Times New Roman"/>
          <w:sz w:val="22"/>
        </w:rPr>
        <w:t xml:space="preserve">, pursuant to Article 34 of the </w:t>
      </w:r>
      <w:r w:rsidR="003F3B66" w:rsidRPr="007E750B">
        <w:rPr>
          <w:rStyle w:val="a8"/>
          <w:rFonts w:ascii="Times New Roman" w:hAnsi="Times New Roman" w:cs="Times New Roman"/>
          <w:sz w:val="22"/>
        </w:rPr>
        <w:t>Criminal Procedure Act</w:t>
      </w:r>
      <w:r w:rsidR="003F3B66" w:rsidRPr="007E750B">
        <w:rPr>
          <w:rFonts w:ascii="Times New Roman" w:hAnsi="Times New Roman" w:cs="Times New Roman"/>
          <w:sz w:val="22"/>
        </w:rPr>
        <w:t xml:space="preserve">, </w:t>
      </w:r>
      <w:r w:rsidR="00A33CA6" w:rsidRPr="007E750B">
        <w:rPr>
          <w:rFonts w:ascii="Times New Roman" w:hAnsi="Times New Roman" w:cs="Times New Roman"/>
          <w:sz w:val="22"/>
        </w:rPr>
        <w:t>i</w:t>
      </w:r>
      <w:r w:rsidR="00E274CC" w:rsidRPr="007E750B">
        <w:rPr>
          <w:rFonts w:ascii="Times New Roman" w:eastAsia="굴림" w:hAnsi="Times New Roman" w:cs="Times New Roman"/>
          <w:kern w:val="0"/>
          <w:sz w:val="22"/>
        </w:rPr>
        <w:t xml:space="preserve">n cases where detainees make a request to receive medical treatment from a doctor for reasons of disease, injury, etc., such requests are granted to the fullest possible extent. Also, the </w:t>
      </w:r>
      <w:r w:rsidR="00E274CC" w:rsidRPr="007E750B">
        <w:rPr>
          <w:rFonts w:ascii="Times New Roman" w:eastAsia="굴림" w:hAnsi="Times New Roman" w:cs="Times New Roman"/>
          <w:i/>
          <w:kern w:val="0"/>
          <w:sz w:val="22"/>
        </w:rPr>
        <w:t>Human Rights Protection for Detainees</w:t>
      </w:r>
      <w:r w:rsidR="00E274CC" w:rsidRPr="007E750B">
        <w:rPr>
          <w:rFonts w:ascii="Times New Roman" w:eastAsia="굴림" w:hAnsi="Times New Roman" w:cs="Times New Roman"/>
          <w:kern w:val="0"/>
          <w:sz w:val="22"/>
        </w:rPr>
        <w:t xml:space="preserve"> displayed in detention centers explains that detainees may request medical treatment to a doctor, ensuring that they may request and receive such treatment any time.</w:t>
      </w:r>
    </w:p>
    <w:p w14:paraId="74991394" w14:textId="77777777" w:rsidR="007569FB" w:rsidRPr="007E750B" w:rsidRDefault="007569FB"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6B8AE3AA" w14:textId="20B75684" w:rsidR="003F3B66" w:rsidRPr="007E750B" w:rsidRDefault="003F3B66" w:rsidP="00CE5FFC">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t xml:space="preserve">In addition, </w:t>
      </w:r>
      <w:r w:rsidR="00A33CA6" w:rsidRPr="007E750B">
        <w:rPr>
          <w:rFonts w:ascii="Times New Roman" w:hAnsi="Times New Roman" w:cs="Times New Roman"/>
          <w:sz w:val="22"/>
        </w:rPr>
        <w:t>under</w:t>
      </w:r>
      <w:r w:rsidR="00A159A5" w:rsidRPr="007E750B">
        <w:rPr>
          <w:rFonts w:ascii="Times New Roman" w:hAnsi="Times New Roman" w:cs="Times New Roman"/>
          <w:sz w:val="22"/>
        </w:rPr>
        <w:t xml:space="preserve"> Article 31</w:t>
      </w:r>
      <w:r w:rsidR="003C57D4" w:rsidRPr="007E750B">
        <w:rPr>
          <w:rFonts w:ascii="Times New Roman" w:hAnsi="Times New Roman" w:cs="Times New Roman"/>
          <w:sz w:val="22"/>
        </w:rPr>
        <w:t xml:space="preserve"> (5)</w:t>
      </w:r>
      <w:r w:rsidRPr="007E750B">
        <w:rPr>
          <w:rFonts w:ascii="Times New Roman" w:hAnsi="Times New Roman" w:cs="Times New Roman"/>
          <w:sz w:val="22"/>
        </w:rPr>
        <w:t xml:space="preserve"> of the </w:t>
      </w:r>
      <w:r w:rsidRPr="007E750B">
        <w:rPr>
          <w:rStyle w:val="a8"/>
          <w:rFonts w:ascii="Times New Roman" w:hAnsi="Times New Roman" w:cs="Times New Roman"/>
          <w:sz w:val="22"/>
        </w:rPr>
        <w:t>Rules of Detaining and Escorting Suspects</w:t>
      </w:r>
      <w:r w:rsidRPr="007E750B">
        <w:rPr>
          <w:rFonts w:ascii="Times New Roman" w:hAnsi="Times New Roman" w:cs="Times New Roman"/>
          <w:sz w:val="22"/>
        </w:rPr>
        <w:t xml:space="preserve">, </w:t>
      </w:r>
      <w:r w:rsidR="00A33CA6" w:rsidRPr="007E750B">
        <w:rPr>
          <w:rFonts w:ascii="Times New Roman" w:hAnsi="Times New Roman" w:cs="Times New Roman"/>
          <w:sz w:val="22"/>
        </w:rPr>
        <w:t xml:space="preserve">when detainees face financial difficulties in paying for medical treatment, </w:t>
      </w:r>
      <w:r w:rsidR="00A33CA6" w:rsidRPr="007E750B">
        <w:rPr>
          <w:rFonts w:ascii="Times New Roman" w:eastAsia="굴림" w:hAnsi="Times New Roman" w:cs="Times New Roman"/>
          <w:kern w:val="0"/>
          <w:sz w:val="22"/>
        </w:rPr>
        <w:t>the police inform them of available medical expense support programs and encourage their use, aiming to protect the right to health of detainees.</w:t>
      </w:r>
      <w:r w:rsidR="00A33CA6" w:rsidRPr="007E750B">
        <w:rPr>
          <w:rFonts w:ascii="Times New Roman" w:eastAsia="굴림" w:hAnsi="Times New Roman" w:cs="Times New Roman" w:hint="eastAsia"/>
          <w:kern w:val="0"/>
          <w:sz w:val="22"/>
        </w:rPr>
        <w:t xml:space="preserve"> </w:t>
      </w:r>
      <w:r w:rsidRPr="007E750B">
        <w:rPr>
          <w:rFonts w:ascii="Times New Roman" w:hAnsi="Times New Roman" w:cs="Times New Roman"/>
          <w:sz w:val="22"/>
        </w:rPr>
        <w:t xml:space="preserve">(For </w:t>
      </w:r>
      <w:r w:rsidRPr="007E750B">
        <w:rPr>
          <w:rStyle w:val="a8"/>
          <w:rFonts w:ascii="Times New Roman" w:hAnsi="Times New Roman" w:cs="Times New Roman"/>
          <w:sz w:val="22"/>
        </w:rPr>
        <w:t>Human Rights Protection for Detainees</w:t>
      </w:r>
      <w:r w:rsidRPr="007E750B">
        <w:rPr>
          <w:rFonts w:ascii="Times New Roman" w:hAnsi="Times New Roman" w:cs="Times New Roman"/>
          <w:sz w:val="22"/>
        </w:rPr>
        <w:t>, see Annex &lt;Table-3&gt;)</w:t>
      </w:r>
      <w:r w:rsidR="00A804F7" w:rsidRPr="007E750B">
        <w:rPr>
          <w:rFonts w:ascii="Times New Roman" w:hAnsi="Times New Roman" w:cs="Times New Roman"/>
          <w:sz w:val="22"/>
        </w:rPr>
        <w:t xml:space="preserve"> </w:t>
      </w:r>
    </w:p>
    <w:p w14:paraId="4A4CDC81" w14:textId="77777777" w:rsidR="007569FB" w:rsidRPr="007E750B" w:rsidRDefault="007569FB" w:rsidP="00E955E1">
      <w:pPr>
        <w:widowControl w:val="0"/>
        <w:autoSpaceDE w:val="0"/>
        <w:autoSpaceDN w:val="0"/>
        <w:spacing w:after="0" w:line="360" w:lineRule="auto"/>
        <w:textAlignment w:val="baseline"/>
        <w:rPr>
          <w:rFonts w:ascii="Times New Roman" w:eastAsia="굴림" w:hAnsi="Times New Roman" w:cs="Times New Roman"/>
          <w:kern w:val="0"/>
          <w:sz w:val="22"/>
        </w:rPr>
      </w:pPr>
    </w:p>
    <w:p w14:paraId="576CC41D" w14:textId="7FD9F2A7" w:rsidR="00A16BA9" w:rsidRPr="007E750B" w:rsidRDefault="003F3B66" w:rsidP="00831CE2">
      <w:pPr>
        <w:widowControl w:val="0"/>
        <w:wordWrap w:val="0"/>
        <w:autoSpaceDE w:val="0"/>
        <w:autoSpaceDN w:val="0"/>
        <w:snapToGrid w:val="0"/>
        <w:spacing w:after="0" w:line="360" w:lineRule="auto"/>
        <w:ind w:left="332" w:hanging="332"/>
        <w:textAlignment w:val="baseline"/>
        <w:rPr>
          <w:rFonts w:ascii="Times New Roman" w:eastAsia="굴림" w:hAnsi="Times New Roman" w:cs="Times New Roman"/>
          <w:b/>
          <w:bCs/>
          <w:i/>
          <w:spacing w:val="6"/>
          <w:kern w:val="0"/>
          <w:sz w:val="22"/>
        </w:rPr>
      </w:pPr>
      <w:r w:rsidRPr="007E750B">
        <w:rPr>
          <w:rFonts w:ascii="Times New Roman" w:eastAsia="굴림" w:hAnsi="Times New Roman" w:cs="Times New Roman"/>
          <w:b/>
          <w:bCs/>
          <w:i/>
          <w:spacing w:val="6"/>
          <w:kern w:val="0"/>
          <w:sz w:val="22"/>
        </w:rPr>
        <w:t xml:space="preserve">C. </w:t>
      </w:r>
      <w:r w:rsidR="00786F83" w:rsidRPr="007E750B">
        <w:rPr>
          <w:rFonts w:ascii="Times New Roman" w:eastAsia="굴림" w:hAnsi="Times New Roman" w:cs="Times New Roman"/>
          <w:b/>
          <w:bCs/>
          <w:i/>
          <w:spacing w:val="6"/>
          <w:kern w:val="0"/>
          <w:sz w:val="22"/>
        </w:rPr>
        <w:t xml:space="preserve">Installation of </w:t>
      </w:r>
      <w:r w:rsidR="00A16BA9" w:rsidRPr="007E750B">
        <w:rPr>
          <w:rFonts w:ascii="Times New Roman" w:eastAsia="굴림" w:hAnsi="Times New Roman" w:cs="Times New Roman"/>
          <w:b/>
          <w:bCs/>
          <w:i/>
          <w:spacing w:val="6"/>
          <w:kern w:val="0"/>
          <w:sz w:val="22"/>
        </w:rPr>
        <w:t xml:space="preserve">Closed-circuit </w:t>
      </w:r>
      <w:r w:rsidR="00831CE2" w:rsidRPr="007E750B">
        <w:rPr>
          <w:rFonts w:ascii="Times New Roman" w:eastAsia="굴림" w:hAnsi="Times New Roman" w:cs="Times New Roman"/>
          <w:b/>
          <w:bCs/>
          <w:i/>
          <w:spacing w:val="6"/>
          <w:kern w:val="0"/>
          <w:sz w:val="22"/>
        </w:rPr>
        <w:t>T</w:t>
      </w:r>
      <w:r w:rsidR="00A16BA9" w:rsidRPr="007E750B">
        <w:rPr>
          <w:rFonts w:ascii="Times New Roman" w:eastAsia="굴림" w:hAnsi="Times New Roman" w:cs="Times New Roman"/>
          <w:b/>
          <w:bCs/>
          <w:i/>
          <w:spacing w:val="6"/>
          <w:kern w:val="0"/>
          <w:sz w:val="22"/>
        </w:rPr>
        <w:t>elevision and</w:t>
      </w:r>
      <w:r w:rsidR="00831CE2" w:rsidRPr="007E750B">
        <w:rPr>
          <w:rFonts w:ascii="Times New Roman" w:eastAsia="굴림" w:hAnsi="Times New Roman" w:cs="Times New Roman"/>
          <w:b/>
          <w:bCs/>
          <w:i/>
          <w:spacing w:val="6"/>
          <w:kern w:val="0"/>
          <w:sz w:val="22"/>
        </w:rPr>
        <w:t xml:space="preserve"> </w:t>
      </w:r>
      <w:r w:rsidR="00275697" w:rsidRPr="007E750B">
        <w:rPr>
          <w:rFonts w:ascii="Times New Roman" w:eastAsia="굴림" w:hAnsi="Times New Roman" w:cs="Times New Roman" w:hint="eastAsia"/>
          <w:b/>
          <w:bCs/>
          <w:i/>
          <w:spacing w:val="6"/>
          <w:kern w:val="0"/>
          <w:sz w:val="22"/>
        </w:rPr>
        <w:t>Audio</w:t>
      </w:r>
      <w:r w:rsidR="00275697" w:rsidRPr="007E750B">
        <w:rPr>
          <w:rFonts w:ascii="Times New Roman" w:eastAsia="굴림" w:hAnsi="Times New Roman" w:cs="Times New Roman"/>
          <w:b/>
          <w:bCs/>
          <w:i/>
          <w:spacing w:val="6"/>
          <w:kern w:val="0"/>
          <w:sz w:val="22"/>
        </w:rPr>
        <w:t xml:space="preserve"> </w:t>
      </w:r>
      <w:r w:rsidR="00275697" w:rsidRPr="007E750B">
        <w:rPr>
          <w:rFonts w:ascii="Times New Roman" w:eastAsia="굴림" w:hAnsi="Times New Roman" w:cs="Times New Roman" w:hint="eastAsia"/>
          <w:b/>
          <w:bCs/>
          <w:i/>
          <w:spacing w:val="6"/>
          <w:kern w:val="0"/>
          <w:sz w:val="22"/>
        </w:rPr>
        <w:t>&amp;</w:t>
      </w:r>
      <w:r w:rsidR="00275697" w:rsidRPr="007E750B">
        <w:rPr>
          <w:rFonts w:ascii="Times New Roman" w:eastAsia="굴림" w:hAnsi="Times New Roman" w:cs="Times New Roman"/>
          <w:b/>
          <w:bCs/>
          <w:i/>
          <w:spacing w:val="6"/>
          <w:kern w:val="0"/>
          <w:sz w:val="22"/>
        </w:rPr>
        <w:t xml:space="preserve"> </w:t>
      </w:r>
      <w:r w:rsidR="00275697" w:rsidRPr="007E750B">
        <w:rPr>
          <w:rFonts w:ascii="Times New Roman" w:eastAsia="굴림" w:hAnsi="Times New Roman" w:cs="Times New Roman" w:hint="eastAsia"/>
          <w:b/>
          <w:bCs/>
          <w:i/>
          <w:spacing w:val="6"/>
          <w:kern w:val="0"/>
          <w:sz w:val="22"/>
        </w:rPr>
        <w:t>Video</w:t>
      </w:r>
      <w:r w:rsidR="00275697" w:rsidRPr="007E750B">
        <w:rPr>
          <w:rFonts w:ascii="Times New Roman" w:eastAsia="굴림" w:hAnsi="Times New Roman" w:cs="Times New Roman"/>
          <w:b/>
          <w:bCs/>
          <w:i/>
          <w:spacing w:val="6"/>
          <w:kern w:val="0"/>
          <w:sz w:val="22"/>
        </w:rPr>
        <w:t xml:space="preserve"> </w:t>
      </w:r>
      <w:r w:rsidR="00831CE2" w:rsidRPr="007E750B">
        <w:rPr>
          <w:rFonts w:ascii="Times New Roman" w:eastAsia="굴림" w:hAnsi="Times New Roman" w:cs="Times New Roman"/>
          <w:b/>
          <w:bCs/>
          <w:i/>
          <w:spacing w:val="6"/>
          <w:kern w:val="0"/>
          <w:sz w:val="22"/>
        </w:rPr>
        <w:t>R</w:t>
      </w:r>
      <w:r w:rsidR="00A16BA9" w:rsidRPr="007E750B">
        <w:rPr>
          <w:rFonts w:ascii="Times New Roman" w:eastAsia="굴림" w:hAnsi="Times New Roman" w:cs="Times New Roman"/>
          <w:b/>
          <w:bCs/>
          <w:i/>
          <w:spacing w:val="6"/>
          <w:kern w:val="0"/>
          <w:sz w:val="22"/>
        </w:rPr>
        <w:t xml:space="preserve">ecording </w:t>
      </w:r>
      <w:r w:rsidR="00831CE2" w:rsidRPr="007E750B">
        <w:rPr>
          <w:rFonts w:ascii="Times New Roman" w:eastAsia="굴림" w:hAnsi="Times New Roman" w:cs="Times New Roman"/>
          <w:b/>
          <w:bCs/>
          <w:i/>
          <w:spacing w:val="6"/>
          <w:kern w:val="0"/>
          <w:sz w:val="22"/>
        </w:rPr>
        <w:t>E</w:t>
      </w:r>
      <w:r w:rsidR="00A16BA9" w:rsidRPr="007E750B">
        <w:rPr>
          <w:rFonts w:ascii="Times New Roman" w:eastAsia="굴림" w:hAnsi="Times New Roman" w:cs="Times New Roman"/>
          <w:b/>
          <w:bCs/>
          <w:i/>
          <w:spacing w:val="6"/>
          <w:kern w:val="0"/>
          <w:sz w:val="22"/>
        </w:rPr>
        <w:t xml:space="preserve">quipment in </w:t>
      </w:r>
      <w:r w:rsidR="00831CE2" w:rsidRPr="007E750B">
        <w:rPr>
          <w:rFonts w:ascii="Times New Roman" w:eastAsia="굴림" w:hAnsi="Times New Roman" w:cs="Times New Roman"/>
          <w:b/>
          <w:bCs/>
          <w:i/>
          <w:spacing w:val="6"/>
          <w:kern w:val="0"/>
          <w:sz w:val="22"/>
        </w:rPr>
        <w:t>I</w:t>
      </w:r>
      <w:r w:rsidR="00A16BA9" w:rsidRPr="007E750B">
        <w:rPr>
          <w:rFonts w:ascii="Times New Roman" w:eastAsia="굴림" w:hAnsi="Times New Roman" w:cs="Times New Roman"/>
          <w:b/>
          <w:bCs/>
          <w:i/>
          <w:spacing w:val="6"/>
          <w:kern w:val="0"/>
          <w:sz w:val="22"/>
        </w:rPr>
        <w:t xml:space="preserve">nterrogation </w:t>
      </w:r>
      <w:r w:rsidR="00831CE2" w:rsidRPr="007E750B">
        <w:rPr>
          <w:rFonts w:ascii="Times New Roman" w:eastAsia="굴림" w:hAnsi="Times New Roman" w:cs="Times New Roman"/>
          <w:b/>
          <w:bCs/>
          <w:i/>
          <w:spacing w:val="6"/>
          <w:kern w:val="0"/>
          <w:sz w:val="22"/>
        </w:rPr>
        <w:t>R</w:t>
      </w:r>
      <w:r w:rsidR="00A16BA9" w:rsidRPr="007E750B">
        <w:rPr>
          <w:rFonts w:ascii="Times New Roman" w:eastAsia="굴림" w:hAnsi="Times New Roman" w:cs="Times New Roman"/>
          <w:b/>
          <w:bCs/>
          <w:i/>
          <w:spacing w:val="6"/>
          <w:kern w:val="0"/>
          <w:sz w:val="22"/>
        </w:rPr>
        <w:t xml:space="preserve">ooms </w:t>
      </w:r>
      <w:r w:rsidR="00786F83" w:rsidRPr="007E750B">
        <w:rPr>
          <w:rFonts w:ascii="Times New Roman" w:eastAsia="굴림" w:hAnsi="Times New Roman" w:cs="Times New Roman"/>
          <w:b/>
          <w:bCs/>
          <w:i/>
          <w:spacing w:val="6"/>
          <w:kern w:val="0"/>
          <w:sz w:val="22"/>
        </w:rPr>
        <w:t>of</w:t>
      </w:r>
      <w:r w:rsidR="00831CE2" w:rsidRPr="007E750B">
        <w:rPr>
          <w:rFonts w:ascii="Times New Roman" w:eastAsia="굴림" w:hAnsi="Times New Roman" w:cs="Times New Roman"/>
          <w:b/>
          <w:bCs/>
          <w:i/>
          <w:spacing w:val="6"/>
          <w:kern w:val="0"/>
          <w:sz w:val="22"/>
        </w:rPr>
        <w:t xml:space="preserve"> J</w:t>
      </w:r>
      <w:r w:rsidR="00A16BA9" w:rsidRPr="007E750B">
        <w:rPr>
          <w:rFonts w:ascii="Times New Roman" w:eastAsia="굴림" w:hAnsi="Times New Roman" w:cs="Times New Roman"/>
          <w:b/>
          <w:bCs/>
          <w:i/>
          <w:spacing w:val="6"/>
          <w:kern w:val="0"/>
          <w:sz w:val="22"/>
        </w:rPr>
        <w:t xml:space="preserve">uvenile </w:t>
      </w:r>
      <w:r w:rsidR="00831CE2" w:rsidRPr="007E750B">
        <w:rPr>
          <w:rFonts w:ascii="Times New Roman" w:eastAsia="굴림" w:hAnsi="Times New Roman" w:cs="Times New Roman"/>
          <w:b/>
          <w:bCs/>
          <w:i/>
          <w:spacing w:val="6"/>
          <w:kern w:val="0"/>
          <w:sz w:val="22"/>
        </w:rPr>
        <w:t>D</w:t>
      </w:r>
      <w:r w:rsidR="00A16BA9" w:rsidRPr="007E750B">
        <w:rPr>
          <w:rFonts w:ascii="Times New Roman" w:eastAsia="굴림" w:hAnsi="Times New Roman" w:cs="Times New Roman"/>
          <w:b/>
          <w:bCs/>
          <w:i/>
          <w:spacing w:val="6"/>
          <w:kern w:val="0"/>
          <w:sz w:val="22"/>
        </w:rPr>
        <w:t xml:space="preserve">etention </w:t>
      </w:r>
      <w:r w:rsidR="00831CE2" w:rsidRPr="007E750B">
        <w:rPr>
          <w:rFonts w:ascii="Times New Roman" w:eastAsia="굴림" w:hAnsi="Times New Roman" w:cs="Times New Roman"/>
          <w:b/>
          <w:bCs/>
          <w:i/>
          <w:spacing w:val="6"/>
          <w:kern w:val="0"/>
          <w:sz w:val="22"/>
        </w:rPr>
        <w:t>C</w:t>
      </w:r>
      <w:r w:rsidR="00A16BA9" w:rsidRPr="007E750B">
        <w:rPr>
          <w:rFonts w:ascii="Times New Roman" w:eastAsia="굴림" w:hAnsi="Times New Roman" w:cs="Times New Roman"/>
          <w:b/>
          <w:bCs/>
          <w:i/>
          <w:spacing w:val="6"/>
          <w:kern w:val="0"/>
          <w:sz w:val="22"/>
        </w:rPr>
        <w:t xml:space="preserve">enters and </w:t>
      </w:r>
      <w:r w:rsidR="00831CE2" w:rsidRPr="007E750B">
        <w:rPr>
          <w:rFonts w:ascii="Times New Roman" w:eastAsia="굴림" w:hAnsi="Times New Roman" w:cs="Times New Roman"/>
          <w:b/>
          <w:bCs/>
          <w:i/>
          <w:spacing w:val="6"/>
          <w:kern w:val="0"/>
          <w:sz w:val="22"/>
        </w:rPr>
        <w:t>the Availability of Videotapes</w:t>
      </w:r>
    </w:p>
    <w:p w14:paraId="40667E53" w14:textId="24EB8873" w:rsidR="007569FB" w:rsidRPr="007E750B" w:rsidRDefault="003F3B66" w:rsidP="00865793">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eastAsia="굴림" w:hAnsi="Times New Roman" w:cs="Times New Roman"/>
          <w:kern w:val="0"/>
          <w:sz w:val="22"/>
        </w:rPr>
        <w:t xml:space="preserve">Juvenile protection </w:t>
      </w:r>
      <w:r w:rsidR="00AA64FA" w:rsidRPr="007E750B">
        <w:rPr>
          <w:rFonts w:ascii="Times New Roman" w:eastAsia="굴림" w:hAnsi="Times New Roman" w:cs="Times New Roman"/>
          <w:kern w:val="0"/>
          <w:sz w:val="22"/>
        </w:rPr>
        <w:t>centers</w:t>
      </w:r>
      <w:r w:rsidRPr="007E750B">
        <w:rPr>
          <w:rFonts w:ascii="Times New Roman" w:eastAsia="굴림" w:hAnsi="Times New Roman" w:cs="Times New Roman"/>
          <w:kern w:val="0"/>
          <w:sz w:val="22"/>
        </w:rPr>
        <w:t xml:space="preserve">, which house </w:t>
      </w:r>
      <w:r w:rsidR="00A159A5" w:rsidRPr="007E750B">
        <w:rPr>
          <w:rFonts w:ascii="Times New Roman" w:eastAsia="굴림" w:hAnsi="Times New Roman" w:cs="Times New Roman"/>
          <w:kern w:val="0"/>
          <w:sz w:val="22"/>
        </w:rPr>
        <w:t xml:space="preserve">protected </w:t>
      </w:r>
      <w:r w:rsidRPr="007E750B">
        <w:rPr>
          <w:rFonts w:ascii="Times New Roman" w:eastAsia="굴림" w:hAnsi="Times New Roman" w:cs="Times New Roman"/>
          <w:kern w:val="0"/>
          <w:sz w:val="22"/>
        </w:rPr>
        <w:t xml:space="preserve">juveniles </w:t>
      </w:r>
      <w:r w:rsidR="00831CE2" w:rsidRPr="007E750B">
        <w:rPr>
          <w:rFonts w:ascii="Times New Roman" w:eastAsia="굴림" w:hAnsi="Times New Roman" w:cs="Times New Roman"/>
          <w:kern w:val="0"/>
          <w:sz w:val="22"/>
        </w:rPr>
        <w:t>according to</w:t>
      </w:r>
      <w:r w:rsidRPr="007E750B">
        <w:rPr>
          <w:rFonts w:ascii="Times New Roman" w:eastAsia="굴림" w:hAnsi="Times New Roman" w:cs="Times New Roman"/>
          <w:kern w:val="0"/>
          <w:sz w:val="22"/>
        </w:rPr>
        <w:t xml:space="preserve"> protective dispositions </w:t>
      </w:r>
      <w:r w:rsidR="00AA64FA" w:rsidRPr="007E750B">
        <w:rPr>
          <w:rFonts w:ascii="Times New Roman" w:eastAsia="굴림" w:hAnsi="Times New Roman" w:cs="Times New Roman"/>
          <w:kern w:val="0"/>
          <w:sz w:val="22"/>
        </w:rPr>
        <w:t>decided</w:t>
      </w:r>
      <w:r w:rsidRPr="007E750B">
        <w:rPr>
          <w:rFonts w:ascii="Times New Roman" w:eastAsia="굴림" w:hAnsi="Times New Roman" w:cs="Times New Roman"/>
          <w:kern w:val="0"/>
          <w:sz w:val="22"/>
        </w:rPr>
        <w:t xml:space="preserve"> by family courts, provide </w:t>
      </w:r>
      <w:r w:rsidR="00AA64FA" w:rsidRPr="007E750B">
        <w:rPr>
          <w:rFonts w:ascii="Times New Roman" w:eastAsia="굴림" w:hAnsi="Times New Roman" w:cs="Times New Roman"/>
          <w:kern w:val="0"/>
          <w:sz w:val="22"/>
        </w:rPr>
        <w:t>protection</w:t>
      </w:r>
      <w:r w:rsidRPr="007E750B">
        <w:rPr>
          <w:rFonts w:ascii="Times New Roman" w:eastAsia="굴림" w:hAnsi="Times New Roman" w:cs="Times New Roman"/>
          <w:kern w:val="0"/>
          <w:sz w:val="22"/>
        </w:rPr>
        <w:t xml:space="preserve">, education, and </w:t>
      </w:r>
      <w:r w:rsidR="00DB69E8" w:rsidRPr="007E750B">
        <w:rPr>
          <w:rFonts w:ascii="Times New Roman" w:eastAsia="굴림" w:hAnsi="Times New Roman" w:cs="Times New Roman"/>
          <w:kern w:val="0"/>
          <w:sz w:val="22"/>
        </w:rPr>
        <w:t xml:space="preserve">resocialization </w:t>
      </w:r>
      <w:r w:rsidRPr="007E750B">
        <w:rPr>
          <w:rFonts w:ascii="Times New Roman" w:eastAsia="굴림" w:hAnsi="Times New Roman" w:cs="Times New Roman"/>
          <w:kern w:val="0"/>
          <w:sz w:val="22"/>
        </w:rPr>
        <w:t xml:space="preserve">programs. These institutions are fundamentally distinct in both function and legal status from investigative authorities responsible for </w:t>
      </w:r>
      <w:r w:rsidR="00D65036" w:rsidRPr="007E750B">
        <w:rPr>
          <w:rFonts w:ascii="Times New Roman" w:eastAsia="굴림" w:hAnsi="Times New Roman" w:cs="Times New Roman"/>
          <w:kern w:val="0"/>
          <w:sz w:val="22"/>
        </w:rPr>
        <w:t>determining allegations of a criminal offense</w:t>
      </w:r>
      <w:r w:rsidRPr="007E750B">
        <w:rPr>
          <w:rFonts w:ascii="Times New Roman" w:eastAsia="굴림" w:hAnsi="Times New Roman" w:cs="Times New Roman"/>
          <w:kern w:val="0"/>
          <w:sz w:val="22"/>
        </w:rPr>
        <w:t xml:space="preserve"> through criminal procedures.</w:t>
      </w:r>
    </w:p>
    <w:p w14:paraId="37090859" w14:textId="77777777" w:rsidR="003F3B66" w:rsidRPr="007E750B" w:rsidRDefault="003F3B66"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43CB06F4" w14:textId="55095CA9" w:rsidR="007569FB" w:rsidRPr="007E750B" w:rsidRDefault="003F3B66" w:rsidP="0025632C">
      <w:pPr>
        <w:widowControl w:val="0"/>
        <w:numPr>
          <w:ilvl w:val="0"/>
          <w:numId w:val="2"/>
        </w:numPr>
        <w:autoSpaceDE w:val="0"/>
        <w:autoSpaceDN w:val="0"/>
        <w:snapToGrid w:val="0"/>
        <w:spacing w:after="0" w:line="360" w:lineRule="auto"/>
        <w:textAlignment w:val="baseline"/>
        <w:rPr>
          <w:rFonts w:ascii="Times New Roman" w:hAnsi="Times New Roman" w:cs="Times New Roman"/>
          <w:sz w:val="22"/>
        </w:rPr>
      </w:pPr>
      <w:r w:rsidRPr="007E750B">
        <w:rPr>
          <w:rFonts w:ascii="Times New Roman" w:hAnsi="Times New Roman" w:cs="Times New Roman"/>
          <w:sz w:val="22"/>
        </w:rPr>
        <w:t>While</w:t>
      </w:r>
      <w:r w:rsidR="00A24D9B" w:rsidRPr="007E750B">
        <w:rPr>
          <w:rFonts w:ascii="Times New Roman" w:hAnsi="Times New Roman" w:cs="Times New Roman"/>
          <w:sz w:val="22"/>
        </w:rPr>
        <w:t xml:space="preserve"> interrogation </w:t>
      </w:r>
      <w:r w:rsidRPr="007E750B">
        <w:rPr>
          <w:rFonts w:ascii="Times New Roman" w:hAnsi="Times New Roman" w:cs="Times New Roman"/>
          <w:sz w:val="22"/>
        </w:rPr>
        <w:t xml:space="preserve">rooms in investigative </w:t>
      </w:r>
      <w:r w:rsidR="00A24D9B" w:rsidRPr="007E750B">
        <w:rPr>
          <w:rFonts w:ascii="Times New Roman" w:hAnsi="Times New Roman" w:cs="Times New Roman"/>
          <w:sz w:val="22"/>
        </w:rPr>
        <w:t>authorities</w:t>
      </w:r>
      <w:r w:rsidRPr="007E750B">
        <w:rPr>
          <w:rFonts w:ascii="Times New Roman" w:hAnsi="Times New Roman" w:cs="Times New Roman"/>
          <w:sz w:val="22"/>
        </w:rPr>
        <w:t xml:space="preserve"> serve a legal function for securing statements and collecting evidence, the </w:t>
      </w:r>
      <w:r w:rsidR="00A24D9B" w:rsidRPr="007E750B">
        <w:rPr>
          <w:rFonts w:ascii="Times New Roman" w:hAnsi="Times New Roman" w:cs="Times New Roman"/>
          <w:sz w:val="22"/>
        </w:rPr>
        <w:t>interrogation</w:t>
      </w:r>
      <w:r w:rsidRPr="007E750B">
        <w:rPr>
          <w:rFonts w:ascii="Times New Roman" w:hAnsi="Times New Roman" w:cs="Times New Roman"/>
          <w:sz w:val="22"/>
        </w:rPr>
        <w:t xml:space="preserve"> rooms in juvenile protection </w:t>
      </w:r>
      <w:r w:rsidR="00A24D9B" w:rsidRPr="007E750B">
        <w:rPr>
          <w:rFonts w:ascii="Times New Roman" w:hAnsi="Times New Roman" w:cs="Times New Roman"/>
          <w:sz w:val="22"/>
        </w:rPr>
        <w:t>centers</w:t>
      </w:r>
      <w:r w:rsidRPr="007E750B">
        <w:rPr>
          <w:rFonts w:ascii="Times New Roman" w:hAnsi="Times New Roman" w:cs="Times New Roman"/>
          <w:sz w:val="22"/>
        </w:rPr>
        <w:t xml:space="preserve"> are not intended for determining legal responsibility. Rather, they are primarily used for educational purposes</w:t>
      </w:r>
      <w:r w:rsidR="0066476A" w:rsidRPr="007E750B">
        <w:rPr>
          <w:rFonts w:ascii="Times New Roman" w:hAnsi="Times New Roman" w:cs="Times New Roman"/>
          <w:sz w:val="22"/>
        </w:rPr>
        <w:t xml:space="preserve"> </w:t>
      </w:r>
      <w:r w:rsidRPr="007E750B">
        <w:rPr>
          <w:rFonts w:ascii="Times New Roman" w:hAnsi="Times New Roman" w:cs="Times New Roman"/>
          <w:sz w:val="22"/>
        </w:rPr>
        <w:t xml:space="preserve">to identify disciplinary </w:t>
      </w:r>
      <w:r w:rsidR="0066476A" w:rsidRPr="007E750B">
        <w:rPr>
          <w:rFonts w:ascii="Times New Roman" w:hAnsi="Times New Roman" w:cs="Times New Roman"/>
          <w:sz w:val="22"/>
        </w:rPr>
        <w:t>violations</w:t>
      </w:r>
      <w:r w:rsidRPr="007E750B">
        <w:rPr>
          <w:rFonts w:ascii="Times New Roman" w:hAnsi="Times New Roman" w:cs="Times New Roman"/>
          <w:sz w:val="22"/>
        </w:rPr>
        <w:t xml:space="preserve"> or behavioral problems of </w:t>
      </w:r>
      <w:r w:rsidR="003C57D4" w:rsidRPr="007E750B">
        <w:rPr>
          <w:rFonts w:ascii="Times New Roman" w:hAnsi="Times New Roman" w:cs="Times New Roman"/>
          <w:sz w:val="22"/>
        </w:rPr>
        <w:t xml:space="preserve">protected </w:t>
      </w:r>
      <w:r w:rsidRPr="007E750B">
        <w:rPr>
          <w:rFonts w:ascii="Times New Roman" w:hAnsi="Times New Roman" w:cs="Times New Roman"/>
          <w:sz w:val="22"/>
        </w:rPr>
        <w:t>juveniles and to encourage behavioral improvement through counseling and guidance.</w:t>
      </w:r>
      <w:r w:rsidR="006B3BAD" w:rsidRPr="007E750B">
        <w:rPr>
          <w:rFonts w:ascii="Times New Roman" w:hAnsi="Times New Roman" w:cs="Times New Roman"/>
          <w:sz w:val="22"/>
        </w:rPr>
        <w:t xml:space="preserve"> </w:t>
      </w:r>
      <w:r w:rsidRPr="007E750B">
        <w:rPr>
          <w:rFonts w:ascii="Times New Roman" w:hAnsi="Times New Roman" w:cs="Times New Roman"/>
          <w:sz w:val="22"/>
        </w:rPr>
        <w:t xml:space="preserve">Given this unique context, the introduction of video or audio recording equipment into such rooms may create an atmosphere </w:t>
      </w:r>
      <w:r w:rsidR="00A24D9B" w:rsidRPr="007E750B">
        <w:rPr>
          <w:rFonts w:ascii="Times New Roman" w:hAnsi="Times New Roman" w:cs="Times New Roman"/>
          <w:sz w:val="22"/>
        </w:rPr>
        <w:t>similar</w:t>
      </w:r>
      <w:r w:rsidRPr="007E750B">
        <w:rPr>
          <w:rFonts w:ascii="Times New Roman" w:hAnsi="Times New Roman" w:cs="Times New Roman"/>
          <w:sz w:val="22"/>
        </w:rPr>
        <w:t xml:space="preserve"> to criminal interrogation</w:t>
      </w:r>
      <w:r w:rsidR="007310A1" w:rsidRPr="007E750B">
        <w:rPr>
          <w:rFonts w:ascii="Times New Roman" w:hAnsi="Times New Roman" w:cs="Times New Roman"/>
          <w:sz w:val="22"/>
        </w:rPr>
        <w:t xml:space="preserve"> and investigation</w:t>
      </w:r>
      <w:r w:rsidRPr="007E750B">
        <w:rPr>
          <w:rFonts w:ascii="Times New Roman" w:hAnsi="Times New Roman" w:cs="Times New Roman"/>
          <w:sz w:val="22"/>
        </w:rPr>
        <w:t>, which could have adverse effects</w:t>
      </w:r>
      <w:r w:rsidR="000106F2" w:rsidRPr="007E750B">
        <w:rPr>
          <w:rFonts w:ascii="Times New Roman" w:hAnsi="Times New Roman" w:cs="Times New Roman"/>
          <w:sz w:val="22"/>
        </w:rPr>
        <w:t xml:space="preserve"> that are inconsistent with</w:t>
      </w:r>
      <w:r w:rsidR="0066476A" w:rsidRPr="007E750B">
        <w:rPr>
          <w:rFonts w:ascii="Times New Roman" w:hAnsi="Times New Roman" w:cs="Times New Roman"/>
          <w:sz w:val="22"/>
        </w:rPr>
        <w:t xml:space="preserve"> the educational objectives </w:t>
      </w:r>
      <w:r w:rsidR="000106F2" w:rsidRPr="007E750B">
        <w:rPr>
          <w:rFonts w:ascii="Times New Roman" w:hAnsi="Times New Roman" w:cs="Times New Roman"/>
          <w:sz w:val="22"/>
        </w:rPr>
        <w:t xml:space="preserve">of these facilities, </w:t>
      </w:r>
      <w:r w:rsidRPr="007E750B">
        <w:rPr>
          <w:rFonts w:ascii="Times New Roman" w:hAnsi="Times New Roman" w:cs="Times New Roman"/>
          <w:sz w:val="22"/>
        </w:rPr>
        <w:t>such as</w:t>
      </w:r>
      <w:r w:rsidR="007310A1" w:rsidRPr="007E750B">
        <w:rPr>
          <w:rFonts w:ascii="Times New Roman" w:hAnsi="Times New Roman" w:cs="Times New Roman"/>
          <w:sz w:val="22"/>
        </w:rPr>
        <w:t xml:space="preserve"> juveniles’</w:t>
      </w:r>
      <w:r w:rsidRPr="007E750B">
        <w:rPr>
          <w:rFonts w:ascii="Times New Roman" w:hAnsi="Times New Roman" w:cs="Times New Roman"/>
          <w:sz w:val="22"/>
        </w:rPr>
        <w:t xml:space="preserve"> psychological intimidation, restrictions on free expression, diminished effectiveness of counseling, and impediments to building trust</w:t>
      </w:r>
      <w:r w:rsidR="000106F2" w:rsidRPr="007E750B">
        <w:rPr>
          <w:rFonts w:ascii="Times New Roman" w:hAnsi="Times New Roman" w:cs="Times New Roman"/>
          <w:sz w:val="22"/>
        </w:rPr>
        <w:t>.</w:t>
      </w:r>
    </w:p>
    <w:p w14:paraId="3FF8677A" w14:textId="77777777" w:rsidR="000106F2" w:rsidRPr="007E750B" w:rsidRDefault="000106F2"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6AAA0C96" w14:textId="4A30DAF7" w:rsidR="006B3BAD" w:rsidRPr="00D57B7A" w:rsidRDefault="006B3BAD" w:rsidP="004A0539">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t xml:space="preserve">Currently, juvenile protection </w:t>
      </w:r>
      <w:r w:rsidR="002C17F2" w:rsidRPr="007E750B">
        <w:rPr>
          <w:rFonts w:ascii="Times New Roman" w:hAnsi="Times New Roman" w:cs="Times New Roman"/>
          <w:sz w:val="22"/>
        </w:rPr>
        <w:t>centers</w:t>
      </w:r>
      <w:r w:rsidRPr="007E750B">
        <w:rPr>
          <w:rFonts w:ascii="Times New Roman" w:hAnsi="Times New Roman" w:cs="Times New Roman"/>
          <w:sz w:val="22"/>
        </w:rPr>
        <w:t xml:space="preserve"> ensure the fairness and credibility of the </w:t>
      </w:r>
      <w:r w:rsidR="007310A1" w:rsidRPr="007E750B">
        <w:rPr>
          <w:rFonts w:ascii="Times New Roman" w:hAnsi="Times New Roman" w:cs="Times New Roman"/>
          <w:sz w:val="22"/>
        </w:rPr>
        <w:t>investigation</w:t>
      </w:r>
      <w:r w:rsidRPr="007E750B">
        <w:rPr>
          <w:rFonts w:ascii="Times New Roman" w:hAnsi="Times New Roman" w:cs="Times New Roman"/>
          <w:sz w:val="22"/>
        </w:rPr>
        <w:t xml:space="preserve"> process by managing </w:t>
      </w:r>
      <w:r w:rsidR="007310A1" w:rsidRPr="007E750B">
        <w:rPr>
          <w:rFonts w:ascii="Times New Roman" w:hAnsi="Times New Roman" w:cs="Times New Roman"/>
          <w:sz w:val="22"/>
        </w:rPr>
        <w:t>investigation</w:t>
      </w:r>
      <w:r w:rsidRPr="007E750B">
        <w:rPr>
          <w:rFonts w:ascii="Times New Roman" w:hAnsi="Times New Roman" w:cs="Times New Roman"/>
          <w:sz w:val="22"/>
        </w:rPr>
        <w:t xml:space="preserve"> records, conducting internal </w:t>
      </w:r>
      <w:r w:rsidR="002C17F2" w:rsidRPr="007E750B">
        <w:rPr>
          <w:rFonts w:ascii="Times New Roman" w:hAnsi="Times New Roman" w:cs="Times New Roman"/>
          <w:sz w:val="22"/>
        </w:rPr>
        <w:t>monitoring</w:t>
      </w:r>
      <w:r w:rsidRPr="007E750B">
        <w:rPr>
          <w:rFonts w:ascii="Times New Roman" w:hAnsi="Times New Roman" w:cs="Times New Roman"/>
          <w:sz w:val="22"/>
        </w:rPr>
        <w:t xml:space="preserve">, and providing staff training, </w:t>
      </w:r>
      <w:r w:rsidR="002C17F2" w:rsidRPr="007E750B">
        <w:rPr>
          <w:rFonts w:ascii="Times New Roman" w:hAnsi="Times New Roman" w:cs="Times New Roman"/>
          <w:sz w:val="22"/>
        </w:rPr>
        <w:t>under</w:t>
      </w:r>
      <w:r w:rsidRPr="007E750B">
        <w:rPr>
          <w:rFonts w:ascii="Times New Roman" w:hAnsi="Times New Roman" w:cs="Times New Roman"/>
          <w:sz w:val="22"/>
        </w:rPr>
        <w:t xml:space="preserve"> relevant regulations, including the </w:t>
      </w:r>
      <w:r w:rsidRPr="007E750B">
        <w:rPr>
          <w:rStyle w:val="a8"/>
          <w:rFonts w:ascii="Times New Roman" w:hAnsi="Times New Roman" w:cs="Times New Roman"/>
          <w:sz w:val="22"/>
        </w:rPr>
        <w:t>Enforcement Rule of the Act on the Treatment of Protected Juveniles.</w:t>
      </w:r>
      <w:r w:rsidRPr="007E750B">
        <w:rPr>
          <w:rFonts w:ascii="Times New Roman" w:hAnsi="Times New Roman" w:cs="Times New Roman"/>
          <w:sz w:val="22"/>
        </w:rPr>
        <w:t xml:space="preserve"> </w:t>
      </w:r>
      <w:r w:rsidR="000106F2" w:rsidRPr="007E750B">
        <w:rPr>
          <w:rFonts w:ascii="Times New Roman" w:hAnsi="Times New Roman" w:cs="Times New Roman"/>
          <w:sz w:val="22"/>
        </w:rPr>
        <w:t>T</w:t>
      </w:r>
      <w:r w:rsidRPr="007E750B">
        <w:rPr>
          <w:rFonts w:ascii="Times New Roman" w:hAnsi="Times New Roman" w:cs="Times New Roman"/>
          <w:sz w:val="22"/>
        </w:rPr>
        <w:t xml:space="preserve">he Government will continue to review the current system to ensure its alignment with international human rights standards and to further strengthen the </w:t>
      </w:r>
      <w:r w:rsidR="007310A1" w:rsidRPr="007E750B">
        <w:rPr>
          <w:rFonts w:ascii="Times New Roman" w:hAnsi="Times New Roman" w:cs="Times New Roman"/>
          <w:sz w:val="22"/>
        </w:rPr>
        <w:t>human rights protection</w:t>
      </w:r>
      <w:r w:rsidRPr="007E750B">
        <w:rPr>
          <w:rFonts w:ascii="Times New Roman" w:hAnsi="Times New Roman" w:cs="Times New Roman"/>
          <w:sz w:val="22"/>
        </w:rPr>
        <w:t xml:space="preserve"> of</w:t>
      </w:r>
      <w:r w:rsidR="002C17F2" w:rsidRPr="007E750B">
        <w:rPr>
          <w:rFonts w:ascii="Times New Roman" w:hAnsi="Times New Roman" w:cs="Times New Roman"/>
          <w:sz w:val="22"/>
        </w:rPr>
        <w:t xml:space="preserve"> protected</w:t>
      </w:r>
      <w:r w:rsidRPr="007E750B">
        <w:rPr>
          <w:rFonts w:ascii="Times New Roman" w:hAnsi="Times New Roman" w:cs="Times New Roman"/>
          <w:sz w:val="22"/>
        </w:rPr>
        <w:t xml:space="preserve"> juveniles. </w:t>
      </w:r>
    </w:p>
    <w:p w14:paraId="4F4D23CD" w14:textId="77777777" w:rsidR="00D57B7A" w:rsidRPr="007E750B" w:rsidRDefault="00D57B7A" w:rsidP="00D57B7A">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0A81DDF0" w14:textId="5AB44347" w:rsidR="007310A1" w:rsidRPr="007E750B" w:rsidRDefault="00864BD6" w:rsidP="007310A1">
      <w:pPr>
        <w:widowControl w:val="0"/>
        <w:wordWrap w:val="0"/>
        <w:autoSpaceDE w:val="0"/>
        <w:autoSpaceDN w:val="0"/>
        <w:snapToGrid w:val="0"/>
        <w:spacing w:after="0" w:line="360" w:lineRule="auto"/>
        <w:textAlignment w:val="baseline"/>
        <w:rPr>
          <w:rFonts w:ascii="Times New Roman" w:eastAsia="굴림" w:hAnsi="Times New Roman" w:cs="Times New Roman"/>
          <w:b/>
          <w:bCs/>
          <w:spacing w:val="6"/>
          <w:kern w:val="0"/>
          <w:sz w:val="22"/>
        </w:rPr>
      </w:pPr>
      <w:r w:rsidRPr="007E750B">
        <w:rPr>
          <w:rFonts w:ascii="Times New Roman" w:eastAsia="함초롬돋움" w:hAnsi="Times New Roman" w:cs="Times New Roman"/>
          <w:b/>
          <w:bCs/>
          <w:spacing w:val="6"/>
          <w:kern w:val="0"/>
          <w:sz w:val="22"/>
        </w:rPr>
        <w:lastRenderedPageBreak/>
        <w:t xml:space="preserve">Solitary Confinement and </w:t>
      </w:r>
      <w:r w:rsidR="002C17F2" w:rsidRPr="007E750B">
        <w:rPr>
          <w:rFonts w:ascii="Times New Roman" w:eastAsia="함초롬돋움" w:hAnsi="Times New Roman" w:cs="Times New Roman"/>
          <w:b/>
          <w:bCs/>
          <w:spacing w:val="6"/>
          <w:kern w:val="0"/>
          <w:sz w:val="22"/>
        </w:rPr>
        <w:t xml:space="preserve">Provision of </w:t>
      </w:r>
      <w:r w:rsidRPr="007E750B">
        <w:rPr>
          <w:rFonts w:ascii="Times New Roman" w:eastAsia="함초롬돋움" w:hAnsi="Times New Roman" w:cs="Times New Roman"/>
          <w:b/>
          <w:bCs/>
          <w:spacing w:val="6"/>
          <w:kern w:val="0"/>
          <w:sz w:val="22"/>
        </w:rPr>
        <w:t>Adequate Medical Services to Inmates, Including Mental Health Care</w:t>
      </w:r>
    </w:p>
    <w:p w14:paraId="26639B5C" w14:textId="7DA98618" w:rsidR="00864BD6" w:rsidRPr="007E750B" w:rsidRDefault="007310A1" w:rsidP="007310A1">
      <w:pPr>
        <w:widowControl w:val="0"/>
        <w:wordWrap w:val="0"/>
        <w:autoSpaceDE w:val="0"/>
        <w:autoSpaceDN w:val="0"/>
        <w:snapToGrid w:val="0"/>
        <w:spacing w:after="0" w:line="360" w:lineRule="auto"/>
        <w:textAlignment w:val="baseline"/>
        <w:rPr>
          <w:rFonts w:ascii="Times New Roman" w:eastAsia="굴림" w:hAnsi="Times New Roman" w:cs="Times New Roman"/>
          <w:b/>
          <w:bCs/>
          <w:spacing w:val="6"/>
          <w:kern w:val="0"/>
          <w:sz w:val="22"/>
        </w:rPr>
      </w:pPr>
      <w:r w:rsidRPr="007E750B">
        <w:rPr>
          <w:rFonts w:ascii="Times New Roman" w:eastAsia="굴림" w:hAnsi="Times New Roman" w:cs="Times New Roman" w:hint="eastAsia"/>
          <w:b/>
          <w:bCs/>
          <w:i/>
          <w:iCs/>
          <w:spacing w:val="6"/>
          <w:kern w:val="0"/>
          <w:sz w:val="22"/>
        </w:rPr>
        <w:t>A.</w:t>
      </w:r>
      <w:r w:rsidRPr="007E750B">
        <w:rPr>
          <w:rFonts w:ascii="Times New Roman" w:eastAsia="함초롬돋움" w:hAnsi="Times New Roman" w:cs="Times New Roman" w:hint="eastAsia"/>
          <w:b/>
          <w:bCs/>
          <w:i/>
          <w:iCs/>
          <w:spacing w:val="6"/>
          <w:kern w:val="0"/>
          <w:sz w:val="22"/>
        </w:rPr>
        <w:t xml:space="preserve"> </w:t>
      </w:r>
      <w:r w:rsidR="00864BD6" w:rsidRPr="007E750B">
        <w:rPr>
          <w:rFonts w:ascii="Times New Roman" w:eastAsia="함초롬돋움" w:hAnsi="Times New Roman" w:cs="Times New Roman" w:hint="eastAsia"/>
          <w:b/>
          <w:bCs/>
          <w:i/>
          <w:iCs/>
          <w:spacing w:val="6"/>
          <w:kern w:val="0"/>
          <w:sz w:val="22"/>
        </w:rPr>
        <w:t>S</w:t>
      </w:r>
      <w:r w:rsidR="00864BD6" w:rsidRPr="007E750B">
        <w:rPr>
          <w:rFonts w:ascii="Times New Roman" w:eastAsia="함초롬돋움" w:hAnsi="Times New Roman" w:cs="Times New Roman"/>
          <w:b/>
          <w:bCs/>
          <w:i/>
          <w:iCs/>
          <w:spacing w:val="6"/>
          <w:kern w:val="0"/>
          <w:sz w:val="22"/>
        </w:rPr>
        <w:t>olitary Confinement</w:t>
      </w:r>
    </w:p>
    <w:p w14:paraId="3B09C1CA" w14:textId="4AD31FF6" w:rsidR="006B3BAD" w:rsidRPr="007E750B" w:rsidRDefault="006B3BAD" w:rsidP="00AA4B8C">
      <w:pPr>
        <w:widowControl w:val="0"/>
        <w:numPr>
          <w:ilvl w:val="0"/>
          <w:numId w:val="2"/>
        </w:numPr>
        <w:autoSpaceDE w:val="0"/>
        <w:autoSpaceDN w:val="0"/>
        <w:snapToGrid w:val="0"/>
        <w:spacing w:after="0" w:line="360" w:lineRule="auto"/>
        <w:textAlignment w:val="baseline"/>
        <w:rPr>
          <w:rFonts w:ascii="Times New Roman" w:hAnsi="Times New Roman" w:cs="Times New Roman"/>
          <w:sz w:val="22"/>
        </w:rPr>
      </w:pPr>
      <w:r w:rsidRPr="007E750B">
        <w:rPr>
          <w:rFonts w:ascii="Times New Roman" w:hAnsi="Times New Roman" w:cs="Times New Roman"/>
          <w:sz w:val="22"/>
        </w:rPr>
        <w:t xml:space="preserve">With regard to recommendation 17(c), </w:t>
      </w:r>
      <w:r w:rsidR="008C1991" w:rsidRPr="007E750B">
        <w:rPr>
          <w:rFonts w:ascii="Times New Roman" w:hAnsi="Times New Roman" w:cs="Times New Roman"/>
          <w:sz w:val="22"/>
        </w:rPr>
        <w:t xml:space="preserve">solitary confinement </w:t>
      </w:r>
      <w:r w:rsidR="00713C56" w:rsidRPr="007E750B">
        <w:rPr>
          <w:rFonts w:ascii="Times New Roman" w:hAnsi="Times New Roman" w:cs="Times New Roman"/>
          <w:sz w:val="22"/>
        </w:rPr>
        <w:t xml:space="preserve">is executed </w:t>
      </w:r>
      <w:r w:rsidRPr="007E750B">
        <w:rPr>
          <w:rFonts w:ascii="Times New Roman" w:hAnsi="Times New Roman" w:cs="Times New Roman"/>
          <w:sz w:val="22"/>
        </w:rPr>
        <w:t xml:space="preserve">by designating </w:t>
      </w:r>
      <w:r w:rsidR="00F93503" w:rsidRPr="007E750B">
        <w:rPr>
          <w:rFonts w:ascii="Times New Roman" w:hAnsi="Times New Roman" w:cs="Times New Roman"/>
          <w:sz w:val="22"/>
        </w:rPr>
        <w:t>general</w:t>
      </w:r>
      <w:r w:rsidRPr="007E750B">
        <w:rPr>
          <w:rFonts w:ascii="Times New Roman" w:hAnsi="Times New Roman" w:cs="Times New Roman"/>
          <w:sz w:val="22"/>
        </w:rPr>
        <w:t xml:space="preserve"> s</w:t>
      </w:r>
      <w:r w:rsidR="00864BD6" w:rsidRPr="007E750B">
        <w:rPr>
          <w:rFonts w:ascii="Times New Roman" w:hAnsi="Times New Roman" w:cs="Times New Roman"/>
          <w:sz w:val="22"/>
        </w:rPr>
        <w:t>olitary wards</w:t>
      </w:r>
      <w:r w:rsidRPr="007E750B">
        <w:rPr>
          <w:rFonts w:ascii="Times New Roman" w:hAnsi="Times New Roman" w:cs="Times New Roman"/>
          <w:sz w:val="22"/>
        </w:rPr>
        <w:t xml:space="preserve"> as disciplinary cells. </w:t>
      </w:r>
      <w:r w:rsidR="003B50E7" w:rsidRPr="007E750B">
        <w:rPr>
          <w:rFonts w:ascii="Times New Roman" w:hAnsi="Times New Roman" w:cs="Times New Roman"/>
          <w:sz w:val="22"/>
        </w:rPr>
        <w:t>Inmates under such confinement are,</w:t>
      </w:r>
      <w:r w:rsidRPr="007E750B">
        <w:rPr>
          <w:rFonts w:ascii="Times New Roman" w:hAnsi="Times New Roman" w:cs="Times New Roman"/>
          <w:sz w:val="22"/>
        </w:rPr>
        <w:t xml:space="preserve"> in most respects,</w:t>
      </w:r>
      <w:r w:rsidR="005D76B6" w:rsidRPr="007E750B">
        <w:rPr>
          <w:rFonts w:ascii="Times New Roman" w:hAnsi="Times New Roman" w:cs="Times New Roman"/>
          <w:sz w:val="22"/>
        </w:rPr>
        <w:t xml:space="preserve"> provided with </w:t>
      </w:r>
      <w:r w:rsidR="003B50E7" w:rsidRPr="007E750B">
        <w:rPr>
          <w:rFonts w:ascii="Times New Roman" w:hAnsi="Times New Roman" w:cs="Times New Roman"/>
          <w:sz w:val="22"/>
        </w:rPr>
        <w:t>treatment</w:t>
      </w:r>
      <w:r w:rsidRPr="007E750B">
        <w:rPr>
          <w:rFonts w:ascii="Times New Roman" w:hAnsi="Times New Roman" w:cs="Times New Roman"/>
          <w:sz w:val="22"/>
        </w:rPr>
        <w:t xml:space="preserve"> equivalent to that of general inmate</w:t>
      </w:r>
      <w:r w:rsidR="00FB21EF" w:rsidRPr="007E750B">
        <w:rPr>
          <w:rFonts w:ascii="Times New Roman" w:hAnsi="Times New Roman" w:cs="Times New Roman" w:hint="eastAsia"/>
          <w:sz w:val="22"/>
        </w:rPr>
        <w:t>s</w:t>
      </w:r>
      <w:r w:rsidRPr="007E750B">
        <w:rPr>
          <w:rFonts w:ascii="Times New Roman" w:hAnsi="Times New Roman" w:cs="Times New Roman"/>
          <w:sz w:val="22"/>
        </w:rPr>
        <w:t>, including</w:t>
      </w:r>
      <w:r w:rsidR="003B50E7" w:rsidRPr="007E750B">
        <w:rPr>
          <w:rFonts w:ascii="Times New Roman" w:hAnsi="Times New Roman" w:cs="Times New Roman"/>
          <w:sz w:val="22"/>
        </w:rPr>
        <w:t xml:space="preserve"> </w:t>
      </w:r>
      <w:r w:rsidRPr="007E750B">
        <w:rPr>
          <w:rFonts w:ascii="Times New Roman" w:hAnsi="Times New Roman" w:cs="Times New Roman"/>
          <w:sz w:val="22"/>
        </w:rPr>
        <w:t>access to outdoor exercise</w:t>
      </w:r>
      <w:r w:rsidR="005D76B6" w:rsidRPr="007E750B">
        <w:rPr>
          <w:rFonts w:ascii="Times New Roman" w:hAnsi="Times New Roman" w:cs="Times New Roman"/>
          <w:sz w:val="22"/>
        </w:rPr>
        <w:t xml:space="preserve"> in principle</w:t>
      </w:r>
      <w:r w:rsidRPr="007E750B">
        <w:rPr>
          <w:rFonts w:ascii="Times New Roman" w:hAnsi="Times New Roman" w:cs="Times New Roman"/>
          <w:sz w:val="22"/>
        </w:rPr>
        <w:t xml:space="preserve">, </w:t>
      </w:r>
      <w:r w:rsidR="00FB21EF" w:rsidRPr="007E750B">
        <w:rPr>
          <w:rFonts w:ascii="Times New Roman" w:hAnsi="Times New Roman" w:cs="Times New Roman"/>
          <w:sz w:val="22"/>
        </w:rPr>
        <w:t>frequent</w:t>
      </w:r>
      <w:r w:rsidRPr="007E750B">
        <w:rPr>
          <w:rFonts w:ascii="Times New Roman" w:hAnsi="Times New Roman" w:cs="Times New Roman"/>
          <w:sz w:val="22"/>
        </w:rPr>
        <w:t xml:space="preserve"> health checks, and psychological counseling. (For relevant provisions, see Article 112 of the </w:t>
      </w:r>
      <w:r w:rsidRPr="007E750B">
        <w:rPr>
          <w:rStyle w:val="a8"/>
          <w:rFonts w:ascii="Times New Roman" w:hAnsi="Times New Roman" w:cs="Times New Roman"/>
          <w:sz w:val="22"/>
        </w:rPr>
        <w:t>Act on Execution of Sentences and Treatment of Inmates</w:t>
      </w:r>
      <w:r w:rsidRPr="007E750B">
        <w:rPr>
          <w:rFonts w:ascii="Times New Roman" w:hAnsi="Times New Roman" w:cs="Times New Roman"/>
          <w:sz w:val="22"/>
        </w:rPr>
        <w:t xml:space="preserve"> and Annex &lt;Table-4&gt;)</w:t>
      </w:r>
    </w:p>
    <w:p w14:paraId="005C2EBD" w14:textId="27BA3DE5" w:rsidR="007569FB" w:rsidRPr="007E750B" w:rsidRDefault="007569FB" w:rsidP="00E955E1">
      <w:pPr>
        <w:widowControl w:val="0"/>
        <w:tabs>
          <w:tab w:val="left" w:pos="1810"/>
        </w:tabs>
        <w:autoSpaceDE w:val="0"/>
        <w:autoSpaceDN w:val="0"/>
        <w:snapToGrid w:val="0"/>
        <w:spacing w:after="0" w:line="360" w:lineRule="auto"/>
        <w:textAlignment w:val="baseline"/>
        <w:rPr>
          <w:rFonts w:ascii="Times New Roman" w:eastAsia="굴림" w:hAnsi="Times New Roman" w:cs="Times New Roman"/>
          <w:kern w:val="0"/>
          <w:sz w:val="22"/>
        </w:rPr>
      </w:pPr>
    </w:p>
    <w:p w14:paraId="38BA7650" w14:textId="1088D3D3" w:rsidR="006B3BAD" w:rsidRPr="007E750B" w:rsidRDefault="006B3BAD" w:rsidP="003915A2">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eastAsia="굴림" w:hAnsi="Times New Roman" w:cs="Times New Roman"/>
          <w:kern w:val="0"/>
          <w:sz w:val="22"/>
        </w:rPr>
        <w:t xml:space="preserve">In addition, the </w:t>
      </w:r>
      <w:r w:rsidRPr="007E750B">
        <w:rPr>
          <w:rFonts w:ascii="Times New Roman" w:eastAsia="굴림" w:hAnsi="Times New Roman" w:cs="Times New Roman"/>
          <w:i/>
          <w:kern w:val="0"/>
          <w:sz w:val="22"/>
        </w:rPr>
        <w:t>Act on Execution of Sentences and Treatment of Inmates</w:t>
      </w:r>
      <w:r w:rsidRPr="007E750B">
        <w:rPr>
          <w:rFonts w:ascii="Times New Roman" w:eastAsia="굴림" w:hAnsi="Times New Roman" w:cs="Times New Roman"/>
          <w:kern w:val="0"/>
          <w:sz w:val="22"/>
        </w:rPr>
        <w:t xml:space="preserve"> limits </w:t>
      </w:r>
      <w:r w:rsidR="00EC752D" w:rsidRPr="007E750B">
        <w:rPr>
          <w:rFonts w:ascii="Times New Roman" w:eastAsia="굴림" w:hAnsi="Times New Roman" w:cs="Times New Roman"/>
          <w:kern w:val="0"/>
          <w:sz w:val="22"/>
        </w:rPr>
        <w:t>the imposition of solitary confinement</w:t>
      </w:r>
      <w:r w:rsidR="00FB21EF" w:rsidRPr="007E750B">
        <w:rPr>
          <w:rFonts w:ascii="Times New Roman" w:eastAsia="굴림" w:hAnsi="Times New Roman" w:cs="Times New Roman"/>
          <w:kern w:val="0"/>
          <w:sz w:val="22"/>
        </w:rPr>
        <w:t xml:space="preserve"> </w:t>
      </w:r>
      <w:r w:rsidRPr="007E750B">
        <w:rPr>
          <w:rFonts w:ascii="Times New Roman" w:eastAsia="굴림" w:hAnsi="Times New Roman" w:cs="Times New Roman"/>
          <w:kern w:val="0"/>
          <w:sz w:val="22"/>
        </w:rPr>
        <w:t>to</w:t>
      </w:r>
      <w:r w:rsidR="00FB21EF" w:rsidRPr="007E750B">
        <w:rPr>
          <w:rFonts w:ascii="Times New Roman" w:eastAsia="굴림" w:hAnsi="Times New Roman" w:cs="Times New Roman"/>
          <w:kern w:val="0"/>
          <w:sz w:val="22"/>
        </w:rPr>
        <w:t xml:space="preserve"> a maximum of</w:t>
      </w:r>
      <w:r w:rsidRPr="007E750B">
        <w:rPr>
          <w:rFonts w:ascii="Times New Roman" w:eastAsia="굴림" w:hAnsi="Times New Roman" w:cs="Times New Roman"/>
          <w:kern w:val="0"/>
          <w:sz w:val="22"/>
        </w:rPr>
        <w:t xml:space="preserve"> 30 days</w:t>
      </w:r>
      <w:r w:rsidR="00FB21EF" w:rsidRPr="007E750B">
        <w:rPr>
          <w:rFonts w:ascii="Times New Roman" w:eastAsia="굴림" w:hAnsi="Times New Roman" w:cs="Times New Roman"/>
          <w:kern w:val="0"/>
          <w:sz w:val="22"/>
        </w:rPr>
        <w:t>, and it</w:t>
      </w:r>
      <w:r w:rsidRPr="007E750B">
        <w:rPr>
          <w:rFonts w:ascii="Times New Roman" w:eastAsia="굴림" w:hAnsi="Times New Roman" w:cs="Times New Roman"/>
          <w:kern w:val="0"/>
          <w:sz w:val="22"/>
        </w:rPr>
        <w:t xml:space="preserve"> is imposed only after a</w:t>
      </w:r>
      <w:r w:rsidR="00FB21EF" w:rsidRPr="007E750B">
        <w:rPr>
          <w:rFonts w:ascii="Times New Roman" w:eastAsia="굴림" w:hAnsi="Times New Roman" w:cs="Times New Roman"/>
          <w:kern w:val="0"/>
          <w:sz w:val="22"/>
        </w:rPr>
        <w:t xml:space="preserve">n impartial </w:t>
      </w:r>
      <w:r w:rsidRPr="007E750B">
        <w:rPr>
          <w:rFonts w:ascii="Times New Roman" w:eastAsia="굴림" w:hAnsi="Times New Roman" w:cs="Times New Roman"/>
          <w:kern w:val="0"/>
          <w:sz w:val="22"/>
        </w:rPr>
        <w:t xml:space="preserve">and rigorous review conducted by </w:t>
      </w:r>
      <w:r w:rsidR="00EC752D" w:rsidRPr="007E750B">
        <w:rPr>
          <w:rFonts w:ascii="Times New Roman" w:eastAsia="굴림" w:hAnsi="Times New Roman" w:cs="Times New Roman"/>
          <w:kern w:val="0"/>
          <w:sz w:val="22"/>
        </w:rPr>
        <w:t>the</w:t>
      </w:r>
      <w:r w:rsidRPr="007E750B">
        <w:rPr>
          <w:rFonts w:ascii="Times New Roman" w:eastAsia="굴림" w:hAnsi="Times New Roman" w:cs="Times New Roman"/>
          <w:kern w:val="0"/>
          <w:sz w:val="22"/>
        </w:rPr>
        <w:t xml:space="preserve"> </w:t>
      </w:r>
      <w:r w:rsidR="00EC752D" w:rsidRPr="007E750B">
        <w:rPr>
          <w:rFonts w:ascii="Times New Roman" w:eastAsia="굴림" w:hAnsi="Times New Roman" w:cs="Times New Roman"/>
          <w:kern w:val="0"/>
          <w:sz w:val="22"/>
        </w:rPr>
        <w:t>D</w:t>
      </w:r>
      <w:r w:rsidRPr="007E750B">
        <w:rPr>
          <w:rFonts w:ascii="Times New Roman" w:eastAsia="굴림" w:hAnsi="Times New Roman" w:cs="Times New Roman"/>
          <w:kern w:val="0"/>
          <w:sz w:val="22"/>
        </w:rPr>
        <w:t xml:space="preserve">isciplinary </w:t>
      </w:r>
      <w:r w:rsidR="00EC752D" w:rsidRPr="007E750B">
        <w:rPr>
          <w:rFonts w:ascii="Times New Roman" w:eastAsia="굴림" w:hAnsi="Times New Roman" w:cs="Times New Roman"/>
          <w:kern w:val="0"/>
          <w:sz w:val="22"/>
        </w:rPr>
        <w:t>C</w:t>
      </w:r>
      <w:r w:rsidRPr="007E750B">
        <w:rPr>
          <w:rFonts w:ascii="Times New Roman" w:eastAsia="굴림" w:hAnsi="Times New Roman" w:cs="Times New Roman"/>
          <w:kern w:val="0"/>
          <w:sz w:val="22"/>
        </w:rPr>
        <w:t xml:space="preserve">ommittee that includes </w:t>
      </w:r>
      <w:r w:rsidR="00EC752D" w:rsidRPr="007E750B">
        <w:rPr>
          <w:rFonts w:ascii="Times New Roman" w:eastAsia="굴림" w:hAnsi="Times New Roman" w:cs="Times New Roman"/>
          <w:kern w:val="0"/>
          <w:sz w:val="22"/>
        </w:rPr>
        <w:t xml:space="preserve">at least one </w:t>
      </w:r>
      <w:r w:rsidR="00FB21EF" w:rsidRPr="007E750B">
        <w:rPr>
          <w:rFonts w:ascii="Times New Roman" w:eastAsia="굴림" w:hAnsi="Times New Roman" w:cs="Times New Roman"/>
          <w:kern w:val="0"/>
          <w:sz w:val="22"/>
        </w:rPr>
        <w:t xml:space="preserve">outside </w:t>
      </w:r>
      <w:r w:rsidRPr="007E750B">
        <w:rPr>
          <w:rFonts w:ascii="Times New Roman" w:eastAsia="굴림" w:hAnsi="Times New Roman" w:cs="Times New Roman"/>
          <w:kern w:val="0"/>
          <w:sz w:val="22"/>
        </w:rPr>
        <w:t xml:space="preserve">member. (For relevant provisions, see Articles 108 and 111 of the </w:t>
      </w:r>
      <w:r w:rsidRPr="007E750B">
        <w:rPr>
          <w:rFonts w:ascii="Times New Roman" w:eastAsia="굴림" w:hAnsi="Times New Roman" w:cs="Times New Roman"/>
          <w:i/>
          <w:kern w:val="0"/>
          <w:sz w:val="22"/>
        </w:rPr>
        <w:t xml:space="preserve">Act on Execution of Sentences and Treatment of Inmates </w:t>
      </w:r>
      <w:r w:rsidRPr="007E750B">
        <w:rPr>
          <w:rFonts w:ascii="Times New Roman" w:eastAsia="굴림" w:hAnsi="Times New Roman" w:cs="Times New Roman"/>
          <w:kern w:val="0"/>
          <w:sz w:val="22"/>
        </w:rPr>
        <w:t>and Annex &lt;Table-4&gt;)</w:t>
      </w:r>
    </w:p>
    <w:p w14:paraId="64599AAD" w14:textId="77777777" w:rsidR="007569FB" w:rsidRPr="007E750B" w:rsidRDefault="007569FB"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11E65B84" w14:textId="5F3C535C" w:rsidR="006B3BAD" w:rsidRPr="007E750B" w:rsidRDefault="006B3BAD" w:rsidP="0054776E">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t xml:space="preserve">Furthermore, </w:t>
      </w:r>
      <w:r w:rsidR="00CC7A9C" w:rsidRPr="007E750B">
        <w:rPr>
          <w:rFonts w:ascii="Times New Roman" w:hAnsi="Times New Roman" w:cs="Times New Roman"/>
          <w:sz w:val="22"/>
        </w:rPr>
        <w:t>under</w:t>
      </w:r>
      <w:r w:rsidRPr="007E750B">
        <w:rPr>
          <w:rFonts w:ascii="Times New Roman" w:hAnsi="Times New Roman" w:cs="Times New Roman"/>
          <w:sz w:val="22"/>
        </w:rPr>
        <w:t xml:space="preserve"> Rule 45(2) of the </w:t>
      </w:r>
      <w:r w:rsidRPr="007E750B">
        <w:rPr>
          <w:rStyle w:val="a8"/>
          <w:rFonts w:ascii="Times New Roman" w:hAnsi="Times New Roman" w:cs="Times New Roman"/>
          <w:sz w:val="22"/>
        </w:rPr>
        <w:t>United Nations Standard Minimum Rules for the Treatment of Prisoners</w:t>
      </w:r>
      <w:r w:rsidRPr="007E750B">
        <w:rPr>
          <w:rFonts w:ascii="Times New Roman" w:hAnsi="Times New Roman" w:cs="Times New Roman"/>
          <w:sz w:val="22"/>
        </w:rPr>
        <w:t xml:space="preserve"> (the Nelson Mandela Rules), no disciplinary </w:t>
      </w:r>
      <w:r w:rsidR="003B50E7" w:rsidRPr="007E750B">
        <w:rPr>
          <w:rFonts w:ascii="Times New Roman" w:hAnsi="Times New Roman" w:cs="Times New Roman"/>
          <w:sz w:val="22"/>
        </w:rPr>
        <w:t>measures</w:t>
      </w:r>
      <w:r w:rsidRPr="007E750B">
        <w:rPr>
          <w:rFonts w:ascii="Times New Roman" w:hAnsi="Times New Roman" w:cs="Times New Roman"/>
          <w:sz w:val="22"/>
        </w:rPr>
        <w:t xml:space="preserve"> such as </w:t>
      </w:r>
      <w:r w:rsidR="00EC752D" w:rsidRPr="007E750B">
        <w:rPr>
          <w:rFonts w:ascii="Times New Roman" w:hAnsi="Times New Roman" w:cs="Times New Roman"/>
          <w:sz w:val="22"/>
        </w:rPr>
        <w:t xml:space="preserve">solitary confinement </w:t>
      </w:r>
      <w:r w:rsidRPr="007E750B">
        <w:rPr>
          <w:rFonts w:ascii="Times New Roman" w:hAnsi="Times New Roman" w:cs="Times New Roman"/>
          <w:sz w:val="22"/>
        </w:rPr>
        <w:t xml:space="preserve">are imposed when the act in question is deemed to have resulted from </w:t>
      </w:r>
      <w:r w:rsidR="00CC7A9C" w:rsidRPr="007E750B">
        <w:rPr>
          <w:rFonts w:ascii="Times New Roman" w:hAnsi="Times New Roman" w:cs="Times New Roman"/>
          <w:sz w:val="22"/>
        </w:rPr>
        <w:t xml:space="preserve">mental </w:t>
      </w:r>
      <w:r w:rsidR="00CC7A9C" w:rsidRPr="007E750B">
        <w:rPr>
          <w:rFonts w:ascii="Times New Roman" w:hAnsi="Times New Roman" w:cs="Times New Roman" w:hint="eastAsia"/>
          <w:sz w:val="22"/>
        </w:rPr>
        <w:t>i</w:t>
      </w:r>
      <w:r w:rsidR="00CC7A9C" w:rsidRPr="007E750B">
        <w:rPr>
          <w:rFonts w:ascii="Times New Roman" w:hAnsi="Times New Roman" w:cs="Times New Roman"/>
          <w:sz w:val="22"/>
        </w:rPr>
        <w:t>llness</w:t>
      </w:r>
      <w:r w:rsidRPr="007E750B">
        <w:rPr>
          <w:rFonts w:ascii="Times New Roman" w:hAnsi="Times New Roman" w:cs="Times New Roman"/>
          <w:sz w:val="22"/>
        </w:rPr>
        <w:t xml:space="preserve">. (For relevant provisions, see Article 220 of the </w:t>
      </w:r>
      <w:r w:rsidRPr="007E750B">
        <w:rPr>
          <w:rStyle w:val="a8"/>
          <w:rFonts w:ascii="Times New Roman" w:hAnsi="Times New Roman" w:cs="Times New Roman"/>
          <w:sz w:val="22"/>
        </w:rPr>
        <w:t>Enforcement Rule of the Act on Execution of Sentences and Treatment of Inmates</w:t>
      </w:r>
      <w:r w:rsidRPr="007E750B">
        <w:rPr>
          <w:rFonts w:ascii="Times New Roman" w:hAnsi="Times New Roman" w:cs="Times New Roman"/>
          <w:sz w:val="22"/>
        </w:rPr>
        <w:t xml:space="preserve"> and Annex &lt;Table-4&gt;)</w:t>
      </w:r>
    </w:p>
    <w:p w14:paraId="4D519525" w14:textId="77777777" w:rsidR="006B3BAD" w:rsidRPr="007E750B" w:rsidRDefault="006B3BAD"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4574999B" w14:textId="612FA6CB" w:rsidR="006B3BAD" w:rsidRPr="007E750B" w:rsidRDefault="006B3BAD" w:rsidP="008C607D">
      <w:pPr>
        <w:widowControl w:val="0"/>
        <w:numPr>
          <w:ilvl w:val="0"/>
          <w:numId w:val="2"/>
        </w:numPr>
        <w:autoSpaceDE w:val="0"/>
        <w:autoSpaceDN w:val="0"/>
        <w:snapToGrid w:val="0"/>
        <w:spacing w:after="0" w:line="360" w:lineRule="auto"/>
        <w:textAlignment w:val="baseline"/>
        <w:rPr>
          <w:rFonts w:ascii="Times New Roman" w:hAnsi="Times New Roman" w:cs="Times New Roman"/>
          <w:sz w:val="22"/>
        </w:rPr>
      </w:pPr>
      <w:r w:rsidRPr="007E750B">
        <w:rPr>
          <w:rFonts w:ascii="Times New Roman" w:hAnsi="Times New Roman" w:cs="Times New Roman"/>
          <w:sz w:val="22"/>
        </w:rPr>
        <w:t xml:space="preserve">To further </w:t>
      </w:r>
      <w:r w:rsidR="002E4E4B" w:rsidRPr="007E750B">
        <w:rPr>
          <w:rFonts w:ascii="Times New Roman" w:hAnsi="Times New Roman" w:cs="Times New Roman"/>
          <w:sz w:val="22"/>
        </w:rPr>
        <w:t>protect</w:t>
      </w:r>
      <w:r w:rsidRPr="007E750B">
        <w:rPr>
          <w:rFonts w:ascii="Times New Roman" w:hAnsi="Times New Roman" w:cs="Times New Roman"/>
          <w:sz w:val="22"/>
        </w:rPr>
        <w:t xml:space="preserve"> the human rights of inmates </w:t>
      </w:r>
      <w:r w:rsidR="002E4E4B" w:rsidRPr="007E750B">
        <w:rPr>
          <w:rFonts w:ascii="Times New Roman" w:hAnsi="Times New Roman" w:cs="Times New Roman"/>
          <w:sz w:val="22"/>
        </w:rPr>
        <w:t>undergoing</w:t>
      </w:r>
      <w:r w:rsidRPr="007E750B">
        <w:rPr>
          <w:rFonts w:ascii="Times New Roman" w:hAnsi="Times New Roman" w:cs="Times New Roman"/>
          <w:sz w:val="22"/>
        </w:rPr>
        <w:t xml:space="preserve"> </w:t>
      </w:r>
      <w:r w:rsidR="00842C8D" w:rsidRPr="007E750B">
        <w:rPr>
          <w:rFonts w:ascii="Times New Roman" w:hAnsi="Times New Roman" w:cs="Times New Roman"/>
          <w:sz w:val="22"/>
        </w:rPr>
        <w:t xml:space="preserve">disciplinary </w:t>
      </w:r>
      <w:r w:rsidR="00BE54E6" w:rsidRPr="007E750B">
        <w:rPr>
          <w:rFonts w:ascii="Times New Roman" w:hAnsi="Times New Roman" w:cs="Times New Roman"/>
          <w:sz w:val="22"/>
        </w:rPr>
        <w:t>measures</w:t>
      </w:r>
      <w:r w:rsidRPr="007E750B">
        <w:rPr>
          <w:rFonts w:ascii="Times New Roman" w:hAnsi="Times New Roman" w:cs="Times New Roman"/>
          <w:sz w:val="22"/>
        </w:rPr>
        <w:t>,</w:t>
      </w:r>
      <w:r w:rsidR="00061A74" w:rsidRPr="007E750B">
        <w:rPr>
          <w:rFonts w:ascii="Times New Roman" w:hAnsi="Times New Roman" w:cs="Times New Roman"/>
          <w:sz w:val="22"/>
        </w:rPr>
        <w:t xml:space="preserve"> </w:t>
      </w:r>
      <w:r w:rsidR="00061A74" w:rsidRPr="007E750B">
        <w:rPr>
          <w:rFonts w:ascii="Times New Roman" w:hAnsi="Times New Roman" w:cs="Times New Roman" w:hint="eastAsia"/>
          <w:sz w:val="22"/>
        </w:rPr>
        <w:t>the</w:t>
      </w:r>
      <w:r w:rsidR="00061A74" w:rsidRPr="007E750B">
        <w:rPr>
          <w:rFonts w:ascii="Times New Roman" w:hAnsi="Times New Roman" w:cs="Times New Roman"/>
          <w:sz w:val="22"/>
        </w:rPr>
        <w:t xml:space="preserve"> </w:t>
      </w:r>
      <w:r w:rsidR="00061A74" w:rsidRPr="007E750B">
        <w:rPr>
          <w:rFonts w:ascii="Times New Roman" w:hAnsi="Times New Roman" w:cs="Times New Roman" w:hint="eastAsia"/>
          <w:sz w:val="22"/>
        </w:rPr>
        <w:t>Government</w:t>
      </w:r>
      <w:r w:rsidR="00061A74" w:rsidRPr="007E750B">
        <w:rPr>
          <w:rFonts w:ascii="Times New Roman" w:hAnsi="Times New Roman" w:cs="Times New Roman"/>
          <w:sz w:val="22"/>
        </w:rPr>
        <w:t xml:space="preserve"> </w:t>
      </w:r>
      <w:r w:rsidR="00061A74" w:rsidRPr="007E750B">
        <w:rPr>
          <w:rFonts w:ascii="Times New Roman" w:hAnsi="Times New Roman" w:cs="Times New Roman" w:hint="eastAsia"/>
          <w:sz w:val="22"/>
        </w:rPr>
        <w:t>of</w:t>
      </w:r>
      <w:r w:rsidR="00061A74" w:rsidRPr="007E750B">
        <w:rPr>
          <w:rFonts w:ascii="Times New Roman" w:hAnsi="Times New Roman" w:cs="Times New Roman"/>
          <w:sz w:val="22"/>
        </w:rPr>
        <w:t xml:space="preserve"> </w:t>
      </w:r>
      <w:r w:rsidR="0083532F" w:rsidRPr="007E750B">
        <w:rPr>
          <w:rFonts w:ascii="Times New Roman" w:hAnsi="Times New Roman" w:cs="Times New Roman" w:hint="eastAsia"/>
          <w:sz w:val="22"/>
        </w:rPr>
        <w:t>the</w:t>
      </w:r>
      <w:r w:rsidR="0083532F" w:rsidRPr="007E750B">
        <w:rPr>
          <w:rFonts w:ascii="Times New Roman" w:hAnsi="Times New Roman" w:cs="Times New Roman"/>
          <w:sz w:val="22"/>
        </w:rPr>
        <w:t xml:space="preserve"> </w:t>
      </w:r>
      <w:r w:rsidR="00061A74" w:rsidRPr="007E750B">
        <w:rPr>
          <w:rFonts w:ascii="Times New Roman" w:hAnsi="Times New Roman" w:cs="Times New Roman" w:hint="eastAsia"/>
          <w:sz w:val="22"/>
        </w:rPr>
        <w:t>Republic</w:t>
      </w:r>
      <w:r w:rsidR="00061A74" w:rsidRPr="007E750B">
        <w:rPr>
          <w:rFonts w:ascii="Times New Roman" w:hAnsi="Times New Roman" w:cs="Times New Roman"/>
          <w:sz w:val="22"/>
        </w:rPr>
        <w:t xml:space="preserve"> </w:t>
      </w:r>
      <w:r w:rsidR="00061A74" w:rsidRPr="007E750B">
        <w:rPr>
          <w:rFonts w:ascii="Times New Roman" w:hAnsi="Times New Roman" w:cs="Times New Roman" w:hint="eastAsia"/>
          <w:sz w:val="22"/>
        </w:rPr>
        <w:t>of</w:t>
      </w:r>
      <w:r w:rsidR="00061A74" w:rsidRPr="007E750B">
        <w:rPr>
          <w:rFonts w:ascii="Times New Roman" w:hAnsi="Times New Roman" w:cs="Times New Roman"/>
          <w:sz w:val="22"/>
        </w:rPr>
        <w:t xml:space="preserve"> </w:t>
      </w:r>
      <w:r w:rsidR="00061A74" w:rsidRPr="007E750B">
        <w:rPr>
          <w:rFonts w:ascii="Times New Roman" w:hAnsi="Times New Roman" w:cs="Times New Roman" w:hint="eastAsia"/>
          <w:sz w:val="22"/>
        </w:rPr>
        <w:t>Korea</w:t>
      </w:r>
      <w:r w:rsidR="00061A74" w:rsidRPr="007E750B">
        <w:rPr>
          <w:rFonts w:ascii="Times New Roman" w:hAnsi="Times New Roman" w:cs="Times New Roman"/>
          <w:sz w:val="22"/>
        </w:rPr>
        <w:t xml:space="preserve"> </w:t>
      </w:r>
      <w:r w:rsidR="00061A74" w:rsidRPr="007E750B">
        <w:rPr>
          <w:rFonts w:ascii="Times New Roman" w:hAnsi="Times New Roman" w:cs="Times New Roman" w:hint="eastAsia"/>
          <w:sz w:val="22"/>
        </w:rPr>
        <w:t>amended</w:t>
      </w:r>
      <w:r w:rsidRPr="007E750B">
        <w:rPr>
          <w:rFonts w:ascii="Times New Roman" w:hAnsi="Times New Roman" w:cs="Times New Roman"/>
          <w:sz w:val="22"/>
        </w:rPr>
        <w:t xml:space="preserve"> </w:t>
      </w:r>
      <w:r w:rsidR="00A271EF" w:rsidRPr="007E750B">
        <w:rPr>
          <w:rFonts w:ascii="Times New Roman" w:hAnsi="Times New Roman" w:cs="Times New Roman"/>
          <w:sz w:val="22"/>
        </w:rPr>
        <w:t xml:space="preserve">paragraph 4 and 5 of </w:t>
      </w:r>
      <w:r w:rsidRPr="007E750B">
        <w:rPr>
          <w:rFonts w:ascii="Times New Roman" w:hAnsi="Times New Roman" w:cs="Times New Roman"/>
          <w:sz w:val="22"/>
        </w:rPr>
        <w:t>Article 112</w:t>
      </w:r>
      <w:r w:rsidR="002E4E4B" w:rsidRPr="007E750B">
        <w:rPr>
          <w:rFonts w:ascii="Times New Roman" w:hAnsi="Times New Roman" w:cs="Times New Roman"/>
          <w:sz w:val="22"/>
        </w:rPr>
        <w:t xml:space="preserve"> (Execution of Disciplinary Action)</w:t>
      </w:r>
      <w:r w:rsidR="00A271EF" w:rsidRPr="007E750B">
        <w:rPr>
          <w:rFonts w:ascii="Times New Roman" w:hAnsi="Times New Roman" w:cs="Times New Roman"/>
          <w:sz w:val="22"/>
        </w:rPr>
        <w:t xml:space="preserve"> of </w:t>
      </w:r>
      <w:r w:rsidRPr="007E750B">
        <w:rPr>
          <w:rFonts w:ascii="Times New Roman" w:hAnsi="Times New Roman" w:cs="Times New Roman"/>
          <w:sz w:val="22"/>
        </w:rPr>
        <w:t xml:space="preserve">the </w:t>
      </w:r>
      <w:r w:rsidRPr="007E750B">
        <w:rPr>
          <w:rStyle w:val="a8"/>
          <w:rFonts w:ascii="Times New Roman" w:hAnsi="Times New Roman" w:cs="Times New Roman"/>
          <w:sz w:val="22"/>
        </w:rPr>
        <w:t>Act on Execution of Sentences and Treatment of Inmates</w:t>
      </w:r>
      <w:r w:rsidR="002E4E4B" w:rsidRPr="007E750B">
        <w:rPr>
          <w:rFonts w:ascii="Times New Roman" w:hAnsi="Times New Roman" w:cs="Times New Roman"/>
          <w:sz w:val="22"/>
        </w:rPr>
        <w:t xml:space="preserve"> </w:t>
      </w:r>
      <w:r w:rsidR="00237A98" w:rsidRPr="007E750B">
        <w:rPr>
          <w:rFonts w:ascii="Times New Roman" w:eastAsia="굴림" w:hAnsi="Times New Roman" w:cs="Times New Roman"/>
          <w:kern w:val="0"/>
          <w:sz w:val="22"/>
        </w:rPr>
        <w:t>on 4 February 2020 to ensure that even inmates subject to suspension of doing outdoor exercise may do it at least once a week</w:t>
      </w:r>
      <w:r w:rsidRPr="007E750B">
        <w:rPr>
          <w:rFonts w:ascii="Times New Roman" w:hAnsi="Times New Roman" w:cs="Times New Roman"/>
          <w:sz w:val="22"/>
        </w:rPr>
        <w:t xml:space="preserve">. In addition, </w:t>
      </w:r>
      <w:r w:rsidR="009C1078" w:rsidRPr="007E750B">
        <w:rPr>
          <w:rFonts w:ascii="Times New Roman" w:hAnsi="Times New Roman" w:cs="Times New Roman"/>
          <w:sz w:val="22"/>
        </w:rPr>
        <w:t xml:space="preserve">in accordance with </w:t>
      </w:r>
      <w:r w:rsidRPr="007E750B">
        <w:rPr>
          <w:rFonts w:ascii="Times New Roman" w:hAnsi="Times New Roman" w:cs="Times New Roman"/>
          <w:sz w:val="22"/>
        </w:rPr>
        <w:t>Article 112</w:t>
      </w:r>
      <w:r w:rsidR="009C1078" w:rsidRPr="007E750B">
        <w:rPr>
          <w:rFonts w:ascii="Times New Roman" w:hAnsi="Times New Roman" w:cs="Times New Roman"/>
          <w:sz w:val="22"/>
        </w:rPr>
        <w:t xml:space="preserve">(6) </w:t>
      </w:r>
      <w:r w:rsidRPr="007E750B">
        <w:rPr>
          <w:rFonts w:ascii="Times New Roman" w:hAnsi="Times New Roman" w:cs="Times New Roman"/>
          <w:sz w:val="22"/>
        </w:rPr>
        <w:t>of the same Act and Article 133</w:t>
      </w:r>
      <w:r w:rsidR="009C1078" w:rsidRPr="007E750B">
        <w:rPr>
          <w:rFonts w:ascii="Times New Roman" w:hAnsi="Times New Roman" w:cs="Times New Roman"/>
          <w:sz w:val="22"/>
        </w:rPr>
        <w:t>(4)</w:t>
      </w:r>
      <w:r w:rsidRPr="007E750B">
        <w:rPr>
          <w:rFonts w:ascii="Times New Roman" w:hAnsi="Times New Roman" w:cs="Times New Roman"/>
          <w:sz w:val="22"/>
        </w:rPr>
        <w:t xml:space="preserve"> of </w:t>
      </w:r>
      <w:r w:rsidR="00237A98" w:rsidRPr="007E750B">
        <w:rPr>
          <w:rFonts w:ascii="Times New Roman" w:hAnsi="Times New Roman" w:cs="Times New Roman"/>
          <w:sz w:val="22"/>
        </w:rPr>
        <w:t>the</w:t>
      </w:r>
      <w:r w:rsidRPr="007E750B">
        <w:rPr>
          <w:rFonts w:ascii="Times New Roman" w:hAnsi="Times New Roman" w:cs="Times New Roman"/>
          <w:sz w:val="22"/>
        </w:rPr>
        <w:t xml:space="preserve"> Enforcement Decree</w:t>
      </w:r>
      <w:r w:rsidR="00237A98" w:rsidRPr="007E750B">
        <w:rPr>
          <w:rFonts w:ascii="Times New Roman" w:hAnsi="Times New Roman" w:cs="Times New Roman"/>
          <w:sz w:val="22"/>
        </w:rPr>
        <w:t xml:space="preserve"> thereof</w:t>
      </w:r>
      <w:r w:rsidRPr="007E750B">
        <w:rPr>
          <w:rFonts w:ascii="Times New Roman" w:hAnsi="Times New Roman" w:cs="Times New Roman"/>
          <w:sz w:val="22"/>
        </w:rPr>
        <w:t xml:space="preserve">, </w:t>
      </w:r>
      <w:r w:rsidR="00237A98" w:rsidRPr="007E750B">
        <w:rPr>
          <w:rFonts w:ascii="Times New Roman" w:hAnsi="Times New Roman" w:cs="Times New Roman"/>
          <w:sz w:val="22"/>
        </w:rPr>
        <w:t>inmates subject to solitary confinement are receiving appropriate medical treatment; for example, a medical officer shall frequently check the health of the inmates before, during and after the execution of solitary confinement.</w:t>
      </w:r>
    </w:p>
    <w:p w14:paraId="2535ACBF" w14:textId="77777777" w:rsidR="007569FB" w:rsidRPr="007E750B" w:rsidRDefault="007569FB" w:rsidP="0037258B">
      <w:pPr>
        <w:widowControl w:val="0"/>
        <w:autoSpaceDE w:val="0"/>
        <w:autoSpaceDN w:val="0"/>
        <w:snapToGrid w:val="0"/>
        <w:spacing w:after="0" w:line="360" w:lineRule="auto"/>
        <w:ind w:left="708" w:hanging="708"/>
        <w:textAlignment w:val="baseline"/>
        <w:rPr>
          <w:rFonts w:ascii="Times New Roman" w:eastAsia="굴림" w:hAnsi="Times New Roman" w:cs="Times New Roman"/>
          <w:kern w:val="0"/>
          <w:sz w:val="22"/>
        </w:rPr>
      </w:pPr>
    </w:p>
    <w:p w14:paraId="49654476" w14:textId="038E4542" w:rsidR="006B3BAD" w:rsidRPr="007E750B" w:rsidRDefault="006B3BAD" w:rsidP="009924CE">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t xml:space="preserve">On 8 February 2024, </w:t>
      </w:r>
      <w:r w:rsidR="009C1078" w:rsidRPr="007E750B">
        <w:rPr>
          <w:rFonts w:ascii="Times New Roman" w:hAnsi="Times New Roman" w:cs="Times New Roman"/>
          <w:sz w:val="22"/>
        </w:rPr>
        <w:t xml:space="preserve">paragraph 4 of </w:t>
      </w:r>
      <w:r w:rsidRPr="007E750B">
        <w:rPr>
          <w:rFonts w:ascii="Times New Roman" w:hAnsi="Times New Roman" w:cs="Times New Roman"/>
          <w:sz w:val="22"/>
        </w:rPr>
        <w:t>Article 230</w:t>
      </w:r>
      <w:r w:rsidR="007F2542" w:rsidRPr="007E750B">
        <w:rPr>
          <w:rFonts w:ascii="Times New Roman" w:hAnsi="Times New Roman" w:cs="Times New Roman"/>
          <w:sz w:val="22"/>
        </w:rPr>
        <w:t xml:space="preserve"> </w:t>
      </w:r>
      <w:r w:rsidR="00794A7C" w:rsidRPr="007E750B">
        <w:rPr>
          <w:rFonts w:ascii="Times New Roman" w:hAnsi="Times New Roman" w:cs="Times New Roman"/>
          <w:sz w:val="22"/>
        </w:rPr>
        <w:t>(</w:t>
      </w:r>
      <w:r w:rsidR="00794A7C" w:rsidRPr="007E750B">
        <w:rPr>
          <w:rFonts w:ascii="Times New Roman" w:hAnsi="Times New Roman" w:cs="Times New Roman" w:hint="eastAsia"/>
          <w:sz w:val="22"/>
        </w:rPr>
        <w:t>Order</w:t>
      </w:r>
      <w:r w:rsidR="00794A7C" w:rsidRPr="007E750B">
        <w:rPr>
          <w:rFonts w:ascii="Times New Roman" w:hAnsi="Times New Roman" w:cs="Times New Roman"/>
          <w:sz w:val="22"/>
        </w:rPr>
        <w:t xml:space="preserve"> </w:t>
      </w:r>
      <w:r w:rsidR="00794A7C" w:rsidRPr="007E750B">
        <w:rPr>
          <w:rFonts w:ascii="Times New Roman" w:hAnsi="Times New Roman" w:cs="Times New Roman" w:hint="eastAsia"/>
          <w:sz w:val="22"/>
        </w:rPr>
        <w:t xml:space="preserve">of </w:t>
      </w:r>
      <w:r w:rsidR="00794A7C" w:rsidRPr="007E750B">
        <w:rPr>
          <w:rFonts w:ascii="Times New Roman" w:hAnsi="Times New Roman" w:cs="Times New Roman"/>
          <w:sz w:val="22"/>
        </w:rPr>
        <w:t>Execution of Disciplinary Actions</w:t>
      </w:r>
      <w:r w:rsidR="009C1078" w:rsidRPr="007E750B">
        <w:rPr>
          <w:rFonts w:ascii="Times New Roman" w:hAnsi="Times New Roman" w:cs="Times New Roman"/>
          <w:sz w:val="22"/>
        </w:rPr>
        <w:t xml:space="preserve">) </w:t>
      </w:r>
      <w:r w:rsidRPr="007E750B">
        <w:rPr>
          <w:rFonts w:ascii="Times New Roman" w:hAnsi="Times New Roman" w:cs="Times New Roman"/>
          <w:sz w:val="22"/>
        </w:rPr>
        <w:t xml:space="preserve">of the </w:t>
      </w:r>
      <w:r w:rsidRPr="007E750B">
        <w:rPr>
          <w:rStyle w:val="a8"/>
          <w:rFonts w:ascii="Times New Roman" w:hAnsi="Times New Roman" w:cs="Times New Roman"/>
          <w:sz w:val="22"/>
        </w:rPr>
        <w:t>Enforcement Rules of the Act on Execution of Sentences and Treatment of Inmates</w:t>
      </w:r>
      <w:r w:rsidRPr="007E750B">
        <w:rPr>
          <w:rFonts w:ascii="Times New Roman" w:hAnsi="Times New Roman" w:cs="Times New Roman"/>
          <w:sz w:val="22"/>
        </w:rPr>
        <w:t xml:space="preserve"> was amended to prohibit the consecutive execution of </w:t>
      </w:r>
      <w:r w:rsidR="00794A7C" w:rsidRPr="007E750B">
        <w:rPr>
          <w:rFonts w:ascii="Times New Roman" w:hAnsi="Times New Roman" w:cs="Times New Roman"/>
          <w:sz w:val="22"/>
        </w:rPr>
        <w:t>two or more</w:t>
      </w:r>
      <w:r w:rsidRPr="007E750B">
        <w:rPr>
          <w:rFonts w:ascii="Times New Roman" w:hAnsi="Times New Roman" w:cs="Times New Roman"/>
          <w:sz w:val="22"/>
        </w:rPr>
        <w:t xml:space="preserve"> </w:t>
      </w:r>
      <w:r w:rsidR="00794A7C" w:rsidRPr="007E750B">
        <w:rPr>
          <w:rFonts w:ascii="Times New Roman" w:hAnsi="Times New Roman" w:cs="Times New Roman"/>
          <w:sz w:val="22"/>
        </w:rPr>
        <w:t>solitary confinement</w:t>
      </w:r>
      <w:r w:rsidR="00BE54E6" w:rsidRPr="007E750B">
        <w:rPr>
          <w:rFonts w:ascii="Times New Roman" w:hAnsi="Times New Roman" w:cs="Times New Roman"/>
          <w:sz w:val="22"/>
        </w:rPr>
        <w:t xml:space="preserve"> measures</w:t>
      </w:r>
      <w:r w:rsidR="00794A7C" w:rsidRPr="007E750B">
        <w:rPr>
          <w:rFonts w:ascii="Times New Roman" w:hAnsi="Times New Roman" w:cs="Times New Roman"/>
          <w:sz w:val="22"/>
        </w:rPr>
        <w:t>.</w:t>
      </w:r>
      <w:r w:rsidRPr="007E750B">
        <w:rPr>
          <w:rFonts w:ascii="Times New Roman" w:hAnsi="Times New Roman" w:cs="Times New Roman"/>
          <w:sz w:val="22"/>
        </w:rPr>
        <w:t xml:space="preserve"> Even in exceptional cases where consecutive confinement is permitted, the total duration </w:t>
      </w:r>
      <w:r w:rsidR="00794A7C" w:rsidRPr="007E750B">
        <w:rPr>
          <w:rFonts w:ascii="Times New Roman" w:hAnsi="Times New Roman" w:cs="Times New Roman"/>
          <w:sz w:val="22"/>
        </w:rPr>
        <w:t>shall</w:t>
      </w:r>
      <w:r w:rsidRPr="007E750B">
        <w:rPr>
          <w:rFonts w:ascii="Times New Roman" w:hAnsi="Times New Roman" w:cs="Times New Roman"/>
          <w:sz w:val="22"/>
        </w:rPr>
        <w:t xml:space="preserve"> not exceed 45 days. (For the relevant provision, see Annex &lt;Table-</w:t>
      </w:r>
      <w:r w:rsidR="00BE54E6" w:rsidRPr="007E750B">
        <w:rPr>
          <w:rFonts w:ascii="Times New Roman" w:hAnsi="Times New Roman" w:cs="Times New Roman"/>
          <w:sz w:val="22"/>
        </w:rPr>
        <w:t>4</w:t>
      </w:r>
      <w:r w:rsidRPr="007E750B">
        <w:rPr>
          <w:rFonts w:ascii="Times New Roman" w:hAnsi="Times New Roman" w:cs="Times New Roman"/>
          <w:sz w:val="22"/>
        </w:rPr>
        <w:t>&gt;)</w:t>
      </w:r>
    </w:p>
    <w:p w14:paraId="4D004313" w14:textId="77777777" w:rsidR="007569FB" w:rsidRPr="007E750B" w:rsidRDefault="007569FB"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694200B1" w14:textId="41767B4B" w:rsidR="006B3BAD" w:rsidRPr="007E750B" w:rsidRDefault="006B3BAD" w:rsidP="002A57E1">
      <w:pPr>
        <w:widowControl w:val="0"/>
        <w:numPr>
          <w:ilvl w:val="0"/>
          <w:numId w:val="2"/>
        </w:numPr>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lastRenderedPageBreak/>
        <w:t xml:space="preserve">In line with Rule 45(1) of the </w:t>
      </w:r>
      <w:r w:rsidRPr="007E750B">
        <w:rPr>
          <w:rStyle w:val="a8"/>
          <w:rFonts w:ascii="Times New Roman" w:hAnsi="Times New Roman" w:cs="Times New Roman"/>
          <w:sz w:val="22"/>
        </w:rPr>
        <w:t>United Nations Standard Minimum Rules for the Treatment of Prisoners</w:t>
      </w:r>
      <w:r w:rsidRPr="007E750B">
        <w:rPr>
          <w:rFonts w:ascii="Times New Roman" w:hAnsi="Times New Roman" w:cs="Times New Roman"/>
          <w:sz w:val="22"/>
        </w:rPr>
        <w:t xml:space="preserve"> (the Nelson Mandela Rules), the Government of the Republic of Korea is currently reviewing </w:t>
      </w:r>
      <w:r w:rsidR="00056CC6" w:rsidRPr="007E750B">
        <w:rPr>
          <w:rFonts w:ascii="Times New Roman" w:hAnsi="Times New Roman" w:cs="Times New Roman"/>
          <w:sz w:val="22"/>
        </w:rPr>
        <w:t>the amendment of</w:t>
      </w:r>
      <w:r w:rsidRPr="007E750B">
        <w:rPr>
          <w:rFonts w:ascii="Times New Roman" w:hAnsi="Times New Roman" w:cs="Times New Roman"/>
          <w:sz w:val="22"/>
        </w:rPr>
        <w:t xml:space="preserve"> the </w:t>
      </w:r>
      <w:r w:rsidRPr="007E750B">
        <w:rPr>
          <w:rStyle w:val="a8"/>
          <w:rFonts w:ascii="Times New Roman" w:hAnsi="Times New Roman" w:cs="Times New Roman"/>
          <w:sz w:val="22"/>
        </w:rPr>
        <w:t>Act on Execution of Sentences and Treatment of Inmates</w:t>
      </w:r>
      <w:r w:rsidRPr="007E750B">
        <w:rPr>
          <w:rFonts w:ascii="Times New Roman" w:hAnsi="Times New Roman" w:cs="Times New Roman"/>
          <w:sz w:val="22"/>
        </w:rPr>
        <w:t xml:space="preserve"> to ensure that the maximum duration of solitary confinement does not exceed 15 days.</w:t>
      </w:r>
    </w:p>
    <w:p w14:paraId="2421745F" w14:textId="77777777" w:rsidR="007569FB" w:rsidRPr="007E750B" w:rsidRDefault="007569FB" w:rsidP="0037258B">
      <w:pPr>
        <w:widowControl w:val="0"/>
        <w:autoSpaceDE w:val="0"/>
        <w:autoSpaceDN w:val="0"/>
        <w:snapToGrid w:val="0"/>
        <w:spacing w:after="0" w:line="360" w:lineRule="auto"/>
        <w:textAlignment w:val="baseline"/>
        <w:rPr>
          <w:rFonts w:ascii="Times New Roman" w:eastAsia="굴림" w:hAnsi="Times New Roman" w:cs="Times New Roman"/>
          <w:i/>
          <w:iCs/>
          <w:kern w:val="0"/>
          <w:sz w:val="22"/>
        </w:rPr>
      </w:pPr>
    </w:p>
    <w:p w14:paraId="565FC8AA" w14:textId="59432D03" w:rsidR="00056CC6" w:rsidRPr="007E750B" w:rsidRDefault="009C1078" w:rsidP="009C1078">
      <w:pPr>
        <w:widowControl w:val="0"/>
        <w:wordWrap w:val="0"/>
        <w:autoSpaceDE w:val="0"/>
        <w:autoSpaceDN w:val="0"/>
        <w:snapToGrid w:val="0"/>
        <w:spacing w:after="0" w:line="360" w:lineRule="auto"/>
        <w:textAlignment w:val="baseline"/>
        <w:rPr>
          <w:rFonts w:ascii="Times New Roman" w:eastAsia="함초롬돋움" w:hAnsi="Times New Roman" w:cs="Times New Roman"/>
          <w:b/>
          <w:bCs/>
          <w:i/>
          <w:iCs/>
          <w:spacing w:val="6"/>
          <w:kern w:val="0"/>
          <w:sz w:val="22"/>
        </w:rPr>
      </w:pPr>
      <w:r w:rsidRPr="007E750B">
        <w:rPr>
          <w:rFonts w:ascii="Times New Roman" w:eastAsia="함초롬돋움" w:hAnsi="Times New Roman" w:cs="Times New Roman"/>
          <w:b/>
          <w:bCs/>
          <w:i/>
          <w:iCs/>
          <w:spacing w:val="6"/>
          <w:kern w:val="0"/>
          <w:sz w:val="22"/>
        </w:rPr>
        <w:t xml:space="preserve">B. </w:t>
      </w:r>
      <w:r w:rsidR="00056CC6" w:rsidRPr="007E750B">
        <w:rPr>
          <w:rFonts w:ascii="Times New Roman" w:eastAsia="함초롬돋움" w:hAnsi="Times New Roman" w:cs="Times New Roman" w:hint="eastAsia"/>
          <w:b/>
          <w:bCs/>
          <w:i/>
          <w:iCs/>
          <w:spacing w:val="6"/>
          <w:kern w:val="0"/>
          <w:sz w:val="22"/>
        </w:rPr>
        <w:t>E</w:t>
      </w:r>
      <w:r w:rsidR="00056CC6" w:rsidRPr="007E750B">
        <w:rPr>
          <w:rFonts w:ascii="Times New Roman" w:eastAsia="함초롬돋움" w:hAnsi="Times New Roman" w:cs="Times New Roman"/>
          <w:b/>
          <w:bCs/>
          <w:i/>
          <w:iCs/>
          <w:spacing w:val="6"/>
          <w:kern w:val="0"/>
          <w:sz w:val="22"/>
        </w:rPr>
        <w:t>nsuring the Provision of Medical Services to Inmates</w:t>
      </w:r>
    </w:p>
    <w:p w14:paraId="01656DB9" w14:textId="49E8AF9F" w:rsidR="006B3BAD" w:rsidRPr="007E750B" w:rsidRDefault="006B3BAD" w:rsidP="00D15FFF">
      <w:pPr>
        <w:widowControl w:val="0"/>
        <w:numPr>
          <w:ilvl w:val="0"/>
          <w:numId w:val="2"/>
        </w:numPr>
        <w:autoSpaceDE w:val="0"/>
        <w:autoSpaceDN w:val="0"/>
        <w:snapToGrid w:val="0"/>
        <w:spacing w:after="0" w:line="360" w:lineRule="auto"/>
        <w:textAlignment w:val="baseline"/>
        <w:rPr>
          <w:rFonts w:ascii="Times New Roman" w:hAnsi="Times New Roman" w:cs="Times New Roman"/>
          <w:sz w:val="22"/>
        </w:rPr>
      </w:pPr>
      <w:r w:rsidRPr="007E750B">
        <w:rPr>
          <w:rFonts w:ascii="Times New Roman" w:hAnsi="Times New Roman" w:cs="Times New Roman"/>
          <w:sz w:val="22"/>
        </w:rPr>
        <w:t>In relation to recommendation 17(d), the Government of the Republic of Korea has been making utmost efforts to recruit additional medical personne</w:t>
      </w:r>
      <w:r w:rsidR="005F4506" w:rsidRPr="007E750B">
        <w:rPr>
          <w:rFonts w:ascii="Times New Roman" w:hAnsi="Times New Roman" w:cs="Times New Roman"/>
          <w:sz w:val="22"/>
        </w:rPr>
        <w:t xml:space="preserve">l </w:t>
      </w:r>
      <w:r w:rsidRPr="007E750B">
        <w:rPr>
          <w:rFonts w:ascii="Times New Roman" w:hAnsi="Times New Roman" w:cs="Times New Roman"/>
          <w:sz w:val="22"/>
        </w:rPr>
        <w:t>by improving compensatio</w:t>
      </w:r>
      <w:r w:rsidR="00A54808" w:rsidRPr="007E750B">
        <w:rPr>
          <w:rFonts w:ascii="Times New Roman" w:hAnsi="Times New Roman" w:cs="Times New Roman"/>
          <w:sz w:val="22"/>
        </w:rPr>
        <w:t xml:space="preserve">n, </w:t>
      </w:r>
      <w:r w:rsidRPr="007E750B">
        <w:rPr>
          <w:rFonts w:ascii="Times New Roman" w:hAnsi="Times New Roman" w:cs="Times New Roman"/>
          <w:sz w:val="22"/>
        </w:rPr>
        <w:t>such as raising the annual salary and abolishing the wage ceiling for medical officers (physicians) working in correctional facilities</w:t>
      </w:r>
      <w:r w:rsidR="00A54808" w:rsidRPr="007E750B">
        <w:rPr>
          <w:rFonts w:ascii="Times New Roman" w:hAnsi="Times New Roman" w:cs="Times New Roman"/>
          <w:sz w:val="22"/>
        </w:rPr>
        <w:t xml:space="preserve"> since</w:t>
      </w:r>
      <w:r w:rsidRPr="007E750B">
        <w:rPr>
          <w:rFonts w:ascii="Times New Roman" w:hAnsi="Times New Roman" w:cs="Times New Roman"/>
          <w:sz w:val="22"/>
        </w:rPr>
        <w:t xml:space="preserve"> 2024. (For statistical data on medical personnel, see Annex &lt;Table-5&gt;)</w:t>
      </w:r>
    </w:p>
    <w:p w14:paraId="2B2EF713" w14:textId="77777777" w:rsidR="006B3BAD" w:rsidRPr="007E750B" w:rsidRDefault="006B3BAD"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1DE0991A" w14:textId="5EA6D642" w:rsidR="006B3BAD" w:rsidRPr="007E750B" w:rsidRDefault="00447E19" w:rsidP="006D141F">
      <w:pPr>
        <w:widowControl w:val="0"/>
        <w:numPr>
          <w:ilvl w:val="0"/>
          <w:numId w:val="2"/>
        </w:numPr>
        <w:autoSpaceDE w:val="0"/>
        <w:autoSpaceDN w:val="0"/>
        <w:snapToGrid w:val="0"/>
        <w:spacing w:after="0" w:line="360" w:lineRule="auto"/>
        <w:textAlignment w:val="baseline"/>
        <w:rPr>
          <w:rFonts w:ascii="Times New Roman" w:hAnsi="Times New Roman" w:cs="Times New Roman"/>
          <w:i/>
          <w:sz w:val="22"/>
        </w:rPr>
      </w:pPr>
      <w:r w:rsidRPr="007E750B">
        <w:rPr>
          <w:rFonts w:ascii="Times New Roman" w:hAnsi="Times New Roman" w:cs="Times New Roman"/>
          <w:sz w:val="22"/>
        </w:rPr>
        <w:t xml:space="preserve">Furthermore, </w:t>
      </w:r>
      <w:r w:rsidR="006B3BAD" w:rsidRPr="007E750B">
        <w:rPr>
          <w:rFonts w:ascii="Times New Roman" w:hAnsi="Times New Roman" w:cs="Times New Roman"/>
          <w:sz w:val="22"/>
        </w:rPr>
        <w:t xml:space="preserve">to improve medical treatment for inmates, the Government of the Republic of Korea provides access to </w:t>
      </w:r>
      <w:r w:rsidR="009C1078" w:rsidRPr="007E750B">
        <w:rPr>
          <w:rFonts w:ascii="Times New Roman" w:hAnsi="Times New Roman" w:cs="Times New Roman"/>
          <w:sz w:val="22"/>
        </w:rPr>
        <w:t xml:space="preserve">various </w:t>
      </w:r>
      <w:r w:rsidR="00A54808" w:rsidRPr="007E750B">
        <w:rPr>
          <w:rFonts w:ascii="Times New Roman" w:hAnsi="Times New Roman" w:cs="Times New Roman"/>
          <w:sz w:val="22"/>
        </w:rPr>
        <w:t>specialized medical care</w:t>
      </w:r>
      <w:r w:rsidR="006B3BAD" w:rsidRPr="007E750B">
        <w:rPr>
          <w:rFonts w:ascii="Times New Roman" w:hAnsi="Times New Roman" w:cs="Times New Roman"/>
          <w:sz w:val="22"/>
        </w:rPr>
        <w:t xml:space="preserve"> such as referrals to </w:t>
      </w:r>
      <w:r w:rsidR="00A54808" w:rsidRPr="007E750B">
        <w:rPr>
          <w:rFonts w:ascii="Times New Roman" w:hAnsi="Times New Roman" w:cs="Times New Roman"/>
          <w:sz w:val="22"/>
        </w:rPr>
        <w:t>outside</w:t>
      </w:r>
      <w:r w:rsidR="006B3BAD" w:rsidRPr="007E750B">
        <w:rPr>
          <w:rFonts w:ascii="Times New Roman" w:hAnsi="Times New Roman" w:cs="Times New Roman"/>
          <w:sz w:val="22"/>
        </w:rPr>
        <w:t xml:space="preserve"> medical </w:t>
      </w:r>
      <w:r w:rsidR="00A54808" w:rsidRPr="007E750B">
        <w:rPr>
          <w:rFonts w:ascii="Times New Roman" w:hAnsi="Times New Roman" w:cs="Times New Roman"/>
          <w:sz w:val="22"/>
        </w:rPr>
        <w:t>clinics</w:t>
      </w:r>
      <w:r w:rsidR="006B3BAD" w:rsidRPr="007E750B">
        <w:rPr>
          <w:rFonts w:ascii="Times New Roman" w:hAnsi="Times New Roman" w:cs="Times New Roman"/>
          <w:sz w:val="22"/>
        </w:rPr>
        <w:t xml:space="preserve">, </w:t>
      </w:r>
      <w:r w:rsidR="00A54808" w:rsidRPr="007E750B">
        <w:rPr>
          <w:rFonts w:ascii="Times New Roman" w:hAnsi="Times New Roman" w:cs="Times New Roman"/>
          <w:sz w:val="22"/>
        </w:rPr>
        <w:t>visiting treatments</w:t>
      </w:r>
      <w:r w:rsidR="006B3BAD" w:rsidRPr="007E750B">
        <w:rPr>
          <w:rFonts w:ascii="Times New Roman" w:hAnsi="Times New Roman" w:cs="Times New Roman"/>
          <w:sz w:val="22"/>
        </w:rPr>
        <w:t xml:space="preserve">, and remote video </w:t>
      </w:r>
      <w:r w:rsidR="00A54808" w:rsidRPr="007E750B">
        <w:rPr>
          <w:rFonts w:ascii="Times New Roman" w:hAnsi="Times New Roman" w:cs="Times New Roman"/>
          <w:sz w:val="22"/>
        </w:rPr>
        <w:t>treatments</w:t>
      </w:r>
      <w:r w:rsidR="00A03DA4" w:rsidRPr="007E750B">
        <w:rPr>
          <w:rFonts w:ascii="Times New Roman" w:hAnsi="Times New Roman" w:cs="Times New Roman"/>
          <w:sz w:val="22"/>
        </w:rPr>
        <w:t>.</w:t>
      </w:r>
      <w:r w:rsidR="006B3BAD" w:rsidRPr="007E750B">
        <w:rPr>
          <w:rFonts w:ascii="Times New Roman" w:hAnsi="Times New Roman" w:cs="Times New Roman"/>
          <w:sz w:val="22"/>
        </w:rPr>
        <w:t xml:space="preserve"> </w:t>
      </w:r>
      <w:r w:rsidR="00A03DA4" w:rsidRPr="007E750B">
        <w:rPr>
          <w:rFonts w:ascii="Times New Roman" w:hAnsi="Times New Roman" w:cs="Times New Roman"/>
          <w:sz w:val="22"/>
        </w:rPr>
        <w:t>B</w:t>
      </w:r>
      <w:r w:rsidR="006B3BAD" w:rsidRPr="007E750B">
        <w:rPr>
          <w:rFonts w:ascii="Times New Roman" w:hAnsi="Times New Roman" w:cs="Times New Roman"/>
          <w:sz w:val="22"/>
        </w:rPr>
        <w:t xml:space="preserve">eginning in 2025, psychiatrists from university hospitals have been dispatched to the Ministry of Justice’s </w:t>
      </w:r>
      <w:r w:rsidR="00A03DA4" w:rsidRPr="007E750B">
        <w:rPr>
          <w:rFonts w:ascii="Times New Roman" w:hAnsi="Times New Roman" w:cs="Times New Roman"/>
          <w:sz w:val="22"/>
        </w:rPr>
        <w:t>remote</w:t>
      </w:r>
      <w:r w:rsidR="006B3BAD" w:rsidRPr="007E750B">
        <w:rPr>
          <w:rFonts w:ascii="Times New Roman" w:hAnsi="Times New Roman" w:cs="Times New Roman"/>
          <w:sz w:val="22"/>
        </w:rPr>
        <w:t xml:space="preserve"> c</w:t>
      </w:r>
      <w:r w:rsidR="00A03DA4" w:rsidRPr="007E750B">
        <w:rPr>
          <w:rFonts w:ascii="Times New Roman" w:hAnsi="Times New Roman" w:cs="Times New Roman"/>
          <w:sz w:val="22"/>
        </w:rPr>
        <w:t>linic</w:t>
      </w:r>
      <w:r w:rsidR="006B3BAD" w:rsidRPr="007E750B">
        <w:rPr>
          <w:rFonts w:ascii="Times New Roman" w:hAnsi="Times New Roman" w:cs="Times New Roman"/>
          <w:sz w:val="22"/>
        </w:rPr>
        <w:t xml:space="preserve">s to provide treatment for inmates </w:t>
      </w:r>
      <w:r w:rsidR="00A03DA4" w:rsidRPr="007E750B">
        <w:rPr>
          <w:rFonts w:ascii="Times New Roman" w:hAnsi="Times New Roman" w:cs="Times New Roman"/>
          <w:sz w:val="22"/>
        </w:rPr>
        <w:t>to</w:t>
      </w:r>
      <w:r w:rsidR="006B3BAD" w:rsidRPr="007E750B">
        <w:rPr>
          <w:rFonts w:ascii="Times New Roman" w:hAnsi="Times New Roman" w:cs="Times New Roman"/>
          <w:sz w:val="22"/>
        </w:rPr>
        <w:t xml:space="preserve"> improve the quality of care and ensure </w:t>
      </w:r>
      <w:r w:rsidR="00A03DA4" w:rsidRPr="007E750B">
        <w:rPr>
          <w:rFonts w:ascii="Times New Roman" w:hAnsi="Times New Roman" w:cs="Times New Roman"/>
          <w:sz w:val="22"/>
        </w:rPr>
        <w:t>adequate</w:t>
      </w:r>
      <w:r w:rsidR="006B3BAD" w:rsidRPr="007E750B">
        <w:rPr>
          <w:rFonts w:ascii="Times New Roman" w:hAnsi="Times New Roman" w:cs="Times New Roman"/>
          <w:sz w:val="22"/>
        </w:rPr>
        <w:t xml:space="preserve"> treatment for those with mental illnesses. (For statistical data on medical treatment</w:t>
      </w:r>
      <w:r w:rsidR="00601AD3" w:rsidRPr="007E750B">
        <w:rPr>
          <w:rFonts w:ascii="Times New Roman" w:hAnsi="Times New Roman" w:cs="Times New Roman"/>
          <w:sz w:val="22"/>
        </w:rPr>
        <w:t xml:space="preserve"> </w:t>
      </w:r>
      <w:r w:rsidR="00601AD3" w:rsidRPr="007E750B">
        <w:rPr>
          <w:rFonts w:ascii="Times New Roman" w:hAnsi="Times New Roman" w:cs="Times New Roman" w:hint="eastAsia"/>
          <w:sz w:val="22"/>
        </w:rPr>
        <w:t>for</w:t>
      </w:r>
      <w:r w:rsidR="00601AD3" w:rsidRPr="007E750B">
        <w:rPr>
          <w:rFonts w:ascii="Times New Roman" w:hAnsi="Times New Roman" w:cs="Times New Roman"/>
          <w:sz w:val="22"/>
        </w:rPr>
        <w:t xml:space="preserve"> </w:t>
      </w:r>
      <w:r w:rsidR="00601AD3" w:rsidRPr="007E750B">
        <w:rPr>
          <w:rFonts w:ascii="Times New Roman" w:hAnsi="Times New Roman" w:cs="Times New Roman" w:hint="eastAsia"/>
          <w:sz w:val="22"/>
        </w:rPr>
        <w:t>inmates</w:t>
      </w:r>
      <w:r w:rsidR="006B3BAD" w:rsidRPr="007E750B">
        <w:rPr>
          <w:rFonts w:ascii="Times New Roman" w:hAnsi="Times New Roman" w:cs="Times New Roman"/>
          <w:sz w:val="22"/>
        </w:rPr>
        <w:t xml:space="preserve"> in correctional facilities, see Annex &lt;Table-6&gt;) </w:t>
      </w:r>
    </w:p>
    <w:p w14:paraId="7D636055" w14:textId="09014066" w:rsidR="00A54808" w:rsidRPr="007E750B" w:rsidRDefault="00A54808" w:rsidP="0037258B">
      <w:pPr>
        <w:widowControl w:val="0"/>
        <w:autoSpaceDE w:val="0"/>
        <w:autoSpaceDN w:val="0"/>
        <w:snapToGrid w:val="0"/>
        <w:spacing w:after="0" w:line="360" w:lineRule="auto"/>
        <w:textAlignment w:val="baseline"/>
        <w:rPr>
          <w:rFonts w:ascii="Times New Roman" w:eastAsia="굴림" w:hAnsi="Times New Roman" w:cs="Times New Roman"/>
          <w:kern w:val="0"/>
          <w:sz w:val="22"/>
        </w:rPr>
      </w:pPr>
    </w:p>
    <w:p w14:paraId="76F06341" w14:textId="4D950B15" w:rsidR="006B3BAD" w:rsidRPr="007E750B" w:rsidRDefault="006B3BAD" w:rsidP="0037258B">
      <w:pPr>
        <w:widowControl w:val="0"/>
        <w:wordWrap w:val="0"/>
        <w:autoSpaceDE w:val="0"/>
        <w:autoSpaceDN w:val="0"/>
        <w:snapToGrid w:val="0"/>
        <w:spacing w:after="0" w:line="360" w:lineRule="auto"/>
        <w:textAlignment w:val="baseline"/>
        <w:rPr>
          <w:rFonts w:ascii="Times New Roman" w:eastAsia="함초롬돋움" w:hAnsi="Times New Roman" w:cs="Times New Roman"/>
          <w:b/>
          <w:bCs/>
          <w:spacing w:val="6"/>
          <w:kern w:val="0"/>
          <w:sz w:val="22"/>
        </w:rPr>
      </w:pPr>
      <w:r w:rsidRPr="007E750B">
        <w:rPr>
          <w:rFonts w:ascii="Times New Roman" w:hAnsi="Times New Roman" w:cs="Times New Roman"/>
          <w:b/>
          <w:sz w:val="22"/>
        </w:rPr>
        <w:t>Allegations of Torture and Ill-Treatment in the Military and Cases of Death, Including Suicide</w:t>
      </w:r>
      <w:r w:rsidR="0092798C" w:rsidRPr="007E750B">
        <w:rPr>
          <w:rFonts w:ascii="Times New Roman" w:hAnsi="Times New Roman" w:cs="Times New Roman"/>
          <w:b/>
          <w:sz w:val="22"/>
        </w:rPr>
        <w:t>s</w:t>
      </w:r>
    </w:p>
    <w:p w14:paraId="083B0B2A" w14:textId="2FF0DFFB" w:rsidR="006B3BAD" w:rsidRPr="007E750B" w:rsidRDefault="0092798C" w:rsidP="00385E3C">
      <w:pPr>
        <w:widowControl w:val="0"/>
        <w:numPr>
          <w:ilvl w:val="0"/>
          <w:numId w:val="2"/>
        </w:numPr>
        <w:wordWrap w:val="0"/>
        <w:autoSpaceDE w:val="0"/>
        <w:autoSpaceDN w:val="0"/>
        <w:snapToGrid w:val="0"/>
        <w:spacing w:after="0" w:line="360" w:lineRule="auto"/>
        <w:textAlignment w:val="baseline"/>
        <w:rPr>
          <w:rFonts w:ascii="Times New Roman" w:hAnsi="Times New Roman" w:cs="Times New Roman"/>
          <w:sz w:val="22"/>
        </w:rPr>
      </w:pPr>
      <w:r w:rsidRPr="007E750B">
        <w:rPr>
          <w:rFonts w:ascii="Times New Roman" w:hAnsi="Times New Roman" w:cs="Times New Roman"/>
          <w:sz w:val="22"/>
        </w:rPr>
        <w:t>In relation to</w:t>
      </w:r>
      <w:r w:rsidR="006B3BAD" w:rsidRPr="007E750B">
        <w:rPr>
          <w:rFonts w:ascii="Times New Roman" w:hAnsi="Times New Roman" w:cs="Times New Roman"/>
          <w:sz w:val="22"/>
        </w:rPr>
        <w:t xml:space="preserve"> recommendation 27(b), on 27 May 2020, the </w:t>
      </w:r>
      <w:r w:rsidR="006B3BAD" w:rsidRPr="007E750B">
        <w:rPr>
          <w:rStyle w:val="a8"/>
          <w:rFonts w:ascii="Times New Roman" w:hAnsi="Times New Roman" w:cs="Times New Roman"/>
          <w:sz w:val="22"/>
        </w:rPr>
        <w:t xml:space="preserve">Framework Act on </w:t>
      </w:r>
      <w:r w:rsidRPr="007E750B">
        <w:rPr>
          <w:rStyle w:val="a8"/>
          <w:rFonts w:ascii="Times New Roman" w:hAnsi="Times New Roman" w:cs="Times New Roman"/>
          <w:sz w:val="22"/>
        </w:rPr>
        <w:t>Military Status and Service</w:t>
      </w:r>
      <w:r w:rsidR="006B3BAD" w:rsidRPr="007E750B">
        <w:rPr>
          <w:rFonts w:ascii="Times New Roman" w:hAnsi="Times New Roman" w:cs="Times New Roman"/>
          <w:sz w:val="22"/>
        </w:rPr>
        <w:t xml:space="preserve"> was amended to allow bereaved families of </w:t>
      </w:r>
      <w:r w:rsidRPr="007E750B">
        <w:rPr>
          <w:rFonts w:ascii="Times New Roman" w:hAnsi="Times New Roman" w:cs="Times New Roman"/>
          <w:sz w:val="22"/>
        </w:rPr>
        <w:t>soldiers</w:t>
      </w:r>
      <w:r w:rsidR="006B3BAD" w:rsidRPr="007E750B">
        <w:rPr>
          <w:rFonts w:ascii="Times New Roman" w:hAnsi="Times New Roman" w:cs="Times New Roman"/>
          <w:sz w:val="22"/>
        </w:rPr>
        <w:t xml:space="preserve"> who died </w:t>
      </w:r>
      <w:r w:rsidRPr="007E750B">
        <w:rPr>
          <w:rFonts w:ascii="Times New Roman" w:hAnsi="Times New Roman" w:cs="Times New Roman"/>
          <w:sz w:val="22"/>
        </w:rPr>
        <w:t xml:space="preserve">in the line of duty </w:t>
      </w:r>
      <w:r w:rsidR="006B3BAD" w:rsidRPr="007E750B">
        <w:rPr>
          <w:rFonts w:ascii="Times New Roman" w:hAnsi="Times New Roman" w:cs="Times New Roman"/>
          <w:sz w:val="22"/>
        </w:rPr>
        <w:t>to receive legal assistance from a</w:t>
      </w:r>
      <w:r w:rsidRPr="007E750B">
        <w:rPr>
          <w:rFonts w:ascii="Times New Roman" w:hAnsi="Times New Roman" w:cs="Times New Roman"/>
          <w:sz w:val="22"/>
        </w:rPr>
        <w:t>n attorney-at-law</w:t>
      </w:r>
      <w:r w:rsidR="006B3BAD" w:rsidRPr="007E750B">
        <w:rPr>
          <w:rFonts w:ascii="Times New Roman" w:hAnsi="Times New Roman" w:cs="Times New Roman"/>
          <w:sz w:val="22"/>
        </w:rPr>
        <w:t xml:space="preserve"> </w:t>
      </w:r>
      <w:r w:rsidRPr="007E750B">
        <w:rPr>
          <w:rFonts w:ascii="Times New Roman" w:hAnsi="Times New Roman" w:cs="Times New Roman"/>
          <w:sz w:val="22"/>
        </w:rPr>
        <w:t>in the course of dealing with accidents resulting in death</w:t>
      </w:r>
      <w:r w:rsidR="006B3BAD" w:rsidRPr="007E750B">
        <w:rPr>
          <w:rFonts w:ascii="Times New Roman" w:hAnsi="Times New Roman" w:cs="Times New Roman"/>
          <w:sz w:val="22"/>
        </w:rPr>
        <w:t xml:space="preserve">. This measure was introduced to ensure that </w:t>
      </w:r>
      <w:r w:rsidRPr="007E750B">
        <w:rPr>
          <w:rFonts w:ascii="Times New Roman" w:hAnsi="Times New Roman" w:cs="Times New Roman"/>
          <w:sz w:val="22"/>
        </w:rPr>
        <w:t xml:space="preserve">bereaved families of soldiers who died in the line of duty </w:t>
      </w:r>
      <w:r w:rsidR="006B3BAD" w:rsidRPr="007E750B">
        <w:rPr>
          <w:rFonts w:ascii="Times New Roman" w:hAnsi="Times New Roman" w:cs="Times New Roman"/>
          <w:sz w:val="22"/>
        </w:rPr>
        <w:t xml:space="preserve">can </w:t>
      </w:r>
      <w:r w:rsidRPr="007E750B">
        <w:rPr>
          <w:rFonts w:ascii="Times New Roman" w:hAnsi="Times New Roman" w:cs="Times New Roman"/>
          <w:sz w:val="22"/>
        </w:rPr>
        <w:t>actually</w:t>
      </w:r>
      <w:r w:rsidR="006B3BAD" w:rsidRPr="007E750B">
        <w:rPr>
          <w:rFonts w:ascii="Times New Roman" w:hAnsi="Times New Roman" w:cs="Times New Roman"/>
          <w:sz w:val="22"/>
        </w:rPr>
        <w:t xml:space="preserve"> express their views </w:t>
      </w:r>
      <w:r w:rsidRPr="007E750B">
        <w:rPr>
          <w:rFonts w:ascii="Times New Roman" w:hAnsi="Times New Roman" w:cs="Times New Roman"/>
          <w:sz w:val="22"/>
        </w:rPr>
        <w:t xml:space="preserve">in the course of dealing with accidents </w:t>
      </w:r>
      <w:r w:rsidR="006B3BAD" w:rsidRPr="007E750B">
        <w:rPr>
          <w:rFonts w:ascii="Times New Roman" w:hAnsi="Times New Roman" w:cs="Times New Roman"/>
          <w:sz w:val="22"/>
        </w:rPr>
        <w:t>and to help clarify the exact cause of death.</w:t>
      </w:r>
    </w:p>
    <w:p w14:paraId="5C28121D" w14:textId="77777777" w:rsidR="007569FB" w:rsidRPr="007E750B" w:rsidRDefault="007569FB" w:rsidP="0037258B">
      <w:pPr>
        <w:widowControl w:val="0"/>
        <w:wordWrap w:val="0"/>
        <w:autoSpaceDE w:val="0"/>
        <w:autoSpaceDN w:val="0"/>
        <w:snapToGrid w:val="0"/>
        <w:spacing w:after="0" w:line="360" w:lineRule="auto"/>
        <w:textAlignment w:val="baseline"/>
        <w:rPr>
          <w:rFonts w:ascii="Times New Roman" w:eastAsia="굴림" w:hAnsi="Times New Roman" w:cs="Times New Roman"/>
          <w:kern w:val="0"/>
          <w:sz w:val="22"/>
        </w:rPr>
      </w:pPr>
    </w:p>
    <w:p w14:paraId="3475ED8D" w14:textId="3D476F44" w:rsidR="007569FB" w:rsidRPr="007E750B" w:rsidRDefault="006B3BAD" w:rsidP="00D5344F">
      <w:pPr>
        <w:widowControl w:val="0"/>
        <w:numPr>
          <w:ilvl w:val="0"/>
          <w:numId w:val="2"/>
        </w:numPr>
        <w:wordWrap w:val="0"/>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eastAsia="굴림" w:hAnsi="Times New Roman" w:cs="Times New Roman"/>
          <w:kern w:val="0"/>
          <w:sz w:val="22"/>
        </w:rPr>
        <w:t xml:space="preserve">On 1 July 2022, the </w:t>
      </w:r>
      <w:r w:rsidRPr="007E750B">
        <w:rPr>
          <w:rFonts w:ascii="Times New Roman" w:eastAsia="굴림" w:hAnsi="Times New Roman" w:cs="Times New Roman"/>
          <w:i/>
          <w:kern w:val="0"/>
          <w:sz w:val="22"/>
        </w:rPr>
        <w:t>National Human Rights Commission</w:t>
      </w:r>
      <w:r w:rsidR="00495889" w:rsidRPr="007E750B">
        <w:rPr>
          <w:rFonts w:ascii="Times New Roman" w:eastAsia="굴림" w:hAnsi="Times New Roman" w:cs="Times New Roman"/>
          <w:i/>
          <w:kern w:val="0"/>
          <w:sz w:val="22"/>
        </w:rPr>
        <w:t xml:space="preserve"> of Korea</w:t>
      </w:r>
      <w:r w:rsidRPr="007E750B">
        <w:rPr>
          <w:rFonts w:ascii="Times New Roman" w:eastAsia="굴림" w:hAnsi="Times New Roman" w:cs="Times New Roman"/>
          <w:i/>
          <w:kern w:val="0"/>
          <w:sz w:val="22"/>
        </w:rPr>
        <w:t xml:space="preserve"> Act</w:t>
      </w:r>
      <w:r w:rsidRPr="007E750B">
        <w:rPr>
          <w:rFonts w:ascii="Times New Roman" w:eastAsia="굴림" w:hAnsi="Times New Roman" w:cs="Times New Roman"/>
          <w:kern w:val="0"/>
          <w:sz w:val="22"/>
        </w:rPr>
        <w:t xml:space="preserve"> was amended to introduce the </w:t>
      </w:r>
      <w:r w:rsidR="00495889" w:rsidRPr="007E750B">
        <w:rPr>
          <w:rFonts w:ascii="Times New Roman" w:eastAsia="굴림" w:hAnsi="Times New Roman" w:cs="Times New Roman"/>
          <w:kern w:val="0"/>
          <w:sz w:val="22"/>
        </w:rPr>
        <w:t xml:space="preserve">military human rights protection officer </w:t>
      </w:r>
      <w:r w:rsidRPr="007E750B">
        <w:rPr>
          <w:rFonts w:ascii="Times New Roman" w:eastAsia="굴림" w:hAnsi="Times New Roman" w:cs="Times New Roman"/>
          <w:kern w:val="0"/>
          <w:sz w:val="22"/>
        </w:rPr>
        <w:t xml:space="preserve">system. Under the amended Act, </w:t>
      </w:r>
      <w:r w:rsidR="00634BE8" w:rsidRPr="007E750B">
        <w:rPr>
          <w:rFonts w:ascii="Times New Roman" w:eastAsia="굴림" w:hAnsi="Times New Roman" w:cs="Times New Roman"/>
          <w:kern w:val="0"/>
          <w:sz w:val="22"/>
        </w:rPr>
        <w:t>where any military personnel died while in service, the Minister of National Defense shall immediately notify the military human rights protection officer of such fact, and the officer may be requested to attend inquiries or investigations.</w:t>
      </w:r>
      <w:r w:rsidRPr="007E750B">
        <w:rPr>
          <w:rFonts w:ascii="Times New Roman" w:eastAsia="굴림" w:hAnsi="Times New Roman" w:cs="Times New Roman"/>
          <w:kern w:val="0"/>
          <w:sz w:val="22"/>
        </w:rPr>
        <w:t xml:space="preserve"> This system </w:t>
      </w:r>
      <w:r w:rsidR="000171AF" w:rsidRPr="007E750B">
        <w:rPr>
          <w:rFonts w:ascii="Times New Roman" w:eastAsia="굴림" w:hAnsi="Times New Roman" w:cs="Times New Roman"/>
          <w:kern w:val="0"/>
          <w:sz w:val="22"/>
        </w:rPr>
        <w:t xml:space="preserve">has </w:t>
      </w:r>
      <w:r w:rsidRPr="007E750B">
        <w:rPr>
          <w:rFonts w:ascii="Times New Roman" w:eastAsia="굴림" w:hAnsi="Times New Roman" w:cs="Times New Roman"/>
          <w:kern w:val="0"/>
          <w:sz w:val="22"/>
        </w:rPr>
        <w:t>help</w:t>
      </w:r>
      <w:r w:rsidR="000171AF" w:rsidRPr="007E750B">
        <w:rPr>
          <w:rFonts w:ascii="Times New Roman" w:eastAsia="굴림" w:hAnsi="Times New Roman" w:cs="Times New Roman"/>
          <w:kern w:val="0"/>
          <w:sz w:val="22"/>
        </w:rPr>
        <w:t>ed</w:t>
      </w:r>
      <w:r w:rsidRPr="007E750B">
        <w:rPr>
          <w:rFonts w:ascii="Times New Roman" w:eastAsia="굴림" w:hAnsi="Times New Roman" w:cs="Times New Roman"/>
          <w:kern w:val="0"/>
          <w:sz w:val="22"/>
        </w:rPr>
        <w:t xml:space="preserve"> prevent </w:t>
      </w:r>
      <w:r w:rsidR="0040317D" w:rsidRPr="007E750B">
        <w:rPr>
          <w:rFonts w:ascii="Times New Roman" w:eastAsia="굴림" w:hAnsi="Times New Roman" w:cs="Times New Roman"/>
          <w:kern w:val="0"/>
          <w:sz w:val="22"/>
        </w:rPr>
        <w:t>human rights violations against military personnel</w:t>
      </w:r>
      <w:r w:rsidR="00634BE8" w:rsidRPr="007E750B">
        <w:rPr>
          <w:rFonts w:ascii="Times New Roman" w:eastAsia="굴림" w:hAnsi="Times New Roman" w:cs="Times New Roman"/>
          <w:kern w:val="0"/>
          <w:sz w:val="22"/>
        </w:rPr>
        <w:t>,</w:t>
      </w:r>
      <w:r w:rsidRPr="007E750B">
        <w:rPr>
          <w:rFonts w:ascii="Times New Roman" w:eastAsia="굴림" w:hAnsi="Times New Roman" w:cs="Times New Roman"/>
          <w:kern w:val="0"/>
          <w:sz w:val="22"/>
        </w:rPr>
        <w:t xml:space="preserve"> </w:t>
      </w:r>
      <w:r w:rsidR="00634BE8" w:rsidRPr="007E750B">
        <w:rPr>
          <w:rFonts w:ascii="Times New Roman" w:eastAsia="굴림" w:hAnsi="Times New Roman" w:cs="Times New Roman"/>
          <w:kern w:val="0"/>
          <w:sz w:val="22"/>
        </w:rPr>
        <w:t>such as c</w:t>
      </w:r>
      <w:r w:rsidR="0040317D" w:rsidRPr="007E750B">
        <w:rPr>
          <w:rFonts w:ascii="Times New Roman" w:eastAsia="굴림" w:hAnsi="Times New Roman" w:cs="Times New Roman"/>
          <w:kern w:val="0"/>
          <w:sz w:val="22"/>
        </w:rPr>
        <w:t>rimes related to cases of death</w:t>
      </w:r>
      <w:r w:rsidR="00634BE8" w:rsidRPr="007E750B">
        <w:rPr>
          <w:rFonts w:ascii="Times New Roman" w:eastAsia="굴림" w:hAnsi="Times New Roman" w:cs="Times New Roman"/>
          <w:kern w:val="0"/>
          <w:sz w:val="22"/>
        </w:rPr>
        <w:t xml:space="preserve"> </w:t>
      </w:r>
      <w:r w:rsidR="00D80D80" w:rsidRPr="007E750B">
        <w:rPr>
          <w:rFonts w:ascii="Times New Roman" w:eastAsia="굴림" w:hAnsi="Times New Roman" w:cs="Times New Roman"/>
          <w:kern w:val="0"/>
          <w:sz w:val="22"/>
        </w:rPr>
        <w:t>of military personnel</w:t>
      </w:r>
      <w:r w:rsidRPr="007E750B">
        <w:rPr>
          <w:rFonts w:ascii="Times New Roman" w:eastAsia="굴림" w:hAnsi="Times New Roman" w:cs="Times New Roman"/>
          <w:kern w:val="0"/>
          <w:sz w:val="22"/>
        </w:rPr>
        <w:t>, and enhance the transparency of investigations into such deaths.</w:t>
      </w:r>
    </w:p>
    <w:p w14:paraId="0EA06933" w14:textId="77777777" w:rsidR="00634BE8" w:rsidRPr="007E750B" w:rsidRDefault="00634BE8" w:rsidP="007D4031">
      <w:pPr>
        <w:spacing w:after="0" w:line="360" w:lineRule="auto"/>
        <w:rPr>
          <w:rFonts w:ascii="Times New Roman" w:eastAsia="굴림" w:hAnsi="Times New Roman" w:cs="Times New Roman"/>
          <w:kern w:val="0"/>
          <w:sz w:val="22"/>
        </w:rPr>
      </w:pPr>
    </w:p>
    <w:p w14:paraId="129BB99F" w14:textId="43CD991C" w:rsidR="006B3BAD" w:rsidRPr="007E750B" w:rsidRDefault="006B3BAD" w:rsidP="003A27B0">
      <w:pPr>
        <w:widowControl w:val="0"/>
        <w:numPr>
          <w:ilvl w:val="0"/>
          <w:numId w:val="2"/>
        </w:numPr>
        <w:wordWrap w:val="0"/>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hAnsi="Times New Roman" w:cs="Times New Roman"/>
          <w:sz w:val="22"/>
        </w:rPr>
        <w:t xml:space="preserve">On 1 July 2022, the </w:t>
      </w:r>
      <w:r w:rsidRPr="007E750B">
        <w:rPr>
          <w:rStyle w:val="a8"/>
          <w:rFonts w:ascii="Times New Roman" w:hAnsi="Times New Roman" w:cs="Times New Roman"/>
          <w:sz w:val="22"/>
        </w:rPr>
        <w:t>Military Court Act</w:t>
      </w:r>
      <w:r w:rsidRPr="007E750B">
        <w:rPr>
          <w:rFonts w:ascii="Times New Roman" w:hAnsi="Times New Roman" w:cs="Times New Roman"/>
          <w:sz w:val="22"/>
        </w:rPr>
        <w:t xml:space="preserve"> was amended to exclude crimes related to the death</w:t>
      </w:r>
      <w:r w:rsidR="00D22CC2" w:rsidRPr="007E750B">
        <w:rPr>
          <w:rFonts w:ascii="Times New Roman" w:hAnsi="Times New Roman" w:cs="Times New Roman"/>
          <w:sz w:val="22"/>
        </w:rPr>
        <w:t>s</w:t>
      </w:r>
      <w:r w:rsidRPr="007E750B">
        <w:rPr>
          <w:rFonts w:ascii="Times New Roman" w:hAnsi="Times New Roman" w:cs="Times New Roman"/>
          <w:sz w:val="22"/>
        </w:rPr>
        <w:t xml:space="preserve"> of military personnel from the jurisdiction of military courts</w:t>
      </w:r>
      <w:r w:rsidR="007A525A" w:rsidRPr="007E750B">
        <w:rPr>
          <w:rFonts w:ascii="Times New Roman" w:hAnsi="Times New Roman" w:cs="Times New Roman"/>
          <w:sz w:val="22"/>
        </w:rPr>
        <w:t>, and</w:t>
      </w:r>
      <w:r w:rsidRPr="007E750B">
        <w:rPr>
          <w:rFonts w:ascii="Times New Roman" w:hAnsi="Times New Roman" w:cs="Times New Roman"/>
          <w:sz w:val="22"/>
        </w:rPr>
        <w:t xml:space="preserve"> investigations into such </w:t>
      </w:r>
      <w:r w:rsidR="007A525A" w:rsidRPr="007E750B">
        <w:rPr>
          <w:rFonts w:ascii="Times New Roman" w:hAnsi="Times New Roman" w:cs="Times New Roman"/>
          <w:sz w:val="22"/>
        </w:rPr>
        <w:t>cases</w:t>
      </w:r>
      <w:r w:rsidRPr="007E750B">
        <w:rPr>
          <w:rFonts w:ascii="Times New Roman" w:hAnsi="Times New Roman" w:cs="Times New Roman"/>
          <w:sz w:val="22"/>
        </w:rPr>
        <w:t xml:space="preserve"> are now </w:t>
      </w:r>
      <w:r w:rsidR="007A525A" w:rsidRPr="007E750B">
        <w:rPr>
          <w:rFonts w:ascii="Times New Roman" w:hAnsi="Times New Roman" w:cs="Times New Roman"/>
          <w:sz w:val="22"/>
        </w:rPr>
        <w:lastRenderedPageBreak/>
        <w:t>conducted</w:t>
      </w:r>
      <w:r w:rsidRPr="007E750B">
        <w:rPr>
          <w:rFonts w:ascii="Times New Roman" w:hAnsi="Times New Roman" w:cs="Times New Roman"/>
          <w:sz w:val="22"/>
        </w:rPr>
        <w:t xml:space="preserve"> by civilian investigative authorities rather than military investigative bodies. </w:t>
      </w:r>
      <w:r w:rsidR="007A525A" w:rsidRPr="007E750B">
        <w:rPr>
          <w:rFonts w:ascii="Times New Roman" w:hAnsi="Times New Roman" w:cs="Times New Roman"/>
          <w:sz w:val="22"/>
        </w:rPr>
        <w:t>As a result,</w:t>
      </w:r>
      <w:r w:rsidRPr="007E750B">
        <w:rPr>
          <w:rFonts w:ascii="Times New Roman" w:hAnsi="Times New Roman" w:cs="Times New Roman"/>
          <w:sz w:val="22"/>
        </w:rPr>
        <w:t xml:space="preserve"> </w:t>
      </w:r>
      <w:r w:rsidR="007A525A" w:rsidRPr="007E750B">
        <w:rPr>
          <w:rFonts w:ascii="Times New Roman" w:hAnsi="Times New Roman" w:cs="Times New Roman"/>
          <w:sz w:val="22"/>
        </w:rPr>
        <w:t>cases of death</w:t>
      </w:r>
      <w:r w:rsidRPr="007E750B">
        <w:rPr>
          <w:rFonts w:ascii="Times New Roman" w:hAnsi="Times New Roman" w:cs="Times New Roman"/>
          <w:sz w:val="22"/>
        </w:rPr>
        <w:t xml:space="preserve"> are no longer subject to the influence of the military </w:t>
      </w:r>
      <w:r w:rsidR="007A525A" w:rsidRPr="007E750B">
        <w:rPr>
          <w:rFonts w:ascii="Times New Roman" w:hAnsi="Times New Roman" w:cs="Times New Roman"/>
          <w:sz w:val="22"/>
        </w:rPr>
        <w:t>chain of command</w:t>
      </w:r>
      <w:r w:rsidRPr="007E750B">
        <w:rPr>
          <w:rFonts w:ascii="Times New Roman" w:hAnsi="Times New Roman" w:cs="Times New Roman"/>
          <w:sz w:val="22"/>
        </w:rPr>
        <w:t xml:space="preserve">, thereby </w:t>
      </w:r>
      <w:r w:rsidR="00D22CC2" w:rsidRPr="007E750B">
        <w:rPr>
          <w:rFonts w:ascii="Times New Roman" w:hAnsi="Times New Roman" w:cs="Times New Roman"/>
          <w:sz w:val="22"/>
        </w:rPr>
        <w:t>making</w:t>
      </w:r>
      <w:r w:rsidRPr="007E750B">
        <w:rPr>
          <w:rFonts w:ascii="Times New Roman" w:hAnsi="Times New Roman" w:cs="Times New Roman"/>
          <w:sz w:val="22"/>
        </w:rPr>
        <w:t xml:space="preserve"> independent and impartial investigations</w:t>
      </w:r>
      <w:r w:rsidR="00D22CC2" w:rsidRPr="007E750B">
        <w:rPr>
          <w:rFonts w:ascii="Times New Roman" w:hAnsi="Times New Roman" w:cs="Times New Roman"/>
          <w:sz w:val="22"/>
        </w:rPr>
        <w:t xml:space="preserve"> possible</w:t>
      </w:r>
      <w:r w:rsidRPr="007E750B">
        <w:rPr>
          <w:rFonts w:ascii="Times New Roman" w:hAnsi="Times New Roman" w:cs="Times New Roman"/>
          <w:sz w:val="22"/>
        </w:rPr>
        <w:t xml:space="preserve">, </w:t>
      </w:r>
      <w:r w:rsidR="00D22CC2" w:rsidRPr="007E750B">
        <w:rPr>
          <w:rFonts w:ascii="Times New Roman" w:hAnsi="Times New Roman" w:cs="Times New Roman"/>
          <w:sz w:val="22"/>
        </w:rPr>
        <w:t>as well as</w:t>
      </w:r>
      <w:r w:rsidRPr="007E750B">
        <w:rPr>
          <w:rFonts w:ascii="Times New Roman" w:hAnsi="Times New Roman" w:cs="Times New Roman"/>
          <w:sz w:val="22"/>
        </w:rPr>
        <w:t xml:space="preserve"> thorough </w:t>
      </w:r>
      <w:r w:rsidR="00D22CC2" w:rsidRPr="007E750B">
        <w:rPr>
          <w:rFonts w:ascii="Times New Roman" w:hAnsi="Times New Roman" w:cs="Times New Roman"/>
          <w:sz w:val="22"/>
        </w:rPr>
        <w:t>investigations</w:t>
      </w:r>
      <w:r w:rsidRPr="007E750B">
        <w:rPr>
          <w:rFonts w:ascii="Times New Roman" w:hAnsi="Times New Roman" w:cs="Times New Roman"/>
          <w:sz w:val="22"/>
        </w:rPr>
        <w:t xml:space="preserve"> and judicial proceedings against all parties involved, including commanding officers.</w:t>
      </w:r>
    </w:p>
    <w:p w14:paraId="7B2CBCE9" w14:textId="77777777" w:rsidR="007569FB" w:rsidRPr="007E750B" w:rsidRDefault="007569FB" w:rsidP="0037258B">
      <w:pPr>
        <w:widowControl w:val="0"/>
        <w:wordWrap w:val="0"/>
        <w:autoSpaceDE w:val="0"/>
        <w:autoSpaceDN w:val="0"/>
        <w:snapToGrid w:val="0"/>
        <w:spacing w:after="0" w:line="360" w:lineRule="auto"/>
        <w:textAlignment w:val="baseline"/>
        <w:rPr>
          <w:rFonts w:ascii="Times New Roman" w:eastAsia="굴림" w:hAnsi="Times New Roman" w:cs="Times New Roman"/>
          <w:kern w:val="0"/>
          <w:sz w:val="22"/>
        </w:rPr>
      </w:pPr>
    </w:p>
    <w:p w14:paraId="56E4CBCC" w14:textId="2F07F09F" w:rsidR="001049B3" w:rsidRPr="007E750B" w:rsidRDefault="006B3BAD" w:rsidP="001049B3">
      <w:pPr>
        <w:widowControl w:val="0"/>
        <w:numPr>
          <w:ilvl w:val="0"/>
          <w:numId w:val="2"/>
        </w:numPr>
        <w:wordWrap w:val="0"/>
        <w:autoSpaceDE w:val="0"/>
        <w:autoSpaceDN w:val="0"/>
        <w:snapToGrid w:val="0"/>
        <w:spacing w:after="0" w:line="360" w:lineRule="auto"/>
        <w:textAlignment w:val="baseline"/>
        <w:rPr>
          <w:rFonts w:ascii="Times New Roman" w:eastAsia="굴림" w:hAnsi="Times New Roman" w:cs="Times New Roman"/>
          <w:kern w:val="0"/>
          <w:sz w:val="22"/>
        </w:rPr>
      </w:pPr>
      <w:r w:rsidRPr="007E750B">
        <w:rPr>
          <w:rFonts w:ascii="Times New Roman" w:eastAsia="굴림" w:hAnsi="Times New Roman" w:cs="Times New Roman"/>
          <w:kern w:val="0"/>
          <w:sz w:val="22"/>
        </w:rPr>
        <w:t xml:space="preserve">In addition, to prevent torture and ill-treatment within the military, all service members are required to </w:t>
      </w:r>
      <w:r w:rsidR="007A525A" w:rsidRPr="007E750B">
        <w:rPr>
          <w:rFonts w:ascii="Times New Roman" w:eastAsia="굴림" w:hAnsi="Times New Roman" w:cs="Times New Roman"/>
          <w:kern w:val="0"/>
          <w:sz w:val="22"/>
        </w:rPr>
        <w:t>complete</w:t>
      </w:r>
      <w:r w:rsidRPr="007E750B">
        <w:rPr>
          <w:rFonts w:ascii="Times New Roman" w:eastAsia="굴림" w:hAnsi="Times New Roman" w:cs="Times New Roman"/>
          <w:kern w:val="0"/>
          <w:sz w:val="22"/>
        </w:rPr>
        <w:t xml:space="preserve"> training on human rights and military law. Perpetrators of torture or ill-treatment are subject to strict investigation and </w:t>
      </w:r>
      <w:r w:rsidR="00684F2C" w:rsidRPr="007E750B">
        <w:rPr>
          <w:rFonts w:ascii="Times New Roman" w:eastAsia="굴림" w:hAnsi="Times New Roman" w:cs="Times New Roman"/>
          <w:kern w:val="0"/>
          <w:sz w:val="22"/>
        </w:rPr>
        <w:t>judicial proceedings</w:t>
      </w:r>
      <w:r w:rsidRPr="007E750B">
        <w:rPr>
          <w:rFonts w:ascii="Times New Roman" w:eastAsia="굴림" w:hAnsi="Times New Roman" w:cs="Times New Roman"/>
          <w:kern w:val="0"/>
          <w:sz w:val="22"/>
        </w:rPr>
        <w:t xml:space="preserve">, regardless of their rank or position. </w:t>
      </w:r>
    </w:p>
    <w:p w14:paraId="2D85E2D9" w14:textId="1C369173" w:rsidR="001049B3" w:rsidRPr="007E750B" w:rsidRDefault="001049B3" w:rsidP="001049B3">
      <w:pPr>
        <w:rPr>
          <w:rFonts w:ascii="Times New Roman" w:eastAsia="굴림" w:hAnsi="Times New Roman" w:cs="Times New Roman"/>
          <w:kern w:val="0"/>
          <w:sz w:val="22"/>
        </w:rPr>
      </w:pPr>
    </w:p>
    <w:p w14:paraId="7476A64A" w14:textId="06D669F6" w:rsidR="000E24C6" w:rsidRPr="007E750B" w:rsidRDefault="000E24C6" w:rsidP="001049B3">
      <w:pPr>
        <w:rPr>
          <w:rFonts w:ascii="Times New Roman" w:eastAsia="굴림" w:hAnsi="Times New Roman" w:cs="Times New Roman"/>
          <w:kern w:val="0"/>
          <w:sz w:val="22"/>
        </w:rPr>
      </w:pPr>
    </w:p>
    <w:p w14:paraId="6AABA641" w14:textId="56160C0A" w:rsidR="000E24C6" w:rsidRPr="007E750B" w:rsidRDefault="000E24C6" w:rsidP="001049B3">
      <w:pPr>
        <w:rPr>
          <w:rFonts w:ascii="Times New Roman" w:eastAsia="굴림" w:hAnsi="Times New Roman" w:cs="Times New Roman"/>
          <w:kern w:val="0"/>
          <w:sz w:val="22"/>
        </w:rPr>
      </w:pPr>
    </w:p>
    <w:p w14:paraId="26D8C236" w14:textId="649F5EA4" w:rsidR="000E24C6" w:rsidRPr="007E750B" w:rsidRDefault="000E24C6" w:rsidP="001049B3">
      <w:pPr>
        <w:rPr>
          <w:rFonts w:ascii="Times New Roman" w:eastAsia="굴림" w:hAnsi="Times New Roman" w:cs="Times New Roman"/>
          <w:kern w:val="0"/>
          <w:sz w:val="22"/>
        </w:rPr>
      </w:pPr>
    </w:p>
    <w:p w14:paraId="50FEAF4A" w14:textId="5597916F" w:rsidR="000E24C6" w:rsidRPr="007E750B" w:rsidRDefault="000E24C6" w:rsidP="001049B3">
      <w:pPr>
        <w:rPr>
          <w:rFonts w:ascii="Times New Roman" w:eastAsia="굴림" w:hAnsi="Times New Roman" w:cs="Times New Roman"/>
          <w:kern w:val="0"/>
          <w:sz w:val="22"/>
        </w:rPr>
      </w:pPr>
    </w:p>
    <w:p w14:paraId="32B32A37" w14:textId="1E67401F" w:rsidR="000E24C6" w:rsidRPr="007E750B" w:rsidRDefault="000E24C6" w:rsidP="001049B3">
      <w:pPr>
        <w:rPr>
          <w:rFonts w:ascii="Times New Roman" w:eastAsia="굴림" w:hAnsi="Times New Roman" w:cs="Times New Roman"/>
          <w:kern w:val="0"/>
          <w:sz w:val="22"/>
        </w:rPr>
      </w:pPr>
    </w:p>
    <w:p w14:paraId="7A13AB51" w14:textId="5FA03C42" w:rsidR="000E24C6" w:rsidRPr="007E750B" w:rsidRDefault="000E24C6" w:rsidP="001049B3">
      <w:pPr>
        <w:rPr>
          <w:rFonts w:ascii="Times New Roman" w:eastAsia="굴림" w:hAnsi="Times New Roman" w:cs="Times New Roman"/>
          <w:kern w:val="0"/>
          <w:sz w:val="22"/>
        </w:rPr>
      </w:pPr>
    </w:p>
    <w:p w14:paraId="2134974E" w14:textId="799D5151" w:rsidR="000E24C6" w:rsidRPr="007E750B" w:rsidRDefault="000E24C6" w:rsidP="001049B3">
      <w:pPr>
        <w:rPr>
          <w:rFonts w:ascii="Times New Roman" w:eastAsia="굴림" w:hAnsi="Times New Roman" w:cs="Times New Roman"/>
          <w:kern w:val="0"/>
          <w:sz w:val="22"/>
        </w:rPr>
      </w:pPr>
    </w:p>
    <w:p w14:paraId="2345834B" w14:textId="3CCA9941" w:rsidR="000E24C6" w:rsidRPr="007E750B" w:rsidRDefault="000E24C6" w:rsidP="001049B3">
      <w:pPr>
        <w:rPr>
          <w:rFonts w:ascii="Times New Roman" w:eastAsia="굴림" w:hAnsi="Times New Roman" w:cs="Times New Roman"/>
          <w:kern w:val="0"/>
          <w:sz w:val="22"/>
        </w:rPr>
      </w:pPr>
    </w:p>
    <w:p w14:paraId="4366379E" w14:textId="43707C8B" w:rsidR="000E24C6" w:rsidRPr="007E750B" w:rsidRDefault="000E24C6" w:rsidP="001049B3">
      <w:pPr>
        <w:rPr>
          <w:rFonts w:ascii="Times New Roman" w:eastAsia="굴림" w:hAnsi="Times New Roman" w:cs="Times New Roman"/>
          <w:kern w:val="0"/>
          <w:sz w:val="22"/>
        </w:rPr>
      </w:pPr>
    </w:p>
    <w:p w14:paraId="4D66B9A9" w14:textId="78ED6813" w:rsidR="000E24C6" w:rsidRPr="007E750B" w:rsidRDefault="000E24C6" w:rsidP="001049B3">
      <w:pPr>
        <w:rPr>
          <w:rFonts w:ascii="Times New Roman" w:eastAsia="굴림" w:hAnsi="Times New Roman" w:cs="Times New Roman"/>
          <w:kern w:val="0"/>
          <w:sz w:val="22"/>
        </w:rPr>
      </w:pPr>
    </w:p>
    <w:p w14:paraId="46BE9F62" w14:textId="19F53D75" w:rsidR="000E24C6" w:rsidRPr="007E750B" w:rsidRDefault="000E24C6" w:rsidP="001049B3">
      <w:pPr>
        <w:rPr>
          <w:rFonts w:ascii="Times New Roman" w:eastAsia="굴림" w:hAnsi="Times New Roman" w:cs="Times New Roman"/>
          <w:kern w:val="0"/>
          <w:sz w:val="22"/>
        </w:rPr>
      </w:pPr>
    </w:p>
    <w:p w14:paraId="70437696" w14:textId="67294476" w:rsidR="000E24C6" w:rsidRPr="007E750B" w:rsidRDefault="000E24C6" w:rsidP="001049B3">
      <w:pPr>
        <w:rPr>
          <w:rFonts w:ascii="Times New Roman" w:eastAsia="굴림" w:hAnsi="Times New Roman" w:cs="Times New Roman"/>
          <w:kern w:val="0"/>
          <w:sz w:val="22"/>
        </w:rPr>
      </w:pPr>
    </w:p>
    <w:p w14:paraId="35345954" w14:textId="3453CC06" w:rsidR="000E24C6" w:rsidRPr="007E750B" w:rsidRDefault="000E24C6" w:rsidP="001049B3">
      <w:pPr>
        <w:rPr>
          <w:rFonts w:ascii="Times New Roman" w:eastAsia="굴림" w:hAnsi="Times New Roman" w:cs="Times New Roman"/>
          <w:kern w:val="0"/>
          <w:sz w:val="22"/>
        </w:rPr>
      </w:pPr>
    </w:p>
    <w:p w14:paraId="0DC6DA39" w14:textId="20AE8098" w:rsidR="000E24C6" w:rsidRPr="007E750B" w:rsidRDefault="000E24C6" w:rsidP="001049B3">
      <w:pPr>
        <w:rPr>
          <w:rFonts w:ascii="Times New Roman" w:eastAsia="굴림" w:hAnsi="Times New Roman" w:cs="Times New Roman"/>
          <w:kern w:val="0"/>
          <w:sz w:val="22"/>
        </w:rPr>
      </w:pPr>
    </w:p>
    <w:p w14:paraId="6188106C" w14:textId="3BEAEAD5" w:rsidR="000E24C6" w:rsidRPr="007E750B" w:rsidRDefault="000E24C6" w:rsidP="001049B3">
      <w:pPr>
        <w:rPr>
          <w:rFonts w:ascii="Times New Roman" w:eastAsia="굴림" w:hAnsi="Times New Roman" w:cs="Times New Roman"/>
          <w:kern w:val="0"/>
          <w:sz w:val="22"/>
        </w:rPr>
      </w:pPr>
    </w:p>
    <w:p w14:paraId="3E3FC0ED" w14:textId="2B002458" w:rsidR="000E24C6" w:rsidRPr="007E750B" w:rsidRDefault="000E24C6" w:rsidP="001049B3">
      <w:pPr>
        <w:rPr>
          <w:rFonts w:ascii="Times New Roman" w:eastAsia="굴림" w:hAnsi="Times New Roman" w:cs="Times New Roman"/>
          <w:kern w:val="0"/>
          <w:sz w:val="22"/>
        </w:rPr>
      </w:pPr>
    </w:p>
    <w:p w14:paraId="3F7F0F0D" w14:textId="3626A8DF" w:rsidR="007E750B" w:rsidRDefault="007E750B" w:rsidP="001049B3">
      <w:pPr>
        <w:rPr>
          <w:rFonts w:ascii="Times New Roman" w:eastAsia="굴림" w:hAnsi="Times New Roman" w:cs="Times New Roman"/>
          <w:kern w:val="0"/>
          <w:sz w:val="22"/>
        </w:rPr>
      </w:pPr>
    </w:p>
    <w:p w14:paraId="04294E94" w14:textId="3FB835E5" w:rsidR="00991840" w:rsidRDefault="00991840" w:rsidP="001049B3">
      <w:pPr>
        <w:rPr>
          <w:rFonts w:ascii="Times New Roman" w:eastAsia="굴림" w:hAnsi="Times New Roman" w:cs="Times New Roman"/>
          <w:kern w:val="0"/>
          <w:sz w:val="22"/>
        </w:rPr>
      </w:pPr>
    </w:p>
    <w:p w14:paraId="18F85987" w14:textId="0A8F4086" w:rsidR="00991840" w:rsidRDefault="00991840" w:rsidP="001049B3">
      <w:pPr>
        <w:rPr>
          <w:rFonts w:ascii="Times New Roman" w:eastAsia="굴림" w:hAnsi="Times New Roman" w:cs="Times New Roman"/>
          <w:kern w:val="0"/>
          <w:sz w:val="22"/>
        </w:rPr>
      </w:pPr>
    </w:p>
    <w:p w14:paraId="34AB1C2A" w14:textId="77777777" w:rsidR="00991840" w:rsidRPr="007E750B" w:rsidRDefault="00991840" w:rsidP="001049B3">
      <w:pPr>
        <w:rPr>
          <w:rFonts w:ascii="Times New Roman" w:eastAsia="굴림" w:hAnsi="Times New Roman" w:cs="Times New Roman"/>
          <w:kern w:val="0"/>
          <w:sz w:val="22"/>
        </w:rPr>
      </w:pPr>
    </w:p>
    <w:p w14:paraId="7958C33C" w14:textId="76CC29EE" w:rsidR="007E750B" w:rsidRDefault="007E750B" w:rsidP="001049B3">
      <w:pPr>
        <w:rPr>
          <w:rFonts w:ascii="Times New Roman" w:eastAsia="굴림" w:hAnsi="Times New Roman" w:cs="Times New Roman"/>
          <w:kern w:val="0"/>
          <w:sz w:val="22"/>
        </w:rPr>
      </w:pPr>
    </w:p>
    <w:p w14:paraId="117198A8" w14:textId="77777777" w:rsidR="002F423B" w:rsidRPr="007E750B" w:rsidRDefault="002F423B" w:rsidP="001049B3">
      <w:pPr>
        <w:rPr>
          <w:rFonts w:ascii="Times New Roman" w:eastAsia="굴림" w:hAnsi="Times New Roman" w:cs="Times New Roman" w:hint="eastAsia"/>
          <w:kern w:val="0"/>
          <w:sz w:val="22"/>
        </w:rPr>
      </w:pPr>
    </w:p>
    <w:p w14:paraId="00386068" w14:textId="77777777" w:rsidR="007E750B" w:rsidRPr="007E750B" w:rsidRDefault="007E750B" w:rsidP="001049B3">
      <w:pPr>
        <w:rPr>
          <w:rFonts w:ascii="Times New Roman" w:eastAsia="굴림" w:hAnsi="Times New Roman" w:cs="Times New Roman"/>
          <w:kern w:val="0"/>
          <w:sz w:val="22"/>
        </w:rPr>
      </w:pPr>
    </w:p>
    <w:tbl>
      <w:tblPr>
        <w:tblOverlap w:val="never"/>
        <w:tblW w:w="954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43"/>
      </w:tblGrid>
      <w:tr w:rsidR="007E750B" w:rsidRPr="007E750B" w14:paraId="31C6D06C" w14:textId="77777777" w:rsidTr="00A63716">
        <w:trPr>
          <w:trHeight w:val="268"/>
        </w:trPr>
        <w:tc>
          <w:tcPr>
            <w:tcW w:w="9543" w:type="dxa"/>
            <w:tcBorders>
              <w:top w:val="none" w:sz="9" w:space="0" w:color="000000"/>
              <w:left w:val="none" w:sz="23" w:space="0" w:color="5D5D5D"/>
              <w:bottom w:val="single" w:sz="23" w:space="0" w:color="514BAC"/>
              <w:right w:val="none" w:sz="9" w:space="0" w:color="000000"/>
            </w:tcBorders>
            <w:vAlign w:val="center"/>
          </w:tcPr>
          <w:p w14:paraId="1F2D8EAA" w14:textId="77777777" w:rsidR="000E24C6" w:rsidRPr="007E750B" w:rsidRDefault="000E24C6" w:rsidP="00935259">
            <w:pPr>
              <w:pStyle w:val="118"/>
              <w:snapToGrid/>
              <w:spacing w:line="276" w:lineRule="auto"/>
              <w:rPr>
                <w:rFonts w:ascii="Times New Roman" w:hAnsi="Times New Roman" w:cs="Times New Roman"/>
                <w:strike w:val="0"/>
                <w:color w:val="auto"/>
                <w:w w:val="100"/>
                <w:sz w:val="22"/>
              </w:rPr>
            </w:pPr>
            <w:r w:rsidRPr="007E750B">
              <w:rPr>
                <w:rFonts w:ascii="Times New Roman" w:hAnsi="Times New Roman" w:cs="Times New Roman"/>
                <w:b/>
                <w:strike w:val="0"/>
                <w:color w:val="auto"/>
                <w:w w:val="100"/>
                <w:shd w:val="clear" w:color="000000" w:fill="auto"/>
              </w:rPr>
              <w:lastRenderedPageBreak/>
              <w:t>Annex</w:t>
            </w:r>
          </w:p>
        </w:tc>
      </w:tr>
    </w:tbl>
    <w:p w14:paraId="33368FB5" w14:textId="77777777" w:rsidR="000E24C6" w:rsidRPr="007E750B" w:rsidRDefault="000E24C6" w:rsidP="000E24C6">
      <w:pPr>
        <w:pStyle w:val="a"/>
        <w:numPr>
          <w:ilvl w:val="0"/>
          <w:numId w:val="0"/>
        </w:numPr>
        <w:spacing w:line="276" w:lineRule="auto"/>
        <w:rPr>
          <w:rFonts w:ascii="Times New Roman" w:hAnsi="Times New Roman" w:cs="Times New Roman"/>
          <w:color w:val="auto"/>
          <w:w w:val="100"/>
          <w:sz w:val="22"/>
        </w:rPr>
      </w:pPr>
    </w:p>
    <w:p w14:paraId="4F33EFBD" w14:textId="77777777" w:rsidR="000E24C6" w:rsidRPr="007E750B" w:rsidRDefault="000E24C6" w:rsidP="000E24C6">
      <w:pPr>
        <w:pStyle w:val="a4"/>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t>&lt;</w:t>
      </w:r>
      <w:r w:rsidRPr="007E750B">
        <w:rPr>
          <w:rFonts w:ascii="Times New Roman" w:hAnsi="Times New Roman" w:cs="Times New Roman" w:hint="eastAsia"/>
          <w:color w:val="auto"/>
          <w:sz w:val="22"/>
        </w:rPr>
        <w:t>T</w:t>
      </w:r>
      <w:r w:rsidRPr="007E750B">
        <w:rPr>
          <w:rFonts w:ascii="Times New Roman" w:hAnsi="Times New Roman" w:cs="Times New Roman"/>
          <w:color w:val="auto"/>
          <w:sz w:val="22"/>
        </w:rPr>
        <w:t>able-1: Relevant Provisions&gt;</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25"/>
      </w:tblGrid>
      <w:tr w:rsidR="007E750B" w:rsidRPr="007E750B" w14:paraId="66391C61" w14:textId="77777777" w:rsidTr="00935259">
        <w:trPr>
          <w:trHeight w:val="2800"/>
        </w:trPr>
        <w:tc>
          <w:tcPr>
            <w:tcW w:w="9525" w:type="dxa"/>
            <w:tcBorders>
              <w:top w:val="single" w:sz="3" w:space="0" w:color="000000"/>
              <w:left w:val="single" w:sz="3" w:space="0" w:color="000000"/>
              <w:bottom w:val="single" w:sz="3" w:space="0" w:color="000000"/>
              <w:right w:val="single" w:sz="3" w:space="0" w:color="000000"/>
            </w:tcBorders>
            <w:vAlign w:val="center"/>
          </w:tcPr>
          <w:p w14:paraId="16810F76" w14:textId="77777777" w:rsidR="000E24C6" w:rsidRPr="007E750B" w:rsidRDefault="000E24C6" w:rsidP="00935259">
            <w:pPr>
              <w:pStyle w:val="a4"/>
              <w:spacing w:line="276" w:lineRule="auto"/>
              <w:ind w:left="830" w:hanging="830"/>
              <w:rPr>
                <w:rFonts w:ascii="Times New Roman" w:hAnsi="Times New Roman" w:cs="Times New Roman"/>
                <w:b/>
                <w:i/>
                <w:color w:val="auto"/>
                <w:sz w:val="22"/>
              </w:rPr>
            </w:pPr>
            <w:r w:rsidRPr="007E750B">
              <w:rPr>
                <w:rFonts w:ascii="Times New Roman" w:hAnsi="Times New Roman" w:cs="Times New Roman"/>
                <w:b/>
                <w:i/>
                <w:color w:val="auto"/>
                <w:sz w:val="22"/>
              </w:rPr>
              <w:t>Constitution of the Republic of Korea</w:t>
            </w:r>
          </w:p>
          <w:p w14:paraId="703AE79F" w14:textId="77777777" w:rsidR="000E24C6" w:rsidRPr="007E750B" w:rsidRDefault="000E24C6" w:rsidP="00935259">
            <w:pPr>
              <w:pStyle w:val="a4"/>
              <w:spacing w:line="276" w:lineRule="auto"/>
              <w:rPr>
                <w:rFonts w:ascii="Times New Roman" w:hAnsi="Times New Roman" w:cs="Times New Roman"/>
                <w:b/>
                <w:color w:val="auto"/>
                <w:sz w:val="22"/>
              </w:rPr>
            </w:pPr>
            <w:r w:rsidRPr="007E750B">
              <w:rPr>
                <w:rFonts w:ascii="Times New Roman" w:hAnsi="Times New Roman" w:cs="Times New Roman"/>
                <w:b/>
                <w:color w:val="auto"/>
                <w:sz w:val="22"/>
              </w:rPr>
              <w:t>Article 12</w:t>
            </w:r>
          </w:p>
          <w:p w14:paraId="1ED4C316" w14:textId="77777777" w:rsidR="000E24C6" w:rsidRPr="007E750B" w:rsidRDefault="000E24C6" w:rsidP="000E24C6">
            <w:pPr>
              <w:pStyle w:val="a4"/>
              <w:numPr>
                <w:ilvl w:val="0"/>
                <w:numId w:val="22"/>
              </w:numPr>
              <w:pBdr>
                <w:top w:val="none" w:sz="2" w:space="0" w:color="000000"/>
                <w:left w:val="none" w:sz="2" w:space="0" w:color="000000"/>
                <w:bottom w:val="none" w:sz="2" w:space="0" w:color="000000"/>
                <w:right w:val="none" w:sz="2" w:space="0" w:color="000000"/>
              </w:pBdr>
              <w:spacing w:line="276" w:lineRule="auto"/>
              <w:rPr>
                <w:rFonts w:ascii="Times New Roman" w:eastAsia="함초롬돋움" w:hAnsi="Times New Roman" w:cs="Times New Roman"/>
                <w:color w:val="auto"/>
                <w:sz w:val="22"/>
                <w:shd w:val="clear" w:color="000000" w:fill="auto"/>
              </w:rPr>
            </w:pPr>
            <w:r w:rsidRPr="007E750B">
              <w:rPr>
                <w:rFonts w:ascii="Times New Roman" w:eastAsia="함초롬돋움" w:hAnsi="Times New Roman" w:cs="Times New Roman"/>
                <w:color w:val="auto"/>
                <w:sz w:val="22"/>
                <w:shd w:val="clear" w:color="000000" w:fill="auto"/>
              </w:rPr>
              <w:t>No person shall be arrested or detained without being informed of the reason therefor and of his/her right to assistance of counsel. The family, etc., as designated by Act, of a person arrested or detained shall be notified without delay of the reason for and the time and place of the arrest or detention.</w:t>
            </w:r>
          </w:p>
          <w:p w14:paraId="634CF470" w14:textId="77777777" w:rsidR="000E24C6" w:rsidRPr="007E750B" w:rsidRDefault="000E24C6" w:rsidP="00935259">
            <w:pPr>
              <w:pStyle w:val="a4"/>
              <w:spacing w:line="276" w:lineRule="auto"/>
              <w:rPr>
                <w:rFonts w:ascii="Times New Roman" w:eastAsia="함초롬돋움" w:hAnsi="Times New Roman" w:cs="Times New Roman"/>
                <w:color w:val="auto"/>
                <w:sz w:val="22"/>
                <w:shd w:val="clear" w:color="000000" w:fill="auto"/>
              </w:rPr>
            </w:pPr>
          </w:p>
          <w:p w14:paraId="1A4A578A" w14:textId="77777777" w:rsidR="000E24C6" w:rsidRPr="007E750B" w:rsidRDefault="000E24C6" w:rsidP="00935259">
            <w:pPr>
              <w:pStyle w:val="a4"/>
              <w:spacing w:line="276" w:lineRule="auto"/>
              <w:ind w:left="830" w:hanging="830"/>
              <w:rPr>
                <w:rFonts w:ascii="Times New Roman" w:hAnsi="Times New Roman" w:cs="Times New Roman"/>
                <w:b/>
                <w:i/>
                <w:color w:val="auto"/>
                <w:sz w:val="22"/>
              </w:rPr>
            </w:pPr>
            <w:r w:rsidRPr="007E750B">
              <w:rPr>
                <w:rFonts w:ascii="Times New Roman" w:hAnsi="Times New Roman" w:cs="Times New Roman"/>
                <w:b/>
                <w:i/>
                <w:color w:val="auto"/>
                <w:sz w:val="22"/>
              </w:rPr>
              <w:t>Criminal Procedure Act</w:t>
            </w:r>
          </w:p>
          <w:p w14:paraId="310CFD5C" w14:textId="77777777" w:rsidR="000E24C6" w:rsidRPr="007E750B" w:rsidRDefault="000E24C6" w:rsidP="00935259">
            <w:pPr>
              <w:pStyle w:val="a4"/>
              <w:spacing w:line="276" w:lineRule="auto"/>
              <w:rPr>
                <w:rFonts w:ascii="Times New Roman" w:hAnsi="Times New Roman" w:cs="Times New Roman"/>
                <w:b/>
                <w:color w:val="auto"/>
                <w:sz w:val="22"/>
              </w:rPr>
            </w:pPr>
            <w:r w:rsidRPr="007E750B">
              <w:rPr>
                <w:rFonts w:ascii="Times New Roman" w:hAnsi="Times New Roman" w:cs="Times New Roman"/>
                <w:b/>
                <w:color w:val="auto"/>
                <w:sz w:val="22"/>
              </w:rPr>
              <w:t>Article 87 (Notice of Detention)</w:t>
            </w:r>
          </w:p>
          <w:p w14:paraId="5A607D0D" w14:textId="77777777" w:rsidR="000E24C6" w:rsidRPr="007E750B" w:rsidRDefault="000E24C6" w:rsidP="000E24C6">
            <w:pPr>
              <w:pStyle w:val="a4"/>
              <w:numPr>
                <w:ilvl w:val="0"/>
                <w:numId w:val="18"/>
              </w:numPr>
              <w:pBdr>
                <w:top w:val="none" w:sz="2" w:space="0" w:color="000000"/>
                <w:left w:val="none" w:sz="2" w:space="0" w:color="000000"/>
                <w:bottom w:val="none" w:sz="2" w:space="0" w:color="000000"/>
                <w:right w:val="none" w:sz="2" w:space="0" w:color="000000"/>
              </w:pBdr>
              <w:spacing w:line="276" w:lineRule="auto"/>
              <w:rPr>
                <w:rFonts w:ascii="Times New Roman" w:eastAsia="함초롬돋움" w:hAnsi="Times New Roman" w:cs="Times New Roman"/>
                <w:color w:val="auto"/>
                <w:sz w:val="22"/>
                <w:shd w:val="clear" w:color="000000" w:fill="auto"/>
              </w:rPr>
            </w:pPr>
            <w:r w:rsidRPr="007E750B">
              <w:rPr>
                <w:rFonts w:ascii="Times New Roman" w:eastAsia="함초롬돋움" w:hAnsi="Times New Roman" w:cs="Times New Roman"/>
                <w:color w:val="auto"/>
                <w:sz w:val="22"/>
                <w:shd w:val="clear" w:color="000000" w:fill="auto"/>
              </w:rPr>
              <w:t>When the criminal defendant is detained, his/her defense counsel shall be notified of the gist of facts concerning the name of offense, the time and place of detention, the gist of charge, and the cause for detention, and if the criminal defendant does not have a defense counsel, the person designated by the criminal defendant from among the persons referred to in Article 30 (2) shall be informed of the aforementioned facts of the case and of the facts that he/she may select a defense counsel.</w:t>
            </w:r>
          </w:p>
          <w:p w14:paraId="42AA3244" w14:textId="77777777" w:rsidR="000E24C6" w:rsidRPr="007E750B" w:rsidRDefault="000E24C6" w:rsidP="00935259">
            <w:pPr>
              <w:pStyle w:val="a4"/>
              <w:spacing w:line="276" w:lineRule="auto"/>
              <w:ind w:left="400"/>
              <w:rPr>
                <w:rFonts w:ascii="Times New Roman" w:eastAsia="함초롬돋움" w:hAnsi="Times New Roman" w:cs="Times New Roman"/>
                <w:color w:val="auto"/>
                <w:sz w:val="22"/>
                <w:shd w:val="clear" w:color="000000" w:fill="auto"/>
              </w:rPr>
            </w:pPr>
          </w:p>
          <w:p w14:paraId="16572CAD" w14:textId="77777777" w:rsidR="000E24C6" w:rsidRPr="007E750B" w:rsidRDefault="000E24C6" w:rsidP="00935259">
            <w:pPr>
              <w:pStyle w:val="a4"/>
              <w:spacing w:line="276" w:lineRule="auto"/>
              <w:ind w:left="830" w:hanging="830"/>
              <w:rPr>
                <w:rFonts w:ascii="Times New Roman" w:hAnsi="Times New Roman" w:cs="Times New Roman"/>
                <w:b/>
                <w:i/>
                <w:color w:val="auto"/>
                <w:sz w:val="22"/>
              </w:rPr>
            </w:pPr>
            <w:r w:rsidRPr="007E750B">
              <w:rPr>
                <w:rFonts w:ascii="Times New Roman" w:hAnsi="Times New Roman" w:cs="Times New Roman"/>
                <w:b/>
                <w:i/>
                <w:color w:val="auto"/>
                <w:sz w:val="22"/>
              </w:rPr>
              <w:t>Act on Execution of Sentences and Treatment of Inmates</w:t>
            </w:r>
          </w:p>
          <w:p w14:paraId="2959B7C0" w14:textId="77777777" w:rsidR="000E24C6" w:rsidRPr="007E750B" w:rsidRDefault="000E24C6" w:rsidP="00935259">
            <w:pPr>
              <w:pStyle w:val="a4"/>
              <w:spacing w:line="276" w:lineRule="auto"/>
              <w:rPr>
                <w:rFonts w:ascii="Times New Roman" w:hAnsi="Times New Roman" w:cs="Times New Roman"/>
                <w:b/>
                <w:color w:val="auto"/>
                <w:sz w:val="22"/>
              </w:rPr>
            </w:pPr>
            <w:r w:rsidRPr="007E750B">
              <w:rPr>
                <w:rFonts w:ascii="Times New Roman" w:hAnsi="Times New Roman" w:cs="Times New Roman"/>
                <w:b/>
                <w:color w:val="auto"/>
                <w:sz w:val="22"/>
              </w:rPr>
              <w:t>Article 84 (Visit by Defense Counsel and Receiving of Correspondence)</w:t>
            </w:r>
          </w:p>
          <w:p w14:paraId="71EAFE7D" w14:textId="77777777" w:rsidR="000E24C6" w:rsidRPr="007E750B" w:rsidRDefault="000E24C6" w:rsidP="000E24C6">
            <w:pPr>
              <w:pStyle w:val="a4"/>
              <w:numPr>
                <w:ilvl w:val="0"/>
                <w:numId w:val="19"/>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 xml:space="preserve">Notwithstanding Article 41 (4), a correctional officer may neither intervene in visits between an unsentenced inmate and his or her defense counsel nor listen to or record the contents of the visits: </w:t>
            </w:r>
            <w:r w:rsidRPr="007E750B">
              <w:rPr>
                <w:rFonts w:ascii="Times New Roman" w:hAnsi="Times New Roman" w:cs="Times New Roman"/>
                <w:i/>
                <w:color w:val="auto"/>
                <w:sz w:val="22"/>
              </w:rPr>
              <w:t>Provided</w:t>
            </w:r>
            <w:r w:rsidRPr="007E750B">
              <w:rPr>
                <w:rFonts w:ascii="Times New Roman" w:hAnsi="Times New Roman" w:cs="Times New Roman"/>
                <w:color w:val="auto"/>
                <w:sz w:val="22"/>
              </w:rPr>
              <w:t>, That the correctional officer may continue to monitor the unsentenced inmate at a visible distance.</w:t>
            </w:r>
          </w:p>
          <w:p w14:paraId="5F31F506" w14:textId="77777777" w:rsidR="000E24C6" w:rsidRPr="007E750B" w:rsidRDefault="000E24C6" w:rsidP="000E24C6">
            <w:pPr>
              <w:pStyle w:val="a4"/>
              <w:numPr>
                <w:ilvl w:val="0"/>
                <w:numId w:val="19"/>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Time and frequency of visits between an unsentenced inmate and his or her defense counsel shall be unlimited.</w:t>
            </w:r>
          </w:p>
          <w:p w14:paraId="1A91CB83" w14:textId="77777777" w:rsidR="000E24C6" w:rsidRPr="007E750B" w:rsidRDefault="000E24C6" w:rsidP="000E24C6">
            <w:pPr>
              <w:pStyle w:val="a4"/>
              <w:numPr>
                <w:ilvl w:val="0"/>
                <w:numId w:val="19"/>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Notwithstanding the proviso to Article 43 (4), correspondence between an unsentenced inmate and his or her defense counsel shall not be monitored unless it is impossible for the correctional facility to verify whether the other party to correspondence is a defense counsel.</w:t>
            </w:r>
          </w:p>
        </w:tc>
      </w:tr>
    </w:tbl>
    <w:p w14:paraId="3802B37E" w14:textId="77777777" w:rsidR="000E24C6" w:rsidRPr="007E750B" w:rsidRDefault="000E24C6" w:rsidP="000E24C6">
      <w:pPr>
        <w:pStyle w:val="a4"/>
        <w:wordWrap/>
        <w:spacing w:line="276" w:lineRule="auto"/>
        <w:jc w:val="center"/>
        <w:rPr>
          <w:rFonts w:ascii="Times New Roman" w:hAnsi="Times New Roman" w:cs="Times New Roman"/>
          <w:color w:val="auto"/>
          <w:sz w:val="22"/>
        </w:rPr>
      </w:pPr>
    </w:p>
    <w:p w14:paraId="5AACC515" w14:textId="77777777" w:rsidR="000E24C6" w:rsidRPr="007E750B" w:rsidRDefault="000E24C6" w:rsidP="000E24C6">
      <w:pPr>
        <w:pStyle w:val="a4"/>
        <w:wordWrap/>
        <w:spacing w:line="276" w:lineRule="auto"/>
        <w:jc w:val="center"/>
        <w:rPr>
          <w:rFonts w:ascii="Times New Roman" w:hAnsi="Times New Roman" w:cs="Times New Roman"/>
          <w:color w:val="auto"/>
          <w:sz w:val="22"/>
        </w:rPr>
      </w:pPr>
    </w:p>
    <w:p w14:paraId="3111AE71" w14:textId="77777777" w:rsidR="000E24C6" w:rsidRPr="007E750B" w:rsidRDefault="000E24C6" w:rsidP="000E24C6">
      <w:pPr>
        <w:pStyle w:val="a4"/>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t>&lt;</w:t>
      </w:r>
      <w:r w:rsidRPr="007E750B">
        <w:rPr>
          <w:rFonts w:ascii="Times New Roman" w:hAnsi="Times New Roman" w:cs="Times New Roman" w:hint="eastAsia"/>
          <w:color w:val="auto"/>
          <w:sz w:val="22"/>
        </w:rPr>
        <w:t>T</w:t>
      </w:r>
      <w:r w:rsidRPr="007E750B">
        <w:rPr>
          <w:rFonts w:ascii="Times New Roman" w:hAnsi="Times New Roman" w:cs="Times New Roman"/>
          <w:color w:val="auto"/>
          <w:sz w:val="22"/>
        </w:rPr>
        <w:t xml:space="preserve">able-2: Medical Examination Status </w:t>
      </w:r>
      <w:r w:rsidRPr="007E750B">
        <w:rPr>
          <w:rFonts w:ascii="Times New Roman" w:hAnsi="Times New Roman" w:cs="Times New Roman" w:hint="eastAsia"/>
          <w:color w:val="auto"/>
          <w:sz w:val="22"/>
        </w:rPr>
        <w:t xml:space="preserve">of </w:t>
      </w:r>
      <w:r w:rsidRPr="007E750B">
        <w:rPr>
          <w:rFonts w:ascii="Times New Roman" w:hAnsi="Times New Roman" w:cs="Times New Roman"/>
          <w:color w:val="auto"/>
          <w:sz w:val="22"/>
        </w:rPr>
        <w:t>Inmates&gt;</w:t>
      </w:r>
    </w:p>
    <w:p w14:paraId="0E5DE98A" w14:textId="77777777" w:rsidR="000E24C6" w:rsidRPr="007E750B" w:rsidRDefault="000E24C6" w:rsidP="000E24C6">
      <w:pPr>
        <w:pStyle w:val="a4"/>
        <w:wordWrap/>
        <w:snapToGrid w:val="0"/>
        <w:spacing w:line="276" w:lineRule="auto"/>
        <w:rPr>
          <w:rFonts w:ascii="Times New Roman" w:hAnsi="Times New Roman" w:cs="Times New Roman"/>
          <w:color w:val="auto"/>
          <w:sz w:val="22"/>
        </w:rPr>
      </w:pPr>
      <w:r w:rsidRPr="007E750B">
        <w:rPr>
          <w:rFonts w:ascii="Times New Roman" w:hAnsi="Times New Roman" w:cs="Times New Roman"/>
          <w:color w:val="auto"/>
          <w:sz w:val="22"/>
        </w:rPr>
        <w:t xml:space="preserve">- </w:t>
      </w:r>
      <w:r w:rsidRPr="007E750B">
        <w:rPr>
          <w:rFonts w:ascii="Times New Roman" w:hAnsi="Times New Roman" w:cs="Times New Roman" w:hint="eastAsia"/>
          <w:color w:val="auto"/>
          <w:sz w:val="22"/>
        </w:rPr>
        <w:t>(</w:t>
      </w:r>
      <w:r w:rsidRPr="007E750B">
        <w:rPr>
          <w:rFonts w:ascii="Times New Roman" w:hAnsi="Times New Roman" w:cs="Times New Roman"/>
          <w:color w:val="auto"/>
          <w:sz w:val="22"/>
        </w:rPr>
        <w:t>Classification of Medical Examinations)</w:t>
      </w:r>
    </w:p>
    <w:p w14:paraId="43D5075C" w14:textId="77777777" w:rsidR="000E24C6" w:rsidRPr="007E750B" w:rsidRDefault="000E24C6" w:rsidP="000E24C6">
      <w:pPr>
        <w:pStyle w:val="a4"/>
        <w:wordWrap/>
        <w:snapToGrid w:val="0"/>
        <w:spacing w:line="276" w:lineRule="auto"/>
        <w:rPr>
          <w:rFonts w:ascii="Times New Roman" w:hAnsi="Times New Roman" w:cs="Times New Roman"/>
          <w:color w:val="auto"/>
          <w:sz w:val="22"/>
        </w:rPr>
      </w:pPr>
      <w:r w:rsidRPr="007E750B">
        <w:rPr>
          <w:rFonts w:ascii="Times New Roman" w:eastAsia="함초롬돋움" w:hAnsi="Times New Roman" w:cs="Times New Roman"/>
          <w:color w:val="auto"/>
          <w:sz w:val="22"/>
          <w:shd w:val="clear" w:color="000000" w:fill="auto"/>
        </w:rPr>
        <w:t xml:space="preserve"> · Initial Examination: Conducted for all new inmates</w:t>
      </w:r>
    </w:p>
    <w:p w14:paraId="5E881F0D" w14:textId="77777777" w:rsidR="000E24C6" w:rsidRPr="007E750B" w:rsidRDefault="000E24C6" w:rsidP="000E24C6">
      <w:pPr>
        <w:pStyle w:val="a4"/>
        <w:wordWrap/>
        <w:snapToGrid w:val="0"/>
        <w:spacing w:line="276" w:lineRule="auto"/>
        <w:rPr>
          <w:rFonts w:ascii="Times New Roman" w:hAnsi="Times New Roman" w:cs="Times New Roman"/>
          <w:color w:val="auto"/>
          <w:sz w:val="22"/>
        </w:rPr>
      </w:pPr>
      <w:r w:rsidRPr="007E750B">
        <w:rPr>
          <w:rFonts w:ascii="Times New Roman" w:eastAsia="함초롬돋움" w:hAnsi="Times New Roman" w:cs="Times New Roman"/>
          <w:color w:val="auto"/>
          <w:sz w:val="22"/>
          <w:shd w:val="clear" w:color="000000" w:fill="auto"/>
        </w:rPr>
        <w:t xml:space="preserve"> · Regular Examination: </w:t>
      </w:r>
      <w:r w:rsidRPr="007E750B">
        <w:rPr>
          <w:rFonts w:ascii="Times New Roman" w:eastAsia="함초롬돋움" w:hAnsi="Times New Roman" w:cs="Times New Roman" w:hint="eastAsia"/>
          <w:color w:val="auto"/>
          <w:sz w:val="22"/>
          <w:shd w:val="clear" w:color="000000" w:fill="auto"/>
        </w:rPr>
        <w:t>Conducted</w:t>
      </w:r>
      <w:r w:rsidRPr="007E750B">
        <w:rPr>
          <w:rFonts w:ascii="Times New Roman" w:eastAsia="함초롬돋움" w:hAnsi="Times New Roman" w:cs="Times New Roman"/>
          <w:color w:val="auto"/>
          <w:sz w:val="22"/>
          <w:shd w:val="clear" w:color="000000" w:fill="auto"/>
        </w:rPr>
        <w:t xml:space="preserve"> </w:t>
      </w:r>
      <w:r w:rsidRPr="007E750B">
        <w:rPr>
          <w:rFonts w:ascii="Times New Roman" w:eastAsia="함초롬돋움" w:hAnsi="Times New Roman" w:cs="Times New Roman" w:hint="eastAsia"/>
          <w:color w:val="auto"/>
          <w:sz w:val="22"/>
          <w:shd w:val="clear" w:color="000000" w:fill="auto"/>
        </w:rPr>
        <w:t>for</w:t>
      </w:r>
      <w:r w:rsidRPr="007E750B">
        <w:rPr>
          <w:rFonts w:ascii="Times New Roman" w:eastAsia="함초롬돋움" w:hAnsi="Times New Roman" w:cs="Times New Roman"/>
          <w:color w:val="auto"/>
          <w:sz w:val="22"/>
          <w:shd w:val="clear" w:color="000000" w:fill="auto"/>
        </w:rPr>
        <w:t xml:space="preserve"> </w:t>
      </w:r>
      <w:r w:rsidRPr="007E750B">
        <w:rPr>
          <w:rFonts w:ascii="Times New Roman" w:eastAsia="함초롬돋움" w:hAnsi="Times New Roman" w:cs="Times New Roman" w:hint="eastAsia"/>
          <w:color w:val="auto"/>
          <w:sz w:val="22"/>
          <w:shd w:val="clear" w:color="000000" w:fill="auto"/>
        </w:rPr>
        <w:t>inmates</w:t>
      </w:r>
      <w:r w:rsidRPr="007E750B">
        <w:rPr>
          <w:rFonts w:ascii="Times New Roman" w:eastAsia="함초롬돋움" w:hAnsi="Times New Roman" w:cs="Times New Roman"/>
          <w:color w:val="auto"/>
          <w:sz w:val="22"/>
          <w:shd w:val="clear" w:color="000000" w:fill="auto"/>
        </w:rPr>
        <w:t xml:space="preserve"> </w:t>
      </w:r>
      <w:r w:rsidRPr="007E750B">
        <w:rPr>
          <w:rFonts w:ascii="Times New Roman" w:eastAsia="함초롬돋움" w:hAnsi="Times New Roman" w:cs="Times New Roman" w:hint="eastAsia"/>
          <w:color w:val="auto"/>
          <w:sz w:val="22"/>
          <w:shd w:val="clear" w:color="000000" w:fill="auto"/>
        </w:rPr>
        <w:t>at</w:t>
      </w:r>
      <w:r w:rsidRPr="007E750B">
        <w:rPr>
          <w:rFonts w:ascii="Times New Roman" w:eastAsia="함초롬돋움" w:hAnsi="Times New Roman" w:cs="Times New Roman"/>
          <w:color w:val="auto"/>
          <w:sz w:val="22"/>
          <w:shd w:val="clear" w:color="000000" w:fill="auto"/>
        </w:rPr>
        <w:t xml:space="preserve"> </w:t>
      </w:r>
      <w:r w:rsidRPr="007E750B">
        <w:rPr>
          <w:rFonts w:ascii="Times New Roman" w:eastAsia="함초롬돋움" w:hAnsi="Times New Roman" w:cs="Times New Roman" w:hint="eastAsia"/>
          <w:color w:val="auto"/>
          <w:sz w:val="22"/>
          <w:shd w:val="clear" w:color="000000" w:fill="auto"/>
        </w:rPr>
        <w:t>least</w:t>
      </w:r>
      <w:r w:rsidRPr="007E750B">
        <w:rPr>
          <w:rFonts w:ascii="Times New Roman" w:eastAsia="함초롬돋움" w:hAnsi="Times New Roman" w:cs="Times New Roman"/>
          <w:color w:val="auto"/>
          <w:sz w:val="22"/>
          <w:shd w:val="clear" w:color="000000" w:fill="auto"/>
        </w:rPr>
        <w:t xml:space="preserve"> </w:t>
      </w:r>
      <w:r w:rsidRPr="007E750B">
        <w:rPr>
          <w:rFonts w:ascii="Times New Roman" w:eastAsia="함초롬돋움" w:hAnsi="Times New Roman" w:cs="Times New Roman" w:hint="eastAsia"/>
          <w:color w:val="auto"/>
          <w:sz w:val="22"/>
          <w:shd w:val="clear" w:color="000000" w:fill="auto"/>
        </w:rPr>
        <w:t>once</w:t>
      </w:r>
      <w:r w:rsidRPr="007E750B">
        <w:rPr>
          <w:rFonts w:ascii="Times New Roman" w:eastAsia="함초롬돋움" w:hAnsi="Times New Roman" w:cs="Times New Roman"/>
          <w:color w:val="auto"/>
          <w:sz w:val="22"/>
          <w:shd w:val="clear" w:color="000000" w:fill="auto"/>
        </w:rPr>
        <w:t xml:space="preserve"> </w:t>
      </w:r>
      <w:r w:rsidRPr="007E750B">
        <w:rPr>
          <w:rFonts w:ascii="Times New Roman" w:eastAsia="함초롬돋움" w:hAnsi="Times New Roman" w:cs="Times New Roman" w:hint="eastAsia"/>
          <w:color w:val="auto"/>
          <w:sz w:val="22"/>
          <w:shd w:val="clear" w:color="000000" w:fill="auto"/>
        </w:rPr>
        <w:t>a year</w:t>
      </w:r>
    </w:p>
    <w:p w14:paraId="271C0C44" w14:textId="77777777" w:rsidR="000E24C6" w:rsidRPr="007E750B" w:rsidRDefault="000E24C6" w:rsidP="000E24C6">
      <w:pPr>
        <w:pStyle w:val="a4"/>
        <w:wordWrap/>
        <w:snapToGrid w:val="0"/>
        <w:spacing w:line="276" w:lineRule="auto"/>
        <w:ind w:leftChars="59" w:left="118"/>
        <w:rPr>
          <w:rFonts w:ascii="Times New Roman" w:hAnsi="Times New Roman" w:cs="Times New Roman"/>
          <w:color w:val="auto"/>
          <w:sz w:val="22"/>
        </w:rPr>
      </w:pPr>
      <w:r w:rsidRPr="007E750B">
        <w:rPr>
          <w:rFonts w:ascii="Times New Roman" w:hAnsi="Times New Roman" w:cs="Times New Roman"/>
          <w:color w:val="auto"/>
          <w:sz w:val="22"/>
        </w:rPr>
        <w:t>※ Excludes inmates with less than 2 months remaining on their sentence and those admitted for less than 1 month as of the examination date, and those who refuse the examination.</w:t>
      </w:r>
    </w:p>
    <w:p w14:paraId="7A0F5EAC" w14:textId="77777777" w:rsidR="000E24C6" w:rsidRPr="007E750B" w:rsidRDefault="000E24C6" w:rsidP="000E24C6">
      <w:pPr>
        <w:pStyle w:val="a4"/>
        <w:wordWrap/>
        <w:snapToGrid w:val="0"/>
        <w:spacing w:line="276" w:lineRule="auto"/>
        <w:rPr>
          <w:rFonts w:ascii="Times New Roman" w:hAnsi="Times New Roman" w:cs="Times New Roman"/>
          <w:color w:val="auto"/>
          <w:sz w:val="22"/>
        </w:rPr>
      </w:pPr>
      <w:r w:rsidRPr="007E750B">
        <w:rPr>
          <w:rFonts w:ascii="Times New Roman" w:eastAsia="함초롬돋움" w:hAnsi="Times New Roman" w:cs="Times New Roman"/>
          <w:color w:val="auto"/>
          <w:sz w:val="22"/>
          <w:shd w:val="clear" w:color="000000" w:fill="auto"/>
        </w:rPr>
        <w:t xml:space="preserve">- </w:t>
      </w:r>
      <w:r w:rsidRPr="007E750B">
        <w:rPr>
          <w:rFonts w:ascii="Times New Roman" w:hAnsi="Times New Roman" w:cs="Times New Roman"/>
          <w:color w:val="auto"/>
          <w:sz w:val="22"/>
        </w:rPr>
        <w:t xml:space="preserve">(Medical Examination Status of </w:t>
      </w:r>
      <w:r w:rsidRPr="007E750B">
        <w:rPr>
          <w:rFonts w:ascii="Times New Roman" w:hAnsi="Times New Roman" w:cs="Times New Roman" w:hint="eastAsia"/>
          <w:color w:val="auto"/>
          <w:sz w:val="22"/>
        </w:rPr>
        <w:t>I</w:t>
      </w:r>
      <w:r w:rsidRPr="007E750B">
        <w:rPr>
          <w:rFonts w:ascii="Times New Roman" w:hAnsi="Times New Roman" w:cs="Times New Roman"/>
          <w:color w:val="auto"/>
          <w:sz w:val="22"/>
        </w:rPr>
        <w:t>nmates by Year)</w:t>
      </w:r>
    </w:p>
    <w:p w14:paraId="3AAFE1BF" w14:textId="77777777" w:rsidR="000E24C6" w:rsidRPr="007E750B" w:rsidRDefault="000E24C6" w:rsidP="000E24C6">
      <w:pPr>
        <w:pStyle w:val="a4"/>
        <w:wordWrap/>
        <w:spacing w:line="276" w:lineRule="auto"/>
        <w:ind w:left="830" w:hanging="830"/>
        <w:jc w:val="right"/>
        <w:rPr>
          <w:rFonts w:ascii="Times New Roman" w:hAnsi="Times New Roman" w:cs="Times New Roman"/>
          <w:color w:val="auto"/>
          <w:sz w:val="22"/>
        </w:rPr>
      </w:pPr>
      <w:r w:rsidRPr="007E750B">
        <w:rPr>
          <w:rFonts w:ascii="Times New Roman" w:eastAsia="맑은 고딕" w:hAnsi="Times New Roman" w:cs="Times New Roman"/>
          <w:color w:val="auto"/>
          <w:sz w:val="22"/>
          <w:shd w:val="clear" w:color="000000" w:fill="auto"/>
        </w:rPr>
        <w:t>(</w:t>
      </w:r>
      <w:r w:rsidRPr="007E750B">
        <w:rPr>
          <w:rFonts w:ascii="Times New Roman" w:eastAsia="맑은 고딕" w:hAnsi="Times New Roman" w:cs="Times New Roman" w:hint="eastAsia"/>
          <w:color w:val="auto"/>
          <w:sz w:val="22"/>
          <w:shd w:val="clear" w:color="000000" w:fill="auto"/>
        </w:rPr>
        <w:t>U</w:t>
      </w:r>
      <w:r w:rsidRPr="007E750B">
        <w:rPr>
          <w:rFonts w:ascii="Times New Roman" w:eastAsia="맑은 고딕" w:hAnsi="Times New Roman" w:cs="Times New Roman"/>
          <w:color w:val="auto"/>
          <w:sz w:val="22"/>
          <w:shd w:val="clear" w:color="000000" w:fill="auto"/>
        </w:rPr>
        <w:t xml:space="preserve">nit: Persons)  </w:t>
      </w:r>
    </w:p>
    <w:tbl>
      <w:tblPr>
        <w:tblOverlap w:val="never"/>
        <w:tblW w:w="926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316"/>
        <w:gridCol w:w="2316"/>
        <w:gridCol w:w="2316"/>
        <w:gridCol w:w="2315"/>
      </w:tblGrid>
      <w:tr w:rsidR="007E750B" w:rsidRPr="007E750B" w14:paraId="15DFE780" w14:textId="77777777" w:rsidTr="00935259">
        <w:trPr>
          <w:trHeight w:val="793"/>
        </w:trPr>
        <w:tc>
          <w:tcPr>
            <w:tcW w:w="2316" w:type="dxa"/>
            <w:tcBorders>
              <w:top w:val="single" w:sz="2" w:space="0" w:color="000000"/>
              <w:left w:val="single" w:sz="2" w:space="0" w:color="000000"/>
              <w:bottom w:val="single" w:sz="2" w:space="0" w:color="000000"/>
              <w:right w:val="single" w:sz="2" w:space="0" w:color="000000"/>
              <w:tl2br w:val="single" w:sz="2" w:space="0" w:color="000000"/>
            </w:tcBorders>
            <w:shd w:val="clear" w:color="auto" w:fill="DFE6F7"/>
            <w:vAlign w:val="center"/>
          </w:tcPr>
          <w:p w14:paraId="08744092"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 xml:space="preserve">  </w:t>
            </w:r>
            <w:r w:rsidRPr="007E750B">
              <w:rPr>
                <w:rFonts w:ascii="Times New Roman" w:hAnsi="Times New Roman" w:cs="Times New Roman"/>
                <w:b/>
                <w:color w:val="auto"/>
                <w:kern w:val="1"/>
                <w:sz w:val="22"/>
              </w:rPr>
              <w:t xml:space="preserve">         </w:t>
            </w:r>
            <w:r w:rsidRPr="007E750B">
              <w:rPr>
                <w:rFonts w:ascii="Times New Roman" w:hAnsi="Times New Roman" w:cs="Times New Roman" w:hint="eastAsia"/>
                <w:b/>
                <w:color w:val="auto"/>
                <w:kern w:val="1"/>
                <w:sz w:val="22"/>
              </w:rPr>
              <w:t>C</w:t>
            </w:r>
            <w:r w:rsidRPr="007E750B">
              <w:rPr>
                <w:rFonts w:ascii="Times New Roman" w:hAnsi="Times New Roman" w:cs="Times New Roman"/>
                <w:b/>
                <w:color w:val="auto"/>
                <w:kern w:val="1"/>
                <w:sz w:val="22"/>
              </w:rPr>
              <w:t>ategory</w:t>
            </w:r>
          </w:p>
          <w:p w14:paraId="6EDDCEE5"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b/>
                <w:color w:val="auto"/>
                <w:kern w:val="1"/>
                <w:sz w:val="22"/>
              </w:rPr>
            </w:pPr>
            <w:r w:rsidRPr="007E750B">
              <w:rPr>
                <w:rFonts w:ascii="Times New Roman" w:hAnsi="Times New Roman" w:cs="Times New Roman"/>
                <w:b/>
                <w:color w:val="auto"/>
                <w:kern w:val="1"/>
                <w:sz w:val="22"/>
              </w:rPr>
              <w:t xml:space="preserve">    </w:t>
            </w:r>
          </w:p>
          <w:p w14:paraId="4E570753"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spacing w:line="276" w:lineRule="auto"/>
              <w:ind w:firstLineChars="200" w:firstLine="440"/>
              <w:rPr>
                <w:rFonts w:ascii="Times New Roman" w:hAnsi="Times New Roman" w:cs="Times New Roman"/>
                <w:color w:val="auto"/>
                <w:sz w:val="22"/>
              </w:rPr>
            </w:pPr>
            <w:r w:rsidRPr="007E750B">
              <w:rPr>
                <w:rFonts w:ascii="Times New Roman" w:hAnsi="Times New Roman" w:cs="Times New Roman"/>
                <w:b/>
                <w:color w:val="auto"/>
                <w:kern w:val="1"/>
                <w:sz w:val="22"/>
              </w:rPr>
              <w:t>Year</w:t>
            </w:r>
          </w:p>
        </w:tc>
        <w:tc>
          <w:tcPr>
            <w:tcW w:w="2316"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7BC0D6C9"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b/>
                <w:color w:val="auto"/>
                <w:kern w:val="1"/>
                <w:sz w:val="22"/>
              </w:rPr>
            </w:pPr>
            <w:r w:rsidRPr="007E750B">
              <w:rPr>
                <w:rFonts w:ascii="Times New Roman" w:hAnsi="Times New Roman" w:cs="Times New Roman" w:hint="eastAsia"/>
                <w:b/>
                <w:color w:val="auto"/>
                <w:kern w:val="1"/>
                <w:sz w:val="22"/>
              </w:rPr>
              <w:t>A</w:t>
            </w:r>
            <w:r w:rsidRPr="007E750B">
              <w:rPr>
                <w:rFonts w:ascii="Times New Roman" w:hAnsi="Times New Roman" w:cs="Times New Roman"/>
                <w:b/>
                <w:color w:val="auto"/>
                <w:kern w:val="1"/>
                <w:sz w:val="22"/>
              </w:rPr>
              <w:t>verage Daily</w:t>
            </w:r>
          </w:p>
          <w:p w14:paraId="2FFCE2D8"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Inmate Population</w:t>
            </w:r>
          </w:p>
        </w:tc>
        <w:tc>
          <w:tcPr>
            <w:tcW w:w="2316"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13973BD5"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b/>
                <w:color w:val="auto"/>
                <w:kern w:val="1"/>
                <w:sz w:val="22"/>
              </w:rPr>
            </w:pPr>
            <w:r w:rsidRPr="007E750B">
              <w:rPr>
                <w:rFonts w:ascii="Times New Roman" w:hAnsi="Times New Roman" w:cs="Times New Roman"/>
                <w:b/>
                <w:color w:val="auto"/>
                <w:kern w:val="1"/>
                <w:sz w:val="22"/>
              </w:rPr>
              <w:t xml:space="preserve">Number of </w:t>
            </w:r>
          </w:p>
          <w:p w14:paraId="2BDF192C"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Initial Examinations</w:t>
            </w:r>
          </w:p>
        </w:tc>
        <w:tc>
          <w:tcPr>
            <w:tcW w:w="2315"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28D568B4"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b/>
                <w:color w:val="auto"/>
                <w:kern w:val="1"/>
                <w:sz w:val="22"/>
              </w:rPr>
            </w:pPr>
            <w:r w:rsidRPr="007E750B">
              <w:rPr>
                <w:rFonts w:ascii="Times New Roman" w:hAnsi="Times New Roman" w:cs="Times New Roman"/>
                <w:b/>
                <w:color w:val="auto"/>
                <w:kern w:val="1"/>
                <w:sz w:val="22"/>
              </w:rPr>
              <w:t xml:space="preserve">Number of </w:t>
            </w:r>
          </w:p>
          <w:p w14:paraId="1E1E9251"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Regular Examinations</w:t>
            </w:r>
          </w:p>
        </w:tc>
      </w:tr>
      <w:tr w:rsidR="007E750B" w:rsidRPr="007E750B" w14:paraId="6DF1E5A1" w14:textId="77777777" w:rsidTr="00935259">
        <w:trPr>
          <w:trHeight w:val="454"/>
        </w:trPr>
        <w:tc>
          <w:tcPr>
            <w:tcW w:w="2316" w:type="dxa"/>
            <w:tcBorders>
              <w:top w:val="single" w:sz="2" w:space="0" w:color="000000"/>
              <w:left w:val="single" w:sz="2" w:space="0" w:color="000000"/>
              <w:bottom w:val="single" w:sz="2" w:space="0" w:color="000000"/>
              <w:right w:val="single" w:sz="2" w:space="0" w:color="000000"/>
            </w:tcBorders>
            <w:shd w:val="clear" w:color="auto" w:fill="F0F0F0"/>
            <w:vAlign w:val="center"/>
          </w:tcPr>
          <w:p w14:paraId="49C0C435"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2019</w:t>
            </w:r>
          </w:p>
        </w:tc>
        <w:tc>
          <w:tcPr>
            <w:tcW w:w="2316" w:type="dxa"/>
            <w:tcBorders>
              <w:top w:val="single" w:sz="2" w:space="0" w:color="000000"/>
              <w:left w:val="single" w:sz="2" w:space="0" w:color="000000"/>
              <w:bottom w:val="single" w:sz="2" w:space="0" w:color="000000"/>
              <w:right w:val="single" w:sz="2" w:space="0" w:color="000000"/>
            </w:tcBorders>
            <w:vAlign w:val="center"/>
          </w:tcPr>
          <w:p w14:paraId="033413A1" w14:textId="77777777" w:rsidR="000E24C6" w:rsidRPr="007E750B" w:rsidRDefault="000E24C6" w:rsidP="00935259">
            <w:pPr>
              <w:pStyle w:val="Standard"/>
              <w:autoSpaceDE w:val="0"/>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t>54,624</w:t>
            </w:r>
          </w:p>
        </w:tc>
        <w:tc>
          <w:tcPr>
            <w:tcW w:w="2316" w:type="dxa"/>
            <w:tcBorders>
              <w:top w:val="single" w:sz="2" w:space="0" w:color="000000"/>
              <w:left w:val="single" w:sz="2" w:space="0" w:color="000000"/>
              <w:bottom w:val="single" w:sz="2" w:space="0" w:color="000000"/>
              <w:right w:val="single" w:sz="2" w:space="0" w:color="000000"/>
            </w:tcBorders>
            <w:vAlign w:val="center"/>
          </w:tcPr>
          <w:p w14:paraId="7FE1A9F4"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61,240</w:t>
            </w:r>
          </w:p>
        </w:tc>
        <w:tc>
          <w:tcPr>
            <w:tcW w:w="2315" w:type="dxa"/>
            <w:tcBorders>
              <w:top w:val="single" w:sz="2" w:space="0" w:color="000000"/>
              <w:left w:val="single" w:sz="2" w:space="0" w:color="000000"/>
              <w:bottom w:val="single" w:sz="2" w:space="0" w:color="000000"/>
              <w:right w:val="single" w:sz="2" w:space="0" w:color="000000"/>
            </w:tcBorders>
            <w:vAlign w:val="center"/>
          </w:tcPr>
          <w:p w14:paraId="0F41E4C4"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40,004</w:t>
            </w:r>
          </w:p>
        </w:tc>
      </w:tr>
      <w:tr w:rsidR="007E750B" w:rsidRPr="007E750B" w14:paraId="3CA90D4B" w14:textId="77777777" w:rsidTr="00935259">
        <w:trPr>
          <w:trHeight w:val="454"/>
        </w:trPr>
        <w:tc>
          <w:tcPr>
            <w:tcW w:w="2316" w:type="dxa"/>
            <w:tcBorders>
              <w:top w:val="single" w:sz="2" w:space="0" w:color="000000"/>
              <w:left w:val="single" w:sz="2" w:space="0" w:color="000000"/>
              <w:bottom w:val="single" w:sz="2" w:space="0" w:color="000000"/>
              <w:right w:val="single" w:sz="2" w:space="0" w:color="000000"/>
            </w:tcBorders>
            <w:shd w:val="clear" w:color="auto" w:fill="F0F0F0"/>
            <w:vAlign w:val="center"/>
          </w:tcPr>
          <w:p w14:paraId="740334B1"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lastRenderedPageBreak/>
              <w:t>2020</w:t>
            </w:r>
          </w:p>
        </w:tc>
        <w:tc>
          <w:tcPr>
            <w:tcW w:w="2316" w:type="dxa"/>
            <w:tcBorders>
              <w:top w:val="single" w:sz="2" w:space="0" w:color="000000"/>
              <w:left w:val="single" w:sz="2" w:space="0" w:color="000000"/>
              <w:bottom w:val="single" w:sz="2" w:space="0" w:color="000000"/>
              <w:right w:val="single" w:sz="2" w:space="0" w:color="000000"/>
            </w:tcBorders>
            <w:vAlign w:val="center"/>
          </w:tcPr>
          <w:p w14:paraId="3A095706" w14:textId="77777777" w:rsidR="000E24C6" w:rsidRPr="007E750B" w:rsidRDefault="000E24C6" w:rsidP="00935259">
            <w:pPr>
              <w:pStyle w:val="Standard"/>
              <w:autoSpaceDE w:val="0"/>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t>53,873</w:t>
            </w:r>
          </w:p>
        </w:tc>
        <w:tc>
          <w:tcPr>
            <w:tcW w:w="2316" w:type="dxa"/>
            <w:tcBorders>
              <w:top w:val="single" w:sz="2" w:space="0" w:color="000000"/>
              <w:left w:val="single" w:sz="2" w:space="0" w:color="000000"/>
              <w:bottom w:val="single" w:sz="2" w:space="0" w:color="000000"/>
              <w:right w:val="single" w:sz="2" w:space="0" w:color="000000"/>
            </w:tcBorders>
            <w:vAlign w:val="center"/>
          </w:tcPr>
          <w:p w14:paraId="135C4A3D"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55,766</w:t>
            </w:r>
          </w:p>
        </w:tc>
        <w:tc>
          <w:tcPr>
            <w:tcW w:w="2315" w:type="dxa"/>
            <w:tcBorders>
              <w:top w:val="single" w:sz="2" w:space="0" w:color="000000"/>
              <w:left w:val="single" w:sz="2" w:space="0" w:color="000000"/>
              <w:bottom w:val="single" w:sz="2" w:space="0" w:color="000000"/>
              <w:right w:val="single" w:sz="2" w:space="0" w:color="000000"/>
            </w:tcBorders>
            <w:vAlign w:val="center"/>
          </w:tcPr>
          <w:p w14:paraId="5698BD75"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40,248</w:t>
            </w:r>
          </w:p>
        </w:tc>
      </w:tr>
      <w:tr w:rsidR="007E750B" w:rsidRPr="007E750B" w14:paraId="1262E10B" w14:textId="77777777" w:rsidTr="00935259">
        <w:trPr>
          <w:trHeight w:val="454"/>
        </w:trPr>
        <w:tc>
          <w:tcPr>
            <w:tcW w:w="2316" w:type="dxa"/>
            <w:tcBorders>
              <w:top w:val="single" w:sz="2" w:space="0" w:color="000000"/>
              <w:left w:val="single" w:sz="2" w:space="0" w:color="000000"/>
              <w:bottom w:val="single" w:sz="2" w:space="0" w:color="000000"/>
              <w:right w:val="single" w:sz="2" w:space="0" w:color="000000"/>
            </w:tcBorders>
            <w:shd w:val="clear" w:color="auto" w:fill="F0F0F0"/>
            <w:vAlign w:val="center"/>
          </w:tcPr>
          <w:p w14:paraId="3C6FBD47"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2021</w:t>
            </w:r>
          </w:p>
        </w:tc>
        <w:tc>
          <w:tcPr>
            <w:tcW w:w="2316" w:type="dxa"/>
            <w:tcBorders>
              <w:top w:val="single" w:sz="2" w:space="0" w:color="000000"/>
              <w:left w:val="single" w:sz="2" w:space="0" w:color="000000"/>
              <w:bottom w:val="single" w:sz="2" w:space="0" w:color="000000"/>
              <w:right w:val="single" w:sz="2" w:space="0" w:color="000000"/>
            </w:tcBorders>
            <w:vAlign w:val="center"/>
          </w:tcPr>
          <w:p w14:paraId="25BD2E20" w14:textId="77777777" w:rsidR="000E24C6" w:rsidRPr="007E750B" w:rsidRDefault="000E24C6" w:rsidP="00935259">
            <w:pPr>
              <w:pStyle w:val="Standard"/>
              <w:autoSpaceDE w:val="0"/>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t>52,368</w:t>
            </w:r>
          </w:p>
        </w:tc>
        <w:tc>
          <w:tcPr>
            <w:tcW w:w="2316" w:type="dxa"/>
            <w:tcBorders>
              <w:top w:val="single" w:sz="2" w:space="0" w:color="000000"/>
              <w:left w:val="single" w:sz="2" w:space="0" w:color="000000"/>
              <w:bottom w:val="single" w:sz="2" w:space="0" w:color="000000"/>
              <w:right w:val="single" w:sz="2" w:space="0" w:color="000000"/>
            </w:tcBorders>
            <w:vAlign w:val="center"/>
          </w:tcPr>
          <w:p w14:paraId="659F5997"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40,528</w:t>
            </w:r>
          </w:p>
        </w:tc>
        <w:tc>
          <w:tcPr>
            <w:tcW w:w="2315" w:type="dxa"/>
            <w:tcBorders>
              <w:top w:val="single" w:sz="2" w:space="0" w:color="000000"/>
              <w:left w:val="single" w:sz="2" w:space="0" w:color="000000"/>
              <w:bottom w:val="single" w:sz="2" w:space="0" w:color="000000"/>
              <w:right w:val="single" w:sz="2" w:space="0" w:color="000000"/>
            </w:tcBorders>
            <w:vAlign w:val="center"/>
          </w:tcPr>
          <w:p w14:paraId="2D3CD923"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40,744</w:t>
            </w:r>
          </w:p>
        </w:tc>
      </w:tr>
      <w:tr w:rsidR="007E750B" w:rsidRPr="007E750B" w14:paraId="2FC157DF" w14:textId="77777777" w:rsidTr="00935259">
        <w:trPr>
          <w:trHeight w:val="454"/>
        </w:trPr>
        <w:tc>
          <w:tcPr>
            <w:tcW w:w="2316" w:type="dxa"/>
            <w:tcBorders>
              <w:top w:val="single" w:sz="2" w:space="0" w:color="000000"/>
              <w:left w:val="single" w:sz="2" w:space="0" w:color="000000"/>
              <w:bottom w:val="single" w:sz="2" w:space="0" w:color="000000"/>
              <w:right w:val="single" w:sz="2" w:space="0" w:color="000000"/>
            </w:tcBorders>
            <w:shd w:val="clear" w:color="auto" w:fill="F0F0F0"/>
            <w:vAlign w:val="center"/>
          </w:tcPr>
          <w:p w14:paraId="766027DA"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2022</w:t>
            </w:r>
          </w:p>
        </w:tc>
        <w:tc>
          <w:tcPr>
            <w:tcW w:w="2316" w:type="dxa"/>
            <w:tcBorders>
              <w:top w:val="single" w:sz="2" w:space="0" w:color="000000"/>
              <w:left w:val="single" w:sz="2" w:space="0" w:color="000000"/>
              <w:bottom w:val="single" w:sz="2" w:space="0" w:color="000000"/>
              <w:right w:val="single" w:sz="2" w:space="0" w:color="000000"/>
            </w:tcBorders>
            <w:vAlign w:val="center"/>
          </w:tcPr>
          <w:p w14:paraId="61E5D3A0"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51,117</w:t>
            </w:r>
          </w:p>
        </w:tc>
        <w:tc>
          <w:tcPr>
            <w:tcW w:w="2316" w:type="dxa"/>
            <w:tcBorders>
              <w:top w:val="single" w:sz="2" w:space="0" w:color="000000"/>
              <w:left w:val="single" w:sz="2" w:space="0" w:color="000000"/>
              <w:bottom w:val="single" w:sz="2" w:space="0" w:color="000000"/>
              <w:right w:val="single" w:sz="2" w:space="0" w:color="000000"/>
            </w:tcBorders>
            <w:vAlign w:val="center"/>
          </w:tcPr>
          <w:p w14:paraId="48F47DA9"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41,058</w:t>
            </w:r>
          </w:p>
        </w:tc>
        <w:tc>
          <w:tcPr>
            <w:tcW w:w="2315" w:type="dxa"/>
            <w:tcBorders>
              <w:top w:val="single" w:sz="2" w:space="0" w:color="000000"/>
              <w:left w:val="single" w:sz="2" w:space="0" w:color="000000"/>
              <w:bottom w:val="single" w:sz="2" w:space="0" w:color="000000"/>
              <w:right w:val="single" w:sz="2" w:space="0" w:color="000000"/>
            </w:tcBorders>
            <w:vAlign w:val="center"/>
          </w:tcPr>
          <w:p w14:paraId="6685A2BF"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38,019</w:t>
            </w:r>
          </w:p>
        </w:tc>
      </w:tr>
      <w:tr w:rsidR="007E750B" w:rsidRPr="007E750B" w14:paraId="60AA8DB7" w14:textId="77777777" w:rsidTr="00935259">
        <w:trPr>
          <w:trHeight w:val="454"/>
        </w:trPr>
        <w:tc>
          <w:tcPr>
            <w:tcW w:w="2316" w:type="dxa"/>
            <w:tcBorders>
              <w:top w:val="single" w:sz="2" w:space="0" w:color="000000"/>
              <w:left w:val="single" w:sz="2" w:space="0" w:color="000000"/>
              <w:bottom w:val="single" w:sz="2" w:space="0" w:color="000000"/>
              <w:right w:val="single" w:sz="2" w:space="0" w:color="000000"/>
            </w:tcBorders>
            <w:shd w:val="clear" w:color="auto" w:fill="F0F0F0"/>
            <w:vAlign w:val="center"/>
          </w:tcPr>
          <w:p w14:paraId="2754E1BA"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2023</w:t>
            </w:r>
          </w:p>
        </w:tc>
        <w:tc>
          <w:tcPr>
            <w:tcW w:w="2316" w:type="dxa"/>
            <w:tcBorders>
              <w:top w:val="single" w:sz="2" w:space="0" w:color="000000"/>
              <w:left w:val="single" w:sz="2" w:space="0" w:color="000000"/>
              <w:bottom w:val="single" w:sz="2" w:space="0" w:color="000000"/>
              <w:right w:val="single" w:sz="2" w:space="0" w:color="000000"/>
            </w:tcBorders>
            <w:vAlign w:val="center"/>
          </w:tcPr>
          <w:p w14:paraId="7E645CA1"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56,577</w:t>
            </w:r>
          </w:p>
        </w:tc>
        <w:tc>
          <w:tcPr>
            <w:tcW w:w="2316" w:type="dxa"/>
            <w:tcBorders>
              <w:top w:val="single" w:sz="2" w:space="0" w:color="000000"/>
              <w:left w:val="single" w:sz="2" w:space="0" w:color="000000"/>
              <w:bottom w:val="single" w:sz="2" w:space="0" w:color="000000"/>
              <w:right w:val="single" w:sz="2" w:space="0" w:color="000000"/>
            </w:tcBorders>
            <w:vAlign w:val="center"/>
          </w:tcPr>
          <w:p w14:paraId="6B42984D"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56,526</w:t>
            </w:r>
          </w:p>
        </w:tc>
        <w:tc>
          <w:tcPr>
            <w:tcW w:w="2315" w:type="dxa"/>
            <w:tcBorders>
              <w:top w:val="single" w:sz="2" w:space="0" w:color="000000"/>
              <w:left w:val="single" w:sz="2" w:space="0" w:color="000000"/>
              <w:bottom w:val="single" w:sz="2" w:space="0" w:color="000000"/>
              <w:right w:val="single" w:sz="2" w:space="0" w:color="000000"/>
            </w:tcBorders>
            <w:vAlign w:val="center"/>
          </w:tcPr>
          <w:p w14:paraId="74D9C013"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41,730</w:t>
            </w:r>
          </w:p>
        </w:tc>
      </w:tr>
      <w:tr w:rsidR="007E750B" w:rsidRPr="007E750B" w14:paraId="1901848A" w14:textId="77777777" w:rsidTr="00935259">
        <w:trPr>
          <w:trHeight w:val="450"/>
        </w:trPr>
        <w:tc>
          <w:tcPr>
            <w:tcW w:w="2316" w:type="dxa"/>
            <w:tcBorders>
              <w:top w:val="single" w:sz="2" w:space="0" w:color="000000"/>
              <w:left w:val="single" w:sz="2" w:space="0" w:color="000000"/>
              <w:bottom w:val="single" w:sz="2" w:space="0" w:color="000000"/>
              <w:right w:val="single" w:sz="2" w:space="0" w:color="000000"/>
            </w:tcBorders>
            <w:shd w:val="clear" w:color="auto" w:fill="F0F0F0"/>
            <w:vAlign w:val="center"/>
          </w:tcPr>
          <w:p w14:paraId="0A0B8637"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b/>
                <w:color w:val="auto"/>
                <w:kern w:val="1"/>
                <w:sz w:val="22"/>
              </w:rPr>
              <w:t>2024</w:t>
            </w:r>
          </w:p>
        </w:tc>
        <w:tc>
          <w:tcPr>
            <w:tcW w:w="2316" w:type="dxa"/>
            <w:tcBorders>
              <w:top w:val="single" w:sz="2" w:space="0" w:color="000000"/>
              <w:left w:val="single" w:sz="2" w:space="0" w:color="000000"/>
              <w:bottom w:val="single" w:sz="2" w:space="0" w:color="000000"/>
              <w:right w:val="single" w:sz="2" w:space="0" w:color="000000"/>
            </w:tcBorders>
            <w:vAlign w:val="center"/>
          </w:tcPr>
          <w:p w14:paraId="7728B28F"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61,366</w:t>
            </w:r>
          </w:p>
        </w:tc>
        <w:tc>
          <w:tcPr>
            <w:tcW w:w="2316" w:type="dxa"/>
            <w:tcBorders>
              <w:top w:val="single" w:sz="2" w:space="0" w:color="000000"/>
              <w:left w:val="single" w:sz="2" w:space="0" w:color="000000"/>
              <w:bottom w:val="single" w:sz="2" w:space="0" w:color="000000"/>
              <w:right w:val="single" w:sz="2" w:space="0" w:color="000000"/>
            </w:tcBorders>
            <w:vAlign w:val="center"/>
          </w:tcPr>
          <w:p w14:paraId="6F571C32"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58,567</w:t>
            </w:r>
          </w:p>
        </w:tc>
        <w:tc>
          <w:tcPr>
            <w:tcW w:w="2315" w:type="dxa"/>
            <w:tcBorders>
              <w:top w:val="single" w:sz="2" w:space="0" w:color="000000"/>
              <w:left w:val="single" w:sz="2" w:space="0" w:color="000000"/>
              <w:bottom w:val="single" w:sz="2" w:space="0" w:color="000000"/>
              <w:right w:val="single" w:sz="2" w:space="0" w:color="000000"/>
            </w:tcBorders>
            <w:vAlign w:val="center"/>
          </w:tcPr>
          <w:p w14:paraId="7BE19AEE"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kern w:val="1"/>
                <w:sz w:val="22"/>
              </w:rPr>
              <w:t>44,776</w:t>
            </w:r>
          </w:p>
        </w:tc>
      </w:tr>
    </w:tbl>
    <w:p w14:paraId="6A466125" w14:textId="77777777" w:rsidR="000E24C6" w:rsidRPr="007E750B" w:rsidRDefault="000E24C6" w:rsidP="000E24C6">
      <w:pPr>
        <w:pStyle w:val="a4"/>
        <w:spacing w:line="276" w:lineRule="auto"/>
        <w:rPr>
          <w:rFonts w:ascii="Times New Roman" w:hAnsi="Times New Roman" w:cs="Times New Roman"/>
          <w:color w:val="auto"/>
          <w:sz w:val="22"/>
        </w:rPr>
      </w:pPr>
    </w:p>
    <w:p w14:paraId="2909BF6E" w14:textId="77777777" w:rsidR="000E24C6" w:rsidRPr="007E750B" w:rsidRDefault="000E24C6" w:rsidP="000E24C6">
      <w:pPr>
        <w:pStyle w:val="a4"/>
        <w:spacing w:line="276" w:lineRule="auto"/>
        <w:rPr>
          <w:rFonts w:ascii="Times New Roman" w:hAnsi="Times New Roman" w:cs="Times New Roman"/>
          <w:color w:val="auto"/>
          <w:sz w:val="22"/>
        </w:rPr>
      </w:pPr>
    </w:p>
    <w:p w14:paraId="7601A384" w14:textId="77777777" w:rsidR="000E24C6" w:rsidRPr="007E750B" w:rsidRDefault="000E24C6" w:rsidP="000E24C6">
      <w:pPr>
        <w:pStyle w:val="a4"/>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t>&lt;</w:t>
      </w:r>
      <w:r w:rsidRPr="007E750B">
        <w:rPr>
          <w:rFonts w:ascii="Times New Roman" w:hAnsi="Times New Roman" w:cs="Times New Roman" w:hint="eastAsia"/>
          <w:color w:val="auto"/>
          <w:sz w:val="22"/>
        </w:rPr>
        <w:t>T</w:t>
      </w:r>
      <w:r w:rsidRPr="007E750B">
        <w:rPr>
          <w:rFonts w:ascii="Times New Roman" w:hAnsi="Times New Roman" w:cs="Times New Roman"/>
          <w:color w:val="auto"/>
          <w:sz w:val="22"/>
        </w:rPr>
        <w:t xml:space="preserve">able-3: </w:t>
      </w:r>
      <w:r w:rsidRPr="007E750B">
        <w:rPr>
          <w:rFonts w:ascii="Times New Roman" w:hAnsi="Times New Roman" w:cs="Times New Roman" w:hint="eastAsia"/>
          <w:color w:val="auto"/>
          <w:sz w:val="22"/>
        </w:rPr>
        <w:t>H</w:t>
      </w:r>
      <w:r w:rsidRPr="007E750B">
        <w:rPr>
          <w:rFonts w:ascii="Times New Roman" w:hAnsi="Times New Roman" w:cs="Times New Roman"/>
          <w:color w:val="auto"/>
          <w:sz w:val="22"/>
        </w:rPr>
        <w:t>uman Rights Protection for Detainees&gt;</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25"/>
      </w:tblGrid>
      <w:tr w:rsidR="007E750B" w:rsidRPr="007E750B" w14:paraId="06FA263A" w14:textId="77777777" w:rsidTr="00935259">
        <w:trPr>
          <w:trHeight w:val="683"/>
        </w:trPr>
        <w:tc>
          <w:tcPr>
            <w:tcW w:w="9525" w:type="dxa"/>
            <w:tcBorders>
              <w:top w:val="single" w:sz="3" w:space="0" w:color="000000"/>
              <w:left w:val="single" w:sz="3" w:space="0" w:color="000000"/>
              <w:bottom w:val="single" w:sz="3" w:space="0" w:color="000000"/>
              <w:right w:val="single" w:sz="3" w:space="0" w:color="000000"/>
            </w:tcBorders>
            <w:vAlign w:val="center"/>
          </w:tcPr>
          <w:p w14:paraId="37EB06E0" w14:textId="77777777" w:rsidR="000E24C6" w:rsidRPr="007E750B" w:rsidRDefault="000E24C6" w:rsidP="00935259">
            <w:pPr>
              <w:pStyle w:val="a4"/>
              <w:spacing w:line="276" w:lineRule="auto"/>
              <w:ind w:right="100"/>
              <w:jc w:val="center"/>
              <w:rPr>
                <w:rFonts w:ascii="Times New Roman" w:hAnsi="Times New Roman" w:cs="Times New Roman"/>
                <w:b/>
                <w:i/>
                <w:color w:val="auto"/>
                <w:sz w:val="22"/>
                <w:u w:val="single"/>
              </w:rPr>
            </w:pPr>
            <w:r w:rsidRPr="007E750B">
              <w:rPr>
                <w:rFonts w:ascii="Times New Roman" w:hAnsi="Times New Roman" w:cs="Times New Roman" w:hint="eastAsia"/>
                <w:b/>
                <w:i/>
                <w:color w:val="auto"/>
                <w:sz w:val="22"/>
                <w:u w:val="single"/>
              </w:rPr>
              <w:t>H</w:t>
            </w:r>
            <w:r w:rsidRPr="007E750B">
              <w:rPr>
                <w:rFonts w:ascii="Times New Roman" w:hAnsi="Times New Roman" w:cs="Times New Roman"/>
                <w:b/>
                <w:i/>
                <w:color w:val="auto"/>
                <w:sz w:val="22"/>
                <w:u w:val="single"/>
              </w:rPr>
              <w:t>uman Rights Protection for Detainees</w:t>
            </w:r>
          </w:p>
          <w:p w14:paraId="4E738608" w14:textId="77777777" w:rsidR="000E24C6" w:rsidRPr="007E750B" w:rsidRDefault="000E24C6" w:rsidP="00935259">
            <w:pPr>
              <w:pStyle w:val="a4"/>
              <w:spacing w:line="276" w:lineRule="auto"/>
              <w:ind w:right="100"/>
              <w:rPr>
                <w:rFonts w:ascii="Times New Roman" w:hAnsi="Times New Roman" w:cs="Times New Roman"/>
                <w:color w:val="auto"/>
                <w:sz w:val="22"/>
              </w:rPr>
            </w:pPr>
          </w:p>
          <w:p w14:paraId="40E9C5C3"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A detainee may request to appoint legal counsel.</w:t>
            </w:r>
          </w:p>
          <w:p w14:paraId="6354900C"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A detainee may receive visits from persons other than legal counsel and may also receive documents or other items. (However, items deemed to pose a risk to the investigation or the security of the detention facility are prohibited. In the case of food or clothing, inspections shall be conducted in accordance with the applicable rules to check for the concealment of dangerous objects.)</w:t>
            </w:r>
          </w:p>
          <w:p w14:paraId="3E26FDC4"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Visits are allowed up to three times per day, for a maximum of 30 minutes per session. Visitation hours are from 09:00 to 21:00 on weekdays, and from 09:00 to 20:00 on Sundays and public holidays. (There are no restrictions on visits by legal counsel.)</w:t>
            </w:r>
          </w:p>
          <w:p w14:paraId="78E22722"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 xml:space="preserve">A detainee may send and receive letters. Except for correspondence with legal counsel, the sending and receiving of letters may be restricted under the </w:t>
            </w:r>
            <w:r w:rsidRPr="007E750B">
              <w:rPr>
                <w:rFonts w:ascii="Times New Roman" w:hAnsi="Times New Roman" w:cs="Times New Roman"/>
                <w:i/>
                <w:color w:val="auto"/>
                <w:sz w:val="22"/>
              </w:rPr>
              <w:t>Act on Execution of Sentences and Treatment of Inmates</w:t>
            </w:r>
            <w:r w:rsidRPr="007E750B">
              <w:rPr>
                <w:rFonts w:ascii="Times New Roman" w:hAnsi="Times New Roman" w:cs="Times New Roman"/>
                <w:color w:val="auto"/>
                <w:sz w:val="22"/>
              </w:rPr>
              <w:t>.</w:t>
            </w:r>
          </w:p>
          <w:p w14:paraId="170448E0"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If a detainee wishes to make special contact with family members or relatives, they may submit a request to the detainees’ protection officer.</w:t>
            </w:r>
          </w:p>
          <w:p w14:paraId="1A6C873A"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A detainee may request medical treatment for any illness that occurs while in the detention facility.</w:t>
            </w:r>
          </w:p>
          <w:p w14:paraId="508C8B58"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A detainee may consume personal meals within the limits of the money kept in custody.</w:t>
            </w:r>
          </w:p>
          <w:p w14:paraId="3ACA8F8D"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A detainee may request to be accompanied by an infant under the age of 18 months.</w:t>
            </w:r>
          </w:p>
          <w:p w14:paraId="07F1F33C"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 xml:space="preserve">A detainee may, at any time, request assistance from detainees’ protection officers or supervisors either verbally or in writing, in </w:t>
            </w:r>
            <w:r w:rsidRPr="007E750B">
              <w:rPr>
                <w:rFonts w:ascii="Times New Roman" w:hAnsi="Times New Roman" w:cs="Times New Roman" w:hint="eastAsia"/>
                <w:color w:val="auto"/>
                <w:sz w:val="22"/>
              </w:rPr>
              <w:t>case</w:t>
            </w:r>
            <w:r w:rsidRPr="007E750B">
              <w:rPr>
                <w:rFonts w:ascii="Times New Roman" w:hAnsi="Times New Roman" w:cs="Times New Roman"/>
                <w:color w:val="auto"/>
                <w:sz w:val="22"/>
              </w:rPr>
              <w:t xml:space="preserve"> of any inconvenience or difficulty.</w:t>
            </w:r>
          </w:p>
          <w:p w14:paraId="680D048F"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In the event of a human rights violation, a detainee may request consultation with the human rights protection officer (human rights hearing and inspection director) at police station</w:t>
            </w:r>
            <w:r w:rsidRPr="007E750B">
              <w:rPr>
                <w:rFonts w:ascii="Times New Roman" w:hAnsi="Times New Roman" w:cs="Times New Roman" w:hint="eastAsia"/>
                <w:color w:val="auto"/>
                <w:sz w:val="22"/>
              </w:rPr>
              <w:t>s</w:t>
            </w:r>
            <w:r w:rsidRPr="007E750B">
              <w:rPr>
                <w:rFonts w:ascii="Times New Roman" w:hAnsi="Times New Roman" w:cs="Times New Roman"/>
                <w:color w:val="auto"/>
                <w:sz w:val="22"/>
              </w:rPr>
              <w:t xml:space="preserve"> or the human rights protection officer at the Korean National Police Agency (Tel: 02-3150-2439), or may file a petition with the National Human Rights Commission of Korea.</w:t>
            </w:r>
          </w:p>
          <w:p w14:paraId="5674D1E4"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t>Confirmed suspects and defendants, etc. who meet certain requirements may be eligible for free legal representation in criminal cases, provided by the Korea Legal Aid Corporation. (For consultation, please call 132 without area code or contact the relevant branch/local office 000-0000)</w:t>
            </w:r>
          </w:p>
          <w:p w14:paraId="5AA4FFE7" w14:textId="77777777" w:rsidR="000E24C6" w:rsidRPr="007E750B" w:rsidRDefault="000E24C6" w:rsidP="000E24C6">
            <w:pPr>
              <w:pStyle w:val="a4"/>
              <w:numPr>
                <w:ilvl w:val="0"/>
                <w:numId w:val="23"/>
              </w:numPr>
              <w:pBdr>
                <w:top w:val="none" w:sz="2" w:space="0" w:color="000000"/>
                <w:left w:val="none" w:sz="2" w:space="0" w:color="000000"/>
                <w:bottom w:val="none" w:sz="2" w:space="0" w:color="000000"/>
                <w:right w:val="none" w:sz="2" w:space="0" w:color="000000"/>
              </w:pBdr>
              <w:spacing w:before="200" w:line="276" w:lineRule="auto"/>
              <w:ind w:right="100"/>
              <w:rPr>
                <w:rFonts w:ascii="Times New Roman" w:hAnsi="Times New Roman" w:cs="Times New Roman"/>
                <w:color w:val="auto"/>
                <w:sz w:val="22"/>
              </w:rPr>
            </w:pPr>
            <w:r w:rsidRPr="007E750B">
              <w:rPr>
                <w:rFonts w:ascii="Times New Roman" w:hAnsi="Times New Roman" w:cs="Times New Roman"/>
                <w:color w:val="auto"/>
                <w:sz w:val="22"/>
              </w:rPr>
              <w:lastRenderedPageBreak/>
              <w:t>For any other necessary matters, please consult with detainees’ protection officers.</w:t>
            </w:r>
          </w:p>
        </w:tc>
      </w:tr>
    </w:tbl>
    <w:p w14:paraId="4599225D" w14:textId="77777777" w:rsidR="000E24C6" w:rsidRPr="007E750B" w:rsidRDefault="000E24C6" w:rsidP="000E24C6">
      <w:pPr>
        <w:pStyle w:val="a4"/>
        <w:pBdr>
          <w:top w:val="none" w:sz="2" w:space="31" w:color="000000"/>
        </w:pBdr>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lastRenderedPageBreak/>
        <w:t>&lt;</w:t>
      </w:r>
      <w:r w:rsidRPr="007E750B">
        <w:rPr>
          <w:rFonts w:ascii="Times New Roman" w:hAnsi="Times New Roman" w:cs="Times New Roman" w:hint="eastAsia"/>
          <w:color w:val="auto"/>
          <w:sz w:val="22"/>
        </w:rPr>
        <w:t>T</w:t>
      </w:r>
      <w:r w:rsidRPr="007E750B">
        <w:rPr>
          <w:rFonts w:ascii="Times New Roman" w:hAnsi="Times New Roman" w:cs="Times New Roman"/>
          <w:color w:val="auto"/>
          <w:sz w:val="22"/>
        </w:rPr>
        <w:t>able-4: Relevant Provisions&gt;</w:t>
      </w:r>
    </w:p>
    <w:tbl>
      <w:tblPr>
        <w:tblOverlap w:val="never"/>
        <w:tblW w:w="9525" w:type="dxa"/>
        <w:tblInd w:w="11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25"/>
      </w:tblGrid>
      <w:tr w:rsidR="007E750B" w:rsidRPr="007E750B" w14:paraId="1997C4ED" w14:textId="77777777" w:rsidTr="00935259">
        <w:trPr>
          <w:trHeight w:val="7787"/>
        </w:trPr>
        <w:tc>
          <w:tcPr>
            <w:tcW w:w="9525" w:type="dxa"/>
            <w:tcBorders>
              <w:top w:val="single" w:sz="3" w:space="0" w:color="000000"/>
              <w:left w:val="single" w:sz="3" w:space="0" w:color="000000"/>
              <w:bottom w:val="single" w:sz="3" w:space="0" w:color="000000"/>
              <w:right w:val="single" w:sz="3" w:space="0" w:color="000000"/>
            </w:tcBorders>
            <w:tcMar>
              <w:top w:w="113" w:type="dxa"/>
              <w:left w:w="113" w:type="dxa"/>
              <w:bottom w:w="113" w:type="dxa"/>
              <w:right w:w="113" w:type="dxa"/>
            </w:tcMar>
            <w:vAlign w:val="center"/>
          </w:tcPr>
          <w:p w14:paraId="1EC81278" w14:textId="77777777" w:rsidR="000E24C6" w:rsidRPr="007E750B" w:rsidRDefault="000E24C6" w:rsidP="00935259">
            <w:pPr>
              <w:pStyle w:val="a4"/>
              <w:spacing w:line="276" w:lineRule="auto"/>
              <w:ind w:left="830" w:hanging="830"/>
              <w:rPr>
                <w:rFonts w:ascii="Times New Roman" w:hAnsi="Times New Roman" w:cs="Times New Roman"/>
                <w:b/>
                <w:i/>
                <w:color w:val="auto"/>
                <w:sz w:val="22"/>
              </w:rPr>
            </w:pPr>
            <w:r w:rsidRPr="007E750B">
              <w:rPr>
                <w:rFonts w:ascii="Times New Roman" w:hAnsi="Times New Roman" w:cs="Times New Roman"/>
                <w:b/>
                <w:i/>
                <w:color w:val="auto"/>
                <w:sz w:val="22"/>
              </w:rPr>
              <w:t>Act on Execution of Sentences and Treatment of Inmates</w:t>
            </w:r>
          </w:p>
          <w:p w14:paraId="7C794069" w14:textId="77777777" w:rsidR="000E24C6" w:rsidRPr="007E750B" w:rsidRDefault="000E24C6" w:rsidP="00935259">
            <w:pPr>
              <w:pStyle w:val="a4"/>
              <w:spacing w:line="276" w:lineRule="auto"/>
              <w:rPr>
                <w:rFonts w:ascii="Times New Roman" w:hAnsi="Times New Roman" w:cs="Times New Roman"/>
                <w:b/>
                <w:color w:val="auto"/>
                <w:sz w:val="22"/>
              </w:rPr>
            </w:pPr>
            <w:r w:rsidRPr="007E750B">
              <w:rPr>
                <w:rFonts w:ascii="Times New Roman" w:hAnsi="Times New Roman" w:cs="Times New Roman"/>
                <w:b/>
                <w:color w:val="auto"/>
                <w:sz w:val="22"/>
              </w:rPr>
              <w:t>Article 108 (Types of Disciplinary Action)</w:t>
            </w:r>
          </w:p>
          <w:p w14:paraId="52A8EC89" w14:textId="77777777" w:rsidR="000E24C6" w:rsidRPr="007E750B" w:rsidRDefault="000E24C6" w:rsidP="00935259">
            <w:pPr>
              <w:pStyle w:val="a4"/>
              <w:spacing w:line="276" w:lineRule="auto"/>
              <w:rPr>
                <w:rFonts w:ascii="Times New Roman" w:hAnsi="Times New Roman" w:cs="Times New Roman"/>
                <w:color w:val="auto"/>
                <w:sz w:val="22"/>
              </w:rPr>
            </w:pPr>
            <w:r w:rsidRPr="007E750B">
              <w:rPr>
                <w:rFonts w:ascii="Times New Roman" w:hAnsi="Times New Roman" w:cs="Times New Roman"/>
                <w:color w:val="auto"/>
                <w:sz w:val="22"/>
              </w:rPr>
              <w:t>The types of disciplinary action shall be as follows:</w:t>
            </w:r>
          </w:p>
          <w:p w14:paraId="35872F4B" w14:textId="77777777" w:rsidR="000E24C6" w:rsidRPr="007E750B" w:rsidRDefault="000E24C6" w:rsidP="00935259">
            <w:pPr>
              <w:pStyle w:val="a4"/>
              <w:spacing w:line="276" w:lineRule="auto"/>
              <w:ind w:leftChars="191" w:left="382"/>
              <w:rPr>
                <w:rFonts w:ascii="Times New Roman" w:hAnsi="Times New Roman" w:cs="Times New Roman"/>
                <w:color w:val="auto"/>
                <w:sz w:val="22"/>
              </w:rPr>
            </w:pPr>
            <w:r w:rsidRPr="007E750B">
              <w:rPr>
                <w:rFonts w:ascii="Times New Roman" w:hAnsi="Times New Roman" w:cs="Times New Roman"/>
                <w:color w:val="auto"/>
                <w:sz w:val="22"/>
              </w:rPr>
              <w:t>13. Suspension of doing outdoor exercise for up to 30 days;</w:t>
            </w:r>
          </w:p>
          <w:p w14:paraId="1E2E1CD3" w14:textId="77777777" w:rsidR="000E24C6" w:rsidRPr="007E750B" w:rsidRDefault="000E24C6" w:rsidP="00935259">
            <w:pPr>
              <w:pStyle w:val="a4"/>
              <w:spacing w:line="276" w:lineRule="auto"/>
              <w:ind w:leftChars="191" w:left="382"/>
              <w:rPr>
                <w:rFonts w:ascii="Times New Roman" w:hAnsi="Times New Roman" w:cs="Times New Roman"/>
                <w:color w:val="auto"/>
                <w:sz w:val="22"/>
              </w:rPr>
            </w:pPr>
            <w:r w:rsidRPr="007E750B">
              <w:rPr>
                <w:rFonts w:ascii="Times New Roman" w:hAnsi="Times New Roman" w:cs="Times New Roman"/>
                <w:color w:val="auto"/>
                <w:sz w:val="22"/>
              </w:rPr>
              <w:t>14. Forfeiture of rights for up to 30 days.</w:t>
            </w:r>
          </w:p>
          <w:p w14:paraId="6A14968D" w14:textId="77777777" w:rsidR="000E24C6" w:rsidRPr="007E750B" w:rsidRDefault="000E24C6" w:rsidP="00935259">
            <w:pPr>
              <w:pStyle w:val="a4"/>
              <w:spacing w:line="276" w:lineRule="auto"/>
              <w:rPr>
                <w:rFonts w:ascii="Times New Roman" w:hAnsi="Times New Roman" w:cs="Times New Roman"/>
                <w:b/>
                <w:color w:val="auto"/>
                <w:sz w:val="22"/>
              </w:rPr>
            </w:pPr>
            <w:r w:rsidRPr="007E750B">
              <w:rPr>
                <w:rFonts w:ascii="Times New Roman" w:hAnsi="Times New Roman" w:cs="Times New Roman"/>
                <w:b/>
                <w:color w:val="auto"/>
                <w:sz w:val="22"/>
              </w:rPr>
              <w:t>Article 111 (Disciplinary Committee)</w:t>
            </w:r>
          </w:p>
          <w:p w14:paraId="32E09F80" w14:textId="77777777" w:rsidR="000E24C6" w:rsidRPr="007E750B" w:rsidRDefault="000E24C6" w:rsidP="000E24C6">
            <w:pPr>
              <w:pStyle w:val="a4"/>
              <w:numPr>
                <w:ilvl w:val="0"/>
                <w:numId w:val="18"/>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The committee shall be comprised of at least five but not more than seven members. The person on the second rank after the warden shall serve as the chairperson of the committee and members shall be appointed or commissioned by the warden, from among the directors of the competent agencies (in cases of branches, correctional officers of Grade VII or in higher rank) and outside personnel, who have much knowledge and experience in correction. In such cases, the outside members shall be at least three.</w:t>
            </w:r>
          </w:p>
          <w:p w14:paraId="6E53CA23" w14:textId="77777777" w:rsidR="000E24C6" w:rsidRPr="007E750B" w:rsidRDefault="000E24C6" w:rsidP="00935259">
            <w:pPr>
              <w:pStyle w:val="a4"/>
              <w:spacing w:line="276" w:lineRule="auto"/>
              <w:rPr>
                <w:rFonts w:ascii="Times New Roman" w:hAnsi="Times New Roman" w:cs="Times New Roman"/>
                <w:b/>
                <w:color w:val="auto"/>
                <w:sz w:val="22"/>
              </w:rPr>
            </w:pPr>
            <w:r w:rsidRPr="007E750B">
              <w:rPr>
                <w:rFonts w:ascii="Times New Roman" w:hAnsi="Times New Roman" w:cs="Times New Roman"/>
                <w:b/>
                <w:color w:val="auto"/>
                <w:sz w:val="22"/>
              </w:rPr>
              <w:t>Article 112 (Execution of Disciplinary Action)</w:t>
            </w:r>
          </w:p>
          <w:p w14:paraId="1F7E9C59" w14:textId="77777777" w:rsidR="000E24C6" w:rsidRPr="007E750B" w:rsidRDefault="000E24C6" w:rsidP="000E24C6">
            <w:pPr>
              <w:pStyle w:val="a4"/>
              <w:numPr>
                <w:ilvl w:val="0"/>
                <w:numId w:val="20"/>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A warden shall permit an inmate to do outdoor exercise at least once a week even where the suspension of outdoor exercise under subparagraph 13 of Article 108 is imposed or outdoor exercise is restricted under paragraph (4).</w:t>
            </w:r>
          </w:p>
          <w:p w14:paraId="5740D115" w14:textId="77777777" w:rsidR="000E24C6" w:rsidRPr="007E750B" w:rsidRDefault="000E24C6" w:rsidP="000E24C6">
            <w:pPr>
              <w:pStyle w:val="a4"/>
              <w:numPr>
                <w:ilvl w:val="0"/>
                <w:numId w:val="20"/>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 xml:space="preserve">In cases of executing the dispositions provided for in subparagraph 13 or 14 of Article 108, each warden shall have a medical officer check the health of an inmate and also confirm the health status frequently while the disposition is executed. </w:t>
            </w:r>
          </w:p>
          <w:p w14:paraId="6CA1E8CB" w14:textId="77777777" w:rsidR="000E24C6" w:rsidRPr="007E750B" w:rsidRDefault="000E24C6" w:rsidP="00935259">
            <w:pPr>
              <w:pStyle w:val="a4"/>
              <w:spacing w:line="276" w:lineRule="auto"/>
              <w:rPr>
                <w:rFonts w:ascii="Times New Roman" w:eastAsia="함초롬돋움" w:hAnsi="Times New Roman" w:cs="Times New Roman"/>
                <w:color w:val="auto"/>
                <w:sz w:val="22"/>
                <w:shd w:val="clear" w:color="000000" w:fill="auto"/>
              </w:rPr>
            </w:pPr>
          </w:p>
          <w:p w14:paraId="1A6CAF9B" w14:textId="77777777" w:rsidR="000E24C6" w:rsidRPr="007E750B" w:rsidRDefault="000E24C6" w:rsidP="00935259">
            <w:pPr>
              <w:pStyle w:val="a4"/>
              <w:spacing w:line="276" w:lineRule="auto"/>
              <w:ind w:left="830" w:hanging="830"/>
              <w:rPr>
                <w:rFonts w:ascii="Times New Roman" w:hAnsi="Times New Roman" w:cs="Times New Roman"/>
                <w:b/>
                <w:i/>
                <w:color w:val="auto"/>
                <w:sz w:val="22"/>
              </w:rPr>
            </w:pPr>
            <w:r w:rsidRPr="007E750B">
              <w:rPr>
                <w:rFonts w:ascii="Times New Roman" w:hAnsi="Times New Roman" w:cs="Times New Roman"/>
                <w:b/>
                <w:i/>
                <w:color w:val="auto"/>
                <w:sz w:val="22"/>
              </w:rPr>
              <w:t>Enforcement Rules of the Act on Execution of Sentences and Treatment of Inmates</w:t>
            </w:r>
          </w:p>
          <w:p w14:paraId="56998A86" w14:textId="77777777" w:rsidR="000E24C6" w:rsidRPr="007E750B" w:rsidRDefault="000E24C6" w:rsidP="00935259">
            <w:pPr>
              <w:pStyle w:val="a4"/>
              <w:spacing w:line="276" w:lineRule="auto"/>
              <w:ind w:left="830" w:hanging="830"/>
              <w:rPr>
                <w:rFonts w:ascii="Times New Roman" w:hAnsi="Times New Roman" w:cs="Times New Roman"/>
                <w:b/>
                <w:color w:val="auto"/>
                <w:sz w:val="22"/>
              </w:rPr>
            </w:pPr>
            <w:r w:rsidRPr="007E750B">
              <w:rPr>
                <w:rFonts w:ascii="Times New Roman" w:hAnsi="Times New Roman" w:cs="Times New Roman"/>
                <w:b/>
                <w:color w:val="auto"/>
                <w:sz w:val="22"/>
              </w:rPr>
              <w:t>Article 220 (Investigation Period)</w:t>
            </w:r>
          </w:p>
          <w:p w14:paraId="5B641FE1" w14:textId="77777777" w:rsidR="000E24C6" w:rsidRPr="007E750B" w:rsidRDefault="000E24C6" w:rsidP="000E24C6">
            <w:pPr>
              <w:pStyle w:val="a4"/>
              <w:numPr>
                <w:ilvl w:val="0"/>
                <w:numId w:val="19"/>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Where there is sufficient reason to suspect that the act subject to disciplinary action was caused by a psychiatric condition of the inmate concerned, the warden shall take necessary measures, such as medical treatment or expert counseling, prior to proceeding with the disciplinary procedures.</w:t>
            </w:r>
          </w:p>
          <w:p w14:paraId="2B27D57A" w14:textId="77777777" w:rsidR="000E24C6" w:rsidRPr="007E750B" w:rsidRDefault="000E24C6" w:rsidP="000E24C6">
            <w:pPr>
              <w:pStyle w:val="a4"/>
              <w:numPr>
                <w:ilvl w:val="0"/>
                <w:numId w:val="19"/>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Where, as a result of the investigation into the act subject to disciplinary action, it is found that the act was caused by a psychiatric condition of the inmate concerned, the warden shall not request the disciplinary committee to impose disciplinary action on the grounds of such act.</w:t>
            </w:r>
          </w:p>
          <w:p w14:paraId="323581E3" w14:textId="77777777" w:rsidR="000E24C6" w:rsidRPr="007E750B" w:rsidRDefault="000E24C6" w:rsidP="00935259">
            <w:pPr>
              <w:pStyle w:val="a4"/>
              <w:spacing w:line="276" w:lineRule="auto"/>
              <w:rPr>
                <w:rFonts w:ascii="Times New Roman" w:hAnsi="Times New Roman" w:cs="Times New Roman"/>
                <w:b/>
                <w:color w:val="auto"/>
                <w:sz w:val="22"/>
              </w:rPr>
            </w:pPr>
            <w:r w:rsidRPr="007E750B">
              <w:rPr>
                <w:rFonts w:ascii="Times New Roman" w:hAnsi="Times New Roman" w:cs="Times New Roman"/>
                <w:b/>
                <w:color w:val="auto"/>
                <w:sz w:val="22"/>
              </w:rPr>
              <w:t>Article 230 (Order of Execution of Disciplinary Confinement)</w:t>
            </w:r>
          </w:p>
          <w:p w14:paraId="49C4AFC4" w14:textId="77777777" w:rsidR="000E24C6" w:rsidRPr="007E750B" w:rsidRDefault="000E24C6" w:rsidP="000E24C6">
            <w:pPr>
              <w:pStyle w:val="a4"/>
              <w:numPr>
                <w:ilvl w:val="0"/>
                <w:numId w:val="21"/>
              </w:numPr>
              <w:pBdr>
                <w:top w:val="none" w:sz="2" w:space="0" w:color="000000"/>
                <w:left w:val="none" w:sz="2" w:space="0" w:color="000000"/>
                <w:bottom w:val="none" w:sz="2" w:space="0" w:color="000000"/>
                <w:right w:val="none" w:sz="2" w:space="0" w:color="000000"/>
              </w:pBdr>
              <w:spacing w:line="276" w:lineRule="auto"/>
              <w:rPr>
                <w:rFonts w:ascii="Times New Roman" w:hAnsi="Times New Roman" w:cs="Times New Roman"/>
                <w:color w:val="auto"/>
                <w:sz w:val="22"/>
              </w:rPr>
            </w:pPr>
            <w:r w:rsidRPr="007E750B">
              <w:rPr>
                <w:rFonts w:ascii="Times New Roman" w:hAnsi="Times New Roman" w:cs="Times New Roman"/>
                <w:color w:val="auto"/>
                <w:sz w:val="22"/>
              </w:rPr>
              <w:t xml:space="preserve">No more than two solitary confinement penalties shall be executed consecutively: </w:t>
            </w:r>
            <w:r w:rsidRPr="007E750B">
              <w:rPr>
                <w:rFonts w:ascii="Times New Roman" w:hAnsi="Times New Roman" w:cs="Times New Roman"/>
                <w:i/>
                <w:color w:val="auto"/>
                <w:sz w:val="22"/>
              </w:rPr>
              <w:t>Provided</w:t>
            </w:r>
            <w:r w:rsidRPr="007E750B">
              <w:rPr>
                <w:rFonts w:ascii="Times New Roman" w:hAnsi="Times New Roman" w:cs="Times New Roman"/>
                <w:color w:val="auto"/>
                <w:sz w:val="22"/>
              </w:rPr>
              <w:t xml:space="preserve">, </w:t>
            </w:r>
            <w:proofErr w:type="gramStart"/>
            <w:r w:rsidRPr="007E750B">
              <w:rPr>
                <w:rFonts w:ascii="Times New Roman" w:hAnsi="Times New Roman" w:cs="Times New Roman"/>
                <w:color w:val="auto"/>
                <w:sz w:val="22"/>
              </w:rPr>
              <w:t>That</w:t>
            </w:r>
            <w:proofErr w:type="gramEnd"/>
            <w:r w:rsidRPr="007E750B">
              <w:rPr>
                <w:rFonts w:ascii="Times New Roman" w:hAnsi="Times New Roman" w:cs="Times New Roman"/>
                <w:color w:val="auto"/>
                <w:sz w:val="22"/>
              </w:rPr>
              <w:t xml:space="preserve"> this shall not apply where the total period of two or more solitary confinement penalties does not exceed 45 days.</w:t>
            </w:r>
          </w:p>
        </w:tc>
      </w:tr>
    </w:tbl>
    <w:p w14:paraId="6E6A7FF4" w14:textId="77777777" w:rsidR="000E24C6" w:rsidRPr="007E750B" w:rsidRDefault="000E24C6" w:rsidP="000E24C6">
      <w:pPr>
        <w:pStyle w:val="a4"/>
        <w:pBdr>
          <w:top w:val="none" w:sz="2" w:space="31" w:color="000000"/>
        </w:pBdr>
        <w:tabs>
          <w:tab w:val="right" w:leader="middleDot" w:pos="9600"/>
        </w:tabs>
        <w:snapToGrid w:val="0"/>
        <w:spacing w:line="276" w:lineRule="auto"/>
        <w:rPr>
          <w:rFonts w:ascii="Times New Roman" w:eastAsia="고딕" w:hAnsi="Times New Roman" w:cs="Times New Roman"/>
          <w:color w:val="auto"/>
          <w:sz w:val="22"/>
          <w:shd w:val="clear" w:color="000000" w:fill="auto"/>
        </w:rPr>
      </w:pPr>
    </w:p>
    <w:p w14:paraId="06BB94E7" w14:textId="77777777" w:rsidR="000E24C6" w:rsidRPr="007E750B" w:rsidRDefault="000E24C6" w:rsidP="000E24C6">
      <w:pPr>
        <w:pStyle w:val="a4"/>
        <w:wordWrap/>
        <w:spacing w:line="276" w:lineRule="auto"/>
        <w:jc w:val="center"/>
        <w:rPr>
          <w:rFonts w:ascii="Times New Roman" w:hAnsi="Times New Roman" w:cs="Times New Roman"/>
          <w:color w:val="auto"/>
          <w:sz w:val="22"/>
        </w:rPr>
      </w:pPr>
      <w:r w:rsidRPr="007E750B">
        <w:rPr>
          <w:rFonts w:ascii="Times New Roman" w:hAnsi="Times New Roman" w:cs="Times New Roman"/>
          <w:color w:val="auto"/>
          <w:sz w:val="22"/>
        </w:rPr>
        <w:t>&lt;</w:t>
      </w:r>
      <w:r w:rsidRPr="007E750B">
        <w:rPr>
          <w:rFonts w:ascii="Times New Roman" w:hAnsi="Times New Roman" w:cs="Times New Roman" w:hint="eastAsia"/>
          <w:color w:val="auto"/>
          <w:sz w:val="22"/>
        </w:rPr>
        <w:t>T</w:t>
      </w:r>
      <w:r w:rsidRPr="007E750B">
        <w:rPr>
          <w:rFonts w:ascii="Times New Roman" w:hAnsi="Times New Roman" w:cs="Times New Roman"/>
          <w:color w:val="auto"/>
          <w:sz w:val="22"/>
        </w:rPr>
        <w:t>able-5: Status of Medical Personnel&gt;</w:t>
      </w:r>
    </w:p>
    <w:p w14:paraId="654C0CB3" w14:textId="77777777" w:rsidR="000E24C6" w:rsidRPr="007E750B" w:rsidRDefault="000E24C6" w:rsidP="000E24C6">
      <w:pPr>
        <w:pStyle w:val="a4"/>
        <w:wordWrap/>
        <w:spacing w:line="276" w:lineRule="auto"/>
        <w:ind w:left="888" w:hanging="888"/>
        <w:jc w:val="right"/>
        <w:rPr>
          <w:rFonts w:ascii="Times New Roman" w:eastAsia="맑은 고딕" w:hAnsi="Times New Roman" w:cs="Times New Roman"/>
          <w:color w:val="auto"/>
          <w:sz w:val="22"/>
          <w:shd w:val="clear" w:color="000000" w:fill="auto"/>
        </w:rPr>
      </w:pPr>
      <w:r w:rsidRPr="007E750B">
        <w:rPr>
          <w:rFonts w:ascii="Times New Roman" w:eastAsia="맑은 고딕" w:hAnsi="Times New Roman" w:cs="Times New Roman"/>
          <w:color w:val="auto"/>
          <w:sz w:val="22"/>
          <w:shd w:val="clear" w:color="000000" w:fill="auto"/>
        </w:rPr>
        <w:t>(</w:t>
      </w:r>
      <w:r w:rsidRPr="007E750B">
        <w:rPr>
          <w:rFonts w:ascii="Times New Roman" w:eastAsia="맑은 고딕" w:hAnsi="Times New Roman" w:cs="Times New Roman" w:hint="eastAsia"/>
          <w:color w:val="auto"/>
          <w:sz w:val="22"/>
          <w:shd w:val="clear" w:color="000000" w:fill="auto"/>
        </w:rPr>
        <w:t>U</w:t>
      </w:r>
      <w:r w:rsidRPr="007E750B">
        <w:rPr>
          <w:rFonts w:ascii="Times New Roman" w:eastAsia="맑은 고딕" w:hAnsi="Times New Roman" w:cs="Times New Roman"/>
          <w:color w:val="auto"/>
          <w:sz w:val="22"/>
          <w:shd w:val="clear" w:color="000000" w:fill="auto"/>
        </w:rPr>
        <w:t xml:space="preserve">nit: </w:t>
      </w:r>
      <w:r w:rsidRPr="007E750B">
        <w:rPr>
          <w:rFonts w:ascii="Times New Roman" w:eastAsia="맑은 고딕" w:hAnsi="Times New Roman" w:cs="Times New Roman" w:hint="eastAsia"/>
          <w:color w:val="auto"/>
          <w:sz w:val="22"/>
          <w:shd w:val="clear" w:color="000000" w:fill="auto"/>
        </w:rPr>
        <w:t>P</w:t>
      </w:r>
      <w:r w:rsidRPr="007E750B">
        <w:rPr>
          <w:rFonts w:ascii="Times New Roman" w:eastAsia="맑은 고딕" w:hAnsi="Times New Roman" w:cs="Times New Roman"/>
          <w:color w:val="auto"/>
          <w:sz w:val="22"/>
          <w:shd w:val="clear" w:color="000000" w:fill="auto"/>
        </w:rPr>
        <w:t>ersons)</w:t>
      </w:r>
    </w:p>
    <w:tbl>
      <w:tblPr>
        <w:tblOverlap w:val="never"/>
        <w:tblW w:w="922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334"/>
        <w:gridCol w:w="654"/>
        <w:gridCol w:w="656"/>
        <w:gridCol w:w="655"/>
        <w:gridCol w:w="656"/>
        <w:gridCol w:w="655"/>
        <w:gridCol w:w="656"/>
        <w:gridCol w:w="655"/>
        <w:gridCol w:w="656"/>
        <w:gridCol w:w="655"/>
        <w:gridCol w:w="656"/>
        <w:gridCol w:w="1335"/>
      </w:tblGrid>
      <w:tr w:rsidR="007E750B" w:rsidRPr="007E750B" w14:paraId="1D326845" w14:textId="77777777" w:rsidTr="00935259">
        <w:trPr>
          <w:trHeight w:val="432"/>
        </w:trPr>
        <w:tc>
          <w:tcPr>
            <w:tcW w:w="1334" w:type="dxa"/>
            <w:vMerge w:val="restart"/>
            <w:tcBorders>
              <w:top w:val="single" w:sz="2" w:space="0" w:color="000000"/>
              <w:left w:val="single" w:sz="2" w:space="0" w:color="000000"/>
              <w:bottom w:val="single" w:sz="2" w:space="0" w:color="000000"/>
              <w:right w:val="single" w:sz="2" w:space="0" w:color="000000"/>
              <w:tl2br w:val="single" w:sz="2" w:space="0" w:color="000000"/>
            </w:tcBorders>
            <w:shd w:val="clear" w:color="auto" w:fill="DFE6F7"/>
            <w:vAlign w:val="center"/>
          </w:tcPr>
          <w:p w14:paraId="3190245E"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spacing w:line="276" w:lineRule="auto"/>
              <w:ind w:firstLineChars="200" w:firstLine="400"/>
              <w:rPr>
                <w:rFonts w:ascii="Times New Roman" w:hAnsi="Times New Roman" w:cs="Times New Roman"/>
                <w:b/>
                <w:color w:val="auto"/>
                <w:kern w:val="1"/>
              </w:rPr>
            </w:pPr>
            <w:r w:rsidRPr="007E750B">
              <w:rPr>
                <w:rFonts w:ascii="Times New Roman" w:hAnsi="Times New Roman" w:cs="Times New Roman" w:hint="eastAsia"/>
                <w:b/>
                <w:color w:val="auto"/>
                <w:kern w:val="1"/>
              </w:rPr>
              <w:t>C</w:t>
            </w:r>
            <w:r w:rsidRPr="007E750B">
              <w:rPr>
                <w:rFonts w:ascii="Times New Roman" w:hAnsi="Times New Roman" w:cs="Times New Roman"/>
                <w:b/>
                <w:color w:val="auto"/>
                <w:kern w:val="1"/>
              </w:rPr>
              <w:t>ategory</w:t>
            </w:r>
          </w:p>
          <w:p w14:paraId="01CFEEDD"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b/>
                <w:color w:val="auto"/>
                <w:kern w:val="1"/>
              </w:rPr>
            </w:pPr>
            <w:r w:rsidRPr="007E750B">
              <w:rPr>
                <w:rFonts w:ascii="Times New Roman" w:hAnsi="Times New Roman" w:cs="Times New Roman"/>
                <w:b/>
                <w:color w:val="auto"/>
                <w:kern w:val="1"/>
              </w:rPr>
              <w:t xml:space="preserve">   </w:t>
            </w:r>
          </w:p>
          <w:p w14:paraId="210B370E"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color w:val="auto"/>
              </w:rPr>
            </w:pPr>
            <w:r w:rsidRPr="007E750B">
              <w:rPr>
                <w:rFonts w:ascii="Times New Roman" w:hAnsi="Times New Roman" w:cs="Times New Roman"/>
                <w:b/>
                <w:color w:val="auto"/>
                <w:kern w:val="1"/>
              </w:rPr>
              <w:lastRenderedPageBreak/>
              <w:t xml:space="preserve"> </w:t>
            </w:r>
            <w:r w:rsidRPr="007E750B">
              <w:rPr>
                <w:rFonts w:ascii="Times New Roman" w:hAnsi="Times New Roman" w:cs="Times New Roman" w:hint="eastAsia"/>
                <w:b/>
                <w:color w:val="auto"/>
                <w:kern w:val="1"/>
              </w:rPr>
              <w:t>Y</w:t>
            </w:r>
            <w:r w:rsidRPr="007E750B">
              <w:rPr>
                <w:rFonts w:ascii="Times New Roman" w:hAnsi="Times New Roman" w:cs="Times New Roman"/>
                <w:b/>
                <w:color w:val="auto"/>
                <w:kern w:val="1"/>
              </w:rPr>
              <w:t>ear</w:t>
            </w:r>
          </w:p>
        </w:tc>
        <w:tc>
          <w:tcPr>
            <w:tcW w:w="1310" w:type="dxa"/>
            <w:gridSpan w:val="2"/>
            <w:tcBorders>
              <w:top w:val="single" w:sz="2" w:space="0" w:color="000000"/>
              <w:left w:val="single" w:sz="2" w:space="0" w:color="000000"/>
              <w:bottom w:val="single" w:sz="2" w:space="0" w:color="000000"/>
              <w:right w:val="single" w:sz="2" w:space="0" w:color="000000"/>
            </w:tcBorders>
            <w:shd w:val="clear" w:color="auto" w:fill="DFE6F7"/>
            <w:vAlign w:val="center"/>
          </w:tcPr>
          <w:p w14:paraId="464BD25B"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lastRenderedPageBreak/>
              <w:t>T</w:t>
            </w:r>
            <w:r w:rsidRPr="007E750B">
              <w:rPr>
                <w:rFonts w:ascii="Times New Roman" w:hAnsi="Times New Roman" w:cs="Times New Roman"/>
                <w:b/>
                <w:color w:val="auto"/>
                <w:kern w:val="1"/>
              </w:rPr>
              <w:t>otal</w:t>
            </w:r>
          </w:p>
        </w:tc>
        <w:tc>
          <w:tcPr>
            <w:tcW w:w="1311" w:type="dxa"/>
            <w:gridSpan w:val="2"/>
            <w:tcBorders>
              <w:top w:val="single" w:sz="2" w:space="0" w:color="000000"/>
              <w:left w:val="single" w:sz="2" w:space="0" w:color="000000"/>
              <w:bottom w:val="single" w:sz="2" w:space="0" w:color="000000"/>
              <w:right w:val="single" w:sz="2" w:space="0" w:color="000000"/>
            </w:tcBorders>
            <w:shd w:val="clear" w:color="auto" w:fill="DFE6F7"/>
            <w:vAlign w:val="center"/>
          </w:tcPr>
          <w:p w14:paraId="65D1B55D"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M</w:t>
            </w:r>
            <w:r w:rsidRPr="007E750B">
              <w:rPr>
                <w:rFonts w:ascii="Times New Roman" w:hAnsi="Times New Roman" w:cs="Times New Roman"/>
                <w:b/>
                <w:color w:val="auto"/>
                <w:kern w:val="1"/>
              </w:rPr>
              <w:t xml:space="preserve">edical Officers </w:t>
            </w:r>
            <w:r w:rsidRPr="007E750B">
              <w:rPr>
                <w:rFonts w:ascii="Times New Roman" w:hAnsi="Times New Roman" w:cs="Times New Roman"/>
                <w:b/>
                <w:color w:val="auto"/>
                <w:kern w:val="1"/>
              </w:rPr>
              <w:lastRenderedPageBreak/>
              <w:t>(Doctors)</w:t>
            </w:r>
          </w:p>
        </w:tc>
        <w:tc>
          <w:tcPr>
            <w:tcW w:w="1311" w:type="dxa"/>
            <w:gridSpan w:val="2"/>
            <w:tcBorders>
              <w:top w:val="single" w:sz="2" w:space="0" w:color="000000"/>
              <w:left w:val="single" w:sz="2" w:space="0" w:color="000000"/>
              <w:bottom w:val="single" w:sz="2" w:space="0" w:color="000000"/>
              <w:right w:val="single" w:sz="2" w:space="0" w:color="000000"/>
            </w:tcBorders>
            <w:shd w:val="clear" w:color="auto" w:fill="DFE6F7"/>
            <w:vAlign w:val="center"/>
          </w:tcPr>
          <w:p w14:paraId="3927957D"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b/>
                <w:color w:val="auto"/>
                <w:kern w:val="1"/>
                <w:sz w:val="18"/>
              </w:rPr>
            </w:pPr>
            <w:r w:rsidRPr="007E750B">
              <w:rPr>
                <w:rFonts w:ascii="Times New Roman" w:hAnsi="Times New Roman" w:cs="Times New Roman" w:hint="eastAsia"/>
                <w:b/>
                <w:color w:val="auto"/>
                <w:kern w:val="1"/>
                <w:sz w:val="18"/>
              </w:rPr>
              <w:lastRenderedPageBreak/>
              <w:t>P</w:t>
            </w:r>
            <w:r w:rsidRPr="007E750B">
              <w:rPr>
                <w:rFonts w:ascii="Times New Roman" w:hAnsi="Times New Roman" w:cs="Times New Roman"/>
                <w:b/>
                <w:color w:val="auto"/>
                <w:kern w:val="1"/>
                <w:sz w:val="18"/>
              </w:rPr>
              <w:t>harmaceutical Officers</w:t>
            </w:r>
          </w:p>
          <w:p w14:paraId="3E9EBB0C"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sz w:val="18"/>
              </w:rPr>
              <w:lastRenderedPageBreak/>
              <w:t>(Pharmacists)</w:t>
            </w:r>
          </w:p>
        </w:tc>
        <w:tc>
          <w:tcPr>
            <w:tcW w:w="1311" w:type="dxa"/>
            <w:gridSpan w:val="2"/>
            <w:tcBorders>
              <w:top w:val="single" w:sz="2" w:space="0" w:color="000000"/>
              <w:left w:val="single" w:sz="2" w:space="0" w:color="000000"/>
              <w:bottom w:val="single" w:sz="2" w:space="0" w:color="000000"/>
              <w:right w:val="single" w:sz="2" w:space="0" w:color="000000"/>
            </w:tcBorders>
            <w:shd w:val="clear" w:color="auto" w:fill="DFE6F7"/>
            <w:vAlign w:val="center"/>
          </w:tcPr>
          <w:p w14:paraId="6A7A7EA5"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lastRenderedPageBreak/>
              <w:t>N</w:t>
            </w:r>
            <w:r w:rsidRPr="007E750B">
              <w:rPr>
                <w:rFonts w:ascii="Times New Roman" w:hAnsi="Times New Roman" w:cs="Times New Roman"/>
                <w:b/>
                <w:color w:val="auto"/>
                <w:kern w:val="1"/>
              </w:rPr>
              <w:t>urses</w:t>
            </w:r>
          </w:p>
        </w:tc>
        <w:tc>
          <w:tcPr>
            <w:tcW w:w="1311" w:type="dxa"/>
            <w:gridSpan w:val="2"/>
            <w:tcBorders>
              <w:top w:val="single" w:sz="2" w:space="0" w:color="000000"/>
              <w:left w:val="single" w:sz="2" w:space="0" w:color="000000"/>
              <w:bottom w:val="single" w:sz="2" w:space="0" w:color="000000"/>
              <w:right w:val="single" w:sz="2" w:space="0" w:color="000000"/>
            </w:tcBorders>
            <w:shd w:val="clear" w:color="auto" w:fill="DFE6F7"/>
            <w:vAlign w:val="center"/>
          </w:tcPr>
          <w:p w14:paraId="78595E20"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M</w:t>
            </w:r>
            <w:r w:rsidRPr="007E750B">
              <w:rPr>
                <w:rFonts w:ascii="Times New Roman" w:hAnsi="Times New Roman" w:cs="Times New Roman"/>
                <w:b/>
                <w:color w:val="auto"/>
                <w:kern w:val="1"/>
              </w:rPr>
              <w:t>edical Technicians*</w:t>
            </w:r>
          </w:p>
        </w:tc>
        <w:tc>
          <w:tcPr>
            <w:tcW w:w="1335" w:type="dxa"/>
            <w:vMerge w:val="restart"/>
            <w:tcBorders>
              <w:top w:val="single" w:sz="2" w:space="0" w:color="000000"/>
              <w:left w:val="single" w:sz="2" w:space="0" w:color="000000"/>
              <w:bottom w:val="single" w:sz="2" w:space="0" w:color="000000"/>
              <w:right w:val="single" w:sz="2" w:space="0" w:color="000000"/>
            </w:tcBorders>
            <w:shd w:val="clear" w:color="auto" w:fill="DFE6F7"/>
            <w:vAlign w:val="center"/>
          </w:tcPr>
          <w:p w14:paraId="177CD7D4"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R</w:t>
            </w:r>
            <w:r w:rsidRPr="007E750B">
              <w:rPr>
                <w:rFonts w:ascii="Times New Roman" w:hAnsi="Times New Roman" w:cs="Times New Roman"/>
                <w:b/>
                <w:color w:val="auto"/>
                <w:kern w:val="1"/>
              </w:rPr>
              <w:t>emarks</w:t>
            </w:r>
          </w:p>
          <w:p w14:paraId="2B70B091"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w:t>
            </w:r>
            <w:r w:rsidRPr="007E750B">
              <w:rPr>
                <w:rFonts w:ascii="Times New Roman" w:hAnsi="Times New Roman" w:cs="Times New Roman" w:hint="eastAsia"/>
                <w:b/>
                <w:color w:val="auto"/>
                <w:kern w:val="1"/>
              </w:rPr>
              <w:t>P</w:t>
            </w:r>
            <w:r w:rsidRPr="007E750B">
              <w:rPr>
                <w:rFonts w:ascii="Times New Roman" w:hAnsi="Times New Roman" w:cs="Times New Roman"/>
                <w:b/>
                <w:color w:val="auto"/>
                <w:kern w:val="1"/>
              </w:rPr>
              <w:t xml:space="preserve">ublic Health </w:t>
            </w:r>
            <w:r w:rsidRPr="007E750B">
              <w:rPr>
                <w:rFonts w:ascii="Times New Roman" w:hAnsi="Times New Roman" w:cs="Times New Roman"/>
                <w:b/>
                <w:color w:val="auto"/>
                <w:kern w:val="1"/>
              </w:rPr>
              <w:lastRenderedPageBreak/>
              <w:t>Doctors)</w:t>
            </w:r>
          </w:p>
        </w:tc>
      </w:tr>
      <w:tr w:rsidR="007E750B" w:rsidRPr="007E750B" w14:paraId="0AAD7B72" w14:textId="77777777" w:rsidTr="00935259">
        <w:trPr>
          <w:trHeight w:val="506"/>
        </w:trPr>
        <w:tc>
          <w:tcPr>
            <w:tcW w:w="1334" w:type="dxa"/>
            <w:vMerge/>
            <w:tcBorders>
              <w:top w:val="single" w:sz="2" w:space="0" w:color="000000"/>
              <w:left w:val="single" w:sz="2" w:space="0" w:color="000000"/>
              <w:bottom w:val="single" w:sz="2" w:space="0" w:color="000000"/>
              <w:right w:val="single" w:sz="2" w:space="0" w:color="000000"/>
              <w:tl2br w:val="single" w:sz="2" w:space="0" w:color="000000"/>
            </w:tcBorders>
          </w:tcPr>
          <w:p w14:paraId="31D6DE62" w14:textId="77777777" w:rsidR="000E24C6" w:rsidRPr="007E750B" w:rsidRDefault="000E24C6" w:rsidP="00935259">
            <w:pPr>
              <w:pStyle w:val="a4"/>
              <w:spacing w:line="276" w:lineRule="auto"/>
              <w:rPr>
                <w:rFonts w:ascii="Times New Roman" w:hAnsi="Times New Roman" w:cs="Times New Roman"/>
                <w:color w:val="auto"/>
              </w:rPr>
            </w:pPr>
          </w:p>
        </w:tc>
        <w:tc>
          <w:tcPr>
            <w:tcW w:w="654"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1B1E1BBD"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Q</w:t>
            </w:r>
            <w:r w:rsidRPr="007E750B">
              <w:rPr>
                <w:rFonts w:ascii="Times New Roman" w:hAnsi="Times New Roman" w:cs="Times New Roman"/>
                <w:b/>
                <w:color w:val="auto"/>
                <w:kern w:val="1"/>
              </w:rPr>
              <w:t>uota</w:t>
            </w:r>
          </w:p>
        </w:tc>
        <w:tc>
          <w:tcPr>
            <w:tcW w:w="656"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6D1AD5BC"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A</w:t>
            </w:r>
            <w:r w:rsidRPr="007E750B">
              <w:rPr>
                <w:rFonts w:ascii="Times New Roman" w:hAnsi="Times New Roman" w:cs="Times New Roman"/>
                <w:b/>
                <w:color w:val="auto"/>
                <w:kern w:val="1"/>
              </w:rPr>
              <w:t>ctual</w:t>
            </w:r>
          </w:p>
        </w:tc>
        <w:tc>
          <w:tcPr>
            <w:tcW w:w="655"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3986705A"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Quota</w:t>
            </w:r>
          </w:p>
        </w:tc>
        <w:tc>
          <w:tcPr>
            <w:tcW w:w="656"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75910BA0"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A</w:t>
            </w:r>
            <w:r w:rsidRPr="007E750B">
              <w:rPr>
                <w:rFonts w:ascii="Times New Roman" w:hAnsi="Times New Roman" w:cs="Times New Roman"/>
                <w:b/>
                <w:color w:val="auto"/>
                <w:kern w:val="1"/>
              </w:rPr>
              <w:t>ctual</w:t>
            </w:r>
          </w:p>
        </w:tc>
        <w:tc>
          <w:tcPr>
            <w:tcW w:w="655"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5877FEA5"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Q</w:t>
            </w:r>
            <w:r w:rsidRPr="007E750B">
              <w:rPr>
                <w:rFonts w:ascii="Times New Roman" w:hAnsi="Times New Roman" w:cs="Times New Roman"/>
                <w:b/>
                <w:color w:val="auto"/>
                <w:kern w:val="1"/>
              </w:rPr>
              <w:t>uota</w:t>
            </w:r>
          </w:p>
        </w:tc>
        <w:tc>
          <w:tcPr>
            <w:tcW w:w="656"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0E70F429"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A</w:t>
            </w:r>
            <w:r w:rsidRPr="007E750B">
              <w:rPr>
                <w:rFonts w:ascii="Times New Roman" w:hAnsi="Times New Roman" w:cs="Times New Roman"/>
                <w:b/>
                <w:color w:val="auto"/>
                <w:kern w:val="1"/>
              </w:rPr>
              <w:t>ctual</w:t>
            </w:r>
          </w:p>
        </w:tc>
        <w:tc>
          <w:tcPr>
            <w:tcW w:w="655"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1E5371CF"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Q</w:t>
            </w:r>
            <w:r w:rsidRPr="007E750B">
              <w:rPr>
                <w:rFonts w:ascii="Times New Roman" w:hAnsi="Times New Roman" w:cs="Times New Roman"/>
                <w:b/>
                <w:color w:val="auto"/>
                <w:kern w:val="1"/>
              </w:rPr>
              <w:t>uota</w:t>
            </w:r>
          </w:p>
        </w:tc>
        <w:tc>
          <w:tcPr>
            <w:tcW w:w="656"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0241CC6C"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A</w:t>
            </w:r>
            <w:r w:rsidRPr="007E750B">
              <w:rPr>
                <w:rFonts w:ascii="Times New Roman" w:hAnsi="Times New Roman" w:cs="Times New Roman"/>
                <w:b/>
                <w:color w:val="auto"/>
                <w:kern w:val="1"/>
              </w:rPr>
              <w:t>ctual</w:t>
            </w:r>
          </w:p>
        </w:tc>
        <w:tc>
          <w:tcPr>
            <w:tcW w:w="655"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314C03E2"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Q</w:t>
            </w:r>
            <w:r w:rsidRPr="007E750B">
              <w:rPr>
                <w:rFonts w:ascii="Times New Roman" w:hAnsi="Times New Roman" w:cs="Times New Roman"/>
                <w:b/>
                <w:color w:val="auto"/>
                <w:kern w:val="1"/>
              </w:rPr>
              <w:t>uota</w:t>
            </w:r>
          </w:p>
        </w:tc>
        <w:tc>
          <w:tcPr>
            <w:tcW w:w="656"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4C3DB4DE"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hint="eastAsia"/>
                <w:b/>
                <w:color w:val="auto"/>
                <w:kern w:val="1"/>
              </w:rPr>
              <w:t>A</w:t>
            </w:r>
            <w:r w:rsidRPr="007E750B">
              <w:rPr>
                <w:rFonts w:ascii="Times New Roman" w:hAnsi="Times New Roman" w:cs="Times New Roman"/>
                <w:b/>
                <w:color w:val="auto"/>
                <w:kern w:val="1"/>
              </w:rPr>
              <w:t>ctual</w:t>
            </w:r>
          </w:p>
        </w:tc>
        <w:tc>
          <w:tcPr>
            <w:tcW w:w="1335" w:type="dxa"/>
            <w:vMerge/>
            <w:tcBorders>
              <w:top w:val="single" w:sz="2" w:space="0" w:color="000000"/>
              <w:left w:val="single" w:sz="2" w:space="0" w:color="000000"/>
              <w:bottom w:val="single" w:sz="2" w:space="0" w:color="000000"/>
              <w:right w:val="single" w:sz="2" w:space="0" w:color="000000"/>
            </w:tcBorders>
          </w:tcPr>
          <w:p w14:paraId="7650893A" w14:textId="77777777" w:rsidR="000E24C6" w:rsidRPr="007E750B" w:rsidRDefault="000E24C6" w:rsidP="00935259">
            <w:pPr>
              <w:pStyle w:val="a4"/>
              <w:spacing w:line="276" w:lineRule="auto"/>
              <w:rPr>
                <w:rFonts w:ascii="Times New Roman" w:hAnsi="Times New Roman" w:cs="Times New Roman"/>
                <w:color w:val="auto"/>
              </w:rPr>
            </w:pPr>
          </w:p>
        </w:tc>
      </w:tr>
      <w:tr w:rsidR="007E750B" w:rsidRPr="007E750B" w14:paraId="63AEEEA9" w14:textId="77777777" w:rsidTr="00935259">
        <w:trPr>
          <w:trHeight w:val="432"/>
        </w:trPr>
        <w:tc>
          <w:tcPr>
            <w:tcW w:w="1334"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3C65842E"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2019</w:t>
            </w:r>
          </w:p>
        </w:tc>
        <w:tc>
          <w:tcPr>
            <w:tcW w:w="65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8CA24B" w14:textId="77777777" w:rsidR="000E24C6" w:rsidRPr="007E750B" w:rsidRDefault="000E24C6" w:rsidP="00935259">
            <w:pPr>
              <w:jc w:val="center"/>
              <w:rPr>
                <w:szCs w:val="20"/>
              </w:rPr>
            </w:pPr>
            <w:r w:rsidRPr="007E750B">
              <w:rPr>
                <w:szCs w:val="20"/>
              </w:rPr>
              <w:t>277</w:t>
            </w:r>
          </w:p>
        </w:tc>
        <w:tc>
          <w:tcPr>
            <w:tcW w:w="65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3AD8F6" w14:textId="77777777" w:rsidR="000E24C6" w:rsidRPr="007E750B" w:rsidRDefault="000E24C6" w:rsidP="00935259">
            <w:pPr>
              <w:jc w:val="center"/>
              <w:rPr>
                <w:szCs w:val="20"/>
              </w:rPr>
            </w:pPr>
            <w:r w:rsidRPr="007E750B">
              <w:rPr>
                <w:szCs w:val="20"/>
              </w:rPr>
              <w:t>243</w:t>
            </w:r>
          </w:p>
        </w:tc>
        <w:tc>
          <w:tcPr>
            <w:tcW w:w="655" w:type="dxa"/>
            <w:tcBorders>
              <w:top w:val="single" w:sz="2" w:space="0" w:color="000000"/>
              <w:left w:val="single" w:sz="2" w:space="0" w:color="000000"/>
              <w:bottom w:val="single" w:sz="2" w:space="0" w:color="000000"/>
              <w:right w:val="single" w:sz="2" w:space="0" w:color="000000"/>
            </w:tcBorders>
            <w:vAlign w:val="center"/>
          </w:tcPr>
          <w:p w14:paraId="67A2144E" w14:textId="77777777" w:rsidR="000E24C6" w:rsidRPr="007E750B" w:rsidRDefault="000E24C6" w:rsidP="00935259">
            <w:pPr>
              <w:jc w:val="center"/>
              <w:rPr>
                <w:szCs w:val="20"/>
              </w:rPr>
            </w:pPr>
            <w:r w:rsidRPr="007E750B">
              <w:rPr>
                <w:szCs w:val="20"/>
              </w:rPr>
              <w:t>116</w:t>
            </w:r>
          </w:p>
        </w:tc>
        <w:tc>
          <w:tcPr>
            <w:tcW w:w="656" w:type="dxa"/>
            <w:tcBorders>
              <w:top w:val="single" w:sz="2" w:space="0" w:color="000000"/>
              <w:left w:val="single" w:sz="2" w:space="0" w:color="000000"/>
              <w:bottom w:val="single" w:sz="2" w:space="0" w:color="000000"/>
              <w:right w:val="single" w:sz="2" w:space="0" w:color="000000"/>
            </w:tcBorders>
            <w:vAlign w:val="center"/>
          </w:tcPr>
          <w:p w14:paraId="4FF1E45A" w14:textId="77777777" w:rsidR="000E24C6" w:rsidRPr="007E750B" w:rsidRDefault="000E24C6" w:rsidP="00935259">
            <w:pPr>
              <w:jc w:val="center"/>
              <w:rPr>
                <w:szCs w:val="20"/>
              </w:rPr>
            </w:pPr>
            <w:r w:rsidRPr="007E750B">
              <w:rPr>
                <w:szCs w:val="20"/>
              </w:rPr>
              <w:t>89</w:t>
            </w:r>
          </w:p>
        </w:tc>
        <w:tc>
          <w:tcPr>
            <w:tcW w:w="655" w:type="dxa"/>
            <w:tcBorders>
              <w:top w:val="single" w:sz="2" w:space="0" w:color="000000"/>
              <w:left w:val="single" w:sz="2" w:space="0" w:color="000000"/>
              <w:bottom w:val="single" w:sz="2" w:space="0" w:color="000000"/>
              <w:right w:val="single" w:sz="2" w:space="0" w:color="000000"/>
            </w:tcBorders>
            <w:vAlign w:val="center"/>
          </w:tcPr>
          <w:p w14:paraId="0DD23FBE" w14:textId="77777777" w:rsidR="000E24C6" w:rsidRPr="007E750B" w:rsidRDefault="000E24C6" w:rsidP="00935259">
            <w:pPr>
              <w:jc w:val="center"/>
              <w:rPr>
                <w:szCs w:val="20"/>
              </w:rPr>
            </w:pPr>
            <w:r w:rsidRPr="007E750B">
              <w:rPr>
                <w:szCs w:val="20"/>
              </w:rPr>
              <w:t>16</w:t>
            </w:r>
          </w:p>
        </w:tc>
        <w:tc>
          <w:tcPr>
            <w:tcW w:w="656" w:type="dxa"/>
            <w:tcBorders>
              <w:top w:val="single" w:sz="2" w:space="0" w:color="000000"/>
              <w:left w:val="single" w:sz="2" w:space="0" w:color="000000"/>
              <w:bottom w:val="single" w:sz="2" w:space="0" w:color="000000"/>
              <w:right w:val="single" w:sz="2" w:space="0" w:color="000000"/>
            </w:tcBorders>
            <w:vAlign w:val="center"/>
          </w:tcPr>
          <w:p w14:paraId="55E416D7" w14:textId="77777777" w:rsidR="000E24C6" w:rsidRPr="007E750B" w:rsidRDefault="000E24C6" w:rsidP="00935259">
            <w:pPr>
              <w:jc w:val="center"/>
              <w:rPr>
                <w:szCs w:val="20"/>
              </w:rPr>
            </w:pPr>
            <w:r w:rsidRPr="007E750B">
              <w:rPr>
                <w:szCs w:val="20"/>
              </w:rPr>
              <w:t>12</w:t>
            </w:r>
          </w:p>
        </w:tc>
        <w:tc>
          <w:tcPr>
            <w:tcW w:w="655" w:type="dxa"/>
            <w:tcBorders>
              <w:top w:val="single" w:sz="2" w:space="0" w:color="000000"/>
              <w:left w:val="single" w:sz="2" w:space="0" w:color="000000"/>
              <w:bottom w:val="single" w:sz="2" w:space="0" w:color="000000"/>
              <w:right w:val="single" w:sz="2" w:space="0" w:color="000000"/>
            </w:tcBorders>
            <w:vAlign w:val="center"/>
          </w:tcPr>
          <w:p w14:paraId="2A4D2680" w14:textId="77777777" w:rsidR="000E24C6" w:rsidRPr="007E750B" w:rsidRDefault="000E24C6" w:rsidP="00935259">
            <w:pPr>
              <w:jc w:val="center"/>
              <w:rPr>
                <w:szCs w:val="20"/>
              </w:rPr>
            </w:pPr>
            <w:r w:rsidRPr="007E750B">
              <w:rPr>
                <w:szCs w:val="20"/>
              </w:rPr>
              <w:t>111</w:t>
            </w:r>
          </w:p>
        </w:tc>
        <w:tc>
          <w:tcPr>
            <w:tcW w:w="656" w:type="dxa"/>
            <w:tcBorders>
              <w:top w:val="single" w:sz="2" w:space="0" w:color="000000"/>
              <w:left w:val="single" w:sz="2" w:space="0" w:color="000000"/>
              <w:bottom w:val="single" w:sz="2" w:space="0" w:color="000000"/>
              <w:right w:val="single" w:sz="2" w:space="0" w:color="000000"/>
            </w:tcBorders>
            <w:vAlign w:val="center"/>
          </w:tcPr>
          <w:p w14:paraId="6CCAC1A8" w14:textId="77777777" w:rsidR="000E24C6" w:rsidRPr="007E750B" w:rsidRDefault="000E24C6" w:rsidP="00935259">
            <w:pPr>
              <w:jc w:val="center"/>
              <w:rPr>
                <w:szCs w:val="20"/>
              </w:rPr>
            </w:pPr>
            <w:r w:rsidRPr="007E750B">
              <w:rPr>
                <w:szCs w:val="20"/>
              </w:rPr>
              <w:t>110</w:t>
            </w:r>
          </w:p>
        </w:tc>
        <w:tc>
          <w:tcPr>
            <w:tcW w:w="655" w:type="dxa"/>
            <w:tcBorders>
              <w:top w:val="single" w:sz="2" w:space="0" w:color="000000"/>
              <w:left w:val="single" w:sz="2" w:space="0" w:color="000000"/>
              <w:bottom w:val="single" w:sz="2" w:space="0" w:color="000000"/>
              <w:right w:val="single" w:sz="2" w:space="0" w:color="000000"/>
            </w:tcBorders>
            <w:vAlign w:val="center"/>
          </w:tcPr>
          <w:p w14:paraId="39743CF9" w14:textId="77777777" w:rsidR="000E24C6" w:rsidRPr="007E750B" w:rsidRDefault="000E24C6" w:rsidP="00935259">
            <w:pPr>
              <w:jc w:val="center"/>
              <w:rPr>
                <w:szCs w:val="20"/>
              </w:rPr>
            </w:pPr>
            <w:r w:rsidRPr="007E750B">
              <w:rPr>
                <w:szCs w:val="20"/>
              </w:rPr>
              <w:t>34</w:t>
            </w:r>
          </w:p>
        </w:tc>
        <w:tc>
          <w:tcPr>
            <w:tcW w:w="656" w:type="dxa"/>
            <w:tcBorders>
              <w:top w:val="single" w:sz="2" w:space="0" w:color="000000"/>
              <w:left w:val="single" w:sz="2" w:space="0" w:color="000000"/>
              <w:bottom w:val="single" w:sz="2" w:space="0" w:color="000000"/>
              <w:right w:val="single" w:sz="2" w:space="0" w:color="000000"/>
            </w:tcBorders>
            <w:vAlign w:val="center"/>
          </w:tcPr>
          <w:p w14:paraId="3B53E883" w14:textId="77777777" w:rsidR="000E24C6" w:rsidRPr="007E750B" w:rsidRDefault="000E24C6" w:rsidP="00935259">
            <w:pPr>
              <w:jc w:val="center"/>
              <w:rPr>
                <w:szCs w:val="20"/>
              </w:rPr>
            </w:pPr>
            <w:r w:rsidRPr="007E750B">
              <w:rPr>
                <w:szCs w:val="20"/>
              </w:rPr>
              <w:t>32</w:t>
            </w:r>
          </w:p>
        </w:tc>
        <w:tc>
          <w:tcPr>
            <w:tcW w:w="1335" w:type="dxa"/>
            <w:tcBorders>
              <w:top w:val="single" w:sz="2" w:space="0" w:color="000000"/>
              <w:left w:val="single" w:sz="2" w:space="0" w:color="000000"/>
              <w:bottom w:val="single" w:sz="2" w:space="0" w:color="000000"/>
              <w:right w:val="single" w:sz="2" w:space="0" w:color="000000"/>
            </w:tcBorders>
            <w:vAlign w:val="center"/>
          </w:tcPr>
          <w:p w14:paraId="1D0BAB14" w14:textId="77777777" w:rsidR="000E24C6" w:rsidRPr="007E750B" w:rsidRDefault="000E24C6" w:rsidP="00935259">
            <w:pPr>
              <w:jc w:val="center"/>
              <w:rPr>
                <w:szCs w:val="20"/>
              </w:rPr>
            </w:pPr>
            <w:r w:rsidRPr="007E750B">
              <w:rPr>
                <w:szCs w:val="20"/>
              </w:rPr>
              <w:t>71</w:t>
            </w:r>
          </w:p>
        </w:tc>
      </w:tr>
      <w:tr w:rsidR="007E750B" w:rsidRPr="007E750B" w14:paraId="5C1CFCBE" w14:textId="77777777" w:rsidTr="00935259">
        <w:trPr>
          <w:trHeight w:val="432"/>
        </w:trPr>
        <w:tc>
          <w:tcPr>
            <w:tcW w:w="1334"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4906C5C6"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2020</w:t>
            </w:r>
          </w:p>
        </w:tc>
        <w:tc>
          <w:tcPr>
            <w:tcW w:w="65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DE2ADA" w14:textId="77777777" w:rsidR="000E24C6" w:rsidRPr="007E750B" w:rsidRDefault="000E24C6" w:rsidP="00935259">
            <w:pPr>
              <w:jc w:val="center"/>
              <w:rPr>
                <w:szCs w:val="20"/>
              </w:rPr>
            </w:pPr>
            <w:r w:rsidRPr="007E750B">
              <w:rPr>
                <w:szCs w:val="20"/>
              </w:rPr>
              <w:t>283</w:t>
            </w:r>
          </w:p>
        </w:tc>
        <w:tc>
          <w:tcPr>
            <w:tcW w:w="65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1EB295" w14:textId="77777777" w:rsidR="000E24C6" w:rsidRPr="007E750B" w:rsidRDefault="000E24C6" w:rsidP="00935259">
            <w:pPr>
              <w:jc w:val="center"/>
              <w:rPr>
                <w:szCs w:val="20"/>
              </w:rPr>
            </w:pPr>
            <w:r w:rsidRPr="007E750B">
              <w:rPr>
                <w:szCs w:val="20"/>
              </w:rPr>
              <w:t>252</w:t>
            </w:r>
          </w:p>
        </w:tc>
        <w:tc>
          <w:tcPr>
            <w:tcW w:w="655" w:type="dxa"/>
            <w:tcBorders>
              <w:top w:val="single" w:sz="2" w:space="0" w:color="000000"/>
              <w:left w:val="single" w:sz="2" w:space="0" w:color="000000"/>
              <w:bottom w:val="single" w:sz="2" w:space="0" w:color="000000"/>
              <w:right w:val="single" w:sz="2" w:space="0" w:color="000000"/>
            </w:tcBorders>
            <w:vAlign w:val="center"/>
          </w:tcPr>
          <w:p w14:paraId="3DB5B93F" w14:textId="77777777" w:rsidR="000E24C6" w:rsidRPr="007E750B" w:rsidRDefault="000E24C6" w:rsidP="00935259">
            <w:pPr>
              <w:jc w:val="center"/>
              <w:rPr>
                <w:szCs w:val="20"/>
              </w:rPr>
            </w:pPr>
            <w:r w:rsidRPr="007E750B">
              <w:rPr>
                <w:szCs w:val="20"/>
              </w:rPr>
              <w:t>117</w:t>
            </w:r>
          </w:p>
        </w:tc>
        <w:tc>
          <w:tcPr>
            <w:tcW w:w="656" w:type="dxa"/>
            <w:tcBorders>
              <w:top w:val="single" w:sz="2" w:space="0" w:color="000000"/>
              <w:left w:val="single" w:sz="2" w:space="0" w:color="000000"/>
              <w:bottom w:val="single" w:sz="2" w:space="0" w:color="000000"/>
              <w:right w:val="single" w:sz="2" w:space="0" w:color="000000"/>
            </w:tcBorders>
            <w:vAlign w:val="center"/>
          </w:tcPr>
          <w:p w14:paraId="7F908BC9" w14:textId="77777777" w:rsidR="000E24C6" w:rsidRPr="007E750B" w:rsidRDefault="000E24C6" w:rsidP="00935259">
            <w:pPr>
              <w:jc w:val="center"/>
              <w:rPr>
                <w:szCs w:val="20"/>
              </w:rPr>
            </w:pPr>
            <w:r w:rsidRPr="007E750B">
              <w:rPr>
                <w:szCs w:val="20"/>
              </w:rPr>
              <w:t>92</w:t>
            </w:r>
          </w:p>
        </w:tc>
        <w:tc>
          <w:tcPr>
            <w:tcW w:w="655" w:type="dxa"/>
            <w:tcBorders>
              <w:top w:val="single" w:sz="2" w:space="0" w:color="000000"/>
              <w:left w:val="single" w:sz="2" w:space="0" w:color="000000"/>
              <w:bottom w:val="single" w:sz="2" w:space="0" w:color="000000"/>
              <w:right w:val="single" w:sz="2" w:space="0" w:color="000000"/>
            </w:tcBorders>
            <w:vAlign w:val="center"/>
          </w:tcPr>
          <w:p w14:paraId="674F9F6B" w14:textId="77777777" w:rsidR="000E24C6" w:rsidRPr="007E750B" w:rsidRDefault="000E24C6" w:rsidP="00935259">
            <w:pPr>
              <w:jc w:val="center"/>
              <w:rPr>
                <w:szCs w:val="20"/>
              </w:rPr>
            </w:pPr>
            <w:r w:rsidRPr="007E750B">
              <w:rPr>
                <w:szCs w:val="20"/>
              </w:rPr>
              <w:t>16</w:t>
            </w:r>
          </w:p>
        </w:tc>
        <w:tc>
          <w:tcPr>
            <w:tcW w:w="656" w:type="dxa"/>
            <w:tcBorders>
              <w:top w:val="single" w:sz="2" w:space="0" w:color="000000"/>
              <w:left w:val="single" w:sz="2" w:space="0" w:color="000000"/>
              <w:bottom w:val="single" w:sz="2" w:space="0" w:color="000000"/>
              <w:right w:val="single" w:sz="2" w:space="0" w:color="000000"/>
            </w:tcBorders>
            <w:vAlign w:val="center"/>
          </w:tcPr>
          <w:p w14:paraId="74A3C062" w14:textId="77777777" w:rsidR="000E24C6" w:rsidRPr="007E750B" w:rsidRDefault="000E24C6" w:rsidP="00935259">
            <w:pPr>
              <w:jc w:val="center"/>
              <w:rPr>
                <w:szCs w:val="20"/>
              </w:rPr>
            </w:pPr>
            <w:r w:rsidRPr="007E750B">
              <w:rPr>
                <w:szCs w:val="20"/>
              </w:rPr>
              <w:t>13</w:t>
            </w:r>
          </w:p>
        </w:tc>
        <w:tc>
          <w:tcPr>
            <w:tcW w:w="655" w:type="dxa"/>
            <w:tcBorders>
              <w:top w:val="single" w:sz="2" w:space="0" w:color="000000"/>
              <w:left w:val="single" w:sz="2" w:space="0" w:color="000000"/>
              <w:bottom w:val="single" w:sz="2" w:space="0" w:color="000000"/>
              <w:right w:val="single" w:sz="2" w:space="0" w:color="000000"/>
            </w:tcBorders>
            <w:vAlign w:val="center"/>
          </w:tcPr>
          <w:p w14:paraId="49185AC0" w14:textId="77777777" w:rsidR="000E24C6" w:rsidRPr="007E750B" w:rsidRDefault="000E24C6" w:rsidP="00935259">
            <w:pPr>
              <w:jc w:val="center"/>
              <w:rPr>
                <w:szCs w:val="20"/>
              </w:rPr>
            </w:pPr>
            <w:r w:rsidRPr="007E750B">
              <w:rPr>
                <w:szCs w:val="20"/>
              </w:rPr>
              <w:t>115</w:t>
            </w:r>
          </w:p>
        </w:tc>
        <w:tc>
          <w:tcPr>
            <w:tcW w:w="656" w:type="dxa"/>
            <w:tcBorders>
              <w:top w:val="single" w:sz="2" w:space="0" w:color="000000"/>
              <w:left w:val="single" w:sz="2" w:space="0" w:color="000000"/>
              <w:bottom w:val="single" w:sz="2" w:space="0" w:color="000000"/>
              <w:right w:val="single" w:sz="2" w:space="0" w:color="000000"/>
            </w:tcBorders>
            <w:vAlign w:val="center"/>
          </w:tcPr>
          <w:p w14:paraId="465E4800" w14:textId="77777777" w:rsidR="000E24C6" w:rsidRPr="007E750B" w:rsidRDefault="000E24C6" w:rsidP="00935259">
            <w:pPr>
              <w:jc w:val="center"/>
              <w:rPr>
                <w:szCs w:val="20"/>
              </w:rPr>
            </w:pPr>
            <w:r w:rsidRPr="007E750B">
              <w:rPr>
                <w:szCs w:val="20"/>
              </w:rPr>
              <w:t>113</w:t>
            </w:r>
          </w:p>
        </w:tc>
        <w:tc>
          <w:tcPr>
            <w:tcW w:w="655" w:type="dxa"/>
            <w:tcBorders>
              <w:top w:val="single" w:sz="2" w:space="0" w:color="000000"/>
              <w:left w:val="single" w:sz="2" w:space="0" w:color="000000"/>
              <w:bottom w:val="single" w:sz="2" w:space="0" w:color="000000"/>
              <w:right w:val="single" w:sz="2" w:space="0" w:color="000000"/>
            </w:tcBorders>
            <w:vAlign w:val="center"/>
          </w:tcPr>
          <w:p w14:paraId="29FCF015" w14:textId="77777777" w:rsidR="000E24C6" w:rsidRPr="007E750B" w:rsidRDefault="000E24C6" w:rsidP="00935259">
            <w:pPr>
              <w:jc w:val="center"/>
              <w:rPr>
                <w:szCs w:val="20"/>
              </w:rPr>
            </w:pPr>
            <w:r w:rsidRPr="007E750B">
              <w:rPr>
                <w:szCs w:val="20"/>
              </w:rPr>
              <w:t>35</w:t>
            </w:r>
          </w:p>
        </w:tc>
        <w:tc>
          <w:tcPr>
            <w:tcW w:w="656" w:type="dxa"/>
            <w:tcBorders>
              <w:top w:val="single" w:sz="2" w:space="0" w:color="000000"/>
              <w:left w:val="single" w:sz="2" w:space="0" w:color="000000"/>
              <w:bottom w:val="single" w:sz="2" w:space="0" w:color="000000"/>
              <w:right w:val="single" w:sz="2" w:space="0" w:color="000000"/>
            </w:tcBorders>
            <w:vAlign w:val="center"/>
          </w:tcPr>
          <w:p w14:paraId="6793256D" w14:textId="77777777" w:rsidR="000E24C6" w:rsidRPr="007E750B" w:rsidRDefault="000E24C6" w:rsidP="00935259">
            <w:pPr>
              <w:jc w:val="center"/>
              <w:rPr>
                <w:szCs w:val="20"/>
              </w:rPr>
            </w:pPr>
            <w:r w:rsidRPr="007E750B">
              <w:rPr>
                <w:szCs w:val="20"/>
              </w:rPr>
              <w:t>34</w:t>
            </w:r>
          </w:p>
        </w:tc>
        <w:tc>
          <w:tcPr>
            <w:tcW w:w="1335" w:type="dxa"/>
            <w:tcBorders>
              <w:top w:val="single" w:sz="2" w:space="0" w:color="000000"/>
              <w:left w:val="single" w:sz="2" w:space="0" w:color="000000"/>
              <w:bottom w:val="single" w:sz="2" w:space="0" w:color="000000"/>
              <w:right w:val="single" w:sz="2" w:space="0" w:color="000000"/>
            </w:tcBorders>
            <w:vAlign w:val="center"/>
          </w:tcPr>
          <w:p w14:paraId="130FB199" w14:textId="77777777" w:rsidR="000E24C6" w:rsidRPr="007E750B" w:rsidRDefault="000E24C6" w:rsidP="00935259">
            <w:pPr>
              <w:jc w:val="center"/>
              <w:rPr>
                <w:szCs w:val="20"/>
              </w:rPr>
            </w:pPr>
            <w:r w:rsidRPr="007E750B">
              <w:rPr>
                <w:szCs w:val="20"/>
              </w:rPr>
              <w:t>91</w:t>
            </w:r>
          </w:p>
        </w:tc>
      </w:tr>
      <w:tr w:rsidR="007E750B" w:rsidRPr="007E750B" w14:paraId="34E2D177" w14:textId="77777777" w:rsidTr="00935259">
        <w:trPr>
          <w:trHeight w:val="432"/>
        </w:trPr>
        <w:tc>
          <w:tcPr>
            <w:tcW w:w="1334"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5F18EDC6"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2021</w:t>
            </w:r>
          </w:p>
        </w:tc>
        <w:tc>
          <w:tcPr>
            <w:tcW w:w="65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669C38" w14:textId="77777777" w:rsidR="000E24C6" w:rsidRPr="007E750B" w:rsidRDefault="000E24C6" w:rsidP="00935259">
            <w:pPr>
              <w:jc w:val="center"/>
              <w:rPr>
                <w:szCs w:val="20"/>
              </w:rPr>
            </w:pPr>
            <w:r w:rsidRPr="007E750B">
              <w:rPr>
                <w:szCs w:val="20"/>
              </w:rPr>
              <w:t>301</w:t>
            </w:r>
          </w:p>
        </w:tc>
        <w:tc>
          <w:tcPr>
            <w:tcW w:w="65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8401A3" w14:textId="77777777" w:rsidR="000E24C6" w:rsidRPr="007E750B" w:rsidRDefault="000E24C6" w:rsidP="00935259">
            <w:pPr>
              <w:jc w:val="center"/>
              <w:rPr>
                <w:szCs w:val="20"/>
              </w:rPr>
            </w:pPr>
            <w:r w:rsidRPr="007E750B">
              <w:rPr>
                <w:szCs w:val="20"/>
              </w:rPr>
              <w:t>271</w:t>
            </w:r>
          </w:p>
        </w:tc>
        <w:tc>
          <w:tcPr>
            <w:tcW w:w="655" w:type="dxa"/>
            <w:tcBorders>
              <w:top w:val="single" w:sz="2" w:space="0" w:color="000000"/>
              <w:left w:val="single" w:sz="2" w:space="0" w:color="000000"/>
              <w:bottom w:val="single" w:sz="2" w:space="0" w:color="000000"/>
              <w:right w:val="single" w:sz="2" w:space="0" w:color="000000"/>
            </w:tcBorders>
            <w:vAlign w:val="center"/>
          </w:tcPr>
          <w:p w14:paraId="3C3F9645" w14:textId="77777777" w:rsidR="000E24C6" w:rsidRPr="007E750B" w:rsidRDefault="000E24C6" w:rsidP="00935259">
            <w:pPr>
              <w:jc w:val="center"/>
              <w:rPr>
                <w:szCs w:val="20"/>
              </w:rPr>
            </w:pPr>
            <w:r w:rsidRPr="007E750B">
              <w:rPr>
                <w:szCs w:val="20"/>
              </w:rPr>
              <w:t>117</w:t>
            </w:r>
          </w:p>
        </w:tc>
        <w:tc>
          <w:tcPr>
            <w:tcW w:w="656" w:type="dxa"/>
            <w:tcBorders>
              <w:top w:val="single" w:sz="2" w:space="0" w:color="000000"/>
              <w:left w:val="single" w:sz="2" w:space="0" w:color="000000"/>
              <w:bottom w:val="single" w:sz="2" w:space="0" w:color="000000"/>
              <w:right w:val="single" w:sz="2" w:space="0" w:color="000000"/>
            </w:tcBorders>
            <w:vAlign w:val="center"/>
          </w:tcPr>
          <w:p w14:paraId="6E74968D" w14:textId="77777777" w:rsidR="000E24C6" w:rsidRPr="007E750B" w:rsidRDefault="000E24C6" w:rsidP="00935259">
            <w:pPr>
              <w:jc w:val="center"/>
              <w:rPr>
                <w:szCs w:val="20"/>
              </w:rPr>
            </w:pPr>
            <w:r w:rsidRPr="007E750B">
              <w:rPr>
                <w:szCs w:val="20"/>
              </w:rPr>
              <w:t>90</w:t>
            </w:r>
          </w:p>
        </w:tc>
        <w:tc>
          <w:tcPr>
            <w:tcW w:w="655" w:type="dxa"/>
            <w:tcBorders>
              <w:top w:val="single" w:sz="2" w:space="0" w:color="000000"/>
              <w:left w:val="single" w:sz="2" w:space="0" w:color="000000"/>
              <w:bottom w:val="single" w:sz="2" w:space="0" w:color="000000"/>
              <w:right w:val="single" w:sz="2" w:space="0" w:color="000000"/>
            </w:tcBorders>
            <w:vAlign w:val="center"/>
          </w:tcPr>
          <w:p w14:paraId="09C095FD" w14:textId="77777777" w:rsidR="000E24C6" w:rsidRPr="007E750B" w:rsidRDefault="000E24C6" w:rsidP="00935259">
            <w:pPr>
              <w:jc w:val="center"/>
              <w:rPr>
                <w:szCs w:val="20"/>
              </w:rPr>
            </w:pPr>
            <w:r w:rsidRPr="007E750B">
              <w:rPr>
                <w:szCs w:val="20"/>
              </w:rPr>
              <w:t>16</w:t>
            </w:r>
          </w:p>
        </w:tc>
        <w:tc>
          <w:tcPr>
            <w:tcW w:w="656" w:type="dxa"/>
            <w:tcBorders>
              <w:top w:val="single" w:sz="2" w:space="0" w:color="000000"/>
              <w:left w:val="single" w:sz="2" w:space="0" w:color="000000"/>
              <w:bottom w:val="single" w:sz="2" w:space="0" w:color="000000"/>
              <w:right w:val="single" w:sz="2" w:space="0" w:color="000000"/>
            </w:tcBorders>
            <w:vAlign w:val="center"/>
          </w:tcPr>
          <w:p w14:paraId="3C46BAA4" w14:textId="77777777" w:rsidR="000E24C6" w:rsidRPr="007E750B" w:rsidRDefault="000E24C6" w:rsidP="00935259">
            <w:pPr>
              <w:jc w:val="center"/>
              <w:rPr>
                <w:szCs w:val="20"/>
              </w:rPr>
            </w:pPr>
            <w:r w:rsidRPr="007E750B">
              <w:rPr>
                <w:szCs w:val="20"/>
              </w:rPr>
              <w:t>14</w:t>
            </w:r>
          </w:p>
        </w:tc>
        <w:tc>
          <w:tcPr>
            <w:tcW w:w="655" w:type="dxa"/>
            <w:tcBorders>
              <w:top w:val="single" w:sz="2" w:space="0" w:color="000000"/>
              <w:left w:val="single" w:sz="2" w:space="0" w:color="000000"/>
              <w:bottom w:val="single" w:sz="2" w:space="0" w:color="000000"/>
              <w:right w:val="single" w:sz="2" w:space="0" w:color="000000"/>
            </w:tcBorders>
            <w:vAlign w:val="center"/>
          </w:tcPr>
          <w:p w14:paraId="0072F41B" w14:textId="77777777" w:rsidR="000E24C6" w:rsidRPr="007E750B" w:rsidRDefault="000E24C6" w:rsidP="00935259">
            <w:pPr>
              <w:jc w:val="center"/>
              <w:rPr>
                <w:szCs w:val="20"/>
              </w:rPr>
            </w:pPr>
            <w:r w:rsidRPr="007E750B">
              <w:rPr>
                <w:szCs w:val="20"/>
              </w:rPr>
              <w:t>133</w:t>
            </w:r>
          </w:p>
        </w:tc>
        <w:tc>
          <w:tcPr>
            <w:tcW w:w="656" w:type="dxa"/>
            <w:tcBorders>
              <w:top w:val="single" w:sz="2" w:space="0" w:color="000000"/>
              <w:left w:val="single" w:sz="2" w:space="0" w:color="000000"/>
              <w:bottom w:val="single" w:sz="2" w:space="0" w:color="000000"/>
              <w:right w:val="single" w:sz="2" w:space="0" w:color="000000"/>
            </w:tcBorders>
            <w:vAlign w:val="center"/>
          </w:tcPr>
          <w:p w14:paraId="550B7112" w14:textId="77777777" w:rsidR="000E24C6" w:rsidRPr="007E750B" w:rsidRDefault="000E24C6" w:rsidP="00935259">
            <w:pPr>
              <w:jc w:val="center"/>
              <w:rPr>
                <w:szCs w:val="20"/>
              </w:rPr>
            </w:pPr>
            <w:r w:rsidRPr="007E750B">
              <w:rPr>
                <w:szCs w:val="20"/>
              </w:rPr>
              <w:t>132</w:t>
            </w:r>
          </w:p>
        </w:tc>
        <w:tc>
          <w:tcPr>
            <w:tcW w:w="655" w:type="dxa"/>
            <w:tcBorders>
              <w:top w:val="single" w:sz="2" w:space="0" w:color="000000"/>
              <w:left w:val="single" w:sz="2" w:space="0" w:color="000000"/>
              <w:bottom w:val="single" w:sz="2" w:space="0" w:color="000000"/>
              <w:right w:val="single" w:sz="2" w:space="0" w:color="000000"/>
            </w:tcBorders>
            <w:vAlign w:val="center"/>
          </w:tcPr>
          <w:p w14:paraId="32FDA166" w14:textId="77777777" w:rsidR="000E24C6" w:rsidRPr="007E750B" w:rsidRDefault="000E24C6" w:rsidP="00935259">
            <w:pPr>
              <w:jc w:val="center"/>
              <w:rPr>
                <w:szCs w:val="20"/>
              </w:rPr>
            </w:pPr>
            <w:r w:rsidRPr="007E750B">
              <w:rPr>
                <w:szCs w:val="20"/>
              </w:rPr>
              <w:t>35</w:t>
            </w:r>
          </w:p>
        </w:tc>
        <w:tc>
          <w:tcPr>
            <w:tcW w:w="656" w:type="dxa"/>
            <w:tcBorders>
              <w:top w:val="single" w:sz="2" w:space="0" w:color="000000"/>
              <w:left w:val="single" w:sz="2" w:space="0" w:color="000000"/>
              <w:bottom w:val="single" w:sz="2" w:space="0" w:color="000000"/>
              <w:right w:val="single" w:sz="2" w:space="0" w:color="000000"/>
            </w:tcBorders>
            <w:vAlign w:val="center"/>
          </w:tcPr>
          <w:p w14:paraId="47258D89" w14:textId="77777777" w:rsidR="000E24C6" w:rsidRPr="007E750B" w:rsidRDefault="000E24C6" w:rsidP="00935259">
            <w:pPr>
              <w:jc w:val="center"/>
              <w:rPr>
                <w:szCs w:val="20"/>
              </w:rPr>
            </w:pPr>
            <w:r w:rsidRPr="007E750B">
              <w:rPr>
                <w:szCs w:val="20"/>
              </w:rPr>
              <w:t>35</w:t>
            </w:r>
          </w:p>
        </w:tc>
        <w:tc>
          <w:tcPr>
            <w:tcW w:w="1335" w:type="dxa"/>
            <w:tcBorders>
              <w:top w:val="single" w:sz="2" w:space="0" w:color="000000"/>
              <w:left w:val="single" w:sz="2" w:space="0" w:color="000000"/>
              <w:bottom w:val="single" w:sz="2" w:space="0" w:color="000000"/>
              <w:right w:val="single" w:sz="2" w:space="0" w:color="000000"/>
            </w:tcBorders>
            <w:vAlign w:val="center"/>
          </w:tcPr>
          <w:p w14:paraId="06B3A58D" w14:textId="77777777" w:rsidR="000E24C6" w:rsidRPr="007E750B" w:rsidRDefault="000E24C6" w:rsidP="00935259">
            <w:pPr>
              <w:jc w:val="center"/>
              <w:rPr>
                <w:szCs w:val="20"/>
              </w:rPr>
            </w:pPr>
            <w:r w:rsidRPr="007E750B">
              <w:rPr>
                <w:szCs w:val="20"/>
              </w:rPr>
              <w:t>94</w:t>
            </w:r>
          </w:p>
        </w:tc>
      </w:tr>
      <w:tr w:rsidR="007E750B" w:rsidRPr="007E750B" w14:paraId="7D4900FD" w14:textId="77777777" w:rsidTr="00935259">
        <w:trPr>
          <w:trHeight w:val="432"/>
        </w:trPr>
        <w:tc>
          <w:tcPr>
            <w:tcW w:w="1334"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7C8A8164"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2022</w:t>
            </w:r>
          </w:p>
        </w:tc>
        <w:tc>
          <w:tcPr>
            <w:tcW w:w="65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92DE40" w14:textId="77777777" w:rsidR="000E24C6" w:rsidRPr="007E750B" w:rsidRDefault="000E24C6" w:rsidP="00935259">
            <w:pPr>
              <w:jc w:val="center"/>
              <w:rPr>
                <w:szCs w:val="20"/>
              </w:rPr>
            </w:pPr>
            <w:r w:rsidRPr="007E750B">
              <w:rPr>
                <w:szCs w:val="20"/>
              </w:rPr>
              <w:t>358</w:t>
            </w:r>
          </w:p>
        </w:tc>
        <w:tc>
          <w:tcPr>
            <w:tcW w:w="65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652014" w14:textId="77777777" w:rsidR="000E24C6" w:rsidRPr="007E750B" w:rsidRDefault="000E24C6" w:rsidP="00935259">
            <w:pPr>
              <w:jc w:val="center"/>
              <w:rPr>
                <w:szCs w:val="20"/>
              </w:rPr>
            </w:pPr>
            <w:r w:rsidRPr="007E750B">
              <w:rPr>
                <w:szCs w:val="20"/>
              </w:rPr>
              <w:t>293</w:t>
            </w:r>
          </w:p>
        </w:tc>
        <w:tc>
          <w:tcPr>
            <w:tcW w:w="655" w:type="dxa"/>
            <w:tcBorders>
              <w:top w:val="single" w:sz="2" w:space="0" w:color="000000"/>
              <w:left w:val="single" w:sz="2" w:space="0" w:color="000000"/>
              <w:bottom w:val="single" w:sz="2" w:space="0" w:color="000000"/>
              <w:right w:val="single" w:sz="2" w:space="0" w:color="000000"/>
            </w:tcBorders>
            <w:vAlign w:val="center"/>
          </w:tcPr>
          <w:p w14:paraId="738C8F81" w14:textId="77777777" w:rsidR="000E24C6" w:rsidRPr="007E750B" w:rsidRDefault="000E24C6" w:rsidP="00935259">
            <w:pPr>
              <w:jc w:val="center"/>
              <w:rPr>
                <w:szCs w:val="20"/>
              </w:rPr>
            </w:pPr>
            <w:r w:rsidRPr="007E750B">
              <w:rPr>
                <w:szCs w:val="20"/>
              </w:rPr>
              <w:t>118</w:t>
            </w:r>
          </w:p>
        </w:tc>
        <w:tc>
          <w:tcPr>
            <w:tcW w:w="656" w:type="dxa"/>
            <w:tcBorders>
              <w:top w:val="single" w:sz="2" w:space="0" w:color="000000"/>
              <w:left w:val="single" w:sz="2" w:space="0" w:color="000000"/>
              <w:bottom w:val="single" w:sz="2" w:space="0" w:color="000000"/>
              <w:right w:val="single" w:sz="2" w:space="0" w:color="000000"/>
            </w:tcBorders>
            <w:vAlign w:val="center"/>
          </w:tcPr>
          <w:p w14:paraId="726A4BCF" w14:textId="77777777" w:rsidR="000E24C6" w:rsidRPr="007E750B" w:rsidRDefault="000E24C6" w:rsidP="00935259">
            <w:pPr>
              <w:jc w:val="center"/>
              <w:rPr>
                <w:szCs w:val="20"/>
              </w:rPr>
            </w:pPr>
            <w:r w:rsidRPr="007E750B">
              <w:rPr>
                <w:szCs w:val="20"/>
              </w:rPr>
              <w:t>83</w:t>
            </w:r>
          </w:p>
        </w:tc>
        <w:tc>
          <w:tcPr>
            <w:tcW w:w="655" w:type="dxa"/>
            <w:tcBorders>
              <w:top w:val="single" w:sz="2" w:space="0" w:color="000000"/>
              <w:left w:val="single" w:sz="2" w:space="0" w:color="000000"/>
              <w:bottom w:val="single" w:sz="2" w:space="0" w:color="000000"/>
              <w:right w:val="single" w:sz="2" w:space="0" w:color="000000"/>
            </w:tcBorders>
            <w:vAlign w:val="center"/>
          </w:tcPr>
          <w:p w14:paraId="72EB3F74" w14:textId="77777777" w:rsidR="000E24C6" w:rsidRPr="007E750B" w:rsidRDefault="000E24C6" w:rsidP="00935259">
            <w:pPr>
              <w:jc w:val="center"/>
              <w:rPr>
                <w:szCs w:val="20"/>
              </w:rPr>
            </w:pPr>
            <w:r w:rsidRPr="007E750B">
              <w:rPr>
                <w:szCs w:val="20"/>
              </w:rPr>
              <w:t>16</w:t>
            </w:r>
          </w:p>
        </w:tc>
        <w:tc>
          <w:tcPr>
            <w:tcW w:w="656" w:type="dxa"/>
            <w:tcBorders>
              <w:top w:val="single" w:sz="2" w:space="0" w:color="000000"/>
              <w:left w:val="single" w:sz="2" w:space="0" w:color="000000"/>
              <w:bottom w:val="single" w:sz="2" w:space="0" w:color="000000"/>
              <w:right w:val="single" w:sz="2" w:space="0" w:color="000000"/>
            </w:tcBorders>
            <w:vAlign w:val="center"/>
          </w:tcPr>
          <w:p w14:paraId="45EE3DB3" w14:textId="77777777" w:rsidR="000E24C6" w:rsidRPr="007E750B" w:rsidRDefault="000E24C6" w:rsidP="00935259">
            <w:pPr>
              <w:jc w:val="center"/>
              <w:rPr>
                <w:szCs w:val="20"/>
              </w:rPr>
            </w:pPr>
            <w:r w:rsidRPr="007E750B">
              <w:rPr>
                <w:szCs w:val="20"/>
              </w:rPr>
              <w:t>14</w:t>
            </w:r>
          </w:p>
        </w:tc>
        <w:tc>
          <w:tcPr>
            <w:tcW w:w="655" w:type="dxa"/>
            <w:tcBorders>
              <w:top w:val="single" w:sz="2" w:space="0" w:color="000000"/>
              <w:left w:val="single" w:sz="2" w:space="0" w:color="000000"/>
              <w:bottom w:val="single" w:sz="2" w:space="0" w:color="000000"/>
              <w:right w:val="single" w:sz="2" w:space="0" w:color="000000"/>
            </w:tcBorders>
            <w:vAlign w:val="center"/>
          </w:tcPr>
          <w:p w14:paraId="5FC1DFE8" w14:textId="77777777" w:rsidR="000E24C6" w:rsidRPr="007E750B" w:rsidRDefault="000E24C6" w:rsidP="00935259">
            <w:pPr>
              <w:jc w:val="center"/>
              <w:rPr>
                <w:szCs w:val="20"/>
              </w:rPr>
            </w:pPr>
            <w:r w:rsidRPr="007E750B">
              <w:rPr>
                <w:szCs w:val="20"/>
              </w:rPr>
              <w:t>188</w:t>
            </w:r>
          </w:p>
        </w:tc>
        <w:tc>
          <w:tcPr>
            <w:tcW w:w="656" w:type="dxa"/>
            <w:tcBorders>
              <w:top w:val="single" w:sz="2" w:space="0" w:color="000000"/>
              <w:left w:val="single" w:sz="2" w:space="0" w:color="000000"/>
              <w:bottom w:val="single" w:sz="2" w:space="0" w:color="000000"/>
              <w:right w:val="single" w:sz="2" w:space="0" w:color="000000"/>
            </w:tcBorders>
            <w:vAlign w:val="center"/>
          </w:tcPr>
          <w:p w14:paraId="2BB7A5FE" w14:textId="77777777" w:rsidR="000E24C6" w:rsidRPr="007E750B" w:rsidRDefault="000E24C6" w:rsidP="00935259">
            <w:pPr>
              <w:jc w:val="center"/>
              <w:rPr>
                <w:szCs w:val="20"/>
              </w:rPr>
            </w:pPr>
            <w:r w:rsidRPr="007E750B">
              <w:rPr>
                <w:szCs w:val="20"/>
              </w:rPr>
              <w:t>161</w:t>
            </w:r>
          </w:p>
        </w:tc>
        <w:tc>
          <w:tcPr>
            <w:tcW w:w="655" w:type="dxa"/>
            <w:tcBorders>
              <w:top w:val="single" w:sz="2" w:space="0" w:color="000000"/>
              <w:left w:val="single" w:sz="2" w:space="0" w:color="000000"/>
              <w:bottom w:val="single" w:sz="2" w:space="0" w:color="000000"/>
              <w:right w:val="single" w:sz="2" w:space="0" w:color="000000"/>
            </w:tcBorders>
            <w:vAlign w:val="center"/>
          </w:tcPr>
          <w:p w14:paraId="3F67CB87" w14:textId="77777777" w:rsidR="000E24C6" w:rsidRPr="007E750B" w:rsidRDefault="000E24C6" w:rsidP="00935259">
            <w:pPr>
              <w:jc w:val="center"/>
              <w:rPr>
                <w:szCs w:val="20"/>
              </w:rPr>
            </w:pPr>
            <w:r w:rsidRPr="007E750B">
              <w:rPr>
                <w:szCs w:val="20"/>
              </w:rPr>
              <w:t>36</w:t>
            </w:r>
          </w:p>
        </w:tc>
        <w:tc>
          <w:tcPr>
            <w:tcW w:w="656" w:type="dxa"/>
            <w:tcBorders>
              <w:top w:val="single" w:sz="2" w:space="0" w:color="000000"/>
              <w:left w:val="single" w:sz="2" w:space="0" w:color="000000"/>
              <w:bottom w:val="single" w:sz="2" w:space="0" w:color="000000"/>
              <w:right w:val="single" w:sz="2" w:space="0" w:color="000000"/>
            </w:tcBorders>
            <w:vAlign w:val="center"/>
          </w:tcPr>
          <w:p w14:paraId="0BF7D41C" w14:textId="77777777" w:rsidR="000E24C6" w:rsidRPr="007E750B" w:rsidRDefault="000E24C6" w:rsidP="00935259">
            <w:pPr>
              <w:jc w:val="center"/>
              <w:rPr>
                <w:szCs w:val="20"/>
              </w:rPr>
            </w:pPr>
            <w:r w:rsidRPr="007E750B">
              <w:rPr>
                <w:szCs w:val="20"/>
              </w:rPr>
              <w:t>35</w:t>
            </w:r>
          </w:p>
        </w:tc>
        <w:tc>
          <w:tcPr>
            <w:tcW w:w="1335" w:type="dxa"/>
            <w:tcBorders>
              <w:top w:val="single" w:sz="2" w:space="0" w:color="000000"/>
              <w:left w:val="single" w:sz="2" w:space="0" w:color="000000"/>
              <w:bottom w:val="single" w:sz="2" w:space="0" w:color="000000"/>
              <w:right w:val="single" w:sz="2" w:space="0" w:color="000000"/>
            </w:tcBorders>
            <w:vAlign w:val="center"/>
          </w:tcPr>
          <w:p w14:paraId="3D90F663" w14:textId="77777777" w:rsidR="000E24C6" w:rsidRPr="007E750B" w:rsidRDefault="000E24C6" w:rsidP="00935259">
            <w:pPr>
              <w:jc w:val="center"/>
              <w:rPr>
                <w:szCs w:val="20"/>
              </w:rPr>
            </w:pPr>
            <w:r w:rsidRPr="007E750B">
              <w:rPr>
                <w:szCs w:val="20"/>
              </w:rPr>
              <w:t>93</w:t>
            </w:r>
          </w:p>
        </w:tc>
      </w:tr>
      <w:tr w:rsidR="007E750B" w:rsidRPr="007E750B" w14:paraId="4F9FF2FE" w14:textId="77777777" w:rsidTr="00935259">
        <w:trPr>
          <w:trHeight w:val="432"/>
        </w:trPr>
        <w:tc>
          <w:tcPr>
            <w:tcW w:w="1334"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74B7DF9F"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2023</w:t>
            </w:r>
          </w:p>
        </w:tc>
        <w:tc>
          <w:tcPr>
            <w:tcW w:w="65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0ABE63" w14:textId="77777777" w:rsidR="000E24C6" w:rsidRPr="007E750B" w:rsidRDefault="000E24C6" w:rsidP="00935259">
            <w:pPr>
              <w:jc w:val="center"/>
              <w:rPr>
                <w:szCs w:val="20"/>
              </w:rPr>
            </w:pPr>
            <w:r w:rsidRPr="007E750B">
              <w:rPr>
                <w:szCs w:val="20"/>
              </w:rPr>
              <w:t>358</w:t>
            </w:r>
          </w:p>
        </w:tc>
        <w:tc>
          <w:tcPr>
            <w:tcW w:w="65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36BDE6" w14:textId="77777777" w:rsidR="000E24C6" w:rsidRPr="007E750B" w:rsidRDefault="000E24C6" w:rsidP="00935259">
            <w:pPr>
              <w:jc w:val="center"/>
              <w:rPr>
                <w:szCs w:val="20"/>
              </w:rPr>
            </w:pPr>
            <w:r w:rsidRPr="007E750B">
              <w:rPr>
                <w:szCs w:val="20"/>
              </w:rPr>
              <w:t>316</w:t>
            </w:r>
          </w:p>
        </w:tc>
        <w:tc>
          <w:tcPr>
            <w:tcW w:w="655" w:type="dxa"/>
            <w:tcBorders>
              <w:top w:val="single" w:sz="2" w:space="0" w:color="000000"/>
              <w:left w:val="single" w:sz="2" w:space="0" w:color="000000"/>
              <w:bottom w:val="single" w:sz="2" w:space="0" w:color="000000"/>
              <w:right w:val="single" w:sz="2" w:space="0" w:color="000000"/>
            </w:tcBorders>
            <w:vAlign w:val="center"/>
          </w:tcPr>
          <w:p w14:paraId="3F1FE38A" w14:textId="77777777" w:rsidR="000E24C6" w:rsidRPr="007E750B" w:rsidRDefault="000E24C6" w:rsidP="00935259">
            <w:pPr>
              <w:jc w:val="center"/>
              <w:rPr>
                <w:szCs w:val="20"/>
              </w:rPr>
            </w:pPr>
            <w:r w:rsidRPr="007E750B">
              <w:rPr>
                <w:szCs w:val="20"/>
              </w:rPr>
              <w:t>118</w:t>
            </w:r>
          </w:p>
        </w:tc>
        <w:tc>
          <w:tcPr>
            <w:tcW w:w="656" w:type="dxa"/>
            <w:tcBorders>
              <w:top w:val="single" w:sz="2" w:space="0" w:color="000000"/>
              <w:left w:val="single" w:sz="2" w:space="0" w:color="000000"/>
              <w:bottom w:val="single" w:sz="2" w:space="0" w:color="000000"/>
              <w:right w:val="single" w:sz="2" w:space="0" w:color="000000"/>
            </w:tcBorders>
            <w:vAlign w:val="center"/>
          </w:tcPr>
          <w:p w14:paraId="45690DCF" w14:textId="77777777" w:rsidR="000E24C6" w:rsidRPr="007E750B" w:rsidRDefault="000E24C6" w:rsidP="00935259">
            <w:pPr>
              <w:jc w:val="center"/>
              <w:rPr>
                <w:szCs w:val="20"/>
              </w:rPr>
            </w:pPr>
            <w:r w:rsidRPr="007E750B">
              <w:rPr>
                <w:szCs w:val="20"/>
              </w:rPr>
              <w:t>83</w:t>
            </w:r>
          </w:p>
        </w:tc>
        <w:tc>
          <w:tcPr>
            <w:tcW w:w="655" w:type="dxa"/>
            <w:tcBorders>
              <w:top w:val="single" w:sz="2" w:space="0" w:color="000000"/>
              <w:left w:val="single" w:sz="2" w:space="0" w:color="000000"/>
              <w:bottom w:val="single" w:sz="2" w:space="0" w:color="000000"/>
              <w:right w:val="single" w:sz="2" w:space="0" w:color="000000"/>
            </w:tcBorders>
            <w:vAlign w:val="center"/>
          </w:tcPr>
          <w:p w14:paraId="6A438E85" w14:textId="77777777" w:rsidR="000E24C6" w:rsidRPr="007E750B" w:rsidRDefault="000E24C6" w:rsidP="00935259">
            <w:pPr>
              <w:jc w:val="center"/>
              <w:rPr>
                <w:szCs w:val="20"/>
              </w:rPr>
            </w:pPr>
            <w:r w:rsidRPr="007E750B">
              <w:rPr>
                <w:szCs w:val="20"/>
              </w:rPr>
              <w:t>16</w:t>
            </w:r>
          </w:p>
        </w:tc>
        <w:tc>
          <w:tcPr>
            <w:tcW w:w="656" w:type="dxa"/>
            <w:tcBorders>
              <w:top w:val="single" w:sz="2" w:space="0" w:color="000000"/>
              <w:left w:val="single" w:sz="2" w:space="0" w:color="000000"/>
              <w:bottom w:val="single" w:sz="2" w:space="0" w:color="000000"/>
              <w:right w:val="single" w:sz="2" w:space="0" w:color="000000"/>
            </w:tcBorders>
            <w:vAlign w:val="center"/>
          </w:tcPr>
          <w:p w14:paraId="3CBF79BB" w14:textId="77777777" w:rsidR="000E24C6" w:rsidRPr="007E750B" w:rsidRDefault="000E24C6" w:rsidP="00935259">
            <w:pPr>
              <w:jc w:val="center"/>
              <w:rPr>
                <w:szCs w:val="20"/>
              </w:rPr>
            </w:pPr>
            <w:r w:rsidRPr="007E750B">
              <w:rPr>
                <w:szCs w:val="20"/>
              </w:rPr>
              <w:t>14</w:t>
            </w:r>
          </w:p>
        </w:tc>
        <w:tc>
          <w:tcPr>
            <w:tcW w:w="655" w:type="dxa"/>
            <w:tcBorders>
              <w:top w:val="single" w:sz="2" w:space="0" w:color="000000"/>
              <w:left w:val="single" w:sz="2" w:space="0" w:color="000000"/>
              <w:bottom w:val="single" w:sz="2" w:space="0" w:color="000000"/>
              <w:right w:val="single" w:sz="2" w:space="0" w:color="000000"/>
            </w:tcBorders>
            <w:vAlign w:val="center"/>
          </w:tcPr>
          <w:p w14:paraId="18ADC69D" w14:textId="77777777" w:rsidR="000E24C6" w:rsidRPr="007E750B" w:rsidRDefault="000E24C6" w:rsidP="00935259">
            <w:pPr>
              <w:jc w:val="center"/>
              <w:rPr>
                <w:szCs w:val="20"/>
              </w:rPr>
            </w:pPr>
            <w:r w:rsidRPr="007E750B">
              <w:rPr>
                <w:szCs w:val="20"/>
              </w:rPr>
              <w:t>188</w:t>
            </w:r>
          </w:p>
        </w:tc>
        <w:tc>
          <w:tcPr>
            <w:tcW w:w="656" w:type="dxa"/>
            <w:tcBorders>
              <w:top w:val="single" w:sz="2" w:space="0" w:color="000000"/>
              <w:left w:val="single" w:sz="2" w:space="0" w:color="000000"/>
              <w:bottom w:val="single" w:sz="2" w:space="0" w:color="000000"/>
              <w:right w:val="single" w:sz="2" w:space="0" w:color="000000"/>
            </w:tcBorders>
            <w:vAlign w:val="center"/>
          </w:tcPr>
          <w:p w14:paraId="5DA93A0B" w14:textId="77777777" w:rsidR="000E24C6" w:rsidRPr="007E750B" w:rsidRDefault="000E24C6" w:rsidP="00935259">
            <w:pPr>
              <w:jc w:val="center"/>
              <w:rPr>
                <w:szCs w:val="20"/>
              </w:rPr>
            </w:pPr>
            <w:r w:rsidRPr="007E750B">
              <w:rPr>
                <w:szCs w:val="20"/>
              </w:rPr>
              <w:t>183</w:t>
            </w:r>
          </w:p>
        </w:tc>
        <w:tc>
          <w:tcPr>
            <w:tcW w:w="655" w:type="dxa"/>
            <w:tcBorders>
              <w:top w:val="single" w:sz="2" w:space="0" w:color="000000"/>
              <w:left w:val="single" w:sz="2" w:space="0" w:color="000000"/>
              <w:bottom w:val="single" w:sz="2" w:space="0" w:color="000000"/>
              <w:right w:val="single" w:sz="2" w:space="0" w:color="000000"/>
            </w:tcBorders>
            <w:vAlign w:val="center"/>
          </w:tcPr>
          <w:p w14:paraId="40249D00" w14:textId="77777777" w:rsidR="000E24C6" w:rsidRPr="007E750B" w:rsidRDefault="000E24C6" w:rsidP="00935259">
            <w:pPr>
              <w:jc w:val="center"/>
              <w:rPr>
                <w:szCs w:val="20"/>
              </w:rPr>
            </w:pPr>
            <w:r w:rsidRPr="007E750B">
              <w:rPr>
                <w:szCs w:val="20"/>
              </w:rPr>
              <w:t>36</w:t>
            </w:r>
          </w:p>
        </w:tc>
        <w:tc>
          <w:tcPr>
            <w:tcW w:w="656" w:type="dxa"/>
            <w:tcBorders>
              <w:top w:val="single" w:sz="2" w:space="0" w:color="000000"/>
              <w:left w:val="single" w:sz="2" w:space="0" w:color="000000"/>
              <w:bottom w:val="single" w:sz="2" w:space="0" w:color="000000"/>
              <w:right w:val="single" w:sz="2" w:space="0" w:color="000000"/>
            </w:tcBorders>
            <w:vAlign w:val="center"/>
          </w:tcPr>
          <w:p w14:paraId="57A7DD25" w14:textId="77777777" w:rsidR="000E24C6" w:rsidRPr="007E750B" w:rsidRDefault="000E24C6" w:rsidP="00935259">
            <w:pPr>
              <w:jc w:val="center"/>
              <w:rPr>
                <w:szCs w:val="20"/>
              </w:rPr>
            </w:pPr>
            <w:r w:rsidRPr="007E750B">
              <w:rPr>
                <w:szCs w:val="20"/>
              </w:rPr>
              <w:t>36</w:t>
            </w:r>
          </w:p>
        </w:tc>
        <w:tc>
          <w:tcPr>
            <w:tcW w:w="1335" w:type="dxa"/>
            <w:tcBorders>
              <w:top w:val="single" w:sz="2" w:space="0" w:color="000000"/>
              <w:left w:val="single" w:sz="2" w:space="0" w:color="000000"/>
              <w:bottom w:val="single" w:sz="2" w:space="0" w:color="000000"/>
              <w:right w:val="single" w:sz="2" w:space="0" w:color="000000"/>
            </w:tcBorders>
            <w:vAlign w:val="center"/>
          </w:tcPr>
          <w:p w14:paraId="5DDBAD9B" w14:textId="77777777" w:rsidR="000E24C6" w:rsidRPr="007E750B" w:rsidRDefault="000E24C6" w:rsidP="00935259">
            <w:pPr>
              <w:jc w:val="center"/>
              <w:rPr>
                <w:szCs w:val="20"/>
              </w:rPr>
            </w:pPr>
            <w:r w:rsidRPr="007E750B">
              <w:rPr>
                <w:szCs w:val="20"/>
              </w:rPr>
              <w:t>93</w:t>
            </w:r>
          </w:p>
        </w:tc>
      </w:tr>
      <w:tr w:rsidR="007E750B" w:rsidRPr="007E750B" w14:paraId="324E3344" w14:textId="77777777" w:rsidTr="00935259">
        <w:trPr>
          <w:trHeight w:val="431"/>
        </w:trPr>
        <w:tc>
          <w:tcPr>
            <w:tcW w:w="1334"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4639D264" w14:textId="77777777" w:rsidR="000E24C6" w:rsidRPr="007E750B"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color w:val="auto"/>
              </w:rPr>
            </w:pPr>
            <w:r w:rsidRPr="007E750B">
              <w:rPr>
                <w:rFonts w:ascii="Times New Roman" w:hAnsi="Times New Roman" w:cs="Times New Roman"/>
                <w:b/>
                <w:color w:val="auto"/>
                <w:kern w:val="1"/>
              </w:rPr>
              <w:t>2024</w:t>
            </w:r>
          </w:p>
        </w:tc>
        <w:tc>
          <w:tcPr>
            <w:tcW w:w="65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49112F" w14:textId="77777777" w:rsidR="000E24C6" w:rsidRPr="007E750B" w:rsidRDefault="000E24C6" w:rsidP="00935259">
            <w:pPr>
              <w:jc w:val="center"/>
              <w:rPr>
                <w:szCs w:val="20"/>
              </w:rPr>
            </w:pPr>
            <w:r w:rsidRPr="007E750B">
              <w:rPr>
                <w:szCs w:val="20"/>
              </w:rPr>
              <w:t>351</w:t>
            </w:r>
          </w:p>
        </w:tc>
        <w:tc>
          <w:tcPr>
            <w:tcW w:w="65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24FD29" w14:textId="77777777" w:rsidR="000E24C6" w:rsidRPr="007E750B" w:rsidRDefault="000E24C6" w:rsidP="00935259">
            <w:pPr>
              <w:jc w:val="center"/>
              <w:rPr>
                <w:szCs w:val="20"/>
              </w:rPr>
            </w:pPr>
            <w:r w:rsidRPr="007E750B">
              <w:rPr>
                <w:szCs w:val="20"/>
              </w:rPr>
              <w:t>320</w:t>
            </w:r>
          </w:p>
        </w:tc>
        <w:tc>
          <w:tcPr>
            <w:tcW w:w="655" w:type="dxa"/>
            <w:tcBorders>
              <w:top w:val="single" w:sz="2" w:space="0" w:color="000000"/>
              <w:left w:val="single" w:sz="2" w:space="0" w:color="000000"/>
              <w:bottom w:val="single" w:sz="2" w:space="0" w:color="000000"/>
              <w:right w:val="single" w:sz="2" w:space="0" w:color="000000"/>
            </w:tcBorders>
            <w:vAlign w:val="center"/>
          </w:tcPr>
          <w:p w14:paraId="4710D381" w14:textId="77777777" w:rsidR="000E24C6" w:rsidRPr="007E750B" w:rsidRDefault="000E24C6" w:rsidP="00935259">
            <w:pPr>
              <w:jc w:val="center"/>
              <w:rPr>
                <w:szCs w:val="20"/>
              </w:rPr>
            </w:pPr>
            <w:r w:rsidRPr="007E750B">
              <w:rPr>
                <w:szCs w:val="20"/>
              </w:rPr>
              <w:t>117</w:t>
            </w:r>
          </w:p>
        </w:tc>
        <w:tc>
          <w:tcPr>
            <w:tcW w:w="656" w:type="dxa"/>
            <w:tcBorders>
              <w:top w:val="single" w:sz="2" w:space="0" w:color="000000"/>
              <w:left w:val="single" w:sz="2" w:space="0" w:color="000000"/>
              <w:bottom w:val="single" w:sz="2" w:space="0" w:color="000000"/>
              <w:right w:val="single" w:sz="2" w:space="0" w:color="000000"/>
            </w:tcBorders>
            <w:vAlign w:val="center"/>
          </w:tcPr>
          <w:p w14:paraId="6B8ECBE2" w14:textId="77777777" w:rsidR="000E24C6" w:rsidRPr="007E750B" w:rsidRDefault="000E24C6" w:rsidP="00935259">
            <w:pPr>
              <w:jc w:val="center"/>
              <w:rPr>
                <w:szCs w:val="20"/>
              </w:rPr>
            </w:pPr>
            <w:r w:rsidRPr="007E750B">
              <w:rPr>
                <w:szCs w:val="20"/>
              </w:rPr>
              <w:t>94</w:t>
            </w:r>
          </w:p>
        </w:tc>
        <w:tc>
          <w:tcPr>
            <w:tcW w:w="655" w:type="dxa"/>
            <w:tcBorders>
              <w:top w:val="single" w:sz="2" w:space="0" w:color="000000"/>
              <w:left w:val="single" w:sz="2" w:space="0" w:color="000000"/>
              <w:bottom w:val="single" w:sz="2" w:space="0" w:color="000000"/>
              <w:right w:val="single" w:sz="2" w:space="0" w:color="000000"/>
            </w:tcBorders>
            <w:vAlign w:val="center"/>
          </w:tcPr>
          <w:p w14:paraId="60309D01" w14:textId="77777777" w:rsidR="000E24C6" w:rsidRPr="007E750B" w:rsidRDefault="000E24C6" w:rsidP="00935259">
            <w:pPr>
              <w:jc w:val="center"/>
              <w:rPr>
                <w:szCs w:val="20"/>
              </w:rPr>
            </w:pPr>
            <w:r w:rsidRPr="007E750B">
              <w:rPr>
                <w:szCs w:val="20"/>
              </w:rPr>
              <w:t>16</w:t>
            </w:r>
          </w:p>
        </w:tc>
        <w:tc>
          <w:tcPr>
            <w:tcW w:w="656" w:type="dxa"/>
            <w:tcBorders>
              <w:top w:val="single" w:sz="2" w:space="0" w:color="000000"/>
              <w:left w:val="single" w:sz="2" w:space="0" w:color="000000"/>
              <w:bottom w:val="single" w:sz="2" w:space="0" w:color="000000"/>
              <w:right w:val="single" w:sz="2" w:space="0" w:color="000000"/>
            </w:tcBorders>
            <w:vAlign w:val="center"/>
          </w:tcPr>
          <w:p w14:paraId="44040B9A" w14:textId="77777777" w:rsidR="000E24C6" w:rsidRPr="007E750B" w:rsidRDefault="000E24C6" w:rsidP="00935259">
            <w:pPr>
              <w:jc w:val="center"/>
              <w:rPr>
                <w:szCs w:val="20"/>
              </w:rPr>
            </w:pPr>
            <w:r w:rsidRPr="007E750B">
              <w:rPr>
                <w:szCs w:val="20"/>
              </w:rPr>
              <w:t>15</w:t>
            </w:r>
          </w:p>
        </w:tc>
        <w:tc>
          <w:tcPr>
            <w:tcW w:w="655" w:type="dxa"/>
            <w:tcBorders>
              <w:top w:val="single" w:sz="2" w:space="0" w:color="000000"/>
              <w:left w:val="single" w:sz="2" w:space="0" w:color="000000"/>
              <w:bottom w:val="single" w:sz="2" w:space="0" w:color="000000"/>
              <w:right w:val="single" w:sz="2" w:space="0" w:color="000000"/>
            </w:tcBorders>
            <w:vAlign w:val="center"/>
          </w:tcPr>
          <w:p w14:paraId="6A3DDD6C" w14:textId="77777777" w:rsidR="000E24C6" w:rsidRPr="007E750B" w:rsidRDefault="000E24C6" w:rsidP="00935259">
            <w:pPr>
              <w:jc w:val="center"/>
              <w:rPr>
                <w:szCs w:val="20"/>
              </w:rPr>
            </w:pPr>
            <w:r w:rsidRPr="007E750B">
              <w:rPr>
                <w:szCs w:val="20"/>
              </w:rPr>
              <w:t>182</w:t>
            </w:r>
          </w:p>
        </w:tc>
        <w:tc>
          <w:tcPr>
            <w:tcW w:w="656" w:type="dxa"/>
            <w:tcBorders>
              <w:top w:val="single" w:sz="2" w:space="0" w:color="000000"/>
              <w:left w:val="single" w:sz="2" w:space="0" w:color="000000"/>
              <w:bottom w:val="single" w:sz="2" w:space="0" w:color="000000"/>
              <w:right w:val="single" w:sz="2" w:space="0" w:color="000000"/>
            </w:tcBorders>
            <w:vAlign w:val="center"/>
          </w:tcPr>
          <w:p w14:paraId="62646734" w14:textId="77777777" w:rsidR="000E24C6" w:rsidRPr="007E750B" w:rsidRDefault="000E24C6" w:rsidP="00935259">
            <w:pPr>
              <w:jc w:val="center"/>
              <w:rPr>
                <w:szCs w:val="20"/>
              </w:rPr>
            </w:pPr>
            <w:r w:rsidRPr="007E750B">
              <w:rPr>
                <w:szCs w:val="20"/>
              </w:rPr>
              <w:t>175</w:t>
            </w:r>
          </w:p>
        </w:tc>
        <w:tc>
          <w:tcPr>
            <w:tcW w:w="655" w:type="dxa"/>
            <w:tcBorders>
              <w:top w:val="single" w:sz="2" w:space="0" w:color="000000"/>
              <w:left w:val="single" w:sz="2" w:space="0" w:color="000000"/>
              <w:bottom w:val="single" w:sz="2" w:space="0" w:color="000000"/>
              <w:right w:val="single" w:sz="2" w:space="0" w:color="000000"/>
            </w:tcBorders>
            <w:vAlign w:val="center"/>
          </w:tcPr>
          <w:p w14:paraId="40D8101B" w14:textId="77777777" w:rsidR="000E24C6" w:rsidRPr="007E750B" w:rsidRDefault="000E24C6" w:rsidP="00935259">
            <w:pPr>
              <w:jc w:val="center"/>
              <w:rPr>
                <w:szCs w:val="20"/>
              </w:rPr>
            </w:pPr>
            <w:r w:rsidRPr="007E750B">
              <w:rPr>
                <w:szCs w:val="20"/>
              </w:rPr>
              <w:t>36</w:t>
            </w:r>
          </w:p>
        </w:tc>
        <w:tc>
          <w:tcPr>
            <w:tcW w:w="656" w:type="dxa"/>
            <w:tcBorders>
              <w:top w:val="single" w:sz="2" w:space="0" w:color="000000"/>
              <w:left w:val="single" w:sz="2" w:space="0" w:color="000000"/>
              <w:bottom w:val="single" w:sz="2" w:space="0" w:color="000000"/>
              <w:right w:val="single" w:sz="2" w:space="0" w:color="000000"/>
            </w:tcBorders>
            <w:vAlign w:val="center"/>
          </w:tcPr>
          <w:p w14:paraId="3BEEA9F6" w14:textId="77777777" w:rsidR="000E24C6" w:rsidRPr="007E750B" w:rsidRDefault="000E24C6" w:rsidP="00935259">
            <w:pPr>
              <w:jc w:val="center"/>
              <w:rPr>
                <w:szCs w:val="20"/>
              </w:rPr>
            </w:pPr>
            <w:r w:rsidRPr="007E750B">
              <w:rPr>
                <w:szCs w:val="20"/>
              </w:rPr>
              <w:t>36</w:t>
            </w:r>
          </w:p>
        </w:tc>
        <w:tc>
          <w:tcPr>
            <w:tcW w:w="1335" w:type="dxa"/>
            <w:tcBorders>
              <w:top w:val="single" w:sz="2" w:space="0" w:color="000000"/>
              <w:left w:val="single" w:sz="2" w:space="0" w:color="000000"/>
              <w:bottom w:val="single" w:sz="2" w:space="0" w:color="000000"/>
              <w:right w:val="single" w:sz="2" w:space="0" w:color="000000"/>
            </w:tcBorders>
            <w:vAlign w:val="center"/>
          </w:tcPr>
          <w:p w14:paraId="4DFB0727" w14:textId="77777777" w:rsidR="000E24C6" w:rsidRPr="007E750B" w:rsidRDefault="000E24C6" w:rsidP="00935259">
            <w:pPr>
              <w:jc w:val="center"/>
              <w:rPr>
                <w:szCs w:val="20"/>
              </w:rPr>
            </w:pPr>
            <w:r w:rsidRPr="007E750B">
              <w:rPr>
                <w:szCs w:val="20"/>
              </w:rPr>
              <w:t>86</w:t>
            </w:r>
          </w:p>
        </w:tc>
      </w:tr>
    </w:tbl>
    <w:p w14:paraId="7D119835" w14:textId="77777777" w:rsidR="000E24C6" w:rsidRPr="002F423B" w:rsidRDefault="000E24C6" w:rsidP="000E24C6">
      <w:pPr>
        <w:rPr>
          <w:rFonts w:ascii="Times New Roman" w:hAnsi="Times New Roman" w:cs="Times New Roman"/>
          <w:sz w:val="22"/>
        </w:rPr>
      </w:pPr>
      <w:r w:rsidRPr="002F423B">
        <w:rPr>
          <w:rFonts w:ascii="Times New Roman" w:hAnsi="Times New Roman" w:cs="Times New Roman"/>
          <w:sz w:val="22"/>
        </w:rPr>
        <w:t>* Medical Technicians: Radiologic technologists, pathologists</w:t>
      </w:r>
    </w:p>
    <w:p w14:paraId="270927A9" w14:textId="77777777" w:rsidR="000E24C6" w:rsidRPr="00D804F9" w:rsidRDefault="000E24C6" w:rsidP="000E24C6">
      <w:pPr>
        <w:pStyle w:val="a4"/>
        <w:spacing w:line="276" w:lineRule="auto"/>
        <w:rPr>
          <w:rFonts w:ascii="Times New Roman" w:hAnsi="Times New Roman" w:cs="Times New Roman"/>
          <w:sz w:val="22"/>
        </w:rPr>
      </w:pPr>
    </w:p>
    <w:p w14:paraId="2543425B" w14:textId="77777777" w:rsidR="000E24C6" w:rsidRPr="00D804F9" w:rsidRDefault="000E24C6" w:rsidP="000E24C6">
      <w:pPr>
        <w:pStyle w:val="a4"/>
        <w:wordWrap/>
        <w:spacing w:line="276" w:lineRule="auto"/>
        <w:ind w:left="888" w:hanging="888"/>
        <w:jc w:val="right"/>
        <w:rPr>
          <w:rFonts w:ascii="Times New Roman" w:hAnsi="Times New Roman" w:cs="Times New Roman"/>
          <w:sz w:val="22"/>
        </w:rPr>
      </w:pPr>
    </w:p>
    <w:p w14:paraId="20556D3C" w14:textId="77777777" w:rsidR="000E24C6" w:rsidRPr="00D804F9" w:rsidRDefault="000E24C6" w:rsidP="000E24C6">
      <w:pPr>
        <w:pStyle w:val="a4"/>
        <w:wordWrap/>
        <w:spacing w:line="276" w:lineRule="auto"/>
        <w:jc w:val="center"/>
        <w:rPr>
          <w:rFonts w:ascii="Times New Roman" w:hAnsi="Times New Roman" w:cs="Times New Roman"/>
          <w:sz w:val="22"/>
        </w:rPr>
      </w:pPr>
      <w:r w:rsidRPr="00D804F9">
        <w:rPr>
          <w:rFonts w:ascii="Times New Roman" w:hAnsi="Times New Roman" w:cs="Times New Roman"/>
          <w:sz w:val="22"/>
        </w:rPr>
        <w:t>&lt;</w:t>
      </w:r>
      <w:r w:rsidRPr="00D804F9">
        <w:rPr>
          <w:rFonts w:ascii="Times New Roman" w:hAnsi="Times New Roman" w:cs="Times New Roman" w:hint="eastAsia"/>
          <w:sz w:val="22"/>
        </w:rPr>
        <w:t>T</w:t>
      </w:r>
      <w:r w:rsidRPr="00D804F9">
        <w:rPr>
          <w:rFonts w:ascii="Times New Roman" w:hAnsi="Times New Roman" w:cs="Times New Roman"/>
          <w:sz w:val="22"/>
        </w:rPr>
        <w:t>able-6: Status of Medical Treatment for Inmates in Correctional Facilities&gt;</w:t>
      </w:r>
    </w:p>
    <w:p w14:paraId="084C57EA" w14:textId="77777777" w:rsidR="000E24C6" w:rsidRPr="00D804F9" w:rsidRDefault="000E24C6" w:rsidP="000E24C6">
      <w:pPr>
        <w:pStyle w:val="a4"/>
        <w:wordWrap/>
        <w:spacing w:line="276" w:lineRule="auto"/>
        <w:jc w:val="right"/>
        <w:rPr>
          <w:rFonts w:ascii="Times New Roman" w:hAnsi="Times New Roman" w:cs="Times New Roman"/>
          <w:sz w:val="22"/>
        </w:rPr>
      </w:pPr>
      <w:r w:rsidRPr="00D804F9">
        <w:rPr>
          <w:rFonts w:ascii="Times New Roman" w:eastAsia="맑은 고딕" w:hAnsi="Times New Roman" w:cs="Times New Roman"/>
          <w:sz w:val="22"/>
          <w:shd w:val="clear" w:color="000000" w:fill="auto"/>
        </w:rPr>
        <w:t>(</w:t>
      </w:r>
      <w:r w:rsidRPr="00D804F9">
        <w:rPr>
          <w:rFonts w:ascii="Times New Roman" w:eastAsia="맑은 고딕" w:hAnsi="Times New Roman" w:cs="Times New Roman" w:hint="eastAsia"/>
          <w:sz w:val="22"/>
          <w:shd w:val="clear" w:color="000000" w:fill="auto"/>
        </w:rPr>
        <w:t>U</w:t>
      </w:r>
      <w:r w:rsidRPr="00D804F9">
        <w:rPr>
          <w:rFonts w:ascii="Times New Roman" w:eastAsia="맑은 고딕" w:hAnsi="Times New Roman" w:cs="Times New Roman"/>
          <w:sz w:val="22"/>
          <w:shd w:val="clear" w:color="000000" w:fill="auto"/>
        </w:rPr>
        <w:t xml:space="preserve">nit: Persons, </w:t>
      </w:r>
      <w:r w:rsidRPr="00D804F9">
        <w:rPr>
          <w:rFonts w:ascii="Times New Roman" w:eastAsia="맑은 고딕" w:hAnsi="Times New Roman" w:cs="Times New Roman" w:hint="eastAsia"/>
          <w:sz w:val="22"/>
          <w:shd w:val="clear" w:color="000000" w:fill="auto"/>
        </w:rPr>
        <w:t>C</w:t>
      </w:r>
      <w:r w:rsidRPr="00D804F9">
        <w:rPr>
          <w:rFonts w:ascii="Times New Roman" w:eastAsia="맑은 고딕" w:hAnsi="Times New Roman" w:cs="Times New Roman"/>
          <w:sz w:val="22"/>
          <w:shd w:val="clear" w:color="000000" w:fill="auto"/>
        </w:rPr>
        <w:t>ases)</w:t>
      </w:r>
    </w:p>
    <w:tbl>
      <w:tblPr>
        <w:tblOverlap w:val="never"/>
        <w:tblW w:w="9225"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538"/>
        <w:gridCol w:w="1538"/>
        <w:gridCol w:w="1538"/>
        <w:gridCol w:w="1538"/>
        <w:gridCol w:w="1538"/>
        <w:gridCol w:w="1535"/>
      </w:tblGrid>
      <w:tr w:rsidR="000E24C6" w:rsidRPr="00D804F9" w14:paraId="2C707A4E" w14:textId="77777777" w:rsidTr="00935259">
        <w:trPr>
          <w:trHeight w:val="434"/>
        </w:trPr>
        <w:tc>
          <w:tcPr>
            <w:tcW w:w="1538" w:type="dxa"/>
            <w:vMerge w:val="restart"/>
            <w:tcBorders>
              <w:top w:val="single" w:sz="2" w:space="0" w:color="000000"/>
              <w:left w:val="single" w:sz="2" w:space="0" w:color="000000"/>
              <w:bottom w:val="single" w:sz="2" w:space="0" w:color="000000"/>
              <w:right w:val="single" w:sz="2" w:space="0" w:color="000000"/>
              <w:tl2br w:val="single" w:sz="2" w:space="0" w:color="000000"/>
            </w:tcBorders>
            <w:shd w:val="clear" w:color="auto" w:fill="DFE6F7"/>
            <w:vAlign w:val="center"/>
          </w:tcPr>
          <w:p w14:paraId="73D55990"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b/>
                <w:kern w:val="1"/>
              </w:rPr>
              <w:t xml:space="preserve">     </w:t>
            </w:r>
            <w:r w:rsidRPr="00C738F3">
              <w:rPr>
                <w:rFonts w:ascii="Times New Roman" w:hAnsi="Times New Roman" w:cs="Times New Roman" w:hint="eastAsia"/>
                <w:b/>
                <w:kern w:val="1"/>
              </w:rPr>
              <w:t>C</w:t>
            </w:r>
            <w:r w:rsidRPr="00C738F3">
              <w:rPr>
                <w:rFonts w:ascii="Times New Roman" w:hAnsi="Times New Roman" w:cs="Times New Roman"/>
                <w:b/>
                <w:kern w:val="1"/>
              </w:rPr>
              <w:t>ategory</w:t>
            </w:r>
          </w:p>
          <w:p w14:paraId="5AD9D3EF"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b/>
                <w:kern w:val="1"/>
              </w:rPr>
            </w:pPr>
            <w:r w:rsidRPr="00C738F3">
              <w:rPr>
                <w:rFonts w:ascii="Times New Roman" w:hAnsi="Times New Roman" w:cs="Times New Roman"/>
                <w:b/>
                <w:kern w:val="1"/>
              </w:rPr>
              <w:t xml:space="preserve">     </w:t>
            </w:r>
          </w:p>
          <w:p w14:paraId="71A463F1"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spacing w:line="276" w:lineRule="auto"/>
              <w:ind w:firstLineChars="100" w:firstLine="200"/>
              <w:rPr>
                <w:rFonts w:ascii="Times New Roman" w:hAnsi="Times New Roman" w:cs="Times New Roman"/>
              </w:rPr>
            </w:pPr>
            <w:r w:rsidRPr="00C738F3">
              <w:rPr>
                <w:rFonts w:ascii="Times New Roman" w:hAnsi="Times New Roman" w:cs="Times New Roman" w:hint="eastAsia"/>
                <w:b/>
                <w:kern w:val="1"/>
              </w:rPr>
              <w:t>Y</w:t>
            </w:r>
            <w:r w:rsidRPr="00C738F3">
              <w:rPr>
                <w:rFonts w:ascii="Times New Roman" w:hAnsi="Times New Roman" w:cs="Times New Roman"/>
                <w:b/>
                <w:kern w:val="1"/>
              </w:rPr>
              <w:t>ear</w:t>
            </w:r>
          </w:p>
        </w:tc>
        <w:tc>
          <w:tcPr>
            <w:tcW w:w="1538" w:type="dxa"/>
            <w:vMerge w:val="restart"/>
            <w:tcBorders>
              <w:top w:val="single" w:sz="2" w:space="0" w:color="000000"/>
              <w:left w:val="single" w:sz="2" w:space="0" w:color="000000"/>
              <w:bottom w:val="single" w:sz="2" w:space="0" w:color="000000"/>
              <w:right w:val="single" w:sz="2" w:space="0" w:color="000000"/>
            </w:tcBorders>
            <w:shd w:val="clear" w:color="auto" w:fill="DFE6F7"/>
            <w:vAlign w:val="center"/>
          </w:tcPr>
          <w:p w14:paraId="4A9B18E0"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Average Daily Inmate Population</w:t>
            </w:r>
          </w:p>
        </w:tc>
        <w:tc>
          <w:tcPr>
            <w:tcW w:w="1538" w:type="dxa"/>
            <w:vMerge w:val="restart"/>
            <w:tcBorders>
              <w:top w:val="single" w:sz="2" w:space="0" w:color="000000"/>
              <w:left w:val="single" w:sz="2" w:space="0" w:color="000000"/>
              <w:bottom w:val="single" w:sz="2" w:space="0" w:color="000000"/>
              <w:right w:val="single" w:sz="2" w:space="0" w:color="000000"/>
            </w:tcBorders>
            <w:shd w:val="clear" w:color="auto" w:fill="DFE6F7"/>
            <w:vAlign w:val="center"/>
          </w:tcPr>
          <w:p w14:paraId="3B161AD3"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Number of Treatments within Correctional Facilities</w:t>
            </w:r>
          </w:p>
        </w:tc>
        <w:tc>
          <w:tcPr>
            <w:tcW w:w="4611" w:type="dxa"/>
            <w:gridSpan w:val="3"/>
            <w:tcBorders>
              <w:top w:val="single" w:sz="2" w:space="0" w:color="000000"/>
              <w:left w:val="single" w:sz="2" w:space="0" w:color="000000"/>
              <w:bottom w:val="single" w:sz="2" w:space="0" w:color="000000"/>
              <w:right w:val="single" w:sz="2" w:space="0" w:color="000000"/>
            </w:tcBorders>
            <w:shd w:val="clear" w:color="auto" w:fill="DFE6F7"/>
            <w:vAlign w:val="center"/>
          </w:tcPr>
          <w:p w14:paraId="5A0FD523"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Treatment by Outside Doctors</w:t>
            </w:r>
          </w:p>
        </w:tc>
      </w:tr>
      <w:tr w:rsidR="000E24C6" w:rsidRPr="00D804F9" w14:paraId="2EEA90A8" w14:textId="77777777" w:rsidTr="00935259">
        <w:trPr>
          <w:trHeight w:val="434"/>
        </w:trPr>
        <w:tc>
          <w:tcPr>
            <w:tcW w:w="1538" w:type="dxa"/>
            <w:vMerge/>
            <w:tcBorders>
              <w:top w:val="single" w:sz="2" w:space="0" w:color="000000"/>
              <w:left w:val="single" w:sz="2" w:space="0" w:color="000000"/>
              <w:bottom w:val="single" w:sz="2" w:space="0" w:color="000000"/>
              <w:right w:val="single" w:sz="2" w:space="0" w:color="000000"/>
              <w:tl2br w:val="single" w:sz="2" w:space="0" w:color="000000"/>
            </w:tcBorders>
          </w:tcPr>
          <w:p w14:paraId="7210CCF6" w14:textId="77777777" w:rsidR="000E24C6" w:rsidRPr="00C738F3" w:rsidRDefault="000E24C6" w:rsidP="00935259">
            <w:pPr>
              <w:pStyle w:val="a4"/>
              <w:spacing w:line="276" w:lineRule="auto"/>
              <w:rPr>
                <w:rFonts w:ascii="Times New Roman" w:hAnsi="Times New Roman" w:cs="Times New Roman"/>
              </w:rPr>
            </w:pPr>
          </w:p>
        </w:tc>
        <w:tc>
          <w:tcPr>
            <w:tcW w:w="1538" w:type="dxa"/>
            <w:vMerge/>
            <w:tcBorders>
              <w:top w:val="single" w:sz="2" w:space="0" w:color="000000"/>
              <w:left w:val="single" w:sz="2" w:space="0" w:color="000000"/>
              <w:bottom w:val="single" w:sz="2" w:space="0" w:color="000000"/>
              <w:right w:val="single" w:sz="2" w:space="0" w:color="000000"/>
            </w:tcBorders>
          </w:tcPr>
          <w:p w14:paraId="0993F647" w14:textId="77777777" w:rsidR="000E24C6" w:rsidRPr="00C738F3" w:rsidRDefault="000E24C6" w:rsidP="00935259">
            <w:pPr>
              <w:pStyle w:val="a4"/>
              <w:spacing w:line="276" w:lineRule="auto"/>
              <w:rPr>
                <w:rFonts w:ascii="Times New Roman" w:hAnsi="Times New Roman" w:cs="Times New Roman"/>
              </w:rPr>
            </w:pPr>
          </w:p>
        </w:tc>
        <w:tc>
          <w:tcPr>
            <w:tcW w:w="1538" w:type="dxa"/>
            <w:vMerge/>
            <w:tcBorders>
              <w:top w:val="single" w:sz="2" w:space="0" w:color="000000"/>
              <w:left w:val="single" w:sz="2" w:space="0" w:color="000000"/>
              <w:bottom w:val="single" w:sz="2" w:space="0" w:color="000000"/>
              <w:right w:val="single" w:sz="2" w:space="0" w:color="000000"/>
            </w:tcBorders>
          </w:tcPr>
          <w:p w14:paraId="0C5BAD7B" w14:textId="77777777" w:rsidR="000E24C6" w:rsidRPr="00C738F3" w:rsidRDefault="000E24C6" w:rsidP="00935259">
            <w:pPr>
              <w:pStyle w:val="a4"/>
              <w:spacing w:line="276" w:lineRule="auto"/>
              <w:rPr>
                <w:rFonts w:ascii="Times New Roman" w:hAnsi="Times New Roman" w:cs="Times New Roman"/>
              </w:rPr>
            </w:pPr>
          </w:p>
        </w:tc>
        <w:tc>
          <w:tcPr>
            <w:tcW w:w="1538"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341AF730"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hint="eastAsia"/>
                <w:b/>
                <w:kern w:val="1"/>
              </w:rPr>
              <w:t>V</w:t>
            </w:r>
            <w:r w:rsidRPr="00C738F3">
              <w:rPr>
                <w:rFonts w:ascii="Times New Roman" w:hAnsi="Times New Roman" w:cs="Times New Roman"/>
                <w:b/>
                <w:kern w:val="1"/>
              </w:rPr>
              <w:t>isiting Treatments</w:t>
            </w:r>
          </w:p>
        </w:tc>
        <w:tc>
          <w:tcPr>
            <w:tcW w:w="1538"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0989CC6D"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hint="eastAsia"/>
                <w:b/>
                <w:kern w:val="1"/>
              </w:rPr>
              <w:t>R</w:t>
            </w:r>
            <w:r w:rsidRPr="00C738F3">
              <w:rPr>
                <w:rFonts w:ascii="Times New Roman" w:hAnsi="Times New Roman" w:cs="Times New Roman"/>
                <w:b/>
                <w:kern w:val="1"/>
              </w:rPr>
              <w:t>emote Video Treatments</w:t>
            </w:r>
          </w:p>
        </w:tc>
        <w:tc>
          <w:tcPr>
            <w:tcW w:w="1535" w:type="dxa"/>
            <w:tcBorders>
              <w:top w:val="single" w:sz="2" w:space="0" w:color="000000"/>
              <w:left w:val="single" w:sz="2" w:space="0" w:color="000000"/>
              <w:bottom w:val="single" w:sz="2" w:space="0" w:color="000000"/>
              <w:right w:val="single" w:sz="2" w:space="0" w:color="000000"/>
            </w:tcBorders>
            <w:shd w:val="clear" w:color="auto" w:fill="DFE6F7"/>
            <w:vAlign w:val="center"/>
          </w:tcPr>
          <w:p w14:paraId="067418DD"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b/>
              </w:rPr>
            </w:pPr>
            <w:r w:rsidRPr="00C738F3">
              <w:rPr>
                <w:rFonts w:ascii="Times New Roman" w:hAnsi="Times New Roman" w:cs="Times New Roman"/>
                <w:b/>
              </w:rPr>
              <w:t>Referrals to Outside Medical Clinics</w:t>
            </w:r>
          </w:p>
        </w:tc>
      </w:tr>
      <w:tr w:rsidR="000E24C6" w:rsidRPr="00D804F9" w14:paraId="3073A3B3" w14:textId="77777777" w:rsidTr="00935259">
        <w:trPr>
          <w:trHeight w:val="495"/>
        </w:trPr>
        <w:tc>
          <w:tcPr>
            <w:tcW w:w="153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77BC439C"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2019</w:t>
            </w:r>
          </w:p>
        </w:tc>
        <w:tc>
          <w:tcPr>
            <w:tcW w:w="1538" w:type="dxa"/>
            <w:tcBorders>
              <w:top w:val="single" w:sz="2" w:space="0" w:color="000000"/>
              <w:left w:val="single" w:sz="2" w:space="0" w:color="000000"/>
              <w:bottom w:val="single" w:sz="2" w:space="0" w:color="000000"/>
              <w:right w:val="single" w:sz="2" w:space="0" w:color="000000"/>
            </w:tcBorders>
            <w:vAlign w:val="center"/>
          </w:tcPr>
          <w:p w14:paraId="0C7ABBEC" w14:textId="77777777" w:rsidR="000E24C6" w:rsidRPr="00C738F3" w:rsidRDefault="000E24C6" w:rsidP="00935259">
            <w:pPr>
              <w:pStyle w:val="Standard"/>
              <w:autoSpaceDE w:val="0"/>
              <w:spacing w:line="276" w:lineRule="auto"/>
              <w:jc w:val="center"/>
              <w:rPr>
                <w:rFonts w:ascii="Times New Roman" w:hAnsi="Times New Roman" w:cs="Times New Roman"/>
              </w:rPr>
            </w:pPr>
            <w:r w:rsidRPr="00C738F3">
              <w:rPr>
                <w:rFonts w:ascii="Times New Roman" w:hAnsi="Times New Roman" w:cs="Times New Roman"/>
              </w:rPr>
              <w:t>54,624</w:t>
            </w:r>
          </w:p>
        </w:tc>
        <w:tc>
          <w:tcPr>
            <w:tcW w:w="1538" w:type="dxa"/>
            <w:tcBorders>
              <w:top w:val="single" w:sz="2" w:space="0" w:color="000000"/>
              <w:left w:val="single" w:sz="2" w:space="0" w:color="000000"/>
              <w:bottom w:val="single" w:sz="2" w:space="0" w:color="000000"/>
              <w:right w:val="single" w:sz="2" w:space="0" w:color="000000"/>
            </w:tcBorders>
            <w:vAlign w:val="center"/>
          </w:tcPr>
          <w:p w14:paraId="5B881723" w14:textId="77777777" w:rsidR="000E24C6" w:rsidRPr="00C738F3" w:rsidRDefault="000E24C6" w:rsidP="00935259">
            <w:pPr>
              <w:pStyle w:val="xl65"/>
              <w:pBdr>
                <w:top w:val="none" w:sz="2" w:space="1" w:color="000000"/>
                <w:left w:val="none" w:sz="2" w:space="4" w:color="000000"/>
                <w:bottom w:val="none" w:sz="2" w:space="1" w:color="000000"/>
                <w:right w:val="none" w:sz="2" w:space="4" w:color="000000"/>
              </w:pBdr>
              <w:wordWrap/>
              <w:spacing w:line="276" w:lineRule="auto"/>
              <w:rPr>
                <w:rFonts w:ascii="Times New Roman" w:hAnsi="Times New Roman" w:cs="Times New Roman"/>
                <w:sz w:val="20"/>
              </w:rPr>
            </w:pPr>
            <w:r w:rsidRPr="00C738F3">
              <w:rPr>
                <w:rFonts w:ascii="Times New Roman" w:hAnsi="Times New Roman" w:cs="Times New Roman"/>
                <w:kern w:val="1"/>
                <w:sz w:val="20"/>
              </w:rPr>
              <w:t>9,182,902</w:t>
            </w:r>
          </w:p>
        </w:tc>
        <w:tc>
          <w:tcPr>
            <w:tcW w:w="1538" w:type="dxa"/>
            <w:tcBorders>
              <w:top w:val="single" w:sz="2" w:space="0" w:color="000000"/>
              <w:left w:val="single" w:sz="2" w:space="0" w:color="000000"/>
              <w:bottom w:val="single" w:sz="2" w:space="0" w:color="000000"/>
              <w:right w:val="single" w:sz="2" w:space="0" w:color="000000"/>
            </w:tcBorders>
            <w:vAlign w:val="center"/>
          </w:tcPr>
          <w:p w14:paraId="0EEC81B8"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63,057</w:t>
            </w:r>
          </w:p>
        </w:tc>
        <w:tc>
          <w:tcPr>
            <w:tcW w:w="1538" w:type="dxa"/>
            <w:tcBorders>
              <w:top w:val="single" w:sz="2" w:space="0" w:color="000000"/>
              <w:left w:val="single" w:sz="2" w:space="0" w:color="000000"/>
              <w:bottom w:val="single" w:sz="2" w:space="0" w:color="000000"/>
              <w:right w:val="single" w:sz="2" w:space="0" w:color="000000"/>
            </w:tcBorders>
            <w:vAlign w:val="center"/>
          </w:tcPr>
          <w:p w14:paraId="223927D1"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22,554</w:t>
            </w:r>
          </w:p>
        </w:tc>
        <w:tc>
          <w:tcPr>
            <w:tcW w:w="1535" w:type="dxa"/>
            <w:tcBorders>
              <w:top w:val="single" w:sz="2" w:space="0" w:color="000000"/>
              <w:left w:val="single" w:sz="2" w:space="0" w:color="000000"/>
              <w:bottom w:val="single" w:sz="2" w:space="0" w:color="000000"/>
              <w:right w:val="single" w:sz="2" w:space="0" w:color="000000"/>
            </w:tcBorders>
            <w:vAlign w:val="center"/>
          </w:tcPr>
          <w:p w14:paraId="05B94AB5"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39,824</w:t>
            </w:r>
          </w:p>
        </w:tc>
      </w:tr>
      <w:tr w:rsidR="000E24C6" w:rsidRPr="00D804F9" w14:paraId="7C87303C" w14:textId="77777777" w:rsidTr="00935259">
        <w:trPr>
          <w:trHeight w:val="495"/>
        </w:trPr>
        <w:tc>
          <w:tcPr>
            <w:tcW w:w="153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5F5BC85E"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2020</w:t>
            </w:r>
          </w:p>
        </w:tc>
        <w:tc>
          <w:tcPr>
            <w:tcW w:w="1538" w:type="dxa"/>
            <w:tcBorders>
              <w:top w:val="single" w:sz="2" w:space="0" w:color="000000"/>
              <w:left w:val="single" w:sz="2" w:space="0" w:color="000000"/>
              <w:bottom w:val="single" w:sz="2" w:space="0" w:color="000000"/>
              <w:right w:val="single" w:sz="2" w:space="0" w:color="000000"/>
            </w:tcBorders>
            <w:vAlign w:val="center"/>
          </w:tcPr>
          <w:p w14:paraId="5F229CC8" w14:textId="77777777" w:rsidR="000E24C6" w:rsidRPr="00C738F3" w:rsidRDefault="000E24C6" w:rsidP="00935259">
            <w:pPr>
              <w:pStyle w:val="Standard"/>
              <w:autoSpaceDE w:val="0"/>
              <w:spacing w:line="276" w:lineRule="auto"/>
              <w:jc w:val="center"/>
              <w:rPr>
                <w:rFonts w:ascii="Times New Roman" w:hAnsi="Times New Roman" w:cs="Times New Roman"/>
              </w:rPr>
            </w:pPr>
            <w:r w:rsidRPr="00C738F3">
              <w:rPr>
                <w:rFonts w:ascii="Times New Roman" w:hAnsi="Times New Roman" w:cs="Times New Roman"/>
              </w:rPr>
              <w:t>53,873</w:t>
            </w:r>
          </w:p>
        </w:tc>
        <w:tc>
          <w:tcPr>
            <w:tcW w:w="1538" w:type="dxa"/>
            <w:tcBorders>
              <w:top w:val="single" w:sz="2" w:space="0" w:color="000000"/>
              <w:left w:val="single" w:sz="2" w:space="0" w:color="000000"/>
              <w:bottom w:val="single" w:sz="2" w:space="0" w:color="000000"/>
              <w:right w:val="single" w:sz="2" w:space="0" w:color="000000"/>
            </w:tcBorders>
            <w:vAlign w:val="center"/>
          </w:tcPr>
          <w:p w14:paraId="4DE58E4E" w14:textId="77777777" w:rsidR="000E24C6" w:rsidRPr="00C738F3" w:rsidRDefault="000E24C6" w:rsidP="00935259">
            <w:pPr>
              <w:pStyle w:val="xl65"/>
              <w:pBdr>
                <w:top w:val="none" w:sz="2" w:space="1" w:color="000000"/>
                <w:left w:val="none" w:sz="2" w:space="4" w:color="000000"/>
                <w:bottom w:val="none" w:sz="2" w:space="1" w:color="000000"/>
                <w:right w:val="none" w:sz="2" w:space="4" w:color="000000"/>
              </w:pBdr>
              <w:wordWrap/>
              <w:spacing w:line="276" w:lineRule="auto"/>
              <w:rPr>
                <w:rFonts w:ascii="Times New Roman" w:hAnsi="Times New Roman" w:cs="Times New Roman"/>
                <w:sz w:val="20"/>
              </w:rPr>
            </w:pPr>
            <w:r w:rsidRPr="00C738F3">
              <w:rPr>
                <w:rFonts w:ascii="Times New Roman" w:hAnsi="Times New Roman" w:cs="Times New Roman"/>
                <w:kern w:val="1"/>
                <w:sz w:val="20"/>
              </w:rPr>
              <w:t>9,260,367</w:t>
            </w:r>
          </w:p>
        </w:tc>
        <w:tc>
          <w:tcPr>
            <w:tcW w:w="1538" w:type="dxa"/>
            <w:tcBorders>
              <w:top w:val="single" w:sz="2" w:space="0" w:color="000000"/>
              <w:left w:val="single" w:sz="2" w:space="0" w:color="000000"/>
              <w:bottom w:val="single" w:sz="2" w:space="0" w:color="000000"/>
              <w:right w:val="single" w:sz="2" w:space="0" w:color="000000"/>
            </w:tcBorders>
            <w:vAlign w:val="center"/>
          </w:tcPr>
          <w:p w14:paraId="7A912484"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54,890</w:t>
            </w:r>
          </w:p>
        </w:tc>
        <w:tc>
          <w:tcPr>
            <w:tcW w:w="1538" w:type="dxa"/>
            <w:tcBorders>
              <w:top w:val="single" w:sz="2" w:space="0" w:color="000000"/>
              <w:left w:val="single" w:sz="2" w:space="0" w:color="000000"/>
              <w:bottom w:val="single" w:sz="2" w:space="0" w:color="000000"/>
              <w:right w:val="single" w:sz="2" w:space="0" w:color="000000"/>
            </w:tcBorders>
            <w:vAlign w:val="center"/>
          </w:tcPr>
          <w:p w14:paraId="2D32E885"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24,088</w:t>
            </w:r>
          </w:p>
        </w:tc>
        <w:tc>
          <w:tcPr>
            <w:tcW w:w="1535" w:type="dxa"/>
            <w:tcBorders>
              <w:top w:val="single" w:sz="2" w:space="0" w:color="000000"/>
              <w:left w:val="single" w:sz="2" w:space="0" w:color="000000"/>
              <w:bottom w:val="single" w:sz="2" w:space="0" w:color="000000"/>
              <w:right w:val="single" w:sz="2" w:space="0" w:color="000000"/>
            </w:tcBorders>
            <w:vAlign w:val="center"/>
          </w:tcPr>
          <w:p w14:paraId="150F06DE"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37,101</w:t>
            </w:r>
          </w:p>
        </w:tc>
      </w:tr>
      <w:tr w:rsidR="000E24C6" w:rsidRPr="00D804F9" w14:paraId="537A614C" w14:textId="77777777" w:rsidTr="00935259">
        <w:trPr>
          <w:trHeight w:val="495"/>
        </w:trPr>
        <w:tc>
          <w:tcPr>
            <w:tcW w:w="153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695279D6"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2021</w:t>
            </w:r>
          </w:p>
        </w:tc>
        <w:tc>
          <w:tcPr>
            <w:tcW w:w="1538" w:type="dxa"/>
            <w:tcBorders>
              <w:top w:val="single" w:sz="2" w:space="0" w:color="000000"/>
              <w:left w:val="single" w:sz="2" w:space="0" w:color="000000"/>
              <w:bottom w:val="single" w:sz="2" w:space="0" w:color="000000"/>
              <w:right w:val="single" w:sz="2" w:space="0" w:color="000000"/>
            </w:tcBorders>
            <w:vAlign w:val="center"/>
          </w:tcPr>
          <w:p w14:paraId="1C18F351" w14:textId="77777777" w:rsidR="000E24C6" w:rsidRPr="00C738F3" w:rsidRDefault="000E24C6" w:rsidP="00935259">
            <w:pPr>
              <w:pStyle w:val="Standard"/>
              <w:autoSpaceDE w:val="0"/>
              <w:spacing w:line="276" w:lineRule="auto"/>
              <w:jc w:val="center"/>
              <w:rPr>
                <w:rFonts w:ascii="Times New Roman" w:hAnsi="Times New Roman" w:cs="Times New Roman"/>
              </w:rPr>
            </w:pPr>
            <w:r w:rsidRPr="00C738F3">
              <w:rPr>
                <w:rFonts w:ascii="Times New Roman" w:hAnsi="Times New Roman" w:cs="Times New Roman"/>
              </w:rPr>
              <w:t>52,368</w:t>
            </w:r>
          </w:p>
        </w:tc>
        <w:tc>
          <w:tcPr>
            <w:tcW w:w="1538" w:type="dxa"/>
            <w:tcBorders>
              <w:top w:val="single" w:sz="2" w:space="0" w:color="000000"/>
              <w:left w:val="single" w:sz="2" w:space="0" w:color="000000"/>
              <w:bottom w:val="single" w:sz="2" w:space="0" w:color="000000"/>
              <w:right w:val="single" w:sz="2" w:space="0" w:color="000000"/>
            </w:tcBorders>
            <w:vAlign w:val="center"/>
          </w:tcPr>
          <w:p w14:paraId="043B2579"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7,812,087</w:t>
            </w:r>
          </w:p>
        </w:tc>
        <w:tc>
          <w:tcPr>
            <w:tcW w:w="1538" w:type="dxa"/>
            <w:tcBorders>
              <w:top w:val="single" w:sz="2" w:space="0" w:color="000000"/>
              <w:left w:val="single" w:sz="2" w:space="0" w:color="000000"/>
              <w:bottom w:val="single" w:sz="2" w:space="0" w:color="000000"/>
              <w:right w:val="single" w:sz="2" w:space="0" w:color="000000"/>
            </w:tcBorders>
            <w:vAlign w:val="center"/>
          </w:tcPr>
          <w:p w14:paraId="6C194B87"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50,189</w:t>
            </w:r>
          </w:p>
        </w:tc>
        <w:tc>
          <w:tcPr>
            <w:tcW w:w="1538" w:type="dxa"/>
            <w:tcBorders>
              <w:top w:val="single" w:sz="2" w:space="0" w:color="000000"/>
              <w:left w:val="single" w:sz="2" w:space="0" w:color="000000"/>
              <w:bottom w:val="single" w:sz="2" w:space="0" w:color="000000"/>
              <w:right w:val="single" w:sz="2" w:space="0" w:color="000000"/>
            </w:tcBorders>
            <w:vAlign w:val="center"/>
          </w:tcPr>
          <w:p w14:paraId="21735934"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28,501</w:t>
            </w:r>
          </w:p>
        </w:tc>
        <w:tc>
          <w:tcPr>
            <w:tcW w:w="1535" w:type="dxa"/>
            <w:tcBorders>
              <w:top w:val="single" w:sz="2" w:space="0" w:color="000000"/>
              <w:left w:val="single" w:sz="2" w:space="0" w:color="000000"/>
              <w:bottom w:val="single" w:sz="2" w:space="0" w:color="000000"/>
              <w:right w:val="single" w:sz="2" w:space="0" w:color="000000"/>
            </w:tcBorders>
            <w:vAlign w:val="center"/>
          </w:tcPr>
          <w:p w14:paraId="6131EDBD"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39,176</w:t>
            </w:r>
          </w:p>
        </w:tc>
      </w:tr>
      <w:tr w:rsidR="000E24C6" w:rsidRPr="00D804F9" w14:paraId="7621FB60" w14:textId="77777777" w:rsidTr="00935259">
        <w:trPr>
          <w:trHeight w:val="495"/>
        </w:trPr>
        <w:tc>
          <w:tcPr>
            <w:tcW w:w="153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18F38132"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2022</w:t>
            </w:r>
          </w:p>
        </w:tc>
        <w:tc>
          <w:tcPr>
            <w:tcW w:w="1538" w:type="dxa"/>
            <w:tcBorders>
              <w:top w:val="single" w:sz="2" w:space="0" w:color="000000"/>
              <w:left w:val="single" w:sz="2" w:space="0" w:color="000000"/>
              <w:bottom w:val="single" w:sz="2" w:space="0" w:color="000000"/>
              <w:right w:val="single" w:sz="2" w:space="0" w:color="000000"/>
            </w:tcBorders>
            <w:vAlign w:val="center"/>
          </w:tcPr>
          <w:p w14:paraId="50B013CF"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51,117</w:t>
            </w:r>
          </w:p>
        </w:tc>
        <w:tc>
          <w:tcPr>
            <w:tcW w:w="1538" w:type="dxa"/>
            <w:tcBorders>
              <w:top w:val="single" w:sz="2" w:space="0" w:color="000000"/>
              <w:left w:val="single" w:sz="2" w:space="0" w:color="000000"/>
              <w:bottom w:val="single" w:sz="2" w:space="0" w:color="000000"/>
              <w:right w:val="single" w:sz="2" w:space="0" w:color="000000"/>
            </w:tcBorders>
            <w:vAlign w:val="center"/>
          </w:tcPr>
          <w:p w14:paraId="0DF4D254"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6,861,741</w:t>
            </w:r>
          </w:p>
        </w:tc>
        <w:tc>
          <w:tcPr>
            <w:tcW w:w="1538" w:type="dxa"/>
            <w:tcBorders>
              <w:top w:val="single" w:sz="2" w:space="0" w:color="000000"/>
              <w:left w:val="single" w:sz="2" w:space="0" w:color="000000"/>
              <w:bottom w:val="single" w:sz="2" w:space="0" w:color="000000"/>
              <w:right w:val="single" w:sz="2" w:space="0" w:color="000000"/>
            </w:tcBorders>
            <w:vAlign w:val="center"/>
          </w:tcPr>
          <w:p w14:paraId="0435AA19"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52,171</w:t>
            </w:r>
          </w:p>
        </w:tc>
        <w:tc>
          <w:tcPr>
            <w:tcW w:w="1538" w:type="dxa"/>
            <w:tcBorders>
              <w:top w:val="single" w:sz="2" w:space="0" w:color="000000"/>
              <w:left w:val="single" w:sz="2" w:space="0" w:color="000000"/>
              <w:bottom w:val="single" w:sz="2" w:space="0" w:color="000000"/>
              <w:right w:val="single" w:sz="2" w:space="0" w:color="000000"/>
            </w:tcBorders>
            <w:vAlign w:val="center"/>
          </w:tcPr>
          <w:p w14:paraId="19CB42CC"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39,957</w:t>
            </w:r>
          </w:p>
        </w:tc>
        <w:tc>
          <w:tcPr>
            <w:tcW w:w="1535" w:type="dxa"/>
            <w:tcBorders>
              <w:top w:val="single" w:sz="2" w:space="0" w:color="000000"/>
              <w:left w:val="single" w:sz="2" w:space="0" w:color="000000"/>
              <w:bottom w:val="single" w:sz="2" w:space="0" w:color="000000"/>
              <w:right w:val="single" w:sz="2" w:space="0" w:color="000000"/>
            </w:tcBorders>
            <w:vAlign w:val="center"/>
          </w:tcPr>
          <w:p w14:paraId="25CE4B0D"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41,243</w:t>
            </w:r>
          </w:p>
        </w:tc>
      </w:tr>
      <w:tr w:rsidR="000E24C6" w:rsidRPr="00D804F9" w14:paraId="1FDF2EA5" w14:textId="77777777" w:rsidTr="00935259">
        <w:trPr>
          <w:trHeight w:val="495"/>
        </w:trPr>
        <w:tc>
          <w:tcPr>
            <w:tcW w:w="153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10B580EC"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2023</w:t>
            </w:r>
          </w:p>
        </w:tc>
        <w:tc>
          <w:tcPr>
            <w:tcW w:w="1538" w:type="dxa"/>
            <w:tcBorders>
              <w:top w:val="single" w:sz="2" w:space="0" w:color="000000"/>
              <w:left w:val="single" w:sz="2" w:space="0" w:color="000000"/>
              <w:bottom w:val="single" w:sz="2" w:space="0" w:color="000000"/>
              <w:right w:val="single" w:sz="2" w:space="0" w:color="000000"/>
            </w:tcBorders>
            <w:vAlign w:val="center"/>
          </w:tcPr>
          <w:p w14:paraId="1E1F98B5"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56,577</w:t>
            </w:r>
          </w:p>
        </w:tc>
        <w:tc>
          <w:tcPr>
            <w:tcW w:w="1538" w:type="dxa"/>
            <w:tcBorders>
              <w:top w:val="single" w:sz="2" w:space="0" w:color="000000"/>
              <w:left w:val="single" w:sz="2" w:space="0" w:color="000000"/>
              <w:bottom w:val="single" w:sz="2" w:space="0" w:color="000000"/>
              <w:right w:val="single" w:sz="2" w:space="0" w:color="000000"/>
            </w:tcBorders>
            <w:vAlign w:val="center"/>
          </w:tcPr>
          <w:p w14:paraId="3D32095B"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7,448,490</w:t>
            </w:r>
          </w:p>
        </w:tc>
        <w:tc>
          <w:tcPr>
            <w:tcW w:w="1538" w:type="dxa"/>
            <w:tcBorders>
              <w:top w:val="single" w:sz="2" w:space="0" w:color="000000"/>
              <w:left w:val="single" w:sz="2" w:space="0" w:color="000000"/>
              <w:bottom w:val="single" w:sz="2" w:space="0" w:color="000000"/>
              <w:right w:val="single" w:sz="2" w:space="0" w:color="000000"/>
            </w:tcBorders>
            <w:vAlign w:val="center"/>
          </w:tcPr>
          <w:p w14:paraId="439DCB57"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58,598</w:t>
            </w:r>
          </w:p>
        </w:tc>
        <w:tc>
          <w:tcPr>
            <w:tcW w:w="1538" w:type="dxa"/>
            <w:tcBorders>
              <w:top w:val="single" w:sz="2" w:space="0" w:color="000000"/>
              <w:left w:val="single" w:sz="2" w:space="0" w:color="000000"/>
              <w:bottom w:val="single" w:sz="2" w:space="0" w:color="000000"/>
              <w:right w:val="single" w:sz="2" w:space="0" w:color="000000"/>
            </w:tcBorders>
            <w:vAlign w:val="center"/>
          </w:tcPr>
          <w:p w14:paraId="178E95EF"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49,129</w:t>
            </w:r>
          </w:p>
        </w:tc>
        <w:tc>
          <w:tcPr>
            <w:tcW w:w="1535" w:type="dxa"/>
            <w:tcBorders>
              <w:top w:val="single" w:sz="2" w:space="0" w:color="000000"/>
              <w:left w:val="single" w:sz="2" w:space="0" w:color="000000"/>
              <w:bottom w:val="single" w:sz="2" w:space="0" w:color="000000"/>
              <w:right w:val="single" w:sz="2" w:space="0" w:color="000000"/>
            </w:tcBorders>
            <w:vAlign w:val="center"/>
          </w:tcPr>
          <w:p w14:paraId="541AB6AF"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48,349</w:t>
            </w:r>
          </w:p>
        </w:tc>
      </w:tr>
      <w:tr w:rsidR="000E24C6" w:rsidRPr="00D804F9" w14:paraId="2D3AF2F3" w14:textId="77777777" w:rsidTr="00935259">
        <w:trPr>
          <w:trHeight w:val="495"/>
        </w:trPr>
        <w:tc>
          <w:tcPr>
            <w:tcW w:w="153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500D25F7"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b/>
                <w:kern w:val="1"/>
              </w:rPr>
              <w:t>2024</w:t>
            </w:r>
          </w:p>
        </w:tc>
        <w:tc>
          <w:tcPr>
            <w:tcW w:w="1538" w:type="dxa"/>
            <w:tcBorders>
              <w:top w:val="single" w:sz="2" w:space="0" w:color="000000"/>
              <w:left w:val="single" w:sz="2" w:space="0" w:color="000000"/>
              <w:bottom w:val="single" w:sz="2" w:space="0" w:color="000000"/>
              <w:right w:val="single" w:sz="2" w:space="0" w:color="000000"/>
            </w:tcBorders>
            <w:vAlign w:val="center"/>
          </w:tcPr>
          <w:p w14:paraId="23764D26"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61,366</w:t>
            </w:r>
          </w:p>
        </w:tc>
        <w:tc>
          <w:tcPr>
            <w:tcW w:w="1538" w:type="dxa"/>
            <w:tcBorders>
              <w:top w:val="single" w:sz="2" w:space="0" w:color="000000"/>
              <w:left w:val="single" w:sz="2" w:space="0" w:color="000000"/>
              <w:bottom w:val="single" w:sz="2" w:space="0" w:color="000000"/>
              <w:right w:val="single" w:sz="2" w:space="0" w:color="000000"/>
            </w:tcBorders>
            <w:vAlign w:val="center"/>
          </w:tcPr>
          <w:p w14:paraId="0C7A6B2C" w14:textId="77777777" w:rsidR="000E24C6" w:rsidRPr="00C738F3" w:rsidRDefault="000E24C6" w:rsidP="00935259">
            <w:pPr>
              <w:pStyle w:val="xl72"/>
              <w:pBdr>
                <w:top w:val="none" w:sz="2" w:space="1" w:color="000000"/>
                <w:left w:val="none" w:sz="2" w:space="4" w:color="000000"/>
                <w:bottom w:val="none" w:sz="2" w:space="1" w:color="000000"/>
                <w:right w:val="none" w:sz="2" w:space="4" w:color="000000"/>
              </w:pBdr>
              <w:spacing w:line="276" w:lineRule="auto"/>
              <w:rPr>
                <w:rFonts w:ascii="Times New Roman" w:hAnsi="Times New Roman" w:cs="Times New Roman"/>
              </w:rPr>
            </w:pPr>
            <w:r w:rsidRPr="00C738F3">
              <w:rPr>
                <w:rFonts w:ascii="Times New Roman" w:hAnsi="Times New Roman" w:cs="Times New Roman"/>
                <w:kern w:val="1"/>
              </w:rPr>
              <w:t>8,299,530</w:t>
            </w:r>
          </w:p>
        </w:tc>
        <w:tc>
          <w:tcPr>
            <w:tcW w:w="1538" w:type="dxa"/>
            <w:tcBorders>
              <w:top w:val="single" w:sz="2" w:space="0" w:color="000000"/>
              <w:left w:val="single" w:sz="2" w:space="0" w:color="000000"/>
              <w:bottom w:val="single" w:sz="2" w:space="0" w:color="000000"/>
              <w:right w:val="single" w:sz="2" w:space="0" w:color="000000"/>
            </w:tcBorders>
            <w:vAlign w:val="center"/>
          </w:tcPr>
          <w:p w14:paraId="4F6E2B95"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56,425</w:t>
            </w:r>
          </w:p>
        </w:tc>
        <w:tc>
          <w:tcPr>
            <w:tcW w:w="1538" w:type="dxa"/>
            <w:tcBorders>
              <w:top w:val="single" w:sz="2" w:space="0" w:color="000000"/>
              <w:left w:val="single" w:sz="2" w:space="0" w:color="000000"/>
              <w:bottom w:val="single" w:sz="2" w:space="0" w:color="000000"/>
              <w:right w:val="single" w:sz="2" w:space="0" w:color="000000"/>
            </w:tcBorders>
            <w:vAlign w:val="center"/>
          </w:tcPr>
          <w:p w14:paraId="508AE099"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49,868</w:t>
            </w:r>
          </w:p>
        </w:tc>
        <w:tc>
          <w:tcPr>
            <w:tcW w:w="1535" w:type="dxa"/>
            <w:tcBorders>
              <w:top w:val="single" w:sz="2" w:space="0" w:color="000000"/>
              <w:left w:val="single" w:sz="2" w:space="0" w:color="000000"/>
              <w:bottom w:val="single" w:sz="2" w:space="0" w:color="000000"/>
              <w:right w:val="single" w:sz="2" w:space="0" w:color="000000"/>
            </w:tcBorders>
            <w:vAlign w:val="center"/>
          </w:tcPr>
          <w:p w14:paraId="7AD735E1" w14:textId="77777777" w:rsidR="000E24C6" w:rsidRPr="00C738F3" w:rsidRDefault="000E24C6" w:rsidP="00935259">
            <w:pPr>
              <w:pStyle w:val="a4"/>
              <w:pBdr>
                <w:top w:val="none" w:sz="2" w:space="1" w:color="000000"/>
                <w:left w:val="none" w:sz="2" w:space="4" w:color="000000"/>
                <w:bottom w:val="none" w:sz="2" w:space="1" w:color="000000"/>
                <w:right w:val="none" w:sz="2" w:space="4" w:color="000000"/>
              </w:pBdr>
              <w:wordWrap/>
              <w:spacing w:line="276" w:lineRule="auto"/>
              <w:jc w:val="center"/>
              <w:rPr>
                <w:rFonts w:ascii="Times New Roman" w:hAnsi="Times New Roman" w:cs="Times New Roman"/>
              </w:rPr>
            </w:pPr>
            <w:r w:rsidRPr="00C738F3">
              <w:rPr>
                <w:rFonts w:ascii="Times New Roman" w:hAnsi="Times New Roman" w:cs="Times New Roman"/>
                <w:kern w:val="1"/>
              </w:rPr>
              <w:t>49,175</w:t>
            </w:r>
          </w:p>
        </w:tc>
      </w:tr>
    </w:tbl>
    <w:p w14:paraId="498711A5" w14:textId="77777777" w:rsidR="000E24C6" w:rsidRPr="00D804F9" w:rsidRDefault="000E24C6" w:rsidP="000E24C6">
      <w:pPr>
        <w:pStyle w:val="a4"/>
        <w:pBdr>
          <w:top w:val="none" w:sz="2" w:space="1" w:color="000000"/>
          <w:bottom w:val="none" w:sz="2" w:space="1" w:color="000000"/>
          <w:right w:val="none" w:sz="2" w:space="4" w:color="000000"/>
        </w:pBdr>
        <w:spacing w:line="276" w:lineRule="auto"/>
        <w:rPr>
          <w:rFonts w:ascii="Times New Roman" w:hAnsi="Times New Roman" w:cs="Times New Roman"/>
          <w:sz w:val="22"/>
        </w:rPr>
      </w:pPr>
      <w:r w:rsidRPr="00575FDD">
        <w:rPr>
          <w:rFonts w:ascii="Times New Roman" w:hAnsi="Times New Roman" w:cs="Times New Roman"/>
          <w:i/>
          <w:sz w:val="22"/>
        </w:rPr>
        <w:t>※</w:t>
      </w:r>
      <w:r w:rsidRPr="00B71AD7">
        <w:rPr>
          <w:rFonts w:ascii="Times New Roman" w:hAnsi="Times New Roman" w:cs="Times New Roman"/>
          <w:kern w:val="1"/>
          <w:sz w:val="22"/>
          <w:shd w:val="clear" w:color="000000" w:fill="auto"/>
        </w:rPr>
        <w:t xml:space="preserve"> </w:t>
      </w:r>
      <w:r w:rsidRPr="00575FDD">
        <w:rPr>
          <w:rFonts w:ascii="Times New Roman" w:hAnsi="Times New Roman" w:cs="Times New Roman"/>
          <w:kern w:val="1"/>
          <w:sz w:val="22"/>
          <w:shd w:val="clear" w:color="000000" w:fill="auto"/>
        </w:rPr>
        <w:t>T</w:t>
      </w:r>
      <w:r w:rsidRPr="00575FDD">
        <w:rPr>
          <w:rStyle w:val="a8"/>
          <w:rFonts w:ascii="Times New Roman" w:hAnsi="Times New Roman" w:cs="Times New Roman"/>
          <w:sz w:val="22"/>
        </w:rPr>
        <w:t>he</w:t>
      </w:r>
      <w:r w:rsidRPr="00FE687C">
        <w:rPr>
          <w:rStyle w:val="a8"/>
          <w:rFonts w:ascii="Times New Roman" w:hAnsi="Times New Roman" w:cs="Times New Roman"/>
          <w:sz w:val="22"/>
        </w:rPr>
        <w:t xml:space="preserve"> number of treatments within correctional facilities includes surgeries, medical </w:t>
      </w:r>
      <w:r>
        <w:rPr>
          <w:rStyle w:val="a8"/>
          <w:rFonts w:ascii="Times New Roman" w:hAnsi="Times New Roman" w:cs="Times New Roman"/>
          <w:sz w:val="22"/>
        </w:rPr>
        <w:t>treatments</w:t>
      </w:r>
      <w:r w:rsidRPr="00FE687C">
        <w:rPr>
          <w:rStyle w:val="a8"/>
          <w:rFonts w:ascii="Times New Roman" w:hAnsi="Times New Roman" w:cs="Times New Roman"/>
          <w:sz w:val="22"/>
        </w:rPr>
        <w:t>,</w:t>
      </w:r>
      <w:r w:rsidRPr="00D804F9">
        <w:rPr>
          <w:rStyle w:val="a8"/>
          <w:rFonts w:ascii="Times New Roman" w:hAnsi="Times New Roman" w:cs="Times New Roman"/>
          <w:sz w:val="22"/>
        </w:rPr>
        <w:t xml:space="preserve"> consultations, hemodialysis, and medicatio</w:t>
      </w:r>
      <w:r>
        <w:rPr>
          <w:rStyle w:val="a8"/>
          <w:rFonts w:ascii="Times New Roman" w:hAnsi="Times New Roman" w:cs="Times New Roman"/>
          <w:sz w:val="22"/>
        </w:rPr>
        <w:t>n provided by medical officers.</w:t>
      </w:r>
    </w:p>
    <w:p w14:paraId="57A99107" w14:textId="77777777" w:rsidR="000E24C6" w:rsidRPr="000E24C6" w:rsidRDefault="000E24C6" w:rsidP="001049B3">
      <w:pPr>
        <w:rPr>
          <w:rFonts w:ascii="Times New Roman" w:eastAsia="굴림" w:hAnsi="Times New Roman" w:cs="Times New Roman"/>
          <w:color w:val="000000"/>
          <w:kern w:val="0"/>
          <w:sz w:val="22"/>
        </w:rPr>
      </w:pPr>
    </w:p>
    <w:sectPr w:rsidR="000E24C6" w:rsidRPr="000E24C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A9936" w14:textId="77777777" w:rsidR="00160D04" w:rsidRDefault="00160D04" w:rsidP="00E109ED">
      <w:pPr>
        <w:spacing w:after="0" w:line="240" w:lineRule="auto"/>
      </w:pPr>
      <w:r>
        <w:separator/>
      </w:r>
    </w:p>
  </w:endnote>
  <w:endnote w:type="continuationSeparator" w:id="0">
    <w:p w14:paraId="086E6891" w14:textId="77777777" w:rsidR="00160D04" w:rsidRDefault="00160D04" w:rsidP="00E10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고딕">
    <w:altName w:val="바탕"/>
    <w:panose1 w:val="00000000000000000000"/>
    <w:charset w:val="81"/>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2F2FF" w14:textId="77777777" w:rsidR="00160D04" w:rsidRDefault="00160D04" w:rsidP="00E109ED">
      <w:pPr>
        <w:spacing w:after="0" w:line="240" w:lineRule="auto"/>
      </w:pPr>
      <w:r>
        <w:separator/>
      </w:r>
    </w:p>
  </w:footnote>
  <w:footnote w:type="continuationSeparator" w:id="0">
    <w:p w14:paraId="26731ADA" w14:textId="77777777" w:rsidR="00160D04" w:rsidRDefault="00160D04" w:rsidP="00E10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3981"/>
    <w:multiLevelType w:val="hybridMultilevel"/>
    <w:tmpl w:val="D90EA174"/>
    <w:lvl w:ilvl="0" w:tplc="E32CAAB8">
      <w:start w:val="2"/>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CBE17FB"/>
    <w:multiLevelType w:val="hybridMultilevel"/>
    <w:tmpl w:val="72BAB3B2"/>
    <w:lvl w:ilvl="0" w:tplc="ED768AA6">
      <w:start w:val="2"/>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CE54F29"/>
    <w:multiLevelType w:val="multilevel"/>
    <w:tmpl w:val="46CED9D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8DA177F"/>
    <w:multiLevelType w:val="hybridMultilevel"/>
    <w:tmpl w:val="0BAE5974"/>
    <w:lvl w:ilvl="0" w:tplc="DC6CC1A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3535231"/>
    <w:multiLevelType w:val="hybridMultilevel"/>
    <w:tmpl w:val="429481E0"/>
    <w:lvl w:ilvl="0" w:tplc="25A6B92C">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D171774"/>
    <w:multiLevelType w:val="hybridMultilevel"/>
    <w:tmpl w:val="205488C8"/>
    <w:lvl w:ilvl="0" w:tplc="25F20744">
      <w:start w:val="2"/>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234311E"/>
    <w:multiLevelType w:val="multilevel"/>
    <w:tmpl w:val="2EB419C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decimal"/>
      <w:suff w:val="space"/>
      <w:lvlText w:val=""/>
      <w:lvlJc w:val="left"/>
    </w:lvl>
  </w:abstractNum>
  <w:abstractNum w:abstractNumId="7" w15:restartNumberingAfterBreak="0">
    <w:nsid w:val="33963240"/>
    <w:multiLevelType w:val="hybridMultilevel"/>
    <w:tmpl w:val="044AE6B8"/>
    <w:lvl w:ilvl="0" w:tplc="8C2885AE">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5971DDA"/>
    <w:multiLevelType w:val="hybridMultilevel"/>
    <w:tmpl w:val="E2322792"/>
    <w:lvl w:ilvl="0" w:tplc="1820F080">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3B501D8B"/>
    <w:multiLevelType w:val="hybridMultilevel"/>
    <w:tmpl w:val="2F48678E"/>
    <w:lvl w:ilvl="0" w:tplc="B1522EC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41A92FB6"/>
    <w:multiLevelType w:val="multilevel"/>
    <w:tmpl w:val="FF7E1AA2"/>
    <w:lvl w:ilvl="0">
      <w:start w:val="1"/>
      <w:numFmt w:val="decimal"/>
      <w:pStyle w:val="a"/>
      <w:suff w:val="space"/>
      <w:lvlText w:val="%1."/>
      <w:lvlJc w:val="left"/>
      <w:pPr>
        <w:ind w:left="0" w:firstLine="0"/>
      </w:pPr>
      <w:rPr>
        <w:i w:val="0"/>
        <w:color w:val="auto"/>
      </w:r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4750637"/>
    <w:multiLevelType w:val="hybridMultilevel"/>
    <w:tmpl w:val="A01AA6C0"/>
    <w:lvl w:ilvl="0" w:tplc="1818924E">
      <w:start w:val="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FFF1E17"/>
    <w:multiLevelType w:val="hybridMultilevel"/>
    <w:tmpl w:val="DB025BEC"/>
    <w:lvl w:ilvl="0" w:tplc="BF48A70A">
      <w:start w:val="1"/>
      <w:numFmt w:val="decimal"/>
      <w:lvlText w:val="(%1)"/>
      <w:lvlJc w:val="left"/>
      <w:pPr>
        <w:ind w:left="760" w:hanging="360"/>
      </w:pPr>
      <w:rPr>
        <w:rFonts w:ascii="Times New Roman" w:hAnsi="Times New Roman" w:cs="Times New Roma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502B446B"/>
    <w:multiLevelType w:val="hybridMultilevel"/>
    <w:tmpl w:val="B9AECD8E"/>
    <w:lvl w:ilvl="0" w:tplc="F822CAEE">
      <w:start w:val="1"/>
      <w:numFmt w:val="upperLetter"/>
      <w:lvlText w:val="%1."/>
      <w:lvlJc w:val="left"/>
      <w:pPr>
        <w:ind w:left="760" w:hanging="360"/>
      </w:pPr>
      <w:rPr>
        <w:rFonts w:hAnsi="굴림" w:cs="굴림"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5801552F"/>
    <w:multiLevelType w:val="hybridMultilevel"/>
    <w:tmpl w:val="10B0AB46"/>
    <w:lvl w:ilvl="0" w:tplc="F050C3A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63D5315F"/>
    <w:multiLevelType w:val="hybridMultilevel"/>
    <w:tmpl w:val="A8B6D34C"/>
    <w:lvl w:ilvl="0" w:tplc="7946FD7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656A55B6"/>
    <w:multiLevelType w:val="hybridMultilevel"/>
    <w:tmpl w:val="1D8E24CA"/>
    <w:lvl w:ilvl="0" w:tplc="FD1E24F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695C2F83"/>
    <w:multiLevelType w:val="hybridMultilevel"/>
    <w:tmpl w:val="F0A44AFA"/>
    <w:lvl w:ilvl="0" w:tplc="D6FAD6C6">
      <w:start w:val="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6EB146C8"/>
    <w:multiLevelType w:val="hybridMultilevel"/>
    <w:tmpl w:val="7762841E"/>
    <w:lvl w:ilvl="0" w:tplc="3314F15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75AD4243"/>
    <w:multiLevelType w:val="hybridMultilevel"/>
    <w:tmpl w:val="0FB86A8A"/>
    <w:lvl w:ilvl="0" w:tplc="AD18EECE">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76F44787"/>
    <w:multiLevelType w:val="hybridMultilevel"/>
    <w:tmpl w:val="5802C05C"/>
    <w:lvl w:ilvl="0" w:tplc="9CBEB118">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774D04EB"/>
    <w:multiLevelType w:val="hybridMultilevel"/>
    <w:tmpl w:val="591E2F8C"/>
    <w:lvl w:ilvl="0" w:tplc="5748CA16">
      <w:start w:val="1"/>
      <w:numFmt w:val="decimal"/>
      <w:lvlText w:val="%1."/>
      <w:lvlJc w:val="left"/>
      <w:pPr>
        <w:ind w:left="403" w:hanging="360"/>
      </w:pPr>
      <w:rPr>
        <w:rFonts w:hint="default"/>
      </w:rPr>
    </w:lvl>
    <w:lvl w:ilvl="1" w:tplc="04090019" w:tentative="1">
      <w:start w:val="1"/>
      <w:numFmt w:val="upperLetter"/>
      <w:lvlText w:val="%2."/>
      <w:lvlJc w:val="left"/>
      <w:pPr>
        <w:ind w:left="843" w:hanging="400"/>
      </w:pPr>
    </w:lvl>
    <w:lvl w:ilvl="2" w:tplc="0409001B" w:tentative="1">
      <w:start w:val="1"/>
      <w:numFmt w:val="lowerRoman"/>
      <w:lvlText w:val="%3."/>
      <w:lvlJc w:val="right"/>
      <w:pPr>
        <w:ind w:left="1243" w:hanging="400"/>
      </w:pPr>
    </w:lvl>
    <w:lvl w:ilvl="3" w:tplc="0409000F" w:tentative="1">
      <w:start w:val="1"/>
      <w:numFmt w:val="decimal"/>
      <w:lvlText w:val="%4."/>
      <w:lvlJc w:val="left"/>
      <w:pPr>
        <w:ind w:left="1643" w:hanging="400"/>
      </w:pPr>
    </w:lvl>
    <w:lvl w:ilvl="4" w:tplc="04090019" w:tentative="1">
      <w:start w:val="1"/>
      <w:numFmt w:val="upperLetter"/>
      <w:lvlText w:val="%5."/>
      <w:lvlJc w:val="left"/>
      <w:pPr>
        <w:ind w:left="2043" w:hanging="400"/>
      </w:pPr>
    </w:lvl>
    <w:lvl w:ilvl="5" w:tplc="0409001B" w:tentative="1">
      <w:start w:val="1"/>
      <w:numFmt w:val="lowerRoman"/>
      <w:lvlText w:val="%6."/>
      <w:lvlJc w:val="right"/>
      <w:pPr>
        <w:ind w:left="2443" w:hanging="400"/>
      </w:pPr>
    </w:lvl>
    <w:lvl w:ilvl="6" w:tplc="0409000F" w:tentative="1">
      <w:start w:val="1"/>
      <w:numFmt w:val="decimal"/>
      <w:lvlText w:val="%7."/>
      <w:lvlJc w:val="left"/>
      <w:pPr>
        <w:ind w:left="2843" w:hanging="400"/>
      </w:pPr>
    </w:lvl>
    <w:lvl w:ilvl="7" w:tplc="04090019" w:tentative="1">
      <w:start w:val="1"/>
      <w:numFmt w:val="upperLetter"/>
      <w:lvlText w:val="%8."/>
      <w:lvlJc w:val="left"/>
      <w:pPr>
        <w:ind w:left="3243" w:hanging="400"/>
      </w:pPr>
    </w:lvl>
    <w:lvl w:ilvl="8" w:tplc="0409001B" w:tentative="1">
      <w:start w:val="1"/>
      <w:numFmt w:val="lowerRoman"/>
      <w:lvlText w:val="%9."/>
      <w:lvlJc w:val="right"/>
      <w:pPr>
        <w:ind w:left="3643" w:hanging="400"/>
      </w:pPr>
    </w:lvl>
  </w:abstractNum>
  <w:abstractNum w:abstractNumId="22" w15:restartNumberingAfterBreak="0">
    <w:nsid w:val="77775246"/>
    <w:multiLevelType w:val="hybridMultilevel"/>
    <w:tmpl w:val="39E458DA"/>
    <w:lvl w:ilvl="0" w:tplc="1818924E">
      <w:start w:val="4"/>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20"/>
  </w:num>
  <w:num w:numId="6">
    <w:abstractNumId w:val="4"/>
  </w:num>
  <w:num w:numId="7">
    <w:abstractNumId w:val="7"/>
  </w:num>
  <w:num w:numId="8">
    <w:abstractNumId w:val="15"/>
  </w:num>
  <w:num w:numId="9">
    <w:abstractNumId w:val="16"/>
  </w:num>
  <w:num w:numId="10">
    <w:abstractNumId w:val="9"/>
  </w:num>
  <w:num w:numId="11">
    <w:abstractNumId w:val="19"/>
  </w:num>
  <w:num w:numId="12">
    <w:abstractNumId w:val="14"/>
  </w:num>
  <w:num w:numId="13">
    <w:abstractNumId w:val="18"/>
  </w:num>
  <w:num w:numId="14">
    <w:abstractNumId w:val="1"/>
  </w:num>
  <w:num w:numId="15">
    <w:abstractNumId w:val="0"/>
  </w:num>
  <w:num w:numId="16">
    <w:abstractNumId w:val="5"/>
  </w:num>
  <w:num w:numId="17">
    <w:abstractNumId w:val="6"/>
  </w:num>
  <w:num w:numId="18">
    <w:abstractNumId w:val="3"/>
  </w:num>
  <w:num w:numId="19">
    <w:abstractNumId w:val="12"/>
  </w:num>
  <w:num w:numId="20">
    <w:abstractNumId w:val="17"/>
  </w:num>
  <w:num w:numId="21">
    <w:abstractNumId w:val="22"/>
  </w:num>
  <w:num w:numId="22">
    <w:abstractNumId w:val="1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9FB"/>
    <w:rsid w:val="000106F2"/>
    <w:rsid w:val="000171AF"/>
    <w:rsid w:val="00056CC6"/>
    <w:rsid w:val="00061A74"/>
    <w:rsid w:val="00070822"/>
    <w:rsid w:val="00072125"/>
    <w:rsid w:val="00072A49"/>
    <w:rsid w:val="000B2FFB"/>
    <w:rsid w:val="000E24C6"/>
    <w:rsid w:val="001049B3"/>
    <w:rsid w:val="00137A50"/>
    <w:rsid w:val="00140BDF"/>
    <w:rsid w:val="001561C1"/>
    <w:rsid w:val="00160D04"/>
    <w:rsid w:val="001659B4"/>
    <w:rsid w:val="001B68AB"/>
    <w:rsid w:val="001C3554"/>
    <w:rsid w:val="001C456C"/>
    <w:rsid w:val="001F6969"/>
    <w:rsid w:val="00237A98"/>
    <w:rsid w:val="00243ACA"/>
    <w:rsid w:val="00273B3D"/>
    <w:rsid w:val="00275697"/>
    <w:rsid w:val="00296A1F"/>
    <w:rsid w:val="002A22D6"/>
    <w:rsid w:val="002C17F2"/>
    <w:rsid w:val="002E3DB2"/>
    <w:rsid w:val="002E4E4B"/>
    <w:rsid w:val="002F423B"/>
    <w:rsid w:val="0037258B"/>
    <w:rsid w:val="00380D78"/>
    <w:rsid w:val="0039115F"/>
    <w:rsid w:val="003B50E7"/>
    <w:rsid w:val="003C0884"/>
    <w:rsid w:val="003C57D4"/>
    <w:rsid w:val="003D086A"/>
    <w:rsid w:val="003E6487"/>
    <w:rsid w:val="003F3B66"/>
    <w:rsid w:val="0040317D"/>
    <w:rsid w:val="0041362F"/>
    <w:rsid w:val="004255DA"/>
    <w:rsid w:val="00447E19"/>
    <w:rsid w:val="0047114F"/>
    <w:rsid w:val="00493DDD"/>
    <w:rsid w:val="00495889"/>
    <w:rsid w:val="004A47AA"/>
    <w:rsid w:val="004D0347"/>
    <w:rsid w:val="004E3FE4"/>
    <w:rsid w:val="00575D7E"/>
    <w:rsid w:val="005770B2"/>
    <w:rsid w:val="005C6BAF"/>
    <w:rsid w:val="005D76B6"/>
    <w:rsid w:val="005E00BC"/>
    <w:rsid w:val="005E050C"/>
    <w:rsid w:val="005F4506"/>
    <w:rsid w:val="00601AD3"/>
    <w:rsid w:val="00606BDD"/>
    <w:rsid w:val="00606CD6"/>
    <w:rsid w:val="00611A85"/>
    <w:rsid w:val="006216F0"/>
    <w:rsid w:val="00634BE8"/>
    <w:rsid w:val="0066476A"/>
    <w:rsid w:val="00684F2C"/>
    <w:rsid w:val="00695B45"/>
    <w:rsid w:val="006A3555"/>
    <w:rsid w:val="006B3BAD"/>
    <w:rsid w:val="006B7A00"/>
    <w:rsid w:val="006C37B0"/>
    <w:rsid w:val="006D2551"/>
    <w:rsid w:val="006F3354"/>
    <w:rsid w:val="00705F23"/>
    <w:rsid w:val="00713C56"/>
    <w:rsid w:val="007310A1"/>
    <w:rsid w:val="00747511"/>
    <w:rsid w:val="007569FB"/>
    <w:rsid w:val="00765215"/>
    <w:rsid w:val="00786F83"/>
    <w:rsid w:val="00794A7C"/>
    <w:rsid w:val="007A525A"/>
    <w:rsid w:val="007C5716"/>
    <w:rsid w:val="007D4031"/>
    <w:rsid w:val="007D5CF1"/>
    <w:rsid w:val="007D658F"/>
    <w:rsid w:val="007E1F54"/>
    <w:rsid w:val="007E62B8"/>
    <w:rsid w:val="007E750B"/>
    <w:rsid w:val="007F2542"/>
    <w:rsid w:val="0082413C"/>
    <w:rsid w:val="00831CE2"/>
    <w:rsid w:val="0083532F"/>
    <w:rsid w:val="0084244B"/>
    <w:rsid w:val="00842C8D"/>
    <w:rsid w:val="008450DD"/>
    <w:rsid w:val="008537D4"/>
    <w:rsid w:val="00864293"/>
    <w:rsid w:val="00864BD6"/>
    <w:rsid w:val="008955C3"/>
    <w:rsid w:val="008C1991"/>
    <w:rsid w:val="008F1DB8"/>
    <w:rsid w:val="0092798C"/>
    <w:rsid w:val="009714EC"/>
    <w:rsid w:val="00986FC7"/>
    <w:rsid w:val="00991262"/>
    <w:rsid w:val="00991840"/>
    <w:rsid w:val="009924CE"/>
    <w:rsid w:val="00992D5B"/>
    <w:rsid w:val="009A029E"/>
    <w:rsid w:val="009C1078"/>
    <w:rsid w:val="009C144C"/>
    <w:rsid w:val="00A03DA4"/>
    <w:rsid w:val="00A159A5"/>
    <w:rsid w:val="00A16BA9"/>
    <w:rsid w:val="00A24D9B"/>
    <w:rsid w:val="00A271EF"/>
    <w:rsid w:val="00A33CA6"/>
    <w:rsid w:val="00A54808"/>
    <w:rsid w:val="00A55D3F"/>
    <w:rsid w:val="00A63716"/>
    <w:rsid w:val="00A804F7"/>
    <w:rsid w:val="00A84B06"/>
    <w:rsid w:val="00A9659D"/>
    <w:rsid w:val="00AA64FA"/>
    <w:rsid w:val="00B066D0"/>
    <w:rsid w:val="00B13861"/>
    <w:rsid w:val="00B56A37"/>
    <w:rsid w:val="00B83E0B"/>
    <w:rsid w:val="00B87573"/>
    <w:rsid w:val="00BA1A6F"/>
    <w:rsid w:val="00BE54E6"/>
    <w:rsid w:val="00C15FC7"/>
    <w:rsid w:val="00C46AB3"/>
    <w:rsid w:val="00C70CD3"/>
    <w:rsid w:val="00CC7A9C"/>
    <w:rsid w:val="00D013A6"/>
    <w:rsid w:val="00D22CC2"/>
    <w:rsid w:val="00D51805"/>
    <w:rsid w:val="00D57B7A"/>
    <w:rsid w:val="00D65036"/>
    <w:rsid w:val="00D6686A"/>
    <w:rsid w:val="00D80D80"/>
    <w:rsid w:val="00D81A8E"/>
    <w:rsid w:val="00D82222"/>
    <w:rsid w:val="00DA1A9D"/>
    <w:rsid w:val="00DB1563"/>
    <w:rsid w:val="00DB69E8"/>
    <w:rsid w:val="00DC6B2C"/>
    <w:rsid w:val="00DC6CAD"/>
    <w:rsid w:val="00E02FD8"/>
    <w:rsid w:val="00E109ED"/>
    <w:rsid w:val="00E1236C"/>
    <w:rsid w:val="00E2511C"/>
    <w:rsid w:val="00E2626B"/>
    <w:rsid w:val="00E274CC"/>
    <w:rsid w:val="00E54F56"/>
    <w:rsid w:val="00E7217C"/>
    <w:rsid w:val="00E83F02"/>
    <w:rsid w:val="00E955E1"/>
    <w:rsid w:val="00EA1300"/>
    <w:rsid w:val="00EC752D"/>
    <w:rsid w:val="00F06BE5"/>
    <w:rsid w:val="00F51EAA"/>
    <w:rsid w:val="00F929CA"/>
    <w:rsid w:val="00F93503"/>
    <w:rsid w:val="00FA568E"/>
    <w:rsid w:val="00FB21E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D2A32A"/>
  <w15:chartTrackingRefBased/>
  <w15:docId w15:val="{C9267E13-7CDB-4502-AB54-1E9297516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basedOn w:val="a0"/>
    <w:rsid w:val="007569FB"/>
    <w:pPr>
      <w:widowControl w:val="0"/>
      <w:wordWrap w:val="0"/>
      <w:autoSpaceDE w:val="0"/>
      <w:autoSpaceDN w:val="0"/>
      <w:spacing w:after="0" w:line="384" w:lineRule="auto"/>
      <w:textAlignment w:val="baseline"/>
    </w:pPr>
    <w:rPr>
      <w:rFonts w:ascii="함초롬바탕" w:eastAsia="굴림" w:hAnsi="굴림" w:cs="굴림"/>
      <w:color w:val="000000"/>
      <w:kern w:val="0"/>
      <w:szCs w:val="20"/>
    </w:rPr>
  </w:style>
  <w:style w:type="paragraph" w:customStyle="1" w:styleId="a">
    <w:name w:val="문단"/>
    <w:basedOn w:val="a0"/>
    <w:uiPriority w:val="2"/>
    <w:rsid w:val="007569FB"/>
    <w:pPr>
      <w:widowControl w:val="0"/>
      <w:numPr>
        <w:numId w:val="2"/>
      </w:numPr>
      <w:wordWrap w:val="0"/>
      <w:autoSpaceDE w:val="0"/>
      <w:autoSpaceDN w:val="0"/>
      <w:snapToGrid w:val="0"/>
      <w:spacing w:after="0" w:line="288" w:lineRule="auto"/>
      <w:textAlignment w:val="baseline"/>
    </w:pPr>
    <w:rPr>
      <w:rFonts w:ascii="함초롬돋움" w:eastAsia="굴림" w:hAnsi="굴림" w:cs="굴림"/>
      <w:color w:val="000000"/>
      <w:w w:val="95"/>
      <w:kern w:val="0"/>
      <w:sz w:val="24"/>
      <w:szCs w:val="24"/>
    </w:rPr>
  </w:style>
  <w:style w:type="paragraph" w:customStyle="1" w:styleId="a5">
    <w:name w:val="소제목"/>
    <w:basedOn w:val="a0"/>
    <w:rsid w:val="007569FB"/>
    <w:pPr>
      <w:widowControl w:val="0"/>
      <w:wordWrap w:val="0"/>
      <w:autoSpaceDE w:val="0"/>
      <w:autoSpaceDN w:val="0"/>
      <w:snapToGrid w:val="0"/>
      <w:spacing w:after="0" w:line="288" w:lineRule="auto"/>
      <w:textAlignment w:val="baseline"/>
    </w:pPr>
    <w:rPr>
      <w:rFonts w:ascii="함초롬돋움" w:eastAsia="굴림" w:hAnsi="굴림" w:cs="굴림"/>
      <w:b/>
      <w:bCs/>
      <w:color w:val="000000"/>
      <w:spacing w:val="6"/>
      <w:w w:val="95"/>
      <w:kern w:val="0"/>
      <w:sz w:val="24"/>
      <w:szCs w:val="24"/>
    </w:rPr>
  </w:style>
  <w:style w:type="paragraph" w:styleId="a6">
    <w:name w:val="Body Text"/>
    <w:basedOn w:val="a0"/>
    <w:link w:val="Char"/>
    <w:uiPriority w:val="99"/>
    <w:semiHidden/>
    <w:unhideWhenUsed/>
    <w:rsid w:val="007569FB"/>
    <w:pPr>
      <w:widowControl w:val="0"/>
      <w:wordWrap w:val="0"/>
      <w:autoSpaceDE w:val="0"/>
      <w:autoSpaceDN w:val="0"/>
      <w:spacing w:after="0" w:line="384" w:lineRule="auto"/>
      <w:ind w:left="300"/>
      <w:textAlignment w:val="baseline"/>
    </w:pPr>
    <w:rPr>
      <w:rFonts w:ascii="함초롬바탕" w:eastAsia="굴림" w:hAnsi="굴림" w:cs="굴림"/>
      <w:color w:val="000000"/>
      <w:kern w:val="0"/>
      <w:szCs w:val="20"/>
    </w:rPr>
  </w:style>
  <w:style w:type="character" w:customStyle="1" w:styleId="Char">
    <w:name w:val="본문 Char"/>
    <w:basedOn w:val="a1"/>
    <w:link w:val="a6"/>
    <w:uiPriority w:val="99"/>
    <w:semiHidden/>
    <w:rsid w:val="007569FB"/>
    <w:rPr>
      <w:rFonts w:ascii="함초롬바탕" w:eastAsia="굴림" w:hAnsi="굴림" w:cs="굴림"/>
      <w:color w:val="000000"/>
      <w:kern w:val="0"/>
      <w:szCs w:val="20"/>
    </w:rPr>
  </w:style>
  <w:style w:type="paragraph" w:styleId="a7">
    <w:name w:val="List Paragraph"/>
    <w:basedOn w:val="a0"/>
    <w:uiPriority w:val="34"/>
    <w:qFormat/>
    <w:rsid w:val="003F3B66"/>
    <w:pPr>
      <w:ind w:leftChars="400" w:left="800"/>
    </w:pPr>
  </w:style>
  <w:style w:type="character" w:styleId="a8">
    <w:name w:val="Emphasis"/>
    <w:basedOn w:val="a1"/>
    <w:uiPriority w:val="20"/>
    <w:qFormat/>
    <w:rsid w:val="003F3B66"/>
    <w:rPr>
      <w:i/>
      <w:iCs/>
    </w:rPr>
  </w:style>
  <w:style w:type="character" w:styleId="a9">
    <w:name w:val="annotation reference"/>
    <w:basedOn w:val="a1"/>
    <w:uiPriority w:val="99"/>
    <w:semiHidden/>
    <w:unhideWhenUsed/>
    <w:rsid w:val="00BA1A6F"/>
    <w:rPr>
      <w:sz w:val="18"/>
      <w:szCs w:val="18"/>
    </w:rPr>
  </w:style>
  <w:style w:type="paragraph" w:styleId="aa">
    <w:name w:val="annotation text"/>
    <w:basedOn w:val="a0"/>
    <w:link w:val="Char0"/>
    <w:uiPriority w:val="99"/>
    <w:semiHidden/>
    <w:unhideWhenUsed/>
    <w:rsid w:val="00BA1A6F"/>
    <w:pPr>
      <w:jc w:val="left"/>
    </w:pPr>
  </w:style>
  <w:style w:type="character" w:customStyle="1" w:styleId="Char0">
    <w:name w:val="메모 텍스트 Char"/>
    <w:basedOn w:val="a1"/>
    <w:link w:val="aa"/>
    <w:uiPriority w:val="99"/>
    <w:semiHidden/>
    <w:rsid w:val="00BA1A6F"/>
  </w:style>
  <w:style w:type="paragraph" w:styleId="ab">
    <w:name w:val="annotation subject"/>
    <w:basedOn w:val="aa"/>
    <w:next w:val="aa"/>
    <w:link w:val="Char1"/>
    <w:uiPriority w:val="99"/>
    <w:semiHidden/>
    <w:unhideWhenUsed/>
    <w:rsid w:val="00BA1A6F"/>
    <w:rPr>
      <w:b/>
      <w:bCs/>
    </w:rPr>
  </w:style>
  <w:style w:type="character" w:customStyle="1" w:styleId="Char1">
    <w:name w:val="메모 주제 Char"/>
    <w:basedOn w:val="Char0"/>
    <w:link w:val="ab"/>
    <w:uiPriority w:val="99"/>
    <w:semiHidden/>
    <w:rsid w:val="00BA1A6F"/>
    <w:rPr>
      <w:b/>
      <w:bCs/>
    </w:rPr>
  </w:style>
  <w:style w:type="paragraph" w:styleId="ac">
    <w:name w:val="Balloon Text"/>
    <w:basedOn w:val="a0"/>
    <w:link w:val="Char2"/>
    <w:uiPriority w:val="99"/>
    <w:semiHidden/>
    <w:unhideWhenUsed/>
    <w:rsid w:val="00BA1A6F"/>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1"/>
    <w:link w:val="ac"/>
    <w:uiPriority w:val="99"/>
    <w:semiHidden/>
    <w:rsid w:val="00BA1A6F"/>
    <w:rPr>
      <w:rFonts w:asciiTheme="majorHAnsi" w:eastAsiaTheme="majorEastAsia" w:hAnsiTheme="majorHAnsi" w:cstheme="majorBidi"/>
      <w:sz w:val="18"/>
      <w:szCs w:val="18"/>
    </w:rPr>
  </w:style>
  <w:style w:type="character" w:styleId="ad">
    <w:name w:val="Hyperlink"/>
    <w:basedOn w:val="a1"/>
    <w:uiPriority w:val="99"/>
    <w:semiHidden/>
    <w:unhideWhenUsed/>
    <w:rsid w:val="00B13861"/>
    <w:rPr>
      <w:color w:val="0000FF"/>
      <w:u w:val="single"/>
    </w:rPr>
  </w:style>
  <w:style w:type="paragraph" w:styleId="ae">
    <w:name w:val="header"/>
    <w:basedOn w:val="a0"/>
    <w:link w:val="Char3"/>
    <w:uiPriority w:val="99"/>
    <w:unhideWhenUsed/>
    <w:rsid w:val="00E109ED"/>
    <w:pPr>
      <w:tabs>
        <w:tab w:val="center" w:pos="4513"/>
        <w:tab w:val="right" w:pos="9026"/>
      </w:tabs>
      <w:snapToGrid w:val="0"/>
    </w:pPr>
  </w:style>
  <w:style w:type="character" w:customStyle="1" w:styleId="Char3">
    <w:name w:val="머리글 Char"/>
    <w:basedOn w:val="a1"/>
    <w:link w:val="ae"/>
    <w:uiPriority w:val="99"/>
    <w:rsid w:val="00E109ED"/>
  </w:style>
  <w:style w:type="paragraph" w:styleId="af">
    <w:name w:val="footer"/>
    <w:basedOn w:val="a0"/>
    <w:link w:val="Char4"/>
    <w:uiPriority w:val="99"/>
    <w:unhideWhenUsed/>
    <w:rsid w:val="00E109ED"/>
    <w:pPr>
      <w:tabs>
        <w:tab w:val="center" w:pos="4513"/>
        <w:tab w:val="right" w:pos="9026"/>
      </w:tabs>
      <w:snapToGrid w:val="0"/>
    </w:pPr>
  </w:style>
  <w:style w:type="character" w:customStyle="1" w:styleId="Char4">
    <w:name w:val="바닥글 Char"/>
    <w:basedOn w:val="a1"/>
    <w:link w:val="af"/>
    <w:uiPriority w:val="99"/>
    <w:rsid w:val="00E109ED"/>
  </w:style>
  <w:style w:type="paragraph" w:styleId="af0">
    <w:name w:val="Revision"/>
    <w:hidden/>
    <w:uiPriority w:val="99"/>
    <w:semiHidden/>
    <w:rsid w:val="00634BE8"/>
    <w:pPr>
      <w:spacing w:after="0" w:line="240" w:lineRule="auto"/>
      <w:jc w:val="left"/>
    </w:pPr>
  </w:style>
  <w:style w:type="paragraph" w:customStyle="1" w:styleId="xl72">
    <w:name w:val="xl72"/>
    <w:uiPriority w:val="38"/>
    <w:rsid w:val="000E24C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118">
    <w:name w:val="(과제1)대목차(헤드라인 18)"/>
    <w:uiPriority w:val="54"/>
    <w:rsid w:val="000E24C6"/>
    <w:pPr>
      <w:widowControl w:val="0"/>
      <w:pBdr>
        <w:top w:val="none" w:sz="2" w:space="0" w:color="000000"/>
        <w:left w:val="none" w:sz="2" w:space="0" w:color="000000"/>
        <w:bottom w:val="none" w:sz="2" w:space="0" w:color="000000"/>
        <w:right w:val="none" w:sz="2" w:space="0" w:color="000000"/>
      </w:pBdr>
      <w:tabs>
        <w:tab w:val="right" w:leader="middleDot" w:pos="8504"/>
      </w:tabs>
      <w:wordWrap w:val="0"/>
      <w:autoSpaceDE w:val="0"/>
      <w:autoSpaceDN w:val="0"/>
      <w:snapToGrid w:val="0"/>
      <w:spacing w:after="0" w:line="360" w:lineRule="auto"/>
      <w:textAlignment w:val="baseline"/>
    </w:pPr>
    <w:rPr>
      <w:rFonts w:ascii="HY헤드라인M" w:eastAsia="HY헤드라인M"/>
      <w:strike/>
      <w:color w:val="000000"/>
      <w:w w:val="95"/>
      <w:sz w:val="36"/>
    </w:rPr>
  </w:style>
  <w:style w:type="paragraph" w:customStyle="1" w:styleId="Standard">
    <w:name w:val="Standard"/>
    <w:uiPriority w:val="55"/>
    <w:rsid w:val="000E24C6"/>
    <w:pPr>
      <w:widowControl w:val="0"/>
      <w:pBdr>
        <w:top w:val="none" w:sz="2" w:space="1" w:color="000000"/>
        <w:left w:val="none" w:sz="2" w:space="4" w:color="000000"/>
        <w:bottom w:val="none" w:sz="2" w:space="1" w:color="000000"/>
        <w:right w:val="none" w:sz="2" w:space="4" w:color="000000"/>
      </w:pBdr>
      <w:autoSpaceDN w:val="0"/>
      <w:spacing w:after="0" w:line="240" w:lineRule="auto"/>
      <w:jc w:val="left"/>
      <w:textAlignment w:val="baseline"/>
    </w:pPr>
    <w:rPr>
      <w:rFonts w:ascii="맑은 고딕" w:eastAsia="맑은 고딕"/>
      <w:color w:val="000000"/>
      <w:kern w:val="1"/>
    </w:rPr>
  </w:style>
  <w:style w:type="paragraph" w:customStyle="1" w:styleId="xl65">
    <w:name w:val="xl65"/>
    <w:uiPriority w:val="56"/>
    <w:rsid w:val="000E24C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59787">
      <w:bodyDiv w:val="1"/>
      <w:marLeft w:val="0"/>
      <w:marRight w:val="0"/>
      <w:marTop w:val="0"/>
      <w:marBottom w:val="0"/>
      <w:divBdr>
        <w:top w:val="none" w:sz="0" w:space="0" w:color="auto"/>
        <w:left w:val="none" w:sz="0" w:space="0" w:color="auto"/>
        <w:bottom w:val="none" w:sz="0" w:space="0" w:color="auto"/>
        <w:right w:val="none" w:sz="0" w:space="0" w:color="auto"/>
      </w:divBdr>
    </w:div>
    <w:div w:id="469903465">
      <w:bodyDiv w:val="1"/>
      <w:marLeft w:val="0"/>
      <w:marRight w:val="0"/>
      <w:marTop w:val="0"/>
      <w:marBottom w:val="0"/>
      <w:divBdr>
        <w:top w:val="none" w:sz="0" w:space="0" w:color="auto"/>
        <w:left w:val="none" w:sz="0" w:space="0" w:color="auto"/>
        <w:bottom w:val="none" w:sz="0" w:space="0" w:color="auto"/>
        <w:right w:val="none" w:sz="0" w:space="0" w:color="auto"/>
      </w:divBdr>
    </w:div>
    <w:div w:id="1078477916">
      <w:bodyDiv w:val="1"/>
      <w:marLeft w:val="0"/>
      <w:marRight w:val="0"/>
      <w:marTop w:val="0"/>
      <w:marBottom w:val="0"/>
      <w:divBdr>
        <w:top w:val="none" w:sz="0" w:space="0" w:color="auto"/>
        <w:left w:val="none" w:sz="0" w:space="0" w:color="auto"/>
        <w:bottom w:val="none" w:sz="0" w:space="0" w:color="auto"/>
        <w:right w:val="none" w:sz="0" w:space="0" w:color="auto"/>
      </w:divBdr>
    </w:div>
    <w:div w:id="1118572114">
      <w:bodyDiv w:val="1"/>
      <w:marLeft w:val="0"/>
      <w:marRight w:val="0"/>
      <w:marTop w:val="0"/>
      <w:marBottom w:val="0"/>
      <w:divBdr>
        <w:top w:val="none" w:sz="0" w:space="0" w:color="auto"/>
        <w:left w:val="none" w:sz="0" w:space="0" w:color="auto"/>
        <w:bottom w:val="none" w:sz="0" w:space="0" w:color="auto"/>
        <w:right w:val="none" w:sz="0" w:space="0" w:color="auto"/>
      </w:divBdr>
    </w:div>
    <w:div w:id="1289044832">
      <w:bodyDiv w:val="1"/>
      <w:marLeft w:val="0"/>
      <w:marRight w:val="0"/>
      <w:marTop w:val="0"/>
      <w:marBottom w:val="0"/>
      <w:divBdr>
        <w:top w:val="none" w:sz="0" w:space="0" w:color="auto"/>
        <w:left w:val="none" w:sz="0" w:space="0" w:color="auto"/>
        <w:bottom w:val="none" w:sz="0" w:space="0" w:color="auto"/>
        <w:right w:val="none" w:sz="0" w:space="0" w:color="auto"/>
      </w:divBdr>
    </w:div>
    <w:div w:id="1344212306">
      <w:bodyDiv w:val="1"/>
      <w:marLeft w:val="0"/>
      <w:marRight w:val="0"/>
      <w:marTop w:val="0"/>
      <w:marBottom w:val="0"/>
      <w:divBdr>
        <w:top w:val="none" w:sz="0" w:space="0" w:color="auto"/>
        <w:left w:val="none" w:sz="0" w:space="0" w:color="auto"/>
        <w:bottom w:val="none" w:sz="0" w:space="0" w:color="auto"/>
        <w:right w:val="none" w:sz="0" w:space="0" w:color="auto"/>
      </w:divBdr>
    </w:div>
    <w:div w:id="1406223170">
      <w:bodyDiv w:val="1"/>
      <w:marLeft w:val="0"/>
      <w:marRight w:val="0"/>
      <w:marTop w:val="0"/>
      <w:marBottom w:val="0"/>
      <w:divBdr>
        <w:top w:val="none" w:sz="0" w:space="0" w:color="auto"/>
        <w:left w:val="none" w:sz="0" w:space="0" w:color="auto"/>
        <w:bottom w:val="none" w:sz="0" w:space="0" w:color="auto"/>
        <w:right w:val="none" w:sz="0" w:space="0" w:color="auto"/>
      </w:divBdr>
    </w:div>
    <w:div w:id="1441758084">
      <w:bodyDiv w:val="1"/>
      <w:marLeft w:val="0"/>
      <w:marRight w:val="0"/>
      <w:marTop w:val="0"/>
      <w:marBottom w:val="0"/>
      <w:divBdr>
        <w:top w:val="none" w:sz="0" w:space="0" w:color="auto"/>
        <w:left w:val="none" w:sz="0" w:space="0" w:color="auto"/>
        <w:bottom w:val="none" w:sz="0" w:space="0" w:color="auto"/>
        <w:right w:val="none" w:sz="0" w:space="0" w:color="auto"/>
      </w:divBdr>
    </w:div>
    <w:div w:id="1979262424">
      <w:bodyDiv w:val="1"/>
      <w:marLeft w:val="0"/>
      <w:marRight w:val="0"/>
      <w:marTop w:val="0"/>
      <w:marBottom w:val="0"/>
      <w:divBdr>
        <w:top w:val="none" w:sz="0" w:space="0" w:color="auto"/>
        <w:left w:val="none" w:sz="0" w:space="0" w:color="auto"/>
        <w:bottom w:val="none" w:sz="0" w:space="0" w:color="auto"/>
        <w:right w:val="none" w:sz="0" w:space="0" w:color="auto"/>
      </w:divBdr>
      <w:divsChild>
        <w:div w:id="1612936480">
          <w:marLeft w:val="0"/>
          <w:marRight w:val="0"/>
          <w:marTop w:val="0"/>
          <w:marBottom w:val="0"/>
          <w:divBdr>
            <w:top w:val="none" w:sz="0" w:space="0" w:color="auto"/>
            <w:left w:val="none" w:sz="0" w:space="0" w:color="auto"/>
            <w:bottom w:val="none" w:sz="0" w:space="0" w:color="auto"/>
            <w:right w:val="none" w:sz="0" w:space="0" w:color="auto"/>
          </w:divBdr>
          <w:divsChild>
            <w:div w:id="180854695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035568739">
      <w:bodyDiv w:val="1"/>
      <w:marLeft w:val="0"/>
      <w:marRight w:val="0"/>
      <w:marTop w:val="0"/>
      <w:marBottom w:val="0"/>
      <w:divBdr>
        <w:top w:val="none" w:sz="0" w:space="0" w:color="auto"/>
        <w:left w:val="none" w:sz="0" w:space="0" w:color="auto"/>
        <w:bottom w:val="none" w:sz="0" w:space="0" w:color="auto"/>
        <w:right w:val="none" w:sz="0" w:space="0" w:color="auto"/>
      </w:divBdr>
      <w:divsChild>
        <w:div w:id="120272860">
          <w:marLeft w:val="0"/>
          <w:marRight w:val="0"/>
          <w:marTop w:val="0"/>
          <w:marBottom w:val="0"/>
          <w:divBdr>
            <w:top w:val="none" w:sz="0" w:space="0" w:color="auto"/>
            <w:left w:val="none" w:sz="0" w:space="0" w:color="auto"/>
            <w:bottom w:val="none" w:sz="0" w:space="0" w:color="auto"/>
            <w:right w:val="none" w:sz="0" w:space="0" w:color="auto"/>
          </w:divBdr>
          <w:divsChild>
            <w:div w:id="151657669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3035</Words>
  <Characters>17301</Characters>
  <Application>Microsoft Office Word</Application>
  <DocSecurity>0</DocSecurity>
  <Lines>144</Lines>
  <Paragraphs>40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Subin</dc:creator>
  <cp:keywords/>
  <dc:description/>
  <cp:lastModifiedBy>admin</cp:lastModifiedBy>
  <cp:revision>6</cp:revision>
  <cp:lastPrinted>2025-07-04T06:09:00Z</cp:lastPrinted>
  <dcterms:created xsi:type="dcterms:W3CDTF">2025-07-25T08:34:00Z</dcterms:created>
  <dcterms:modified xsi:type="dcterms:W3CDTF">2025-07-25T08:45:00Z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8f864eac-6903-4336-b39f-17030b1855d1</vt:lpwstr>
  </property>
</Properties>
</file>