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7726" w:rsidRDefault="00857726" w:rsidP="00857726">
      <w:pPr>
        <w:jc w:val="center"/>
      </w:pPr>
      <w:r>
        <w:t>Communication No.15/2007,</w:t>
      </w:r>
      <w:r>
        <w:t xml:space="preserve"> </w:t>
      </w:r>
      <w:r>
        <w:t xml:space="preserve">Ms. Zhen </w:t>
      </w:r>
      <w:proofErr w:type="spellStart"/>
      <w:r>
        <w:t>Zhen</w:t>
      </w:r>
      <w:proofErr w:type="spellEnd"/>
      <w:r>
        <w:t xml:space="preserve"> Zheng v. The Netherlands</w:t>
      </w:r>
    </w:p>
    <w:p w:rsidR="00857726" w:rsidRDefault="00857726" w:rsidP="00857726">
      <w:bookmarkStart w:id="0" w:name="_GoBack"/>
      <w:bookmarkEnd w:id="0"/>
    </w:p>
    <w:p w:rsidR="00857726" w:rsidRDefault="00857726" w:rsidP="00857726">
      <w:r>
        <w:t>UN 여성차별철폐협약 선택의정서에 의거한 여성차별철폐위원회의 결정</w:t>
      </w:r>
    </w:p>
    <w:p w:rsidR="00857726" w:rsidRDefault="00857726" w:rsidP="00857726">
      <w:r>
        <w:rPr>
          <w:rFonts w:hint="eastAsia"/>
        </w:rPr>
        <w:t>통보</w:t>
      </w:r>
      <w:r>
        <w:t xml:space="preserve"> 제15/2007호</w:t>
      </w:r>
    </w:p>
    <w:p w:rsidR="00857726" w:rsidRDefault="00857726" w:rsidP="00857726"/>
    <w:p w:rsidR="00857726" w:rsidRDefault="00857726" w:rsidP="00857726">
      <w:r>
        <w:rPr>
          <w:rFonts w:hint="eastAsia"/>
        </w:rPr>
        <w:t>진정인</w:t>
      </w:r>
      <w:r>
        <w:t xml:space="preserve">: Ms. Zhen </w:t>
      </w:r>
      <w:proofErr w:type="spellStart"/>
      <w:r>
        <w:t>Zhen</w:t>
      </w:r>
      <w:proofErr w:type="spellEnd"/>
      <w:r>
        <w:t xml:space="preserve"> Zheng (변호인 Mr. Michel Arnold Collet이 대리)</w:t>
      </w:r>
    </w:p>
    <w:p w:rsidR="00857726" w:rsidRDefault="00857726" w:rsidP="00857726">
      <w:r>
        <w:rPr>
          <w:rFonts w:hint="eastAsia"/>
        </w:rPr>
        <w:t>피해자</w:t>
      </w:r>
      <w:r>
        <w:t xml:space="preserve">: 진정인 본인 </w:t>
      </w:r>
    </w:p>
    <w:p w:rsidR="00857726" w:rsidRDefault="00857726" w:rsidP="00857726">
      <w:r>
        <w:rPr>
          <w:rFonts w:hint="eastAsia"/>
        </w:rPr>
        <w:t>당사국</w:t>
      </w:r>
      <w:r>
        <w:t xml:space="preserve">: 네덜란드 </w:t>
      </w:r>
    </w:p>
    <w:p w:rsidR="00857726" w:rsidRDefault="00857726" w:rsidP="00857726">
      <w:r>
        <w:rPr>
          <w:rFonts w:hint="eastAsia"/>
        </w:rPr>
        <w:t>통보일</w:t>
      </w:r>
      <w:r>
        <w:t xml:space="preserve">: 2007년 1월 22일 (최초 제출일) </w:t>
      </w:r>
    </w:p>
    <w:p w:rsidR="00857726" w:rsidRDefault="00857726" w:rsidP="00857726">
      <w:r>
        <w:rPr>
          <w:rFonts w:hint="eastAsia"/>
        </w:rPr>
        <w:t>문서</w:t>
      </w:r>
      <w:r>
        <w:t xml:space="preserve"> 참조: 2007년 6월 7일 당사국에 송부됨 (비 문서 형식)</w:t>
      </w:r>
    </w:p>
    <w:p w:rsidR="00857726" w:rsidRDefault="00857726" w:rsidP="00857726"/>
    <w:p w:rsidR="00857726" w:rsidRDefault="00857726" w:rsidP="00857726">
      <w:r>
        <w:rPr>
          <w:rFonts w:hint="eastAsia"/>
        </w:rPr>
        <w:t>여성차별철폐협약</w:t>
      </w:r>
      <w:r>
        <w:t xml:space="preserve"> 제17조에 의거하여 설립된 여성차별철폐위원회는</w:t>
      </w:r>
    </w:p>
    <w:p w:rsidR="00857726" w:rsidRDefault="00857726" w:rsidP="00857726">
      <w:r>
        <w:t>2008년 10월 27일 회의를 개최하여,</w:t>
      </w:r>
    </w:p>
    <w:p w:rsidR="00857726" w:rsidRDefault="00857726" w:rsidP="00857726">
      <w:r>
        <w:rPr>
          <w:rFonts w:hint="eastAsia"/>
        </w:rPr>
        <w:t>다음과</w:t>
      </w:r>
      <w:r>
        <w:t xml:space="preserve"> 같이 채택한다.</w:t>
      </w:r>
    </w:p>
    <w:p w:rsidR="00857726" w:rsidRDefault="00857726" w:rsidP="00857726">
      <w:pPr>
        <w:jc w:val="center"/>
      </w:pPr>
      <w:r>
        <w:rPr>
          <w:rFonts w:hint="eastAsia"/>
        </w:rPr>
        <w:t>통보</w:t>
      </w:r>
      <w:r>
        <w:t xml:space="preserve"> 제15/2007호</w:t>
      </w:r>
    </w:p>
    <w:p w:rsidR="00857726" w:rsidRDefault="00857726" w:rsidP="00857726">
      <w:pPr>
        <w:jc w:val="center"/>
      </w:pPr>
      <w:r>
        <w:rPr>
          <w:rFonts w:hint="eastAsia"/>
        </w:rPr>
        <w:t>심리가능성에</w:t>
      </w:r>
      <w:r>
        <w:t xml:space="preserve"> 대한 결정</w:t>
      </w:r>
    </w:p>
    <w:p w:rsidR="00857726" w:rsidRDefault="00857726" w:rsidP="00857726">
      <w:r>
        <w:t>1.</w:t>
      </w:r>
      <w:r>
        <w:t xml:space="preserve"> </w:t>
      </w:r>
      <w:r>
        <w:t xml:space="preserve">2007년 1월 22일자에 최초 제출되고, 2007년 3월 12일 추가 정보가 제출된 통보의 진정인은 Ms. Zhen </w:t>
      </w:r>
      <w:proofErr w:type="spellStart"/>
      <w:r>
        <w:t>Zhen</w:t>
      </w:r>
      <w:proofErr w:type="spellEnd"/>
      <w:r>
        <w:t xml:space="preserve"> Zheng으로 중국인 </w:t>
      </w:r>
      <w:proofErr w:type="spellStart"/>
      <w:r>
        <w:t>망명신청자이며</w:t>
      </w:r>
      <w:proofErr w:type="spellEnd"/>
      <w:r>
        <w:t xml:space="preserve"> 현재 네덜란드 Deventer에 거주하고 있다. Ms. Zheng은 네덜란드가 여성차별철폐협약 제6조를 위반하여 그 피해자가 되었다고 주장한다. Mr. Michel Arnold Collect가 변호인으로 진정인을 대리하고 있다. 협약과 부속 선택의정서는 당사국에서 1991년 8월 22일과 2002년 8월 22일에 각각 발효되었다.</w:t>
      </w:r>
    </w:p>
    <w:p w:rsidR="00857726" w:rsidRDefault="00857726" w:rsidP="00857726"/>
    <w:p w:rsidR="00857726" w:rsidRDefault="00857726" w:rsidP="00857726">
      <w:pPr>
        <w:jc w:val="center"/>
      </w:pPr>
      <w:r>
        <w:rPr>
          <w:rFonts w:hint="eastAsia"/>
        </w:rPr>
        <w:t>진정인이</w:t>
      </w:r>
      <w:r>
        <w:t xml:space="preserve"> 제시한 사실관계</w:t>
      </w:r>
    </w:p>
    <w:p w:rsidR="00857726" w:rsidRDefault="00857726" w:rsidP="00857726">
      <w:r>
        <w:t>2.1</w:t>
      </w:r>
      <w:r>
        <w:t xml:space="preserve"> </w:t>
      </w:r>
      <w:r>
        <w:t xml:space="preserve">진정인은 1986년 3월 3일에 중국의 </w:t>
      </w:r>
      <w:proofErr w:type="spellStart"/>
      <w:r>
        <w:t>시촨성에서</w:t>
      </w:r>
      <w:proofErr w:type="spellEnd"/>
      <w:r>
        <w:t xml:space="preserve"> 출생하였다. 진정인은 중국에서 힘든 삶을 살았다. 교육을 거의 받지 못했다. 할머니가 사망한 후, 길거리 생활을 시작하였다. 진정인은 학대와 강간을 당하게 되었고, 중국에서 성매매를 강요당했다.</w:t>
      </w:r>
    </w:p>
    <w:p w:rsidR="00857726" w:rsidRDefault="00857726" w:rsidP="00857726">
      <w:r>
        <w:t>2.2</w:t>
      </w:r>
      <w:r>
        <w:t xml:space="preserve"> </w:t>
      </w:r>
      <w:r>
        <w:t xml:space="preserve">진정인은 몇 명의 다른 사람들과 함께 성매매를 목적으로 네덜란드에 인신매매되었다. 이들은 한 가택에 수용되었으나 탈출하였다. Ms. Zheng은 젊은 남성의 집에서 하루를 묵었다. 그런 다음 </w:t>
      </w:r>
      <w:r>
        <w:lastRenderedPageBreak/>
        <w:t>한 중국 여성이 진정인을 자신의 집으로 데려가 힘든 집안일을 시켰다. 약 8개월이 지난 후 진정인이 임신한 표시가 나자 진정인은 길거리로 쫓겨났다. 2003년 6월 22일 진정인은 딸을 출생하였다.</w:t>
      </w:r>
    </w:p>
    <w:p w:rsidR="00857726" w:rsidRDefault="00857726" w:rsidP="00857726">
      <w:r>
        <w:t>2.3</w:t>
      </w:r>
      <w:r>
        <w:t xml:space="preserve"> </w:t>
      </w:r>
      <w:r>
        <w:t>Ms. Zheng은 임신 중이던 2003년 4월 28일에 망명을 신청하였다. 두 번째 심리에서 진정인은 협박과 강간 등 자신이 겪은 학대에 대한 이야기를 하였다.</w:t>
      </w:r>
    </w:p>
    <w:p w:rsidR="00857726" w:rsidRDefault="00857726" w:rsidP="00857726">
      <w:r>
        <w:t>2.4</w:t>
      </w:r>
      <w:r>
        <w:t xml:space="preserve"> </w:t>
      </w:r>
      <w:r>
        <w:t>출입국귀화청(IND: Immigration and Naturalization Service)은 진정인이 중국에서 네덜란드로 오게 된 경위에 대하여 상세히 설명할 수 없고, 신분 서류가 없으며, 망명을 신청할 때까지 8개월을 기다렸다는 이유로 2003년 5월 1일 진정인의 망명신청을 거절하였다. 2003년 5월 27일 Zwolle지역에 소재한 헤이그 지방법원은 진정인의 항소가 근거가 부족하고, 중국으로 돌아가더라도 위험에 처하지 않을 것이라고 선언하였</w:t>
      </w:r>
      <w:r>
        <w:rPr>
          <w:rFonts w:hint="eastAsia"/>
        </w:rPr>
        <w:t>다</w:t>
      </w:r>
      <w:r>
        <w:t>.</w:t>
      </w:r>
    </w:p>
    <w:p w:rsidR="00857726" w:rsidRDefault="00857726" w:rsidP="00857726">
      <w:r>
        <w:t>2.5</w:t>
      </w:r>
      <w:r>
        <w:t xml:space="preserve"> </w:t>
      </w:r>
      <w:r>
        <w:t xml:space="preserve">2003년 5월 1일, IND는 중국이 미성년자에 대해 충분한 보호를 제공하고 미혼모와 아이들을 위한 적절한 수용시설을 충분히 보유하고 있기 때문에 진정인이 미성년자라서 또는 자녀가 있다는 이유로 그녀에게 거주 허가를 부여하는 것을 거절하기로 또한 결정하였다. 진정인의 재검토 요청은 2003년 8월 19일에 근거가 없다고 선언되었다. 2003년 9월 16일 지방 법원에 항소가 제출되었다. 2006년 2월 13일, 법원은 진정인의 행정항소를 </w:t>
      </w:r>
      <w:proofErr w:type="spellStart"/>
      <w:r>
        <w:t>근거불충분</w:t>
      </w:r>
      <w:r>
        <w:rPr>
          <w:rFonts w:hint="eastAsia"/>
        </w:rPr>
        <w:t>이라고</w:t>
      </w:r>
      <w:proofErr w:type="spellEnd"/>
      <w:r>
        <w:t xml:space="preserve"> 결정하였고, 임시 조치를 거부하였다. 법원의 판결은 중국이 미성년자와 미혼모에게 충분한 보호를 제공한다고 기술한 외무부의 문건에만 기반하여 이루어졌다. 2006년 3월 13일, 진정인은 국가위원회(Council of State)에 항소하였다. 진정인의 항소는 2006년 7월 24일 기각되었다.</w:t>
      </w:r>
    </w:p>
    <w:p w:rsidR="00857726" w:rsidRDefault="00857726" w:rsidP="00857726">
      <w:r>
        <w:t>2.6</w:t>
      </w:r>
      <w:r>
        <w:t xml:space="preserve"> </w:t>
      </w:r>
      <w:r>
        <w:t xml:space="preserve">2006년 8월 17일, 진정인은 특별한 상황(네덜란드에서 체류한 기간, 네덜란드 문화에 적응 등)에 근거하여 IND에 새로 신청을 하였다. 진정인은 거주 허가를 거부한 2006년 9월 26일의 결정에 대하여 항소를 제출하였다. 2007년 6월 11일 진정인이 신청한 사법적 검토 건은 지방 법원에 </w:t>
      </w:r>
      <w:proofErr w:type="spellStart"/>
      <w:r>
        <w:t>계류중이다</w:t>
      </w:r>
      <w:proofErr w:type="spellEnd"/>
      <w:r>
        <w:t>.</w:t>
      </w:r>
    </w:p>
    <w:p w:rsidR="00857726" w:rsidRDefault="00857726" w:rsidP="00857726">
      <w:pPr>
        <w:jc w:val="center"/>
      </w:pPr>
      <w:r>
        <w:rPr>
          <w:rFonts w:hint="eastAsia"/>
        </w:rPr>
        <w:t>진정내용</w:t>
      </w:r>
    </w:p>
    <w:p w:rsidR="00857726" w:rsidRDefault="00857726" w:rsidP="00857726">
      <w:r>
        <w:t>3.1</w:t>
      </w:r>
      <w:r>
        <w:t xml:space="preserve"> </w:t>
      </w:r>
      <w:r>
        <w:t>진정인은 당사국이 여성차별철폐협약의 제6조를 위반하여 피해자가 되었다고 주장한다. 진정인은 이 조항이 인신매매와 강제 성매매로부터 여성을 보호한다고 주장한다. 진정인은 당사국이 비록 어느 정도까지는 이를 인지하고 있고 이 범죄를 척결하기 위하여 할 수 있는 모든 것을 하려고 하지만, 이 범죄의 성질을 잊어버리는 경향이 있고, 협약 제6조를 위반하는 식으로 행동한다고 주장한다.</w:t>
      </w:r>
    </w:p>
    <w:p w:rsidR="00857726" w:rsidRDefault="00857726" w:rsidP="00857726">
      <w:r>
        <w:t>3.2</w:t>
      </w:r>
      <w:r>
        <w:t xml:space="preserve"> </w:t>
      </w:r>
      <w:r>
        <w:t xml:space="preserve">진정인은 많은 여성들이 중국에서 인신매매되고 있다는 점은 잘 알려진 사실이지만 인신매매범들이 어떠한 방식으로 지하에서 비밀리에 활동하는 사람들로 이루어진 거대한 조직에 근거하여 움직이는지 밝히는 것은 어렵다고 주장한다. 진정인은 행방이 알려지지 않은 범법자를 처벌하는 것은 거의 불가능에 가까울 정도로 어렵고, 한 개인의 증언만으로는 한 조직을 일망타진하고 범법자를 처벌하는데 있어 충분하지 않다는 입장을 견지한다. </w:t>
      </w:r>
    </w:p>
    <w:p w:rsidR="00857726" w:rsidRDefault="00857726" w:rsidP="00857726">
      <w:r>
        <w:lastRenderedPageBreak/>
        <w:t>3.3</w:t>
      </w:r>
      <w:r>
        <w:t xml:space="preserve"> </w:t>
      </w:r>
      <w:r>
        <w:t xml:space="preserve">네덜란드 법에 따르면, 만약 어떤 여성이 경찰에 연락하여 인신매매의 피해자였다는 점을 알린다면 그 여성은 거주 허가를 받는 것이 가능하다는 점을 진정인은 지적한다. 거주 허가를 위하여 충족되어야 하는 두 번째 조건은 경찰이 범법자(들)을 파악하기 위하여 범죄 수사를 시작하는 것이다. </w:t>
      </w:r>
    </w:p>
    <w:p w:rsidR="00857726" w:rsidRDefault="00857726" w:rsidP="00857726">
      <w:r>
        <w:t>3.4</w:t>
      </w:r>
      <w:r>
        <w:t xml:space="preserve"> </w:t>
      </w:r>
      <w:r>
        <w:t>진정인은 IND가 진정인에게 학대사실을 경찰에게 신고할 수 있고 그러한 경우 네덜란드에서 체류할 수 있는 특별허가를 얻을 수 있다는 점을 알려주지 않았다고 주장한다. 또한 진정인은 IND가 2차 심리에서 진정인이 노예와 성매매의 피해자라는 점을 파악했어야 한다고 주장한다. 의료 기록은 진정인이 심각한 손상을 입었다는 점을 보여준다. 나아가 IND는 학대를 보여주는 징후에 대하여 진정인에게 질문을 했어야 했다.</w:t>
      </w:r>
    </w:p>
    <w:p w:rsidR="00857726" w:rsidRDefault="00857726" w:rsidP="00857726">
      <w:r>
        <w:t>3.5</w:t>
      </w:r>
      <w:r>
        <w:t xml:space="preserve"> </w:t>
      </w:r>
      <w:r>
        <w:t>진정인은 일단 피해자가 출입국청(immigration service)같은 공공 기관에 자신의 상황을 알리면, 그 여성은 위험에 매우 취약해진다는 사실을 염두에 두는 것이 중요하다고 주장하는데, 왜냐하면 특히 피해자가 당국에 찾아간 것을 인신매매 조직의 일원이 듣게 될 위험이 매우 높기 때문이다.</w:t>
      </w:r>
    </w:p>
    <w:p w:rsidR="00857726" w:rsidRDefault="00857726" w:rsidP="00857726">
      <w:r>
        <w:t>3.6</w:t>
      </w:r>
      <w:r>
        <w:t xml:space="preserve"> </w:t>
      </w:r>
      <w:r>
        <w:t xml:space="preserve">진정인은 당사국이 미성년자이던 진정인의 망명신청을 부주의하게 처리하였고, 특별한 법적 자문과 적절한 보호 및 지원을 제공하지 </w:t>
      </w:r>
      <w:proofErr w:type="spellStart"/>
      <w:r>
        <w:t>않음으로서</w:t>
      </w:r>
      <w:proofErr w:type="spellEnd"/>
      <w:r>
        <w:t xml:space="preserve"> 협약 제6조를 위반했다고 주장한다. 진정인은 또한 출입국 직원들이 자신의 낮은 교육 수준과 미성년자라는 사실을 고려하지 않았다고 주장한다. 그 결과 진정인은 네덜란드로 이동한 것이나 중국에서 자신의 고향이 어디였는지에 관한 자세한 설명을 할 수 없었다. 또한 직원들은 진정인에게 경찰에 가서 자신이 겪은 일을 신고하도</w:t>
      </w:r>
      <w:r>
        <w:rPr>
          <w:rFonts w:hint="eastAsia"/>
        </w:rPr>
        <w:t>록</w:t>
      </w:r>
      <w:r>
        <w:t xml:space="preserve"> </w:t>
      </w:r>
      <w:proofErr w:type="spellStart"/>
      <w:r>
        <w:t>권유하지도</w:t>
      </w:r>
      <w:proofErr w:type="spellEnd"/>
      <w:r>
        <w:t xml:space="preserve"> 않았다.</w:t>
      </w:r>
    </w:p>
    <w:p w:rsidR="00857726" w:rsidRDefault="00857726" w:rsidP="00857726">
      <w:r>
        <w:t>3.7</w:t>
      </w:r>
      <w:r>
        <w:t xml:space="preserve"> </w:t>
      </w:r>
      <w:r>
        <w:t>당사국의 무관심으로 인하여 진정인은 망명 과정에서 정신적 손상을 입었으며, 불안정한 자신의 상황으로 인하여 자살기도를 하기도 하였다. 진정인은 당사국의 출입국 정책이 인신매매 피해자가 자신이 거주하던 장소에 대한 자세한 정보를 줄 수 없거나 신분 서류를 갖추어 내지 못하는 것을 피해자의 책임으로 전가한다고 주장한다.</w:t>
      </w:r>
    </w:p>
    <w:p w:rsidR="00857726" w:rsidRDefault="00857726" w:rsidP="00857726"/>
    <w:p w:rsidR="00857726" w:rsidRDefault="00857726" w:rsidP="00857726">
      <w:pPr>
        <w:jc w:val="center"/>
      </w:pPr>
      <w:r>
        <w:rPr>
          <w:rFonts w:hint="eastAsia"/>
        </w:rPr>
        <w:t>심리가능성과</w:t>
      </w:r>
      <w:r>
        <w:t xml:space="preserve"> 본안에 관한 당사국의 견해</w:t>
      </w:r>
    </w:p>
    <w:p w:rsidR="00857726" w:rsidRDefault="00857726" w:rsidP="00857726">
      <w:r>
        <w:t>4.1</w:t>
      </w:r>
      <w:r>
        <w:t xml:space="preserve"> </w:t>
      </w:r>
      <w:r>
        <w:t>2007년 8월 7일자 진술서에서, 당사국은 통보의 심리가능성에 이의를 제기하며, 진정인이 국내 구제절차를 완료하지 않았고, 본 통보가 충분히 증명되지 않았다고 주장하였다.</w:t>
      </w:r>
    </w:p>
    <w:p w:rsidR="00857726" w:rsidRDefault="00857726" w:rsidP="00857726">
      <w:r>
        <w:t>4.2</w:t>
      </w:r>
      <w:r>
        <w:t xml:space="preserve"> </w:t>
      </w:r>
      <w:r>
        <w:t xml:space="preserve">망명 절차의 국내 구제절차를 완료하는 것과 관련하여 당사국은 진정인이 헤이그 지방법원의 2003년 5월 27일자 판결에 대하여 국가위원회의 행정관할국(Administrative Jurisdiction Division of the Council of State: </w:t>
      </w:r>
      <w:proofErr w:type="spellStart"/>
      <w:r>
        <w:t>Afdeling</w:t>
      </w:r>
      <w:proofErr w:type="spellEnd"/>
      <w:r>
        <w:t xml:space="preserve"> </w:t>
      </w:r>
      <w:proofErr w:type="spellStart"/>
      <w:r>
        <w:t>bestuursrechtspraak</w:t>
      </w:r>
      <w:proofErr w:type="spellEnd"/>
      <w:r>
        <w:t xml:space="preserve"> van de </w:t>
      </w:r>
      <w:proofErr w:type="spellStart"/>
      <w:r>
        <w:t>Raad</w:t>
      </w:r>
      <w:proofErr w:type="spellEnd"/>
      <w:r>
        <w:t xml:space="preserve"> van State)에 항소를 제기할 수 있었다고 주장한다. 또한 당사국은 진정인이 국내 법원에서 실체적으로 협약 제6조 위반에 대한 주장을 제기하지 않았고, 따라서 제기된 위반을 구제할 기회를 당사국에게 주지 않았다. 당사국은 이런 점에서 Constance Ragan Salgado 대 영국 (통보 제11/2006호) 사건에 관한 위원회의 결정을 </w:t>
      </w:r>
      <w:r>
        <w:lastRenderedPageBreak/>
        <w:t>언급한다.</w:t>
      </w:r>
    </w:p>
    <w:p w:rsidR="00857726" w:rsidRDefault="00857726" w:rsidP="00857726">
      <w:r>
        <w:t>4.3</w:t>
      </w:r>
      <w:r>
        <w:t xml:space="preserve"> </w:t>
      </w:r>
      <w:r>
        <w:t xml:space="preserve">또한 당사국은 진정인의 거주 허가를 거부한 2006년 9월 26일자 결정에 대한 항소가 2007년 5월 16일에 기각되었으며, 진정인이 2007년 6월 11일에 제출한 사법적 검토 신청은 지방 법원에 </w:t>
      </w:r>
      <w:proofErr w:type="spellStart"/>
      <w:r>
        <w:t>계류중이라는</w:t>
      </w:r>
      <w:proofErr w:type="spellEnd"/>
      <w:r>
        <w:t xml:space="preserve"> 점에 유의한다. </w:t>
      </w:r>
    </w:p>
    <w:p w:rsidR="00857726" w:rsidRDefault="00857726" w:rsidP="00857726">
      <w:r>
        <w:t>4.4</w:t>
      </w:r>
      <w:r>
        <w:t xml:space="preserve"> </w:t>
      </w:r>
      <w:r>
        <w:t xml:space="preserve">나아가 당사국은 본 통보의 심리가능성을 증명하기 위해 자료가 제출된 적이 없다고 주장한다. 진정인은 매우 포괄적인 용어로 협약 제6조를 언급하고 있으며, 구체적인 사건에서 이 조항이 어떻게 위반되었는지 지적하지 못하고 있다. </w:t>
      </w:r>
    </w:p>
    <w:p w:rsidR="00857726" w:rsidRDefault="00857726" w:rsidP="00857726">
      <w:r>
        <w:t>4.5</w:t>
      </w:r>
      <w:r>
        <w:t xml:space="preserve"> </w:t>
      </w:r>
      <w:r>
        <w:t xml:space="preserve">위에 제시된 이유로 인하여, 당사국은 본 통보가 선택의정서 제4조 1항과 2항 (c)에 의거하여 </w:t>
      </w:r>
      <w:proofErr w:type="spellStart"/>
      <w:r>
        <w:t>심리불가능하다고</w:t>
      </w:r>
      <w:proofErr w:type="spellEnd"/>
      <w:r>
        <w:t xml:space="preserve"> 진술한다. </w:t>
      </w:r>
    </w:p>
    <w:p w:rsidR="00857726" w:rsidRDefault="00857726" w:rsidP="00857726">
      <w:r>
        <w:t>4.6</w:t>
      </w:r>
      <w:r>
        <w:t xml:space="preserve"> </w:t>
      </w:r>
      <w:r>
        <w:t xml:space="preserve">향후 이 본안에 추가 논평을 제출할 권리를 포기하지 않으면서, 당사국은 IND가 진정인에게 인신매매 사건을 법 집행 당국에 신고할 수 있으며 그 결과 피해자와 증인/제보자를 위한 특별 제도(‘B9제도’)에 따른 권리를 주장할 수 있는 가능성에 대하여 고지하지 않음으로써 적절한 관심을 기울이지 않고 행동했다는 주장은 근거가 없다고 진술한다. 당사국은 B9제도는 법 집행 당국에 신고한 인신매매 </w:t>
      </w:r>
      <w:proofErr w:type="spellStart"/>
      <w:r>
        <w:t>피해자가－용의자에</w:t>
      </w:r>
      <w:proofErr w:type="spellEnd"/>
      <w:r>
        <w:t xml:space="preserve"> 대한 조사와 형사 소송절차의 기간 </w:t>
      </w:r>
      <w:proofErr w:type="spellStart"/>
      <w:r>
        <w:t>동안－임</w:t>
      </w:r>
      <w:r>
        <w:rPr>
          <w:rFonts w:hint="eastAsia"/>
        </w:rPr>
        <w:t>시</w:t>
      </w:r>
      <w:proofErr w:type="spellEnd"/>
      <w:r>
        <w:t xml:space="preserve"> 거주허가를 받을 수 있으며, 이 임시허가가 향후 명백한 인도주의적 근거에 기반하여 계속적인 거주허가로 전환될 수 있는 제도임을 지적한다. 당사국은 진정인이 구두로나 또는 문서적 증거를 제공하여 자신의 망명 신청을 지지하는 사례를 증명하지 않았다고 주장한다. 당사국은 진정인이 자신의 신분과 가족, 본인의 과거 또는 네덜란드로의 이동에 대한 정보가 거의 전무하다시피 전혀 제공하지 못하였다는 점에 유의한다. 나아가 당사국은 진정인이 부모의 이름과 자신을 길</w:t>
      </w:r>
      <w:r>
        <w:rPr>
          <w:rFonts w:hint="eastAsia"/>
        </w:rPr>
        <w:t>러주었다고</w:t>
      </w:r>
      <w:r>
        <w:t xml:space="preserve"> 하는 할머니의 이름도 제시하지 못하였고, 중국에서 출발한 지역이나 경유한 국가들, 또는 네덜란드로 이동하는 동안 이용한 교통수단을 제시하지 못하였다는 점에 유의한다. 또한 진정인은 함께 이동한 사람들에 대한 정보, 망명 신청을 제출하기 전 약 8개월 동안 어디서 누구와 생활하였는지에 대하여서도 어떠한 정보도 제공하지 못했다. 진정인은 향후 절차에서도 추가 정보를 제공하지 않았는데, 즉 2003년 5월 1일자 망명 신청을 거절한다는 의도를 통지했</w:t>
      </w:r>
      <w:r>
        <w:rPr>
          <w:rFonts w:hint="eastAsia"/>
        </w:rPr>
        <w:t>을</w:t>
      </w:r>
      <w:r>
        <w:t xml:space="preserve"> 때, 또는 거주 허가의 획득 절차와 관련하여 2003년 5월 7일에 제출된 항소 통지에 대하여 진정인의 견해를 표명할 기회가 있었다. 따라서 당사국은 IND가 진정인에게 인신매매 사건을 직접 법 집행 당국에 신고할 가능성에 대하여 고지했어야 했다는 진정인의 진술에 일리가 없다는 결론을 내린다. 진정인이 당국에 신고하였다고 하더라도, 동일한 이유로 어떠한 수사가 야기되었을 가능성은 희박하다.</w:t>
      </w:r>
    </w:p>
    <w:p w:rsidR="00857726" w:rsidRDefault="00857726" w:rsidP="00857726">
      <w:r>
        <w:t>4.7</w:t>
      </w:r>
      <w:r>
        <w:t xml:space="preserve"> </w:t>
      </w:r>
      <w:r>
        <w:t xml:space="preserve">당사국은 진정인이 국내 소송절차에서 법적 </w:t>
      </w:r>
      <w:proofErr w:type="spellStart"/>
      <w:r>
        <w:t>자문가의</w:t>
      </w:r>
      <w:proofErr w:type="spellEnd"/>
      <w:r>
        <w:t xml:space="preserve"> 도움을 받았고, 그럴 이유가 있었다면 그 </w:t>
      </w:r>
      <w:proofErr w:type="spellStart"/>
      <w:r>
        <w:t>자문가가</w:t>
      </w:r>
      <w:proofErr w:type="spellEnd"/>
      <w:r>
        <w:t xml:space="preserve"> 진정인의 상황을 법 집행 당국에 신고하고 B9제도에 의거한 보호를 요청하는 것이 가능하다는 점을 진정인에게 알려주었을 가능성이 있다는 점을 강조한다. </w:t>
      </w:r>
    </w:p>
    <w:p w:rsidR="00857726" w:rsidRDefault="00857726" w:rsidP="00857726">
      <w:r>
        <w:t>4.8</w:t>
      </w:r>
      <w:r>
        <w:t xml:space="preserve"> </w:t>
      </w:r>
      <w:r>
        <w:t xml:space="preserve">마지막으로 당사국은 진정인이 이제 그렇게 할 수 있는 가능성에 대해 고지 받았음에도 불구하고, 그 동안 법 집행 당국에 자신의 인신매매 사건을 신고하지 않았다는 점을 지적한다. </w:t>
      </w:r>
    </w:p>
    <w:p w:rsidR="00857726" w:rsidRDefault="00857726" w:rsidP="00857726">
      <w:r>
        <w:lastRenderedPageBreak/>
        <w:t>4.9</w:t>
      </w:r>
      <w:r>
        <w:t xml:space="preserve"> </w:t>
      </w:r>
      <w:r>
        <w:t xml:space="preserve">당사국은 만약 위원회가 본 건을 </w:t>
      </w:r>
      <w:proofErr w:type="spellStart"/>
      <w:r>
        <w:t>심리가능하다고</w:t>
      </w:r>
      <w:proofErr w:type="spellEnd"/>
      <w:r>
        <w:t xml:space="preserve"> 결정해야 한다면, 그 결정은 근거가 박약할 것이라고 결론을 내린다. </w:t>
      </w:r>
    </w:p>
    <w:p w:rsidR="00857726" w:rsidRDefault="00857726" w:rsidP="00857726">
      <w:pPr>
        <w:jc w:val="center"/>
      </w:pPr>
      <w:r>
        <w:rPr>
          <w:rFonts w:hint="eastAsia"/>
        </w:rPr>
        <w:t>심리가능성과</w:t>
      </w:r>
      <w:r>
        <w:t xml:space="preserve"> 본안에 관한 당사국 견해에 대한 진정인의 논평</w:t>
      </w:r>
    </w:p>
    <w:p w:rsidR="00857726" w:rsidRDefault="00857726" w:rsidP="00857726">
      <w:r>
        <w:t>5.1</w:t>
      </w:r>
      <w:r>
        <w:t xml:space="preserve"> </w:t>
      </w:r>
      <w:r>
        <w:t>2007년 9월 20일자 진술서에서, 진정인은 국내 구제 절차를 완료하였다고 주장한다. 진정인은 ‘</w:t>
      </w:r>
      <w:proofErr w:type="spellStart"/>
      <w:r>
        <w:t>asiel</w:t>
      </w:r>
      <w:proofErr w:type="spellEnd"/>
      <w:r>
        <w:t>’과 ‘</w:t>
      </w:r>
      <w:proofErr w:type="spellStart"/>
      <w:r>
        <w:t>regulier</w:t>
      </w:r>
      <w:proofErr w:type="spellEnd"/>
      <w:r>
        <w:t xml:space="preserve">’는 분명하게 분리(‘watershed’라고도 한다)되어 있다고 설명한다. 즉, 전자는 망명을 요청하는, 본국으로 돌아가면 생명의 위협을 받게 될 것이라고 주장하는 난민만을 처리하고, 후자는 인신/여성 매매에 기반을 두는 것과 같은 거주 허가 신청을 처리한다. 국가위원회의 </w:t>
      </w:r>
      <w:proofErr w:type="spellStart"/>
      <w:r>
        <w:t>관할국</w:t>
      </w:r>
      <w:proofErr w:type="spellEnd"/>
      <w:r>
        <w:t xml:space="preserve">(Jurisdiction Division of the Council of State)은 이러한 엄격한 분리를 적용한다고 알려져 있다. 따라서 진정인은 망명절차에 관한 한 국내 구제절차의 완료 문제는 관련성이 없으며, 그 기관의 2006년 7월 24일자 결정으로 거주 허가 절차와 관련한 모든 국내 구제절차는 완료되었다고 주장한다. </w:t>
      </w:r>
    </w:p>
    <w:p w:rsidR="00857726" w:rsidRDefault="00857726" w:rsidP="00857726">
      <w:r>
        <w:t>5.2</w:t>
      </w:r>
      <w:r>
        <w:t xml:space="preserve"> </w:t>
      </w:r>
      <w:r>
        <w:t xml:space="preserve">진정인은 협약 제6조가 어떻게 위반되었는지 자신의 통보에 분명하게 명시하고 있다고 진술한다. 진정인은 두 번째 IND 심리 기간 동안 자신이 </w:t>
      </w:r>
      <w:proofErr w:type="spellStart"/>
      <w:r>
        <w:t>남성들과의</w:t>
      </w:r>
      <w:proofErr w:type="spellEnd"/>
      <w:r>
        <w:t xml:space="preserve"> 잠자리를 </w:t>
      </w:r>
      <w:proofErr w:type="spellStart"/>
      <w:r>
        <w:t>강요받았고</w:t>
      </w:r>
      <w:proofErr w:type="spellEnd"/>
      <w:r>
        <w:t>, 여러 번 강간당하였고, 가택 감금되었다고 말하였다. 진정인은 자신이 제공한 정보와 관련하여 당사국이 아무 것도 하지 않았다는 점이 협약의 제6조에 따른 당사국의 의무 위반이라는 점을 재차 반복한다. 당사국은 인신매매라는 매우 예민한 사안을 다루는 전담팀을 보유하고 있으며, IND</w:t>
      </w:r>
      <w:r>
        <w:rPr>
          <w:rFonts w:hint="eastAsia"/>
        </w:rPr>
        <w:t>는</w:t>
      </w:r>
      <w:r>
        <w:t xml:space="preserve"> 최소한 진정인에게 이 사건을 경찰에 신고할 수 있는 선택권이 있다는 점을 알려주었어야 했다. </w:t>
      </w:r>
    </w:p>
    <w:p w:rsidR="00857726" w:rsidRDefault="00857726" w:rsidP="00857726">
      <w:r>
        <w:t>5.3</w:t>
      </w:r>
      <w:r>
        <w:t xml:space="preserve"> </w:t>
      </w:r>
      <w:r>
        <w:t xml:space="preserve">진정인은 낮은 교육 수준 때문에 자신에게 일어난 일에 대한 자세한 정보를 제공할 수 있는 위치에 있지 않았으며 자신이 겪은 일로 인하여 심각한 손상을 입었다는 사실을 주장한다. 나아가 진정인은 어떠한 </w:t>
      </w:r>
      <w:proofErr w:type="spellStart"/>
      <w:r>
        <w:t>경우에서든</w:t>
      </w:r>
      <w:proofErr w:type="spellEnd"/>
      <w:r>
        <w:t xml:space="preserve"> 인신매매 의혹에 대한 조사를 시작할 만한 충분한 정보가 있는 지를 결정하는 것은 IND에 달려있는 것이 아니라, 검사의 임무라는 것을 주장한다. 진정인은 B9제도에 의거한 절차를 시작하기에 충분한 근거가 있는지를 조사해야 하는 전담팀의 특별한 관심을 받았어야 했다고 재차 주장한다. </w:t>
      </w:r>
    </w:p>
    <w:p w:rsidR="00857726" w:rsidRDefault="00857726" w:rsidP="00857726">
      <w:r>
        <w:t>5.4</w:t>
      </w:r>
      <w:r>
        <w:t xml:space="preserve"> </w:t>
      </w:r>
      <w:r>
        <w:t xml:space="preserve">진정인은 자신의 이전 변호사가 B9제도에 의거한 절차를 시작하지 않은 이유는 그럴 필요성이 결여되었기 때문이라는 당사국의 해석에 이의를 제기한다. 진정인은 자신의 이전 변호사가 왜 그렇게 하지 않았는지를 설명할 수 있는 이유는 많으며, 그 중 하나는 많은 변호사들이 몇 년 전에는 이 특별한 절차에 대하여 잘 알지 못하였기 때문이다. </w:t>
      </w:r>
    </w:p>
    <w:p w:rsidR="00857726" w:rsidRDefault="00857726" w:rsidP="00857726"/>
    <w:p w:rsidR="00857726" w:rsidRDefault="00857726" w:rsidP="00857726">
      <w:pPr>
        <w:jc w:val="center"/>
      </w:pPr>
      <w:r>
        <w:rPr>
          <w:rFonts w:hint="eastAsia"/>
        </w:rPr>
        <w:t>심리가능성과</w:t>
      </w:r>
      <w:r>
        <w:t xml:space="preserve"> 본안에 관한 당사국의 추가 논평</w:t>
      </w:r>
    </w:p>
    <w:p w:rsidR="00857726" w:rsidRDefault="00857726" w:rsidP="00857726">
      <w:r>
        <w:t>6.1</w:t>
      </w:r>
      <w:r>
        <w:t xml:space="preserve"> </w:t>
      </w:r>
      <w:r>
        <w:t xml:space="preserve">B9제도는 망명 절차에 적용되지 않기 때문에, 진정인이 망명 절차와 관련된 모든 법적 구제절차를 완료하지 않았다는 사실은 아무 의미가 없다는 진정인의 주장에 유의하지만, 당사국의 견해로는 위의 사실은 진정인이 망명 절차와 관련된 국내 구제절차를 완료하지 않았다는 사실과는 관련이 없다. </w:t>
      </w:r>
    </w:p>
    <w:p w:rsidR="00857726" w:rsidRDefault="00857726" w:rsidP="00857726">
      <w:r>
        <w:lastRenderedPageBreak/>
        <w:t>6.2</w:t>
      </w:r>
      <w:r>
        <w:t xml:space="preserve"> </w:t>
      </w:r>
      <w:r>
        <w:t xml:space="preserve">거주 허가의 획득 절차와 관련하여, 당사국은 진정인이 협약 제6조에 의거한 자신의 주장을 증명하지 않았다고 재차 반복한다. 나아가 당사국은 진정인이 인신매매에 근거하여 임시 거주 허가를 획득하기 위하여 제안한 새로운 절차는 </w:t>
      </w:r>
      <w:proofErr w:type="spellStart"/>
      <w:r>
        <w:t>계류중이며</w:t>
      </w:r>
      <w:proofErr w:type="spellEnd"/>
      <w:r>
        <w:t xml:space="preserve">, 진정인이 아직 경찰에 인신매매를 신고하지 않았고, 그 결과 B9제도에 근거한 절차는 따를 수 없었던 것이라고 다시 반복한다. </w:t>
      </w:r>
    </w:p>
    <w:p w:rsidR="00857726" w:rsidRDefault="00857726" w:rsidP="00857726">
      <w:r>
        <w:t>6.3</w:t>
      </w:r>
      <w:r>
        <w:t xml:space="preserve"> </w:t>
      </w:r>
      <w:r>
        <w:t>통보의 본안과 관련하여, 당사국은 진정인이 자신의 망명 신청을 지지할 증거를 제공하지 못하였다고 재차 반복한다. 그 결과 IND가 진정인에게 인신매매의 피해자라는 것을 경찰에 신고하도록 조언하게 할 만한 정보가 전혀 없었다. 당사국은 이용가능한 정보가 조사를 야기할 것인지 결정하는 것은 IND가 아니라 경찰이라는 점을 인정한다. 본 사건에서 IND가 그러한 결정을 하였다고 진정인이 주장하지 않는다는 점에 당사국은 유의한다. 법적인 지원을 제공하는 사</w:t>
      </w:r>
      <w:r>
        <w:rPr>
          <w:rFonts w:hint="eastAsia"/>
        </w:rPr>
        <w:t>람들</w:t>
      </w:r>
      <w:r>
        <w:t xml:space="preserve"> 중 많은 수가 인신매매 신고의 가능성을 알지 못하고 있다는 주장과 관련하여, 당사국은 이제 이 선택권을 충분히 이해하는 진정인이 아직도 자신의 사건을 경찰에 신고하지 않았다는 점에 유의한다. </w:t>
      </w:r>
    </w:p>
    <w:p w:rsidR="00857726" w:rsidRDefault="00857726" w:rsidP="00857726"/>
    <w:p w:rsidR="00857726" w:rsidRDefault="00857726" w:rsidP="00857726">
      <w:pPr>
        <w:jc w:val="center"/>
      </w:pPr>
      <w:r>
        <w:rPr>
          <w:rFonts w:hint="eastAsia"/>
        </w:rPr>
        <w:t>심리가능성에</w:t>
      </w:r>
      <w:r>
        <w:t xml:space="preserve"> 대한 심사</w:t>
      </w:r>
    </w:p>
    <w:p w:rsidR="00857726" w:rsidRDefault="00857726" w:rsidP="00857726">
      <w:r>
        <w:t>7.1</w:t>
      </w:r>
      <w:r>
        <w:t xml:space="preserve"> </w:t>
      </w:r>
      <w:r>
        <w:t xml:space="preserve">위원회 절차규칙 제64조에 따라, 위원회는 본 통보가 협약 선택의정서에 의거하여 심리가능한지 불가능한지 여부를 결정하여야 한다. 위원회 절차규칙 제72조 4항에 의거하여, 위원회는 통보의 본안을 심리하기 이전에 이 여부를 결정한다. </w:t>
      </w:r>
    </w:p>
    <w:p w:rsidR="00857726" w:rsidRDefault="00857726" w:rsidP="00857726">
      <w:r>
        <w:t>7.2</w:t>
      </w:r>
      <w:r>
        <w:t xml:space="preserve"> </w:t>
      </w:r>
      <w:r>
        <w:t xml:space="preserve">위원회는 이 사안이 다른 국제적 조사 또는 해결 절차에서 이미 검토되었거나 현재 검토 중이지 않다는 점을 확인하였다. </w:t>
      </w:r>
    </w:p>
    <w:p w:rsidR="00857726" w:rsidRDefault="00857726" w:rsidP="00857726">
      <w:r>
        <w:t>7.3</w:t>
      </w:r>
      <w:r>
        <w:t xml:space="preserve"> </w:t>
      </w:r>
      <w:r>
        <w:t xml:space="preserve">위원회는 해당 통보가 모두 국내 구제절차를 완료하지 않았다는 이유로 선택의정서 제4조 1항에 의거하여 </w:t>
      </w:r>
      <w:proofErr w:type="spellStart"/>
      <w:r>
        <w:t>심리불가능하다고</w:t>
      </w:r>
      <w:proofErr w:type="spellEnd"/>
      <w:r>
        <w:t xml:space="preserve"> 선언되어야 한다는 당사국의 주장에 유의하는데, 왜냐하면 진정인은 망명절차에서 2003년 5월 27일자 헤이그 지방법원의 결정에 대하여 국가위원회의 행정관할국에 항소하지 않았고, 또한 거주허가절차에서도 2007년 6월 11일에 제출된 진정인의 사법적 판단 신청이 여전히 </w:t>
      </w:r>
      <w:proofErr w:type="spellStart"/>
      <w:r>
        <w:t>계류중이기</w:t>
      </w:r>
      <w:proofErr w:type="spellEnd"/>
      <w:r>
        <w:t xml:space="preserve"> 때문이다. 위원회는 선택의정서 제4조 1항에 따라 “국내</w:t>
      </w:r>
      <w:r>
        <w:rPr>
          <w:rFonts w:hint="eastAsia"/>
        </w:rPr>
        <w:t>구제절차의</w:t>
      </w:r>
      <w:r>
        <w:t xml:space="preserve"> 이용이 불합리하게 지연되거나 효과적인 구제수단이 되지 못하는 경우가 아닌 한, 이용가능한 모든 국내 구제절차가 완료되었음”을 확인할 때까지는 통보가 </w:t>
      </w:r>
      <w:proofErr w:type="spellStart"/>
      <w:r>
        <w:t>심리가능하다고</w:t>
      </w:r>
      <w:proofErr w:type="spellEnd"/>
      <w:r>
        <w:t xml:space="preserve"> 선언할 수 없다는 점을 상기한다. 위원회는 이 사건의 사실관계와 관련하여 진정인이 근거로 하는 협약의 유일한 조항이 제6조라는 것에 주목한다. 또한 진정인이 당사국 당국에 이 조항에 근거한 사안을 제기하지 않았고, 진정인이 인신/여성 매매가 거주 허가를 획득하는 근거가 될 수 있다는 </w:t>
      </w:r>
      <w:r>
        <w:rPr>
          <w:rFonts w:hint="eastAsia"/>
        </w:rPr>
        <w:t>점을</w:t>
      </w:r>
      <w:r>
        <w:t xml:space="preserve"> 인정하고 있으며, 자신의 사건을 경찰에 신고하여 그 가능성을 이용하지 않았다는 점을 주시한다. 위원회는 이전에 내린 </w:t>
      </w:r>
      <w:proofErr w:type="spellStart"/>
      <w:r>
        <w:t>결정례에서</w:t>
      </w:r>
      <w:proofErr w:type="spellEnd"/>
      <w:r>
        <w:t>, 진정인은 위원회에 제출하고자 하는 신청을 국내적 차원에서 실체적으</w:t>
      </w:r>
      <w:r>
        <w:lastRenderedPageBreak/>
        <w:t>로 제기하여,</w:t>
      </w:r>
      <w:r>
        <w:rPr>
          <w:rStyle w:val="a5"/>
        </w:rPr>
        <w:footnoteReference w:id="1"/>
      </w:r>
      <w:r>
        <w:t xml:space="preserve"> 국내당국이나 법원이 그러한 신청을 처리할 기회를 갖도록 하여야 한다</w:t>
      </w:r>
      <w:r>
        <w:rPr>
          <w:rStyle w:val="a5"/>
        </w:rPr>
        <w:footnoteReference w:id="2"/>
      </w:r>
      <w:r>
        <w:rPr>
          <w:rFonts w:hint="eastAsia"/>
        </w:rPr>
        <w:t>고</w:t>
      </w:r>
      <w:r>
        <w:t xml:space="preserve"> 하였다. 나아가 위원회는 진정인이 신청한 사법적 검토가 여전히 </w:t>
      </w:r>
      <w:proofErr w:type="spellStart"/>
      <w:r>
        <w:t>계류중이고</w:t>
      </w:r>
      <w:proofErr w:type="spellEnd"/>
      <w:r>
        <w:t xml:space="preserve">, 진정인이 이 구제절차가 불합리하게 지연되거나 효과적인 구제수단이 될 가능성이 희박하다는 점을 증명할 설득력 있는 주장을 내세우지 않았다는 점에 유의한다. 위원회는 자유권위원회의 </w:t>
      </w:r>
      <w:proofErr w:type="spellStart"/>
      <w:r>
        <w:t>결정례를</w:t>
      </w:r>
      <w:proofErr w:type="spellEnd"/>
      <w:r>
        <w:t xml:space="preserve"> 참조하는데, 그에 따르면 구제절차의 효과성에 대해 순전히 의심이 든다고 하여 개인이 국내 구제절차를 완료하는 것으로부터 면제되지 않는다. 진정인이 중국에서 네덜란드로 어떻게 이동하였는지 설명할 </w:t>
      </w:r>
      <w:r>
        <w:rPr>
          <w:rFonts w:hint="eastAsia"/>
        </w:rPr>
        <w:t>능력이</w:t>
      </w:r>
      <w:r>
        <w:t xml:space="preserve"> 되지 않는 점, 문맹인 점, 어린 나이에 고아로 남겨진 이후 겪은 어려움, 네덜란드에 오게 된 이후 겪은 힘든 생활과 관련하여 진정인에게 공감하지만, 위원회는 진정인이 네덜란드 법에 명시된 절차를 사용하지 않았다면 이 사건을 심리할 수 없다. 이러한 이유로 여성차별철폐위원회는 선택의정서 제4조 1항에 의거, 국내 구제절차의 미완료로 인하여 본 통보를 </w:t>
      </w:r>
      <w:proofErr w:type="spellStart"/>
      <w:r>
        <w:t>심리불가능하다고</w:t>
      </w:r>
      <w:proofErr w:type="spellEnd"/>
      <w:r>
        <w:t xml:space="preserve"> 판단한다. </w:t>
      </w:r>
    </w:p>
    <w:p w:rsidR="00857726" w:rsidRDefault="00857726" w:rsidP="00857726">
      <w:r>
        <w:t>7.4</w:t>
      </w:r>
      <w:r>
        <w:t xml:space="preserve"> </w:t>
      </w:r>
      <w:r>
        <w:t>이에 위원회는 다음과 같이 결정한다.</w:t>
      </w:r>
    </w:p>
    <w:p w:rsidR="00857726" w:rsidRDefault="00857726" w:rsidP="00857726">
      <w:pPr>
        <w:ind w:firstLine="800"/>
      </w:pPr>
      <w:r>
        <w:t>(a)</w:t>
      </w:r>
      <w:r>
        <w:t xml:space="preserve"> </w:t>
      </w:r>
      <w:r>
        <w:t xml:space="preserve">본 통보는 선택의정서 제4조 1항에 의거하여 모든 이용 가능한 국내 구제절차가 아직 완료되지 않았다는 점을 근거로 </w:t>
      </w:r>
      <w:proofErr w:type="spellStart"/>
      <w:r>
        <w:t>심리불가능하다</w:t>
      </w:r>
      <w:proofErr w:type="spellEnd"/>
      <w:r>
        <w:t>.</w:t>
      </w:r>
    </w:p>
    <w:p w:rsidR="00857726" w:rsidRDefault="00857726" w:rsidP="00857726">
      <w:pPr>
        <w:ind w:firstLine="800"/>
      </w:pPr>
      <w:r>
        <w:t xml:space="preserve">(b) 이 결정은 당사국과 진정인에게 통보한다. </w:t>
      </w:r>
    </w:p>
    <w:p w:rsidR="00857726" w:rsidRPr="00857726" w:rsidRDefault="00857726" w:rsidP="00857726"/>
    <w:p w:rsidR="00857726" w:rsidRDefault="00857726" w:rsidP="00857726">
      <w:pPr>
        <w:jc w:val="center"/>
      </w:pPr>
      <w:r>
        <w:rPr>
          <w:rFonts w:hint="eastAsia"/>
        </w:rPr>
        <w:t>위원회의</w:t>
      </w:r>
      <w:r>
        <w:t xml:space="preserve"> Mary Shanthi </w:t>
      </w:r>
      <w:proofErr w:type="spellStart"/>
      <w:r>
        <w:t>Dairiam</w:t>
      </w:r>
      <w:proofErr w:type="spellEnd"/>
      <w:r>
        <w:t>, Violeta Neubauer, Silvia Pimentel위원의 개인 의견 (반대 의견)</w:t>
      </w:r>
    </w:p>
    <w:p w:rsidR="00857726" w:rsidRDefault="00857726" w:rsidP="00857726">
      <w:r>
        <w:t>8.1</w:t>
      </w:r>
      <w:r>
        <w:t xml:space="preserve"> </w:t>
      </w:r>
      <w:r>
        <w:t xml:space="preserve">우리는 본 통보가 </w:t>
      </w:r>
      <w:proofErr w:type="spellStart"/>
      <w:r>
        <w:t>심리가능하다는</w:t>
      </w:r>
      <w:proofErr w:type="spellEnd"/>
      <w:r>
        <w:t xml:space="preserve"> 견해이다. 우리는 당사국의 주장이 진정인이 망명절차에서는 2003년 5월 27일자 헤이그 지방법원의 결정에 대하여 국가위원회의 행정관할국에 항소하지 않았기 때문에, 또한 거주 허가절차에서는 2007년 6월 11일에 제출된 사법적 판단 신청이 </w:t>
      </w:r>
      <w:proofErr w:type="spellStart"/>
      <w:r>
        <w:t>계류중이기</w:t>
      </w:r>
      <w:proofErr w:type="spellEnd"/>
      <w:r>
        <w:t xml:space="preserve"> 때문에, 본 통보가 여성차별철폐협약 선택의정서의 제4조 1항에 의거하여 모든 국내 구제절차를 완료하지 않았다는 이유로 </w:t>
      </w:r>
      <w:proofErr w:type="spellStart"/>
      <w:r>
        <w:t>심리불가능하다고</w:t>
      </w:r>
      <w:proofErr w:type="spellEnd"/>
      <w:r>
        <w:t xml:space="preserve"> 선언되어야 한다는 것에 유의한다. </w:t>
      </w:r>
      <w:r>
        <w:rPr>
          <w:rFonts w:hint="eastAsia"/>
        </w:rPr>
        <w:t>우리는</w:t>
      </w:r>
      <w:r>
        <w:t xml:space="preserve"> 선택의정서 제4조 1항에 따라 위원회가 “국내구제절차의 이용이 불합리하게 지연되거나 효과적인 구제수단이 되지 못하는 경우가 아닌 한, 이용가능한 모든 국내구제절차가 완료되었음”을 확인할 때까지는 통보가 </w:t>
      </w:r>
      <w:proofErr w:type="spellStart"/>
      <w:r>
        <w:t>심리가능하다고</w:t>
      </w:r>
      <w:proofErr w:type="spellEnd"/>
      <w:r>
        <w:t xml:space="preserve"> 선언할 수 없다는 점을 상기한다. 우리는 본 통보가 인신매매의 사안을 중심으로 하고 있기 때문에, 진정인이 인신매매 외의 다른 근거로 제기한 망명 절차나 거주 허가 절차는 모두 관련성이 없다고 간주한다. 우리는 당사국이 인신매매와 같은 국제적 범죄의 피해자를 직접 보호하고, 법을 집행하는 공무원을 적절히 훈련하여 그러한 범죄의 피해자를 가려내고 피해자들에게 보호를 받을 수 있는 길을 알려주도록 할 의무가 있다고 본다. 나아가 우리는 인신매매 피해자들이 매우 취약한 상황에 놓이게 되며, 이들은 적절한 구제절차를 사용하는 </w:t>
      </w:r>
      <w:r>
        <w:lastRenderedPageBreak/>
        <w:t xml:space="preserve">것과 관련하여 지원을 받아야 한다는 점을 인정한다. </w:t>
      </w:r>
    </w:p>
    <w:p w:rsidR="00857726" w:rsidRDefault="00857726" w:rsidP="00857726">
      <w:r>
        <w:t>8.2</w:t>
      </w:r>
      <w:r>
        <w:t xml:space="preserve"> </w:t>
      </w:r>
      <w:r>
        <w:t xml:space="preserve">우리는 협약의 제6조와 관련한 진정인의 주장이 심리가능성의 목적을 위하여 충분히 증명되었다고 고려하며, 이를 </w:t>
      </w:r>
      <w:proofErr w:type="spellStart"/>
      <w:r>
        <w:t>심리가능하다고</w:t>
      </w:r>
      <w:proofErr w:type="spellEnd"/>
      <w:r>
        <w:t xml:space="preserve"> 선언한다.</w:t>
      </w:r>
    </w:p>
    <w:p w:rsidR="00857726" w:rsidRDefault="00857726" w:rsidP="00857726">
      <w:r>
        <w:t>8.3</w:t>
      </w:r>
      <w:r>
        <w:t xml:space="preserve"> </w:t>
      </w:r>
      <w:r>
        <w:t xml:space="preserve">우리는 선택의정서 제7조 1항에 제시된 대로, 진정인과 당사국이 제공한 이용가능한 모든 정보에 비추어 본 통보를 심리하였다. </w:t>
      </w:r>
    </w:p>
    <w:p w:rsidR="00857726" w:rsidRDefault="00857726" w:rsidP="00857726">
      <w:r>
        <w:t>8.4</w:t>
      </w:r>
      <w:r>
        <w:t xml:space="preserve"> </w:t>
      </w:r>
      <w:r>
        <w:t xml:space="preserve">협약 제6조에 의하면, “당사국은 여성에 대한 모든 형태의 인신매매 및 성매매에 의한 착취를 금지하기 위하여 입법을 포함한 모든 적절한 조치를 취하여야 한다.” </w:t>
      </w:r>
    </w:p>
    <w:p w:rsidR="00857726" w:rsidRDefault="00857726" w:rsidP="00857726">
      <w:r>
        <w:t>8.5</w:t>
      </w:r>
      <w:r>
        <w:t xml:space="preserve"> </w:t>
      </w:r>
      <w:r>
        <w:t xml:space="preserve">당사국이 협약 제6조를 위반하였다는 주장과 관련하여, 우리는 진정인이 인신매매되었다는 충분한 증명을 어느 때에도 제공하지 않았고, 국내 법원에서 실체적으로 제6조의 위반을 제기하지 않아 당사국이 이 위반을 구제할 기회가 없었으며, 진정인이 제6조를 단순히 매우 포괄적으로 참조하였을 뿐이라는 당사국의 주장에 유의한다. 우리는 진정인이 망명을 신청했을 때나 또는 향후 절차에서 IND로 하여금 진정인이 인신매매의 피해자라고 믿도록 할, 그래서 진정인이 B9제도에 의거한 보호를 받을 가능성을 진정인에게 통지하도록 할 수 있는 정보를 진정인이 제공하지 않았다고 당사국이 진술한 데 주목한다. 또한 우리는 진정인이 경찰에 자신의 사건을 신고했다면 정보의 부족으로 조사가 이루어졌을 가능성은 희박했다고 당사국이 주장하는 것에도 유의한다. 나아가 우리는 진정인이 변호인으로부터 정보를 얻었음에도 불구하고 여전히 B9제도를 사용하지 않고 있다는 당사국의 주장에 유의한다. </w:t>
      </w:r>
    </w:p>
    <w:p w:rsidR="00857726" w:rsidRDefault="00857726" w:rsidP="00857726">
      <w:r>
        <w:t>8.6</w:t>
      </w:r>
      <w:r>
        <w:t xml:space="preserve"> </w:t>
      </w:r>
      <w:r>
        <w:t xml:space="preserve">그러나 우리는 진정인의 인터뷰와 통보에 </w:t>
      </w:r>
      <w:proofErr w:type="spellStart"/>
      <w:r>
        <w:t>별첨된</w:t>
      </w:r>
      <w:proofErr w:type="spellEnd"/>
      <w:r>
        <w:t xml:space="preserve"> 보고서의 수많은 요소들이 IND 담당자들이 진정인이 인신매매의 피해자였다는 점을 의심하였어야 한다는 점에 유의한다. 예컨대 진정인이 주장하듯, IND는 두 번째 심리에서 진정인이 노예와 성매매의 피해자였고, </w:t>
      </w:r>
      <w:proofErr w:type="spellStart"/>
      <w:r>
        <w:t>남성들과의</w:t>
      </w:r>
      <w:proofErr w:type="spellEnd"/>
      <w:r>
        <w:t xml:space="preserve"> 잠자리를 </w:t>
      </w:r>
      <w:proofErr w:type="spellStart"/>
      <w:r>
        <w:t>강요받고</w:t>
      </w:r>
      <w:proofErr w:type="spellEnd"/>
      <w:r>
        <w:t xml:space="preserve">, 여러 번 강간당하였고, 가택 감금당하였다는 점을 인식하였어야 했다. 이러한 점들은 국제연합 </w:t>
      </w:r>
      <w:proofErr w:type="spellStart"/>
      <w:r>
        <w:t>국제조직범죄방지협약을</w:t>
      </w:r>
      <w:proofErr w:type="spellEnd"/>
      <w:r>
        <w:t xml:space="preserve"> 보충하는 인신 특히 여성 및 아동의 매매 예방, 억제, </w:t>
      </w:r>
      <w:r>
        <w:rPr>
          <w:rFonts w:hint="eastAsia"/>
        </w:rPr>
        <w:t>처벌</w:t>
      </w:r>
      <w:r>
        <w:t xml:space="preserve"> 의정서(</w:t>
      </w:r>
      <w:proofErr w:type="spellStart"/>
      <w:r>
        <w:t>팔레르모</w:t>
      </w:r>
      <w:proofErr w:type="spellEnd"/>
      <w:r>
        <w:t xml:space="preserve">(Palermo) 의정서)의 제3조 (a)항과 (b)항에 제시된 인신매매 정의에 따라 진정인이 인신매매되었다는 분명한 징후로서, 네덜란드는 2005년 7월 27일에 이 의정서에 당사국으로 가입하였다. 또한 우리는 진정인의 극히 제한된 교육 수준, 특히 진정인이 중국에서 네덜란드로 어떻게 이동하였는지 설명할 능력이 없는 점, 진정인의 문맹, 진정인의 할머니가 사망한 이후 어린 나이에 고아가 되어, 버려지고, 빈곤한 상태에 남게 되었다는 </w:t>
      </w:r>
      <w:r>
        <w:rPr>
          <w:rFonts w:hint="eastAsia"/>
        </w:rPr>
        <w:t>사실에</w:t>
      </w:r>
      <w:r>
        <w:t xml:space="preserve"> 유의한다. 나아가 우리는 진정인의 통보에 첨부된 의학적 보고서가 진정인이 인신매매의 피해자라는 것을 암시하는 징후를 더욱 보강하고 있다는 점에 유의한다. </w:t>
      </w:r>
    </w:p>
    <w:p w:rsidR="00857726" w:rsidRDefault="00857726" w:rsidP="00857726">
      <w:r>
        <w:t>8.7</w:t>
      </w:r>
      <w:r>
        <w:t xml:space="preserve"> </w:t>
      </w:r>
      <w:r>
        <w:t xml:space="preserve">인신매매라는 범죄의 속성과, 대체로 교육수준이 낮고 정신적 외상을 겪은 피해자가 자신의 경험을 정확하고 매우 상세하게 보고하기 어렵다는 점에 비추어, 우리의 견해로는 IND가 진정인의 상황에 필요한 적절한 관심을 갖고 행동하지 않음으로써 진정인이 인신매매의 피해자일 수 있다는 점을 인식하지 못하고, 그 결과 B9제도를 사용할 가능성이 있다는 점을 포함한 권리를 진정인에게 알려주지 못했다. </w:t>
      </w:r>
      <w:proofErr w:type="spellStart"/>
      <w:r>
        <w:t>팔레르모</w:t>
      </w:r>
      <w:proofErr w:type="spellEnd"/>
      <w:r>
        <w:t xml:space="preserve"> 의정서에는 이러한 의무는 제6조에 분명하게 수립되어 </w:t>
      </w:r>
      <w:r>
        <w:rPr>
          <w:rFonts w:hint="eastAsia"/>
        </w:rPr>
        <w:t>있다</w:t>
      </w:r>
      <w:r>
        <w:t xml:space="preserve">. </w:t>
      </w:r>
      <w:r>
        <w:lastRenderedPageBreak/>
        <w:t>나아가 우리는 위원회가 2007년에 당사국에 제시한 최종견해에서 당사국에게 인신매매 피해자의 협조 여부와 관계없이 이들에게 필요한 모든 혜택을 제공할 것을 촉구하였다는 점을 상기시키고자 한다.</w:t>
      </w:r>
      <w:r>
        <w:rPr>
          <w:rStyle w:val="a5"/>
        </w:rPr>
        <w:footnoteReference w:id="3"/>
      </w:r>
      <w:r>
        <w:t xml:space="preserve"> </w:t>
      </w:r>
    </w:p>
    <w:p w:rsidR="00857726" w:rsidRDefault="00857726" w:rsidP="00857726">
      <w:r>
        <w:t>9.1</w:t>
      </w:r>
      <w:r>
        <w:t xml:space="preserve"> </w:t>
      </w:r>
      <w:r>
        <w:t>여성차별철폐협약 선택의정서 제7조 3항에 의거하여, 우리는 제출된 사실들이 협약의 제6조에 대한 위반임을 나타내고 있다는 견해이며, 당사국에 다음과 같이 권고한다.</w:t>
      </w:r>
    </w:p>
    <w:p w:rsidR="00857726" w:rsidRDefault="00857726" w:rsidP="00857726">
      <w:r>
        <w:t>I</w:t>
      </w:r>
      <w:r>
        <w:t>.</w:t>
      </w:r>
      <w:r>
        <w:t xml:space="preserve"> </w:t>
      </w:r>
      <w:r>
        <w:t xml:space="preserve">본 통보의 진정인과 관련하여: 진정인이 실제 인신매매의 피해자인지 결정하기 위한 조치를 취하고, 사실이라면 진정인에게 </w:t>
      </w:r>
      <w:proofErr w:type="spellStart"/>
      <w:r>
        <w:t>팔레르모</w:t>
      </w:r>
      <w:proofErr w:type="spellEnd"/>
      <w:r>
        <w:t xml:space="preserve"> 의정서의 제6조에 제시된 대로 보호조치를 제공한다.</w:t>
      </w:r>
    </w:p>
    <w:p w:rsidR="00857726" w:rsidRDefault="00857726" w:rsidP="00857726">
      <w:r>
        <w:rPr>
          <w:rFonts w:hint="eastAsia"/>
        </w:rPr>
        <w:t>I</w:t>
      </w:r>
      <w:r>
        <w:t>I</w:t>
      </w:r>
      <w:r>
        <w:t>.</w:t>
      </w:r>
      <w:r>
        <w:t xml:space="preserve"> </w:t>
      </w:r>
      <w:r>
        <w:t>일반적으로.</w:t>
      </w:r>
    </w:p>
    <w:p w:rsidR="00857726" w:rsidRDefault="00857726" w:rsidP="00857726">
      <w:pPr>
        <w:ind w:firstLine="800"/>
      </w:pPr>
      <w:r>
        <w:t xml:space="preserve">(a) 국경 수비대와 경찰, 출입국관리가 적절한 훈련을 받도록 하여 인신매매 피해자를 적절히 인터뷰하고 피해자임을 조기에 파악할 수 있도록 필요한 기술을 연마할 수 있도록 확실한 조치를 취하고, 외상 후 스트레스 장애로 고통받는 인신매매 피해자의 취약한 상태를 고려한 인터뷰 기법을 위한 지침을 마련한다. </w:t>
      </w:r>
    </w:p>
    <w:p w:rsidR="00857726" w:rsidRDefault="00857726" w:rsidP="00857726">
      <w:pPr>
        <w:ind w:firstLine="800"/>
      </w:pPr>
      <w:r>
        <w:t>(b)</w:t>
      </w:r>
      <w:r>
        <w:t xml:space="preserve"> </w:t>
      </w:r>
      <w:r>
        <w:t>인신매매 피해자라고 파악된 사람에게 서비스와 카운슬링을 소개하고, 구체적인 보호를 받을 수 있는 절차에 대하여 알려주는 요건을 마련한다.</w:t>
      </w:r>
    </w:p>
    <w:p w:rsidR="00857726" w:rsidRDefault="00857726" w:rsidP="00857726">
      <w:r>
        <w:t>9.2</w:t>
      </w:r>
      <w:r>
        <w:t xml:space="preserve"> </w:t>
      </w:r>
      <w:r>
        <w:t xml:space="preserve">이에 덧붙여 우리는 여성차별철폐협약 선택의정서가 제공하는 중요한 목적은 여성이 이를 사용할 때, 당사국으로 하여금 법이 의도한 혜택을 여성이 받을 수 없도록 하는 절차상의 약점, 법적 및 행정 기관, 법적 제도의 이행 절차 등을 진단하고 이를 시정할 기회를 당사국에게 제공하는 데 있다는 것을 지적하고자 한다. </w:t>
      </w:r>
    </w:p>
    <w:sectPr w:rsidR="00857726">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0CF6" w:rsidRDefault="00470CF6" w:rsidP="00857726">
      <w:pPr>
        <w:spacing w:after="0" w:line="240" w:lineRule="auto"/>
      </w:pPr>
      <w:r>
        <w:separator/>
      </w:r>
    </w:p>
  </w:endnote>
  <w:endnote w:type="continuationSeparator" w:id="0">
    <w:p w:rsidR="00470CF6" w:rsidRDefault="00470CF6" w:rsidP="00857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0CF6" w:rsidRDefault="00470CF6" w:rsidP="00857726">
      <w:pPr>
        <w:spacing w:after="0" w:line="240" w:lineRule="auto"/>
      </w:pPr>
      <w:r>
        <w:separator/>
      </w:r>
    </w:p>
  </w:footnote>
  <w:footnote w:type="continuationSeparator" w:id="0">
    <w:p w:rsidR="00470CF6" w:rsidRDefault="00470CF6" w:rsidP="00857726">
      <w:pPr>
        <w:spacing w:after="0" w:line="240" w:lineRule="auto"/>
      </w:pPr>
      <w:r>
        <w:continuationSeparator/>
      </w:r>
    </w:p>
  </w:footnote>
  <w:footnote w:id="1">
    <w:p w:rsidR="00857726" w:rsidRDefault="00857726">
      <w:pPr>
        <w:pStyle w:val="a4"/>
        <w:rPr>
          <w:rFonts w:hint="eastAsia"/>
        </w:rPr>
      </w:pPr>
      <w:r>
        <w:rPr>
          <w:rStyle w:val="a5"/>
        </w:rPr>
        <w:footnoteRef/>
      </w:r>
      <w:r>
        <w:t xml:space="preserve"> </w:t>
      </w:r>
      <w:r>
        <w:t xml:space="preserve">통보 제8/2005호, </w:t>
      </w:r>
      <w:proofErr w:type="spellStart"/>
      <w:r>
        <w:t>Kayhan</w:t>
      </w:r>
      <w:proofErr w:type="spellEnd"/>
      <w:r>
        <w:t xml:space="preserve"> 대 터키, 2007년 1월 22일자 결정, 문단 7.7 참조.</w:t>
      </w:r>
    </w:p>
  </w:footnote>
  <w:footnote w:id="2">
    <w:p w:rsidR="00857726" w:rsidRDefault="00857726">
      <w:pPr>
        <w:pStyle w:val="a4"/>
        <w:rPr>
          <w:rFonts w:hint="eastAsia"/>
        </w:rPr>
      </w:pPr>
      <w:r>
        <w:rPr>
          <w:rStyle w:val="a5"/>
        </w:rPr>
        <w:footnoteRef/>
      </w:r>
      <w:r>
        <w:t xml:space="preserve"> </w:t>
      </w:r>
      <w:r>
        <w:t>통보 제10/2005호, N.S.F. 대 영국, 2007년 5월 30일자 결정, 문단 7.3 참조.</w:t>
      </w:r>
    </w:p>
  </w:footnote>
  <w:footnote w:id="3">
    <w:p w:rsidR="00857726" w:rsidRDefault="00857726">
      <w:pPr>
        <w:pStyle w:val="a4"/>
        <w:rPr>
          <w:rFonts w:hint="eastAsia"/>
        </w:rPr>
      </w:pPr>
      <w:r>
        <w:rPr>
          <w:rStyle w:val="a5"/>
        </w:rPr>
        <w:footnoteRef/>
      </w:r>
      <w:r>
        <w:t xml:space="preserve"> </w:t>
      </w:r>
      <w:r>
        <w:t>CEDAW/C/NLD/CO/4, 문단 24 참조.</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bordersDoNotSurroundHeader/>
  <w:bordersDoNotSurroundFooter/>
  <w:proofState w:spelling="clean" w:grammar="clean"/>
  <w:defaultTabStop w:val="800"/>
  <w:displayHorizontalDrawingGridEvery w:val="0"/>
  <w:displayVerticalDrawingGridEvery w:val="2"/>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726"/>
    <w:rsid w:val="00470CF6"/>
    <w:rsid w:val="0085772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7091B"/>
  <w15:chartTrackingRefBased/>
  <w15:docId w15:val="{33814A96-B870-4206-A824-589A51A79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57726"/>
    <w:pPr>
      <w:ind w:leftChars="400" w:left="800"/>
    </w:pPr>
  </w:style>
  <w:style w:type="paragraph" w:styleId="a4">
    <w:name w:val="footnote text"/>
    <w:basedOn w:val="a"/>
    <w:link w:val="Char"/>
    <w:uiPriority w:val="99"/>
    <w:semiHidden/>
    <w:unhideWhenUsed/>
    <w:rsid w:val="00857726"/>
    <w:pPr>
      <w:snapToGrid w:val="0"/>
      <w:jc w:val="left"/>
    </w:pPr>
  </w:style>
  <w:style w:type="character" w:customStyle="1" w:styleId="Char">
    <w:name w:val="각주 텍스트 Char"/>
    <w:basedOn w:val="a0"/>
    <w:link w:val="a4"/>
    <w:uiPriority w:val="99"/>
    <w:semiHidden/>
    <w:rsid w:val="00857726"/>
  </w:style>
  <w:style w:type="character" w:styleId="a5">
    <w:name w:val="footnote reference"/>
    <w:basedOn w:val="a0"/>
    <w:uiPriority w:val="99"/>
    <w:semiHidden/>
    <w:unhideWhenUsed/>
    <w:rsid w:val="0085772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9</Pages>
  <Words>1829</Words>
  <Characters>10429</Characters>
  <Application>Microsoft Office Word</Application>
  <DocSecurity>0</DocSecurity>
  <Lines>86</Lines>
  <Paragraphs>24</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12234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2024-11-26T00:45:00Z</dcterms:created>
  <dcterms:modified xsi:type="dcterms:W3CDTF">2024-11-26T00:51:00Z</dcterms:modified>
</cp:coreProperties>
</file>