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688" w:rsidRDefault="00575688" w:rsidP="00007419">
      <w:pPr>
        <w:jc w:val="center"/>
      </w:pPr>
      <w:r>
        <w:t xml:space="preserve">Communication No. 5/2005, Ms. </w:t>
      </w:r>
      <w:proofErr w:type="spellStart"/>
      <w:r w:rsidR="00007419">
        <w:rPr>
          <w:rFonts w:hint="eastAsia"/>
        </w:rPr>
        <w:t>S</w:t>
      </w:r>
      <w:r>
        <w:t>ahide</w:t>
      </w:r>
      <w:proofErr w:type="spellEnd"/>
      <w:r>
        <w:t xml:space="preserve"> </w:t>
      </w:r>
      <w:proofErr w:type="spellStart"/>
      <w:r>
        <w:t>Goekce</w:t>
      </w:r>
      <w:proofErr w:type="spellEnd"/>
      <w:r>
        <w:t xml:space="preserve"> v. Austria</w:t>
      </w:r>
    </w:p>
    <w:p w:rsidR="00575688" w:rsidRDefault="00575688" w:rsidP="00575688"/>
    <w:p w:rsidR="00575688" w:rsidRDefault="00575688" w:rsidP="00575688"/>
    <w:p w:rsidR="00575688" w:rsidRDefault="00575688" w:rsidP="00575688">
      <w:r>
        <w:rPr>
          <w:rFonts w:hint="eastAsia"/>
        </w:rPr>
        <w:t>여성차별철폐협약</w:t>
      </w:r>
      <w:r>
        <w:t xml:space="preserve"> 선택의정서 제7조 3항에 의거한 여성차별철폐위원회의 견해 </w:t>
      </w:r>
    </w:p>
    <w:p w:rsidR="00575688" w:rsidRDefault="00575688" w:rsidP="00575688">
      <w:r>
        <w:t>(제39차 회기)</w:t>
      </w:r>
    </w:p>
    <w:p w:rsidR="00575688" w:rsidRDefault="00575688" w:rsidP="00575688">
      <w:r>
        <w:rPr>
          <w:rFonts w:hint="eastAsia"/>
        </w:rPr>
        <w:t>통보</w:t>
      </w:r>
      <w:r>
        <w:t xml:space="preserve"> 제5/2005호</w:t>
      </w:r>
    </w:p>
    <w:p w:rsidR="00575688" w:rsidRDefault="00575688" w:rsidP="00575688">
      <w:r>
        <w:rPr>
          <w:rFonts w:hint="eastAsia"/>
        </w:rPr>
        <w:t>진정인</w:t>
      </w:r>
      <w:r>
        <w:t>:</w:t>
      </w:r>
      <w:r w:rsidR="00007419">
        <w:t xml:space="preserve"> </w:t>
      </w:r>
      <w:proofErr w:type="spellStart"/>
      <w:r>
        <w:t>비엔나가정폭력개입센터와</w:t>
      </w:r>
      <w:proofErr w:type="spellEnd"/>
      <w:r>
        <w:t xml:space="preserve"> </w:t>
      </w:r>
      <w:proofErr w:type="spellStart"/>
      <w:r>
        <w:t>여성의사법접근을위한협회가</w:t>
      </w:r>
      <w:proofErr w:type="gramStart"/>
      <w:r>
        <w:t>HakanGoekce,Handan</w:t>
      </w:r>
      <w:proofErr w:type="spellEnd"/>
      <w:proofErr w:type="gramEnd"/>
      <w:r>
        <w:t xml:space="preserve"> </w:t>
      </w:r>
      <w:proofErr w:type="spellStart"/>
      <w:r>
        <w:t>Goekce</w:t>
      </w:r>
      <w:proofErr w:type="spellEnd"/>
      <w:r>
        <w:t xml:space="preserve">, </w:t>
      </w:r>
      <w:proofErr w:type="spellStart"/>
      <w:r>
        <w:t>Guelue</w:t>
      </w:r>
      <w:proofErr w:type="spellEnd"/>
      <w:r>
        <w:t xml:space="preserve"> </w:t>
      </w:r>
      <w:proofErr w:type="spellStart"/>
      <w:r>
        <w:t>Goekce</w:t>
      </w:r>
      <w:proofErr w:type="spellEnd"/>
      <w:r>
        <w:t xml:space="preserve">(고인의 후손들)를 대리함 </w:t>
      </w:r>
    </w:p>
    <w:p w:rsidR="00575688" w:rsidRDefault="00575688" w:rsidP="00575688">
      <w:r>
        <w:rPr>
          <w:rFonts w:hint="eastAsia"/>
        </w:rPr>
        <w:t>피해자</w:t>
      </w:r>
      <w:r>
        <w:t xml:space="preserve">: (고) </w:t>
      </w:r>
      <w:proofErr w:type="spellStart"/>
      <w:r>
        <w:t>Sahide</w:t>
      </w:r>
      <w:proofErr w:type="spellEnd"/>
      <w:r>
        <w:t xml:space="preserve"> </w:t>
      </w:r>
      <w:proofErr w:type="spellStart"/>
      <w:r>
        <w:t>Goekce</w:t>
      </w:r>
      <w:proofErr w:type="spellEnd"/>
    </w:p>
    <w:p w:rsidR="00575688" w:rsidRDefault="00575688" w:rsidP="00575688">
      <w:r>
        <w:rPr>
          <w:rFonts w:hint="eastAsia"/>
        </w:rPr>
        <w:t>당사국</w:t>
      </w:r>
      <w:r>
        <w:t>: 오스트리아</w:t>
      </w:r>
    </w:p>
    <w:p w:rsidR="00575688" w:rsidRDefault="00575688" w:rsidP="00575688">
      <w:r>
        <w:rPr>
          <w:rFonts w:hint="eastAsia"/>
        </w:rPr>
        <w:t>통보일</w:t>
      </w:r>
      <w:r>
        <w:t xml:space="preserve">:2004년 7월21일 (최초 제출일), 보완정보 제출일 2004년 11월 22일과 12월 10일 </w:t>
      </w:r>
    </w:p>
    <w:p w:rsidR="00575688" w:rsidRDefault="00575688" w:rsidP="00575688"/>
    <w:p w:rsidR="00575688" w:rsidRDefault="00575688" w:rsidP="00575688"/>
    <w:p w:rsidR="00575688" w:rsidRDefault="00575688" w:rsidP="00575688">
      <w:r>
        <w:rPr>
          <w:rFonts w:hint="eastAsia"/>
        </w:rPr>
        <w:t>여성차별철폐협약</w:t>
      </w:r>
      <w:r>
        <w:t xml:space="preserve"> 제17조에 의해 설립된 여성차별철폐위원회는, </w:t>
      </w:r>
    </w:p>
    <w:p w:rsidR="00575688" w:rsidRDefault="00575688" w:rsidP="00575688"/>
    <w:p w:rsidR="00575688" w:rsidRDefault="00575688" w:rsidP="00575688">
      <w:r>
        <w:t>2007년 8월 6일 회의를 개최하여,</w:t>
      </w:r>
    </w:p>
    <w:p w:rsidR="00575688" w:rsidRDefault="00575688" w:rsidP="00575688"/>
    <w:p w:rsidR="00575688" w:rsidRDefault="00575688" w:rsidP="00575688">
      <w:r>
        <w:rPr>
          <w:rFonts w:hint="eastAsia"/>
        </w:rPr>
        <w:t>협약</w:t>
      </w:r>
      <w:r>
        <w:t xml:space="preserve"> 선택의정서에 의거하여 비엔나 가정폭력개입센터(Vienna Intervention Centre    against Domestic Violence)와 여성의 사법접근을 위한 협회(Association for Women’s    Access to Justice)가 (고) </w:t>
      </w:r>
      <w:proofErr w:type="spellStart"/>
      <w:r>
        <w:t>Sahide</w:t>
      </w:r>
      <w:proofErr w:type="spellEnd"/>
      <w:r>
        <w:t xml:space="preserve"> </w:t>
      </w:r>
      <w:proofErr w:type="spellStart"/>
      <w:r>
        <w:t>Goekce</w:t>
      </w:r>
      <w:proofErr w:type="spellEnd"/>
      <w:r>
        <w:t xml:space="preserve">의 후손인 </w:t>
      </w:r>
      <w:proofErr w:type="spellStart"/>
      <w:r>
        <w:t>Hakan</w:t>
      </w:r>
      <w:proofErr w:type="spellEnd"/>
      <w:r>
        <w:t xml:space="preserve"> </w:t>
      </w:r>
      <w:proofErr w:type="spellStart"/>
      <w:r>
        <w:t>Goekce</w:t>
      </w:r>
      <w:proofErr w:type="spellEnd"/>
      <w:r>
        <w:t xml:space="preserve">, Handan </w:t>
      </w:r>
      <w:proofErr w:type="spellStart"/>
      <w:r>
        <w:t>Goekce</w:t>
      </w:r>
      <w:proofErr w:type="spellEnd"/>
      <w:r>
        <w:t xml:space="preserve">, </w:t>
      </w:r>
      <w:proofErr w:type="spellStart"/>
      <w:r>
        <w:t>Guelue</w:t>
      </w:r>
      <w:proofErr w:type="spellEnd"/>
      <w:r>
        <w:t xml:space="preserve"> </w:t>
      </w:r>
      <w:proofErr w:type="spellStart"/>
      <w:r>
        <w:t>Goekce</w:t>
      </w:r>
      <w:proofErr w:type="spellEnd"/>
      <w:r>
        <w:t>를 대리하여 제출한 통보 제5/2005호에 대한 심리를 종</w:t>
      </w:r>
      <w:r>
        <w:rPr>
          <w:rFonts w:hint="eastAsia"/>
        </w:rPr>
        <w:t>결</w:t>
      </w:r>
      <w:r>
        <w:t>하고,</w:t>
      </w:r>
    </w:p>
    <w:p w:rsidR="00575688" w:rsidRDefault="00575688" w:rsidP="00575688"/>
    <w:p w:rsidR="00575688" w:rsidRDefault="00575688" w:rsidP="00575688">
      <w:r>
        <w:rPr>
          <w:rFonts w:hint="eastAsia"/>
        </w:rPr>
        <w:t>통보의</w:t>
      </w:r>
      <w:r>
        <w:t xml:space="preserve"> 진정인들과 당사국이 제출한 모든 서면정보를 고려하여,</w:t>
      </w:r>
    </w:p>
    <w:p w:rsidR="00575688" w:rsidRDefault="00575688" w:rsidP="00575688"/>
    <w:p w:rsidR="00575688" w:rsidRDefault="00575688" w:rsidP="00575688">
      <w:r>
        <w:rPr>
          <w:rFonts w:hint="eastAsia"/>
        </w:rPr>
        <w:t>다음과</w:t>
      </w:r>
      <w:r>
        <w:t xml:space="preserve"> 같이 채택한다.</w:t>
      </w:r>
    </w:p>
    <w:p w:rsidR="00575688" w:rsidRDefault="00575688" w:rsidP="00575688"/>
    <w:p w:rsidR="00575688" w:rsidRDefault="00575688" w:rsidP="00575688"/>
    <w:p w:rsidR="00575688" w:rsidRDefault="00575688" w:rsidP="00575688">
      <w:pPr>
        <w:jc w:val="center"/>
      </w:pPr>
      <w:r>
        <w:rPr>
          <w:rFonts w:hint="eastAsia"/>
        </w:rPr>
        <w:lastRenderedPageBreak/>
        <w:t>통보</w:t>
      </w:r>
      <w:r>
        <w:t xml:space="preserve"> 제5/2005호</w:t>
      </w:r>
    </w:p>
    <w:p w:rsidR="00575688" w:rsidRDefault="00575688" w:rsidP="00575688">
      <w:pPr>
        <w:jc w:val="center"/>
      </w:pPr>
      <w:r>
        <w:rPr>
          <w:rFonts w:hint="eastAsia"/>
        </w:rPr>
        <w:t>선택의정서</w:t>
      </w:r>
      <w:r>
        <w:t xml:space="preserve"> 제7조 3항에 의거한 견해</w:t>
      </w:r>
    </w:p>
    <w:p w:rsidR="00575688" w:rsidRDefault="00575688" w:rsidP="00575688">
      <w:r>
        <w:t xml:space="preserve">1. 2004년 7월 21일자로 제출된, 그리고 2004년 11월 22일과 12월 10일자에 추가정보가 제출된 통보의 진정인들은 오스트리아 비엔나에 위치한 단체인 비엔나 가정폭력개입센터와 여성의 사법접근을 위한 협회로 성에 근거한 폭력을 당한 여성 피해자들을 보호하고 지원하는 단체이다. 진정인들은 터키 출신의 오스트리아 국민이자 비엔나 가정폭력개입센터의 </w:t>
      </w:r>
      <w:proofErr w:type="spellStart"/>
      <w:r>
        <w:t>내담자였던</w:t>
      </w:r>
      <w:proofErr w:type="spellEnd"/>
      <w:r>
        <w:t xml:space="preserve"> (고) </w:t>
      </w:r>
      <w:proofErr w:type="spellStart"/>
      <w:r>
        <w:t>Sahide</w:t>
      </w:r>
      <w:proofErr w:type="spellEnd"/>
      <w:r>
        <w:t xml:space="preserve"> </w:t>
      </w:r>
      <w:proofErr w:type="spellStart"/>
      <w:r>
        <w:t>Goekce</w:t>
      </w:r>
      <w:proofErr w:type="spellEnd"/>
      <w:r>
        <w:t xml:space="preserve">가 협약의 제1조, 제2조, 제3조, 제5조를 당사국이 위반한 </w:t>
      </w:r>
      <w:r>
        <w:rPr>
          <w:rFonts w:hint="eastAsia"/>
        </w:rPr>
        <w:t>결과의</w:t>
      </w:r>
      <w:r>
        <w:t xml:space="preserve"> 피해자라고 주장한다. 협약과 부속 선택의정서는 당사국에서 1982년 4월 30일과 2000년 12월 22일에 각각 발효되었다.</w:t>
      </w:r>
    </w:p>
    <w:p w:rsidR="00575688" w:rsidRDefault="00575688" w:rsidP="00575688"/>
    <w:p w:rsidR="00575688" w:rsidRDefault="00575688" w:rsidP="00A872B0">
      <w:pPr>
        <w:jc w:val="center"/>
      </w:pPr>
      <w:r>
        <w:rPr>
          <w:rFonts w:hint="eastAsia"/>
        </w:rPr>
        <w:t>진정인들이</w:t>
      </w:r>
      <w:r>
        <w:t xml:space="preserve"> 제시한 사실 관계</w:t>
      </w:r>
    </w:p>
    <w:p w:rsidR="00575688" w:rsidRDefault="00575688" w:rsidP="00575688">
      <w:r>
        <w:t>2.1</w:t>
      </w:r>
      <w:r w:rsidR="00A872B0">
        <w:t xml:space="preserve"> </w:t>
      </w:r>
      <w:r>
        <w:t xml:space="preserve">남편인 Mustafa </w:t>
      </w:r>
      <w:proofErr w:type="spellStart"/>
      <w:r>
        <w:t>Goekce</w:t>
      </w:r>
      <w:proofErr w:type="spellEnd"/>
      <w:r>
        <w:t xml:space="preserve">가 처음으로 아내 </w:t>
      </w:r>
      <w:proofErr w:type="spellStart"/>
      <w:r>
        <w:t>Sahide</w:t>
      </w:r>
      <w:proofErr w:type="spellEnd"/>
      <w:r>
        <w:t xml:space="preserve"> </w:t>
      </w:r>
      <w:proofErr w:type="spellStart"/>
      <w:r>
        <w:t>Goekce</w:t>
      </w:r>
      <w:proofErr w:type="spellEnd"/>
      <w:r>
        <w:t xml:space="preserve">를 공격한 것은 진정인들이 알고 있는 바로는 1999년 12월 2일 오후 4시경 피해자의 </w:t>
      </w:r>
      <w:proofErr w:type="spellStart"/>
      <w:r>
        <w:t>아파트에서였으며</w:t>
      </w:r>
      <w:proofErr w:type="spellEnd"/>
      <w:r>
        <w:t xml:space="preserve">, Mustafa </w:t>
      </w:r>
      <w:proofErr w:type="spellStart"/>
      <w:r>
        <w:t>Goekce</w:t>
      </w:r>
      <w:proofErr w:type="spellEnd"/>
      <w:r>
        <w:t xml:space="preserve">는 </w:t>
      </w:r>
      <w:proofErr w:type="spellStart"/>
      <w:r>
        <w:t>Sahide</w:t>
      </w:r>
      <w:proofErr w:type="spellEnd"/>
      <w:r>
        <w:t xml:space="preserve"> </w:t>
      </w:r>
      <w:proofErr w:type="spellStart"/>
      <w:r>
        <w:t>Goekce</w:t>
      </w:r>
      <w:proofErr w:type="spellEnd"/>
      <w:r>
        <w:t xml:space="preserve">의 목을 조르면서 죽이겠다고 협박했다. </w:t>
      </w:r>
      <w:proofErr w:type="spellStart"/>
      <w:r>
        <w:t>Sahide</w:t>
      </w:r>
      <w:proofErr w:type="spellEnd"/>
      <w:r>
        <w:t xml:space="preserve"> </w:t>
      </w:r>
      <w:proofErr w:type="spellStart"/>
      <w:r>
        <w:t>Goekce</w:t>
      </w:r>
      <w:proofErr w:type="spellEnd"/>
      <w:r>
        <w:t>는 친구 한 명과 밤을 새운 후 다음날 비엔나 15번 지구에 위치한 청소년 복지사무소(Youth Welfare Office)의 도움으로 이 사건을 경찰에 신고</w:t>
      </w:r>
      <w:r>
        <w:rPr>
          <w:rFonts w:hint="eastAsia"/>
        </w:rPr>
        <w:t>했다</w:t>
      </w:r>
      <w:r>
        <w:t xml:space="preserve">. </w:t>
      </w:r>
    </w:p>
    <w:p w:rsidR="00575688" w:rsidRDefault="00575688" w:rsidP="00575688">
      <w:r>
        <w:t xml:space="preserve">2.21999년12월 3일 경찰은 Mustafa </w:t>
      </w:r>
      <w:proofErr w:type="spellStart"/>
      <w:r>
        <w:t>Goekce</w:t>
      </w:r>
      <w:proofErr w:type="spellEnd"/>
      <w:r>
        <w:t>에게 치안경찰법(</w:t>
      </w:r>
      <w:proofErr w:type="spellStart"/>
      <w:r>
        <w:t>Sicherheitspolizeigesetz</w:t>
      </w:r>
      <w:proofErr w:type="spellEnd"/>
      <w:r>
        <w:t>)</w:t>
      </w:r>
      <w:r w:rsidR="00A872B0">
        <w:rPr>
          <w:rStyle w:val="a5"/>
        </w:rPr>
        <w:footnoteReference w:id="1"/>
      </w:r>
      <w:r>
        <w:t xml:space="preserve">의 제38a조에 의거하여 부부의 아파트에 접근하지 말라는 퇴거 및 복귀금지명령을 내렸다. 이 명령을 뒷받침하는 문서에는 사건담당 경찰관이 그녀의 오른쪽 귀 밑에, </w:t>
      </w:r>
      <w:proofErr w:type="spellStart"/>
      <w:r>
        <w:t>Sahide</w:t>
      </w:r>
      <w:proofErr w:type="spellEnd"/>
      <w:r>
        <w:t xml:space="preserve"> </w:t>
      </w:r>
      <w:proofErr w:type="spellStart"/>
      <w:r>
        <w:t>Goekce</w:t>
      </w:r>
      <w:proofErr w:type="spellEnd"/>
      <w:r>
        <w:t>에 따르면 목이 졸려 생긴, 두 개의 옅은 붉은색의 멍자국이 보였다고 진술했다.</w:t>
      </w:r>
    </w:p>
    <w:p w:rsidR="00575688" w:rsidRDefault="00575688" w:rsidP="00575688">
      <w:r>
        <w:t>2.3</w:t>
      </w:r>
      <w:r w:rsidR="00A872B0">
        <w:t xml:space="preserve"> </w:t>
      </w:r>
      <w:r>
        <w:t>형법(</w:t>
      </w:r>
      <w:proofErr w:type="spellStart"/>
      <w:r>
        <w:t>Strafgesetzbuch</w:t>
      </w:r>
      <w:proofErr w:type="spellEnd"/>
      <w:r>
        <w:t xml:space="preserve">) 제107조 4항에 따르면, 피고와 동일한 거주지에서 살고 있으면서 협박을 받은 배우자, 직계가족, 형제자매나 친척은 형사상 협박죄의 용의자를 기소하기 위한 권한을 위임해야 한다. </w:t>
      </w:r>
      <w:proofErr w:type="spellStart"/>
      <w:r>
        <w:t>Sahide</w:t>
      </w:r>
      <w:proofErr w:type="spellEnd"/>
      <w:r>
        <w:t xml:space="preserve"> </w:t>
      </w:r>
      <w:proofErr w:type="spellStart"/>
      <w:r>
        <w:t>Goekce</w:t>
      </w:r>
      <w:proofErr w:type="spellEnd"/>
      <w:r>
        <w:t xml:space="preserve">는 자신의 생명을 위협한 이유로 Mustafa </w:t>
      </w:r>
      <w:proofErr w:type="spellStart"/>
      <w:r>
        <w:t>Goekce</w:t>
      </w:r>
      <w:proofErr w:type="spellEnd"/>
      <w:r>
        <w:t xml:space="preserve">를 기소하기 위해 오스트리아 당국에 권한을 위임하지 않았다. 따라서 Mustafa </w:t>
      </w:r>
      <w:proofErr w:type="spellStart"/>
      <w:r>
        <w:t>Goekce</w:t>
      </w:r>
      <w:proofErr w:type="spellEnd"/>
      <w:r>
        <w:t xml:space="preserve">는 신체상해를 야기한 죄로만 기소되었다. 그는 </w:t>
      </w:r>
      <w:proofErr w:type="spellStart"/>
      <w:r>
        <w:t>Sahide</w:t>
      </w:r>
      <w:proofErr w:type="spellEnd"/>
      <w:r>
        <w:t xml:space="preserve"> </w:t>
      </w:r>
      <w:proofErr w:type="spellStart"/>
      <w:r>
        <w:t>Goekce</w:t>
      </w:r>
      <w:proofErr w:type="spellEnd"/>
      <w:r>
        <w:t>의 부상이 경미하여 신체상해에 해당되지 않았기 때문에 무죄판결을 받았다.</w:t>
      </w:r>
    </w:p>
    <w:p w:rsidR="00575688" w:rsidRDefault="00575688" w:rsidP="00575688">
      <w:r>
        <w:t>2.4</w:t>
      </w:r>
      <w:r w:rsidR="00A872B0">
        <w:t xml:space="preserve"> </w:t>
      </w:r>
      <w:r>
        <w:t xml:space="preserve">진정인들이 인지했던 두 번째 폭력사건은 2000년 8월 21일과 22일에 발생했다. 2000년 8월 22일 경찰이 </w:t>
      </w:r>
      <w:proofErr w:type="spellStart"/>
      <w:r>
        <w:t>Goekce</w:t>
      </w:r>
      <w:proofErr w:type="spellEnd"/>
      <w:r>
        <w:t xml:space="preserve"> 부부의 아파트에 도착했을 때, Mustafa </w:t>
      </w:r>
      <w:proofErr w:type="spellStart"/>
      <w:r>
        <w:t>Goekce</w:t>
      </w:r>
      <w:proofErr w:type="spellEnd"/>
      <w:r>
        <w:t xml:space="preserve">는 </w:t>
      </w:r>
      <w:proofErr w:type="spellStart"/>
      <w:r>
        <w:t>Sahide</w:t>
      </w:r>
      <w:proofErr w:type="spellEnd"/>
      <w:r>
        <w:t xml:space="preserve"> </w:t>
      </w:r>
      <w:proofErr w:type="spellStart"/>
      <w:r>
        <w:t>Goekce</w:t>
      </w:r>
      <w:proofErr w:type="spellEnd"/>
      <w:r>
        <w:t xml:space="preserve">의 머리카락을 움켜쥐고 그녀의 머리를 바닥에 누르고 있었다. 그녀는 후에 경찰에게 남편이 경찰에 알리면 죽이겠다고 그저께에도 협박했다고 얘기했다. 경찰은 부부의 아파트와 아파트 계단에 접근하지 말라는 10일간 유효한 2차 퇴거 및 복귀금지명령을 내렸다. 경찰은 검사에게 Mustafa </w:t>
      </w:r>
      <w:proofErr w:type="spellStart"/>
      <w:r>
        <w:t>Goekce</w:t>
      </w:r>
      <w:proofErr w:type="spellEnd"/>
      <w:r>
        <w:t xml:space="preserve">가 </w:t>
      </w:r>
      <w:r>
        <w:lastRenderedPageBreak/>
        <w:t xml:space="preserve">가중폭력(살해위협 때문)을 저질렀다고 통지하면서 구속을 요청했다. 이 요청은 거부당했다. </w:t>
      </w:r>
    </w:p>
    <w:p w:rsidR="00575688" w:rsidRDefault="00575688" w:rsidP="00575688">
      <w:r>
        <w:t>2.5</w:t>
      </w:r>
      <w:r w:rsidR="00A872B0">
        <w:t xml:space="preserve"> </w:t>
      </w:r>
      <w:r>
        <w:t xml:space="preserve">2001년 12월 17일, 2002년 6월 30일, 2002년 7월 6일, 2002년 8월 25일, 그리고 2002년 9월 16일, 경찰은 소란, 싸움, 또는 구타신고를 받고 </w:t>
      </w:r>
      <w:proofErr w:type="spellStart"/>
      <w:r>
        <w:t>Goekce</w:t>
      </w:r>
      <w:proofErr w:type="spellEnd"/>
      <w:r>
        <w:t xml:space="preserve"> 부부의 아파트로 출동했다. </w:t>
      </w:r>
    </w:p>
    <w:p w:rsidR="00575688" w:rsidRDefault="00A872B0" w:rsidP="00575688">
      <w:r>
        <w:t>2</w:t>
      </w:r>
      <w:r w:rsidR="00575688">
        <w:t>.6</w:t>
      </w:r>
      <w:r>
        <w:t xml:space="preserve"> </w:t>
      </w:r>
      <w:r w:rsidR="00575688">
        <w:t xml:space="preserve">경찰은 3차 퇴거 및 복귀금지명령(10일간 유효)을 Mustafa </w:t>
      </w:r>
      <w:proofErr w:type="spellStart"/>
      <w:r w:rsidR="00575688">
        <w:t>Goekce</w:t>
      </w:r>
      <w:proofErr w:type="spellEnd"/>
      <w:r w:rsidR="00575688">
        <w:t xml:space="preserve">에게 발부했는데, 이는 2002년 10월 8일 </w:t>
      </w:r>
      <w:proofErr w:type="spellStart"/>
      <w:r w:rsidR="00575688">
        <w:t>Sahide</w:t>
      </w:r>
      <w:proofErr w:type="spellEnd"/>
      <w:r w:rsidR="00575688">
        <w:t xml:space="preserve"> </w:t>
      </w:r>
      <w:proofErr w:type="spellStart"/>
      <w:r w:rsidR="00575688">
        <w:t>Goekce</w:t>
      </w:r>
      <w:proofErr w:type="spellEnd"/>
      <w:r w:rsidR="00575688">
        <w:t xml:space="preserve">가 신고한 사건 때문이었다. 그녀의 주장으로는 남편이 욕을 하고, 아파트 실내에서 그녀의 옷을 잡아당겨 돌아다니고, 얼굴을 때리고 목을 졸랐고, 죽이겠다고 위협했다. 그녀의 뺨에는 상처가 났으며, 오른쪽 목에 혈종이 생겼다. 그녀는 신체상해와 형사상 협박죄로 남편을 고발했다. 경찰은 Mustafa </w:t>
      </w:r>
      <w:proofErr w:type="spellStart"/>
      <w:r w:rsidR="00575688">
        <w:t>Goekce</w:t>
      </w:r>
      <w:proofErr w:type="spellEnd"/>
      <w:r w:rsidR="00575688">
        <w:t xml:space="preserve">를 신문했으며 다시 구속요청을 했다. 또 다시 검사는 이를 거부했다. </w:t>
      </w:r>
    </w:p>
    <w:p w:rsidR="00575688" w:rsidRDefault="00575688" w:rsidP="00575688">
      <w:r>
        <w:t>2.7</w:t>
      </w:r>
      <w:r w:rsidR="00A872B0">
        <w:t xml:space="preserve"> </w:t>
      </w:r>
      <w:r>
        <w:t xml:space="preserve">2002년 10월 23일, </w:t>
      </w:r>
      <w:proofErr w:type="spellStart"/>
      <w:r>
        <w:t>헤르날스</w:t>
      </w:r>
      <w:proofErr w:type="spellEnd"/>
      <w:r>
        <w:t xml:space="preserve"> 비엔나 지방법원(Vienna District Court of </w:t>
      </w:r>
      <w:proofErr w:type="spellStart"/>
      <w:r>
        <w:t>Hernals</w:t>
      </w:r>
      <w:proofErr w:type="spellEnd"/>
      <w:r>
        <w:t xml:space="preserve">)은 Mustafa </w:t>
      </w:r>
      <w:proofErr w:type="spellStart"/>
      <w:r>
        <w:t>Goekce</w:t>
      </w:r>
      <w:proofErr w:type="spellEnd"/>
      <w:r>
        <w:t xml:space="preserve">를 대상으로 가족이 사는 아파트와 그 근처에 돌아오는 것을 막고, 부인이나 자녀에게 연락하지 못하게 하는 3개월간의 임시명령을 내렸다. 이 명령의 효력은 즉시 발생되었고, 경찰이 위임을 받아 이를 이행했다. 자녀들(딸 2명, 아들 1명)은 1989~1996년생으로 모두 미성년자이다.  </w:t>
      </w:r>
    </w:p>
    <w:p w:rsidR="00575688" w:rsidRDefault="00575688" w:rsidP="00575688">
      <w:r>
        <w:t>2.8</w:t>
      </w:r>
      <w:r w:rsidR="00A872B0">
        <w:t xml:space="preserve"> </w:t>
      </w:r>
      <w:r>
        <w:t xml:space="preserve">2002년 11월 18일 청소년 복지사무소 (자녀들 앞에서 발생한 폭력 때문에 </w:t>
      </w:r>
      <w:proofErr w:type="spellStart"/>
      <w:r>
        <w:t>Goekce</w:t>
      </w:r>
      <w:proofErr w:type="spellEnd"/>
      <w:r>
        <w:t xml:space="preserve"> 가족과 계속 연락을 해옴)는 경찰에 Mustafa </w:t>
      </w:r>
      <w:proofErr w:type="spellStart"/>
      <w:r>
        <w:t>Goekce</w:t>
      </w:r>
      <w:proofErr w:type="spellEnd"/>
      <w:r>
        <w:t xml:space="preserve">가 임시명령을 따르지 않았으며, 아파트에서 살고 있다고 통보했다. 경찰은 점검했을 때 아파트에서 그를 찾지는 못했다. </w:t>
      </w:r>
    </w:p>
    <w:p w:rsidR="00575688" w:rsidRDefault="00575688" w:rsidP="00575688">
      <w:r>
        <w:t>2.9</w:t>
      </w:r>
      <w:r w:rsidR="00A872B0">
        <w:t xml:space="preserve"> </w:t>
      </w:r>
      <w:r>
        <w:t xml:space="preserve">진정인들은 경찰이 Mustafa </w:t>
      </w:r>
      <w:proofErr w:type="spellStart"/>
      <w:r>
        <w:t>Goekce</w:t>
      </w:r>
      <w:proofErr w:type="spellEnd"/>
      <w:r>
        <w:t xml:space="preserve">가 위험한 인물이었고, 권총을 소지하고 있는 것을 다른 경로를 통해 알았다고 언급하고 있다. 2002년 11월 말 </w:t>
      </w:r>
      <w:proofErr w:type="spellStart"/>
      <w:r>
        <w:t>Sahide</w:t>
      </w:r>
      <w:proofErr w:type="spellEnd"/>
      <w:r>
        <w:t xml:space="preserve"> </w:t>
      </w:r>
      <w:proofErr w:type="spellStart"/>
      <w:r>
        <w:t>Goekce</w:t>
      </w:r>
      <w:proofErr w:type="spellEnd"/>
      <w:r>
        <w:t xml:space="preserve">의 아버지 </w:t>
      </w:r>
      <w:proofErr w:type="spellStart"/>
      <w:r>
        <w:t>Remzi</w:t>
      </w:r>
      <w:proofErr w:type="spellEnd"/>
      <w:r>
        <w:t xml:space="preserve"> </w:t>
      </w:r>
      <w:proofErr w:type="spellStart"/>
      <w:r>
        <w:t>Birkent</w:t>
      </w:r>
      <w:proofErr w:type="spellEnd"/>
      <w:r>
        <w:t xml:space="preserve">는 경찰에 Mustafa </w:t>
      </w:r>
      <w:proofErr w:type="spellStart"/>
      <w:r>
        <w:t>Goekce</w:t>
      </w:r>
      <w:proofErr w:type="spellEnd"/>
      <w:r>
        <w:t xml:space="preserve">가 자신에게 자주 전화를 해 딸이나 다른 식구들을 죽이겠다고 협박했다고 말했다. 하지만 Mr. </w:t>
      </w:r>
      <w:proofErr w:type="spellStart"/>
      <w:r>
        <w:t>Birkent</w:t>
      </w:r>
      <w:proofErr w:type="spellEnd"/>
      <w:r>
        <w:t xml:space="preserve">의 진술을 받은 경찰은 보고서를 작성하지 않았다. Mustafa </w:t>
      </w:r>
      <w:proofErr w:type="spellStart"/>
      <w:r>
        <w:t>Goekce</w:t>
      </w:r>
      <w:proofErr w:type="spellEnd"/>
      <w:r>
        <w:t xml:space="preserve">의 형제도 경찰에게 </w:t>
      </w:r>
      <w:proofErr w:type="spellStart"/>
      <w:r>
        <w:t>Sahide</w:t>
      </w:r>
      <w:proofErr w:type="spellEnd"/>
      <w:r>
        <w:t xml:space="preserve"> </w:t>
      </w:r>
      <w:proofErr w:type="spellStart"/>
      <w:r>
        <w:t>Goekce</w:t>
      </w:r>
      <w:proofErr w:type="spellEnd"/>
      <w:r>
        <w:t xml:space="preserve">와 그녀의 </w:t>
      </w:r>
      <w:proofErr w:type="spellStart"/>
      <w:r>
        <w:t>남편간의</w:t>
      </w:r>
      <w:proofErr w:type="spellEnd"/>
      <w:r>
        <w:t xml:space="preserve"> 긴장에 대해서 통지했고, Mustafa </w:t>
      </w:r>
      <w:proofErr w:type="spellStart"/>
      <w:r>
        <w:t>Goekce</w:t>
      </w:r>
      <w:proofErr w:type="spellEnd"/>
      <w:r>
        <w:t xml:space="preserve">가 그녀를 여러 번 죽이겠다고 위협했다고 말했다. 경찰은 그의 진술을 심각하게 받아들이지 않았고 </w:t>
      </w:r>
      <w:proofErr w:type="spellStart"/>
      <w:r>
        <w:t>기록하지도</w:t>
      </w:r>
      <w:proofErr w:type="spellEnd"/>
      <w:r>
        <w:t xml:space="preserve"> 않았다. 경찰은 Mustafa </w:t>
      </w:r>
      <w:proofErr w:type="spellStart"/>
      <w:r>
        <w:t>Goekce</w:t>
      </w:r>
      <w:proofErr w:type="spellEnd"/>
      <w:r>
        <w:t xml:space="preserve">가 총기소지가 금지되어 있었는데도 권총을 소지했는지 확인하지 않았다. </w:t>
      </w:r>
    </w:p>
    <w:p w:rsidR="00575688" w:rsidRDefault="00575688" w:rsidP="00575688">
      <w:r>
        <w:t>2.10</w:t>
      </w:r>
      <w:r w:rsidR="00A872B0">
        <w:t xml:space="preserve"> </w:t>
      </w:r>
      <w:r>
        <w:t xml:space="preserve">2002년 12월 5일, 비엔나 검사는 기소하기에는 사유가 불충분하다는 근거로 Mustafa </w:t>
      </w:r>
      <w:proofErr w:type="spellStart"/>
      <w:r>
        <w:t>Goekce</w:t>
      </w:r>
      <w:proofErr w:type="spellEnd"/>
      <w:r>
        <w:t xml:space="preserve">를 신체상해와 형사상 협박죄로 기소하는 것을 중지했다. </w:t>
      </w:r>
    </w:p>
    <w:p w:rsidR="00575688" w:rsidRDefault="00575688" w:rsidP="00575688">
      <w:r>
        <w:t>2.11</w:t>
      </w:r>
      <w:r w:rsidR="00A872B0">
        <w:t xml:space="preserve"> 20</w:t>
      </w:r>
      <w:r>
        <w:t xml:space="preserve">02년 12월 7일, Mustafa </w:t>
      </w:r>
      <w:proofErr w:type="spellStart"/>
      <w:r>
        <w:t>Goekce</w:t>
      </w:r>
      <w:proofErr w:type="spellEnd"/>
      <w:r>
        <w:t xml:space="preserve">는 아파트에서 두 딸이 보는 앞에서 부인 </w:t>
      </w:r>
      <w:proofErr w:type="spellStart"/>
      <w:r>
        <w:t>Sahide</w:t>
      </w:r>
      <w:proofErr w:type="spellEnd"/>
      <w:r>
        <w:t xml:space="preserve"> </w:t>
      </w:r>
      <w:proofErr w:type="spellStart"/>
      <w:r>
        <w:t>Goekce</w:t>
      </w:r>
      <w:proofErr w:type="spellEnd"/>
      <w:r>
        <w:t xml:space="preserve">를 권총으로 쐈다. 경찰 보고서에 따르면 총격이 발생하기 전에 부부간의 싸움을 해결하기 위해 아파트로 간 경찰은 없었다. </w:t>
      </w:r>
    </w:p>
    <w:p w:rsidR="00575688" w:rsidRDefault="00575688" w:rsidP="00575688">
      <w:r>
        <w:t>2.12</w:t>
      </w:r>
      <w:r w:rsidR="00A872B0">
        <w:t xml:space="preserve"> </w:t>
      </w:r>
      <w:r>
        <w:t xml:space="preserve">범죄를 저지른 지 2시간 반 후에 Mustafa </w:t>
      </w:r>
      <w:proofErr w:type="spellStart"/>
      <w:r>
        <w:t>Goekce</w:t>
      </w:r>
      <w:proofErr w:type="spellEnd"/>
      <w:r>
        <w:t xml:space="preserve">는 경찰에 자수했다. 그는 현재 정신이상자 </w:t>
      </w:r>
      <w:r>
        <w:lastRenderedPageBreak/>
        <w:t>수감 시설에서 종신형 복역 중이라고 알려져 있다.</w:t>
      </w:r>
      <w:r w:rsidR="00A872B0">
        <w:rPr>
          <w:rStyle w:val="a5"/>
        </w:rPr>
        <w:footnoteReference w:id="2"/>
      </w:r>
      <w:r>
        <w:t xml:space="preserve"> </w:t>
      </w:r>
    </w:p>
    <w:p w:rsidR="00575688" w:rsidRDefault="00575688" w:rsidP="00A872B0">
      <w:pPr>
        <w:jc w:val="center"/>
      </w:pPr>
      <w:r>
        <w:rPr>
          <w:rFonts w:hint="eastAsia"/>
        </w:rPr>
        <w:t>진정</w:t>
      </w:r>
      <w:r>
        <w:t xml:space="preserve"> 내용</w:t>
      </w:r>
    </w:p>
    <w:p w:rsidR="00575688" w:rsidRDefault="00575688" w:rsidP="00575688">
      <w:r>
        <w:t>3.1</w:t>
      </w:r>
      <w:r w:rsidR="00A872B0">
        <w:t xml:space="preserve"> </w:t>
      </w:r>
      <w:r>
        <w:t xml:space="preserve">진정인들은 </w:t>
      </w:r>
      <w:proofErr w:type="spellStart"/>
      <w:r>
        <w:t>Sahide</w:t>
      </w:r>
      <w:proofErr w:type="spellEnd"/>
      <w:r>
        <w:t xml:space="preserve"> </w:t>
      </w:r>
      <w:proofErr w:type="spellStart"/>
      <w:r>
        <w:t>Goekce</w:t>
      </w:r>
      <w:proofErr w:type="spellEnd"/>
      <w:r>
        <w:t xml:space="preserve">가 당사국에 의한 협약 제1조, 제2조, 제3조, 제5조 위반의 피해자이며, 이는 당사국이 </w:t>
      </w:r>
      <w:proofErr w:type="spellStart"/>
      <w:r>
        <w:t>Sahide</w:t>
      </w:r>
      <w:proofErr w:type="spellEnd"/>
      <w:r>
        <w:t xml:space="preserve"> </w:t>
      </w:r>
      <w:proofErr w:type="spellStart"/>
      <w:r>
        <w:t>Goekce</w:t>
      </w:r>
      <w:proofErr w:type="spellEnd"/>
      <w:r>
        <w:t xml:space="preserve">의 개인의 안전권과 생명권을 보호하기 위한 모든 적극적인 조치를 취하지 않았기 때문이라고 주장하고 있다. 당사국은 형법에 있는 대로 Mustafa </w:t>
      </w:r>
      <w:proofErr w:type="spellStart"/>
      <w:r>
        <w:t>Goekce</w:t>
      </w:r>
      <w:proofErr w:type="spellEnd"/>
      <w:r>
        <w:t>를 극단적으로 폭력적이고 위험한 범죄자로 취급하지 않았다. 진정인들은 연방 가정폭력보호법(</w:t>
      </w:r>
      <w:proofErr w:type="spellStart"/>
      <w:r>
        <w:t>Bundesgesetz</w:t>
      </w:r>
      <w:proofErr w:type="spellEnd"/>
      <w:r>
        <w:t xml:space="preserve"> </w:t>
      </w:r>
      <w:proofErr w:type="spellStart"/>
      <w:r>
        <w:t>zum</w:t>
      </w:r>
      <w:proofErr w:type="spellEnd"/>
      <w:r>
        <w:t xml:space="preserve"> Schutz </w:t>
      </w:r>
      <w:proofErr w:type="spellStart"/>
      <w:r>
        <w:t>vor</w:t>
      </w:r>
      <w:proofErr w:type="spellEnd"/>
      <w:r>
        <w:t xml:space="preserve"> </w:t>
      </w:r>
      <w:proofErr w:type="spellStart"/>
      <w:r>
        <w:t>Gewalt</w:t>
      </w:r>
      <w:proofErr w:type="spellEnd"/>
      <w:r>
        <w:t xml:space="preserve"> in der </w:t>
      </w:r>
      <w:proofErr w:type="spellStart"/>
      <w:r>
        <w:t>Familie</w:t>
      </w:r>
      <w:proofErr w:type="spellEnd"/>
      <w:r>
        <w:t xml:space="preserve">)이 매우 폭력적인 개인, 특히 반복되고 심각한 폭력 및 살해위협과 같은 경우에 여성을 보호할 수단을 제공하지 않고 있다고 주장한다. 대신 진정인들은 구속이 필요하다고 주장한다. 또한 경찰과 검사 간에 의사소통이 더 원활하고 신속했더라면 검사가 지속적인 폭력과 살해협박을 알고 있었을 것이며, Mustafa </w:t>
      </w:r>
      <w:proofErr w:type="spellStart"/>
      <w:r>
        <w:t>Goekce</w:t>
      </w:r>
      <w:proofErr w:type="spellEnd"/>
      <w:r>
        <w:t xml:space="preserve">를 기소할 만한 충분한 사유가 있다는 것을 알게 되었을 것이라고 주장한다. </w:t>
      </w:r>
    </w:p>
    <w:p w:rsidR="00575688" w:rsidRDefault="00575688" w:rsidP="00575688">
      <w:r>
        <w:t>3.2</w:t>
      </w:r>
      <w:r w:rsidR="00A872B0">
        <w:t xml:space="preserve"> </w:t>
      </w:r>
      <w:r>
        <w:t xml:space="preserve">나아가 진정인들은 당사국이 위원회의 일반권고 제12호, 제19호, 제21호, UN 여성폭력철폐선언, 오스트리아의 3차, 4차 병합 정기보고서에 대한 위원회의 최종논평(2000년 6월)과 5차 정기보고서에 대한 위원회의 최종논평, 유엔의 여성폭력철폐를 위한 범죄예방과 형사적 정의를 위한 조치에 대한 결의안, 제23차 유엔특별총회의 결과문서의 여러 조항들, 세계인권선언 제3조, 시민적 및 정치적 권리에 관한 국제규약 제6조와 제9조, 그리고 기타 국제 조약과 오스트리아 헌법의 여러 조항들에 규정된 의무를 다하지 않았다고 주장하고 있다. </w:t>
      </w:r>
    </w:p>
    <w:p w:rsidR="00575688" w:rsidRDefault="00575688" w:rsidP="00575688">
      <w:r>
        <w:t>3.3</w:t>
      </w:r>
      <w:r w:rsidR="00A872B0">
        <w:t xml:space="preserve"> </w:t>
      </w:r>
      <w:r>
        <w:t xml:space="preserve">협약의 제1조와 관련하여, 진정인들은 검사가 가정폭력을 생명에 대한 실제 위협으로 심각하게 받아들이지 않고, 그러한 경우 원칙적으로 용의자 구속 요청을 하지 않는 것으로 인해 여성이 남성보다는 훨씬 더 영향을 받는다고 주장한다. 또한 가정폭력 사건에서 범죄자를 기소해서 적절히 처벌하지 않는 관행으로 여성이 훨씬 더 영향을 받는다. 더욱이 여성은 사법경찰과 </w:t>
      </w:r>
      <w:proofErr w:type="spellStart"/>
      <w:r>
        <w:t>검찰인력간의</w:t>
      </w:r>
      <w:proofErr w:type="spellEnd"/>
      <w:r>
        <w:t xml:space="preserve"> 협력 결여, 가정폭력에 대한 사법경찰과 검찰인력 교육 실패, 가정폭력에 대한 데이터</w:t>
      </w:r>
      <w:r>
        <w:rPr>
          <w:rFonts w:hint="eastAsia"/>
        </w:rPr>
        <w:t>수집과</w:t>
      </w:r>
      <w:r>
        <w:t xml:space="preserve"> 통계관리 실패로 훨씬 더 영향을 받고 있다. </w:t>
      </w:r>
    </w:p>
    <w:p w:rsidR="00575688" w:rsidRDefault="00575688" w:rsidP="00575688">
      <w:r>
        <w:t>3.4</w:t>
      </w:r>
      <w:r w:rsidR="00A872B0">
        <w:t xml:space="preserve"> </w:t>
      </w:r>
      <w:r>
        <w:t xml:space="preserve">협약 제1조를 제2조 (a), (c), (d), (f), 그리고 제3조와 함께 관련하여 볼 때, 가정폭력사건에서 범죄자의 구속 부재, 불충분한 기소, 사법경찰과 </w:t>
      </w:r>
      <w:proofErr w:type="spellStart"/>
      <w:r>
        <w:t>검찰인력간의</w:t>
      </w:r>
      <w:proofErr w:type="spellEnd"/>
      <w:r>
        <w:t xml:space="preserve"> 협력 결여, 가정폭력에 대한 데이터수집과 통계관리 실패로 실질적 불평등이 발생했고, </w:t>
      </w:r>
      <w:proofErr w:type="spellStart"/>
      <w:r>
        <w:t>Sahide</w:t>
      </w:r>
      <w:proofErr w:type="spellEnd"/>
      <w:r>
        <w:t xml:space="preserve"> </w:t>
      </w:r>
      <w:proofErr w:type="spellStart"/>
      <w:r>
        <w:t>Goekce</w:t>
      </w:r>
      <w:proofErr w:type="spellEnd"/>
      <w:r>
        <w:t xml:space="preserve">가 인권을 누리는 것이 거부되었다고 진정인들은 주장한다. 그녀는 폭력, 구타, 강압, 살해 협박에 노출되었으며, Mustafa </w:t>
      </w:r>
      <w:proofErr w:type="spellStart"/>
      <w:r>
        <w:t>Goekce</w:t>
      </w:r>
      <w:proofErr w:type="spellEnd"/>
      <w:r>
        <w:t>가 구속되지 않았을 때 살해당했다.</w:t>
      </w:r>
    </w:p>
    <w:p w:rsidR="00575688" w:rsidRDefault="00575688" w:rsidP="00575688">
      <w:r>
        <w:t xml:space="preserve">3.5 협약 제1조를 제2조 (e)와 함께 관련하여 볼 때, 진정인들은 오스트리아 검찰인력이 폭력행위를 조사하고 기소해야 할 성실의무를 다하지 않았고, </w:t>
      </w:r>
      <w:proofErr w:type="spellStart"/>
      <w:r>
        <w:t>Sahide</w:t>
      </w:r>
      <w:proofErr w:type="spellEnd"/>
      <w:r>
        <w:t xml:space="preserve"> </w:t>
      </w:r>
      <w:proofErr w:type="spellStart"/>
      <w:r>
        <w:t>Goekce</w:t>
      </w:r>
      <w:proofErr w:type="spellEnd"/>
      <w:r>
        <w:t>의 생명권과 개인 안전권을 보</w:t>
      </w:r>
      <w:r>
        <w:lastRenderedPageBreak/>
        <w:t xml:space="preserve">호하지 못했다고 언급하고 있다. </w:t>
      </w:r>
    </w:p>
    <w:p w:rsidR="00575688" w:rsidRDefault="00575688" w:rsidP="00575688">
      <w:r>
        <w:t xml:space="preserve">3.6 협약의 제1조를 제5조와 함께 관련하여 볼 때, 진정인들은 </w:t>
      </w:r>
      <w:proofErr w:type="spellStart"/>
      <w:r>
        <w:t>Sahide</w:t>
      </w:r>
      <w:proofErr w:type="spellEnd"/>
      <w:r>
        <w:t xml:space="preserve"> </w:t>
      </w:r>
      <w:proofErr w:type="spellStart"/>
      <w:r>
        <w:t>Goekce</w:t>
      </w:r>
      <w:proofErr w:type="spellEnd"/>
      <w:r>
        <w:t>의 살해는 대중과 오스트리아 당국이 여성에 대한 폭력을 심각하게 받아들이지 않고 있다는 비극의 한 예시라고 주장한다. 형사사법제도, 특히 검사와 판사들은 이 문제를 사회적 또는 가정문제로 간주하여, 특정 사회계층에서만 발생하는 가벼운 혹은 사소한 범죄라고 생각한다. 그들은 이러한 위험을 심각하게 받아들이지 않고, 여성들의 두려움과 우려를 중대하게 보지 않기 때문에 그</w:t>
      </w:r>
      <w:r>
        <w:rPr>
          <w:rFonts w:hint="eastAsia"/>
        </w:rPr>
        <w:t>러한</w:t>
      </w:r>
      <w:r>
        <w:t xml:space="preserve"> 폭력에 형법을 적용하지 않는다. </w:t>
      </w:r>
    </w:p>
    <w:p w:rsidR="00575688" w:rsidRDefault="00575688" w:rsidP="00575688">
      <w:r>
        <w:t>3.7</w:t>
      </w:r>
      <w:r w:rsidR="00A872B0">
        <w:t xml:space="preserve"> </w:t>
      </w:r>
      <w:r>
        <w:t xml:space="preserve">진정인들은 피해자의 인권침해의 정도와 협약 상 보호되는 권리, 그리고 위험한 용의자를 구속하지 않은 당사국의 책임에 대해 평가해 달라고 위원회에 요청하고 있다. 진정인들은 또한 당사국이 폭력 피해자인 여성, 특히 이주여성을 효과적으로 보호할 수 있도록 검사와 조사판사들이 심각한 여성폭력 사건에서 해야 할 일을 명확하게 지시하는 권고를 당사국에 내려 달라고 위원회에 요청하고 있다. </w:t>
      </w:r>
    </w:p>
    <w:p w:rsidR="00575688" w:rsidRDefault="00575688" w:rsidP="00575688">
      <w:r>
        <w:t>3.8</w:t>
      </w:r>
      <w:r w:rsidR="00A872B0">
        <w:t xml:space="preserve"> </w:t>
      </w:r>
      <w:r>
        <w:t xml:space="preserve">나아가 진정인들은 당사국이 가정폭력 피해자인 여성의 안전을 효과적으로 보장하기 위해 ‘사전 체포 및 구속’ 정책을, 범죄자들과 대중에게 사회가 가정폭력을 비난한다는 메시지를 전달하고 다양한 사법경찰 당국 간에 협력을 확보하기 위해 ‘사전 기소’ 정책을 이행하도록 위원회가 권고해 달라고 요청한다. </w:t>
      </w:r>
    </w:p>
    <w:p w:rsidR="00575688" w:rsidRDefault="00575688" w:rsidP="00575688">
      <w:r>
        <w:t xml:space="preserve">3.9 또한 진정인들은 당사국이 모든 형사사법제도(경찰, 검찰, 판사)수준에서 정기적으로 성에 기반을 둔 폭력의 여성 피해자를 보호하고 지원하는 단체와 협력하고, 가정폭력에 대한 훈련 프로그램과 교육을 의무화하도록 권고해 달라고 요청하고 있다. </w:t>
      </w:r>
    </w:p>
    <w:p w:rsidR="00575688" w:rsidRDefault="00575688" w:rsidP="00575688">
      <w:r>
        <w:t>3.10</w:t>
      </w:r>
      <w:r w:rsidR="00A872B0">
        <w:t xml:space="preserve"> </w:t>
      </w:r>
      <w:r>
        <w:t xml:space="preserve">본 통보의 심리가능성에 관하여, 진정인들은 </w:t>
      </w:r>
      <w:proofErr w:type="spellStart"/>
      <w:r>
        <w:t>Sahide</w:t>
      </w:r>
      <w:proofErr w:type="spellEnd"/>
      <w:r>
        <w:t xml:space="preserve"> </w:t>
      </w:r>
      <w:proofErr w:type="spellStart"/>
      <w:r>
        <w:t>Goekce</w:t>
      </w:r>
      <w:proofErr w:type="spellEnd"/>
      <w:r>
        <w:t xml:space="preserve">의 개인안전을 보호하고, 살인사건을 막기 위해 취했던 국내 구제조치가 없다고 주장한다. 퇴거 및 복귀금지명령과 임시명령 모두 </w:t>
      </w:r>
      <w:proofErr w:type="spellStart"/>
      <w:r>
        <w:t>비효과적이라고</w:t>
      </w:r>
      <w:proofErr w:type="spellEnd"/>
      <w:r>
        <w:t xml:space="preserve"> 입증되었다. 고인이 보호를 받으려고 했던 모든 시도(Mustafa </w:t>
      </w:r>
      <w:proofErr w:type="spellStart"/>
      <w:r>
        <w:t>Goekce</w:t>
      </w:r>
      <w:proofErr w:type="spellEnd"/>
      <w:r>
        <w:t xml:space="preserve">가 공격하고 목을 졸랐을 때 비엔나 경찰에 수차례 신고, 경찰서에 정식 진정서 제출 3회, Mustafa </w:t>
      </w:r>
      <w:proofErr w:type="spellStart"/>
      <w:r>
        <w:t>Goekce</w:t>
      </w:r>
      <w:proofErr w:type="spellEnd"/>
      <w:r>
        <w:t xml:space="preserve"> 고발)와 다른 이들의 시도(비엔나 경찰에 전화를 건 이웃주민들, 살해위협을 신고한 피해자의 아버지, Mustafa </w:t>
      </w:r>
      <w:proofErr w:type="spellStart"/>
      <w:r>
        <w:t>Goekce</w:t>
      </w:r>
      <w:proofErr w:type="spellEnd"/>
      <w:r>
        <w:t xml:space="preserve">가 권총을 소지했다고 신고한 Mustafa </w:t>
      </w:r>
      <w:proofErr w:type="spellStart"/>
      <w:r>
        <w:t>Goekce</w:t>
      </w:r>
      <w:proofErr w:type="spellEnd"/>
      <w:r>
        <w:t xml:space="preserve">의 형제)가 허사였다. </w:t>
      </w:r>
    </w:p>
    <w:p w:rsidR="00575688" w:rsidRDefault="00575688" w:rsidP="00575688">
      <w:r>
        <w:t>3.11</w:t>
      </w:r>
      <w:r w:rsidR="00A872B0">
        <w:t xml:space="preserve"> </w:t>
      </w:r>
      <w:r>
        <w:t xml:space="preserve">2004년 12월 10일의 진술서에서, 진정인들은 공직(국가)배상법에 의거하여 상속자들이 한 번도 민사소송을 제기한 적이 없다고 언급한다. 진정인들은 그러한 소송이 </w:t>
      </w:r>
      <w:proofErr w:type="spellStart"/>
      <w:r>
        <w:t>Sahide</w:t>
      </w:r>
      <w:proofErr w:type="spellEnd"/>
      <w:r>
        <w:t xml:space="preserve"> </w:t>
      </w:r>
      <w:proofErr w:type="spellStart"/>
      <w:r>
        <w:t>Goekce</w:t>
      </w:r>
      <w:proofErr w:type="spellEnd"/>
      <w:r>
        <w:t>에 대한 보호의 부재와 살인을 방지하기 위해서 효과적인 구제조치가 되지 못할 것이라고 주장한다. 부작위와 과실을 이유로 국가를 고발한다고 해서 그녀를 되살릴 수 없으며, 상속자들에게는 손실과 여타 피해를 보상한다는 다른 목적을 위한 것이 될 것이다. 보상과 보호라</w:t>
      </w:r>
      <w:r>
        <w:rPr>
          <w:rFonts w:hint="eastAsia"/>
        </w:rPr>
        <w:t>는</w:t>
      </w:r>
      <w:r>
        <w:t xml:space="preserve"> 두 가지 접근법은 서로 반대되는 것이다. 이 두 가지 접근법은 수혜자(상속인 대 피해자), 의도(손실보상과 생명보전), 타이밍(사망 전보다 사망 후) 측면에서 다르다. 당사국이 여성을 효과적으로 보호했다면, 국가의 배상책임을 확립할 필요가 없을 것이다. 게다가 보상소송에는 엄청난 비용이 따른다. 진정인들은 당사국이 상속인들에게 보상하기보다는 부작위와 과실을 책임지게 하기 위해 본 통보를 제출</w:t>
      </w:r>
      <w:r>
        <w:lastRenderedPageBreak/>
        <w:t>했다고 밝히고 있다. 마지막으로, 당사국에 대한 소송은 선택의</w:t>
      </w:r>
      <w:r>
        <w:rPr>
          <w:rFonts w:hint="eastAsia"/>
        </w:rPr>
        <w:t>정서</w:t>
      </w:r>
      <w:r>
        <w:t xml:space="preserve"> 제4조에서 규정한 효과적인 구제를 이끌 가능성도 낮다. </w:t>
      </w:r>
    </w:p>
    <w:p w:rsidR="00575688" w:rsidRDefault="00575688" w:rsidP="00575688">
      <w:r>
        <w:t>3.12</w:t>
      </w:r>
      <w:r w:rsidR="00A872B0">
        <w:t xml:space="preserve"> </w:t>
      </w:r>
      <w:r>
        <w:t xml:space="preserve">또한 진정인들은 유엔의 다른 기관이나 국제분쟁해결이나 조사를 위한 지역 메커니즘에는 진정을 제기하지 않았다고 언급하고 있다. </w:t>
      </w:r>
    </w:p>
    <w:p w:rsidR="00575688" w:rsidRDefault="00575688" w:rsidP="00575688">
      <w:r>
        <w:t>3.13</w:t>
      </w:r>
      <w:r w:rsidR="00A872B0">
        <w:t xml:space="preserve"> </w:t>
      </w:r>
      <w:proofErr w:type="spellStart"/>
      <w:r>
        <w:t>제소권</w:t>
      </w:r>
      <w:proofErr w:type="spellEnd"/>
      <w:r>
        <w:t>(</w:t>
      </w:r>
      <w:proofErr w:type="spellStart"/>
      <w:r>
        <w:t>lucus</w:t>
      </w:r>
      <w:proofErr w:type="spellEnd"/>
      <w:r>
        <w:t xml:space="preserve"> standi) 문제에 관해, 진정인들은 사망하여 동의를 할 수 없는 </w:t>
      </w:r>
      <w:proofErr w:type="spellStart"/>
      <w:r>
        <w:t>Sahide</w:t>
      </w:r>
      <w:proofErr w:type="spellEnd"/>
      <w:r>
        <w:t xml:space="preserve"> </w:t>
      </w:r>
      <w:proofErr w:type="spellStart"/>
      <w:r>
        <w:t>Goekce</w:t>
      </w:r>
      <w:proofErr w:type="spellEnd"/>
      <w:r>
        <w:t xml:space="preserve">를 대신하여 진정을 하는 것이 정당하고 적절하다고 주장한다. 진정인들은 위원회에 그녀를 대리하는 것이 적절하다고 간주하는데, 이는 그녀가 단체의 </w:t>
      </w:r>
      <w:proofErr w:type="spellStart"/>
      <w:r>
        <w:t>내담자였고</w:t>
      </w:r>
      <w:proofErr w:type="spellEnd"/>
      <w:r>
        <w:t xml:space="preserve">, 그녀와 개인적인 관계를 맺고 있었으며, 여성을 가정폭력으로부터 특별히 보호하고 지원하는 기관이기 때문인데, 이 2개 기관 중 한 개는 연방경찰청 법(Federal Security Police Act) 제25조 3항에 의거하여 설립되었다고 보고된 가정폭력개입센터이다. 이들 단체들은 </w:t>
      </w:r>
      <w:proofErr w:type="spellStart"/>
      <w:r>
        <w:t>Sahide</w:t>
      </w:r>
      <w:proofErr w:type="spellEnd"/>
      <w:r>
        <w:t xml:space="preserve"> </w:t>
      </w:r>
      <w:proofErr w:type="spellStart"/>
      <w:r>
        <w:t>Goekce</w:t>
      </w:r>
      <w:proofErr w:type="spellEnd"/>
      <w:r>
        <w:t xml:space="preserve">를 위한 사법적 정의를 구하고 있으며, 오스트리아에서 가정폭력 피해자인 여성보호를 개선하여 그녀의 죽음이 헛되지 않도록 하려한다. 이에 덧붙여, 진정인들은 </w:t>
      </w:r>
      <w:proofErr w:type="spellStart"/>
      <w:r>
        <w:t>Sahide</w:t>
      </w:r>
      <w:proofErr w:type="spellEnd"/>
      <w:r>
        <w:t xml:space="preserve"> </w:t>
      </w:r>
      <w:proofErr w:type="spellStart"/>
      <w:r>
        <w:t>Goekce</w:t>
      </w:r>
      <w:proofErr w:type="spellEnd"/>
      <w:r>
        <w:t>의 3명의 미성년 자녀들의 후견인인 비엔나시 청소년가족담당국(City of Vienna Office for Youth and Family Affairs)으로부터 서면동의서를 받았다.</w:t>
      </w:r>
    </w:p>
    <w:p w:rsidR="00575688" w:rsidRDefault="00575688" w:rsidP="00A872B0">
      <w:pPr>
        <w:jc w:val="center"/>
      </w:pPr>
      <w:r>
        <w:rPr>
          <w:rFonts w:hint="eastAsia"/>
        </w:rPr>
        <w:t>심리가능성에</w:t>
      </w:r>
      <w:r>
        <w:t xml:space="preserve"> 대한 당사국의 진술</w:t>
      </w:r>
    </w:p>
    <w:p w:rsidR="00575688" w:rsidRDefault="00575688" w:rsidP="00575688">
      <w:r>
        <w:t xml:space="preserve">4.1 2005년 5월 4일의 진술서를 통해 당사국은 </w:t>
      </w:r>
      <w:proofErr w:type="spellStart"/>
      <w:r>
        <w:t>Sahide</w:t>
      </w:r>
      <w:proofErr w:type="spellEnd"/>
      <w:r>
        <w:t xml:space="preserve"> </w:t>
      </w:r>
      <w:proofErr w:type="spellStart"/>
      <w:r>
        <w:t>Goekce</w:t>
      </w:r>
      <w:proofErr w:type="spellEnd"/>
      <w:r>
        <w:t xml:space="preserve">가 살해되기까지의 일련의 사건을 설명하고 있다. Mustafa </w:t>
      </w:r>
      <w:proofErr w:type="spellStart"/>
      <w:r>
        <w:t>Goekce</w:t>
      </w:r>
      <w:proofErr w:type="spellEnd"/>
      <w:r>
        <w:t xml:space="preserve">가 1999년 12월 2일 형사상 협박죄로 기소되지 않았던 것은 </w:t>
      </w:r>
      <w:proofErr w:type="spellStart"/>
      <w:r>
        <w:t>Sahide</w:t>
      </w:r>
      <w:proofErr w:type="spellEnd"/>
      <w:r>
        <w:t xml:space="preserve"> </w:t>
      </w:r>
      <w:proofErr w:type="spellStart"/>
      <w:r>
        <w:t>Goekce</w:t>
      </w:r>
      <w:proofErr w:type="spellEnd"/>
      <w:r>
        <w:t xml:space="preserve">가 당국에 그렇게 하도록 권한을 위임하지 않았기 때문이다. 당국은 그를 악의로 신체상해를 입힌 사유로 기소를 진행했다. </w:t>
      </w:r>
      <w:proofErr w:type="spellStart"/>
      <w:r>
        <w:t>Sahide</w:t>
      </w:r>
      <w:proofErr w:type="spellEnd"/>
      <w:r>
        <w:t xml:space="preserve"> </w:t>
      </w:r>
      <w:proofErr w:type="spellStart"/>
      <w:r>
        <w:t>Goekce</w:t>
      </w:r>
      <w:proofErr w:type="spellEnd"/>
      <w:r>
        <w:t xml:space="preserve">는 남편에 대해서 증언하기를 원치 않았고, 법원에 남편을 처벌하지 </w:t>
      </w:r>
      <w:proofErr w:type="spellStart"/>
      <w:r>
        <w:t>말아달라고</w:t>
      </w:r>
      <w:proofErr w:type="spellEnd"/>
      <w:r>
        <w:t xml:space="preserve"> </w:t>
      </w:r>
      <w:r>
        <w:rPr>
          <w:rFonts w:hint="eastAsia"/>
        </w:rPr>
        <w:t>분명하게</w:t>
      </w:r>
      <w:r>
        <w:t xml:space="preserve"> 요청했다. 그는 증거 불충분으로 석방되었다. </w:t>
      </w:r>
    </w:p>
    <w:p w:rsidR="00575688" w:rsidRDefault="00575688" w:rsidP="00575688">
      <w:r>
        <w:t>4.2</w:t>
      </w:r>
      <w:r w:rsidR="00A872B0">
        <w:t xml:space="preserve"> </w:t>
      </w:r>
      <w:r>
        <w:t xml:space="preserve">2000년 8월 23일, 경찰은 Mustafa </w:t>
      </w:r>
      <w:proofErr w:type="spellStart"/>
      <w:r>
        <w:t>Goekce</w:t>
      </w:r>
      <w:proofErr w:type="spellEnd"/>
      <w:r>
        <w:t xml:space="preserve">에게 퇴거 및 복귀금지명령을 내렸다. 경찰은 전화로 검사에게 전날 발생한 가중폭력과 형사상의 협박을 한 것에 대해 보고했다. </w:t>
      </w:r>
    </w:p>
    <w:p w:rsidR="00575688" w:rsidRDefault="00575688" w:rsidP="00575688">
      <w:r>
        <w:t>4.3</w:t>
      </w:r>
      <w:r w:rsidR="00A872B0">
        <w:t xml:space="preserve"> </w:t>
      </w:r>
      <w:r>
        <w:t>2000년 9월 18일, 검사는 2000년 8월 22일 사건에 대해 서면진정(</w:t>
      </w:r>
      <w:proofErr w:type="spellStart"/>
      <w:r>
        <w:t>Anzeige</w:t>
      </w:r>
      <w:proofErr w:type="spellEnd"/>
      <w:r>
        <w:t xml:space="preserve">)을 접수했다. </w:t>
      </w:r>
      <w:proofErr w:type="spellStart"/>
      <w:r>
        <w:t>Sahide</w:t>
      </w:r>
      <w:proofErr w:type="spellEnd"/>
      <w:r>
        <w:t xml:space="preserve"> </w:t>
      </w:r>
      <w:proofErr w:type="spellStart"/>
      <w:r>
        <w:t>Goekce</w:t>
      </w:r>
      <w:proofErr w:type="spellEnd"/>
      <w:r>
        <w:t xml:space="preserve">를 신문했을 때, 그녀는 간질발작과 우울증을 겪었다고 진술했으며, 남편이 자신을 죽이려고 위협했다는 것을 부정했다. 그 결과 검사는 가중폭력과 형사상 협박 혐의로 기소한 Mustafa </w:t>
      </w:r>
      <w:proofErr w:type="spellStart"/>
      <w:r>
        <w:t>Goekce</w:t>
      </w:r>
      <w:proofErr w:type="spellEnd"/>
      <w:r>
        <w:t>의 소송을 중단했다.</w:t>
      </w:r>
    </w:p>
    <w:p w:rsidR="00575688" w:rsidRDefault="00575688" w:rsidP="00575688">
      <w:r>
        <w:t>4.4</w:t>
      </w:r>
      <w:r w:rsidR="00A872B0">
        <w:t xml:space="preserve"> </w:t>
      </w:r>
      <w:r>
        <w:t xml:space="preserve">2001년 1월 13일, 후견인 문제를 다루는 법원은 자녀를 보살피고 부양하는 데 있어서 Mustafa </w:t>
      </w:r>
      <w:proofErr w:type="spellStart"/>
      <w:r>
        <w:t>Goekce</w:t>
      </w:r>
      <w:proofErr w:type="spellEnd"/>
      <w:r>
        <w:t xml:space="preserve">와 </w:t>
      </w:r>
      <w:proofErr w:type="spellStart"/>
      <w:r>
        <w:t>Sahide</w:t>
      </w:r>
      <w:proofErr w:type="spellEnd"/>
      <w:r>
        <w:t xml:space="preserve"> </w:t>
      </w:r>
      <w:proofErr w:type="spellStart"/>
      <w:r>
        <w:t>Goekce</w:t>
      </w:r>
      <w:proofErr w:type="spellEnd"/>
      <w:r>
        <w:t xml:space="preserve">의 역할을 제한했으며, 이들에게 청소년복지사무소와 협력하여 합의한 조치를 준수할 것을 요구했다. 이 결정에서, 법원은 두 부부가 항상 잘 정돈된 삶을 산다는 인상을 주려고 노력했다는 점을 주목했다. 신체상해와 형사상 협박 혐의에 대해 묻자, Mustafa </w:t>
      </w:r>
      <w:proofErr w:type="spellStart"/>
      <w:r>
        <w:t>Goekce</w:t>
      </w:r>
      <w:proofErr w:type="spellEnd"/>
      <w:r>
        <w:t xml:space="preserve">와 </w:t>
      </w:r>
      <w:proofErr w:type="spellStart"/>
      <w:r>
        <w:t>Sahide</w:t>
      </w:r>
      <w:proofErr w:type="spellEnd"/>
      <w:r>
        <w:t xml:space="preserve"> </w:t>
      </w:r>
      <w:proofErr w:type="spellStart"/>
      <w:r>
        <w:t>Goekce</w:t>
      </w:r>
      <w:proofErr w:type="spellEnd"/>
      <w:r>
        <w:t xml:space="preserve"> 모두는 매번 사고</w:t>
      </w:r>
      <w:r>
        <w:rPr>
          <w:rFonts w:hint="eastAsia"/>
        </w:rPr>
        <w:t>가</w:t>
      </w:r>
      <w:r>
        <w:t xml:space="preserve"> </w:t>
      </w:r>
      <w:proofErr w:type="spellStart"/>
      <w:r>
        <w:t>나자마자</w:t>
      </w:r>
      <w:proofErr w:type="spellEnd"/>
      <w:r>
        <w:t xml:space="preserve"> 바로 완전히 화해했다는 점을 알리는 것이 중요하다고 생각했다. </w:t>
      </w:r>
    </w:p>
    <w:p w:rsidR="00575688" w:rsidRDefault="00575688" w:rsidP="00575688">
      <w:r>
        <w:t>4.5</w:t>
      </w:r>
      <w:r w:rsidR="00A872B0">
        <w:t xml:space="preserve"> </w:t>
      </w:r>
      <w:r>
        <w:t xml:space="preserve">Mustafa </w:t>
      </w:r>
      <w:proofErr w:type="spellStart"/>
      <w:r>
        <w:t>Goekce</w:t>
      </w:r>
      <w:proofErr w:type="spellEnd"/>
      <w:r>
        <w:t xml:space="preserve">와 </w:t>
      </w:r>
      <w:proofErr w:type="spellStart"/>
      <w:r>
        <w:t>Sahide</w:t>
      </w:r>
      <w:proofErr w:type="spellEnd"/>
      <w:r>
        <w:t xml:space="preserve"> </w:t>
      </w:r>
      <w:proofErr w:type="spellStart"/>
      <w:r>
        <w:t>Goekce</w:t>
      </w:r>
      <w:proofErr w:type="spellEnd"/>
      <w:r>
        <w:t>는 부부 치료에 들어가고 청소년 복지사무소와 계속 연락을 하기로 동의했다. 2002년 여름까지 부부는 치료를 받았다. 또한 시 행정부는 이들의 긴급한 주거</w:t>
      </w:r>
      <w:r>
        <w:lastRenderedPageBreak/>
        <w:t xml:space="preserve">문제를 해결하기 위해 더 넓은 새 아파트를 제공했다. 이러한 시도에도 불구하고, 경찰은 2001년 12월 17일, 2002년 6월 30일, 7월 6일, 8월 25일, 9월 16일의 이 부부의 싸움에 지속적으로 개입했다. </w:t>
      </w:r>
    </w:p>
    <w:p w:rsidR="00575688" w:rsidRDefault="00575688" w:rsidP="00575688">
      <w:r>
        <w:t>4.6</w:t>
      </w:r>
      <w:r w:rsidR="00A872B0">
        <w:t xml:space="preserve"> </w:t>
      </w:r>
      <w:r>
        <w:t xml:space="preserve">2002년 10월 23일, </w:t>
      </w:r>
      <w:proofErr w:type="spellStart"/>
      <w:r>
        <w:t>Hernals</w:t>
      </w:r>
      <w:proofErr w:type="spellEnd"/>
      <w:r>
        <w:t xml:space="preserve"> 지방법원은 판결이행법(</w:t>
      </w:r>
      <w:proofErr w:type="spellStart"/>
      <w:r>
        <w:t>Exekutionsordnung</w:t>
      </w:r>
      <w:proofErr w:type="spellEnd"/>
      <w:r>
        <w:t xml:space="preserve">) 제382b조에 의거하여 Mustafa </w:t>
      </w:r>
      <w:proofErr w:type="spellStart"/>
      <w:r>
        <w:t>Goekce</w:t>
      </w:r>
      <w:proofErr w:type="spellEnd"/>
      <w:r>
        <w:t xml:space="preserve">에게 아파트 및 근처를 오지 못하게 하고, 자녀와 </w:t>
      </w:r>
      <w:proofErr w:type="spellStart"/>
      <w:r>
        <w:t>Sahide</w:t>
      </w:r>
      <w:proofErr w:type="spellEnd"/>
      <w:r>
        <w:t xml:space="preserve"> </w:t>
      </w:r>
      <w:proofErr w:type="spellStart"/>
      <w:r>
        <w:t>Goekce</w:t>
      </w:r>
      <w:proofErr w:type="spellEnd"/>
      <w:r>
        <w:t xml:space="preserve">에게 연락하지 못하게 하는 임시명령을 내렸다. 그녀는 판사 앞에서 남편 Mustafa </w:t>
      </w:r>
      <w:proofErr w:type="spellStart"/>
      <w:r>
        <w:t>Goekce</w:t>
      </w:r>
      <w:proofErr w:type="spellEnd"/>
      <w:r>
        <w:t xml:space="preserve">가 출석한 가운데 증언했는데, (자신의 권리를 </w:t>
      </w:r>
      <w:proofErr w:type="spellStart"/>
      <w:r>
        <w:t>통지받았음에도</w:t>
      </w:r>
      <w:proofErr w:type="spellEnd"/>
      <w:r>
        <w:t xml:space="preserve"> 불구하고) 자신이 가족을 지키기 위해서는 무엇이든 할 것이며, 남편이 자녀들과 사이가 매우 좋고, 자신의 간질병 때문에 그가 집안일을 도와줬다고 하였다.</w:t>
      </w:r>
    </w:p>
    <w:p w:rsidR="00575688" w:rsidRDefault="00575688" w:rsidP="00575688">
      <w:r>
        <w:t>4.7</w:t>
      </w:r>
      <w:r w:rsidR="00A872B0">
        <w:t xml:space="preserve"> </w:t>
      </w:r>
      <w:r>
        <w:t xml:space="preserve">2002년 11월 18일자 경찰보고서에 따르면, 청소년 복지사무소는 경찰에게 그가 임시명령을 따르지 않고 집에 있으니 </w:t>
      </w:r>
      <w:proofErr w:type="spellStart"/>
      <w:r>
        <w:t>Goekce</w:t>
      </w:r>
      <w:proofErr w:type="spellEnd"/>
      <w:r>
        <w:t xml:space="preserve"> 부부의 아파트에 가 달라고 요청했다. 경찰이 도착했을 때 Mustafa </w:t>
      </w:r>
      <w:proofErr w:type="spellStart"/>
      <w:r>
        <w:t>Goekce</w:t>
      </w:r>
      <w:proofErr w:type="spellEnd"/>
      <w:r>
        <w:t xml:space="preserve">는 더 이상 거기에 없었다. </w:t>
      </w:r>
      <w:proofErr w:type="spellStart"/>
      <w:r>
        <w:t>Sahide</w:t>
      </w:r>
      <w:proofErr w:type="spellEnd"/>
      <w:r>
        <w:t xml:space="preserve"> </w:t>
      </w:r>
      <w:proofErr w:type="spellStart"/>
      <w:r>
        <w:t>Goekce</w:t>
      </w:r>
      <w:proofErr w:type="spellEnd"/>
      <w:r>
        <w:t xml:space="preserve">는 경찰이 왔다는 사실에 매우 화가 나 보였으며, 이미 남편과 계속 살고 싶다고 분명하게 말했는데도 왜 거의 매일 오냐며 경찰에게 따졌다. </w:t>
      </w:r>
    </w:p>
    <w:p w:rsidR="00575688" w:rsidRDefault="00575688" w:rsidP="00575688">
      <w:r>
        <w:t>4.8</w:t>
      </w:r>
      <w:r w:rsidR="00A872B0">
        <w:t xml:space="preserve"> </w:t>
      </w:r>
      <w:r>
        <w:t xml:space="preserve">2002년 12월 6일, 비엔나 검찰청은 </w:t>
      </w:r>
      <w:proofErr w:type="spellStart"/>
      <w:r>
        <w:t>Sahide</w:t>
      </w:r>
      <w:proofErr w:type="spellEnd"/>
      <w:r>
        <w:t xml:space="preserve"> </w:t>
      </w:r>
      <w:proofErr w:type="spellStart"/>
      <w:r>
        <w:t>Goekce</w:t>
      </w:r>
      <w:proofErr w:type="spellEnd"/>
      <w:r>
        <w:t xml:space="preserve">가 싸움으로 인해 상처가 났다고 주장한 진술서를 경찰에 제출했기 때문에, 2002년 10월 8일 사건과 관련된 형사상 협박죄에 대한 혐의를 취하했다. 또한 그녀는 남편이 계속해서 수년간 자신을 죽이겠다고 협박했다고 진술했다. 검사는 이 협박이 이 부부의 싸움에서 자주 생기는 특징이며 현실화되지는 않을 것이라는 가정 하에 진행했다. </w:t>
      </w:r>
      <w:proofErr w:type="spellStart"/>
      <w:r>
        <w:t>Sahide</w:t>
      </w:r>
      <w:proofErr w:type="spellEnd"/>
      <w:r>
        <w:t xml:space="preserve"> </w:t>
      </w:r>
      <w:proofErr w:type="spellStart"/>
      <w:r>
        <w:t>Goekce</w:t>
      </w:r>
      <w:proofErr w:type="spellEnd"/>
      <w:r>
        <w:t>는 남편의 기소를 막기 위해 계속</w:t>
      </w:r>
      <w:r>
        <w:rPr>
          <w:rFonts w:hint="eastAsia"/>
        </w:rPr>
        <w:t>해서</w:t>
      </w:r>
      <w:r>
        <w:t xml:space="preserve"> 사건들을 가볍게 치부했다. 이런 식으로 하면서 형사소송에서 증언을 거부함으로써, 그녀는 남편이 유죄판결을 받을 수 없도록 한 사실에 일조했다. </w:t>
      </w:r>
    </w:p>
    <w:p w:rsidR="00575688" w:rsidRDefault="00575688" w:rsidP="00575688">
      <w:r>
        <w:t>4.9</w:t>
      </w:r>
      <w:r w:rsidR="00A872B0">
        <w:t xml:space="preserve"> </w:t>
      </w:r>
      <w:r>
        <w:t xml:space="preserve">2002년 12월 7일, Mustafa </w:t>
      </w:r>
      <w:proofErr w:type="spellStart"/>
      <w:r>
        <w:t>Goekce</w:t>
      </w:r>
      <w:proofErr w:type="spellEnd"/>
      <w:r>
        <w:t xml:space="preserve">는 아침 일찍 아파트에 찾아와 부인이 일주일 전에 </w:t>
      </w:r>
      <w:proofErr w:type="spellStart"/>
      <w:r>
        <w:t>건네준</w:t>
      </w:r>
      <w:proofErr w:type="spellEnd"/>
      <w:r>
        <w:t xml:space="preserve"> 열쇠로 문을 열었다. 그는 오전 8시 반에 아파트를 떠났고 정오에 다시 돌아왔다. </w:t>
      </w:r>
      <w:proofErr w:type="spellStart"/>
      <w:r>
        <w:t>Sahide</w:t>
      </w:r>
      <w:proofErr w:type="spellEnd"/>
      <w:r>
        <w:t xml:space="preserve"> </w:t>
      </w:r>
      <w:proofErr w:type="spellStart"/>
      <w:r>
        <w:t>Goekce</w:t>
      </w:r>
      <w:proofErr w:type="spellEnd"/>
      <w:r>
        <w:t xml:space="preserve">는 남편에게 더 이상 아이들의 아버지가 아니라며 소리쳤고, Mustafa </w:t>
      </w:r>
      <w:proofErr w:type="spellStart"/>
      <w:r>
        <w:t>Goekce</w:t>
      </w:r>
      <w:proofErr w:type="spellEnd"/>
      <w:r>
        <w:t xml:space="preserve">는 무기소지 금지령에도 불구하고 3주 전에 구입한 권총으로 그녀의 머리를 겨누어 쐈다. </w:t>
      </w:r>
    </w:p>
    <w:p w:rsidR="00575688" w:rsidRDefault="00575688" w:rsidP="00575688">
      <w:r>
        <w:t>4.10</w:t>
      </w:r>
      <w:r w:rsidR="00A872B0">
        <w:t xml:space="preserve"> </w:t>
      </w:r>
      <w:r>
        <w:t xml:space="preserve">Mustafa </w:t>
      </w:r>
      <w:proofErr w:type="spellStart"/>
      <w:r>
        <w:t>Goekce</w:t>
      </w:r>
      <w:proofErr w:type="spellEnd"/>
      <w:r>
        <w:t xml:space="preserve">의 재판에서 전문가 증언에 따르면, 그는 </w:t>
      </w:r>
      <w:proofErr w:type="spellStart"/>
      <w:r>
        <w:t>편집성</w:t>
      </w:r>
      <w:proofErr w:type="spellEnd"/>
      <w:r>
        <w:t xml:space="preserve"> 질투로 인한 정신이상(paranoid jealousy psychosis)으로 살인을 저질러 형사책임을 면하게 되었다. 이런 이유로 비엔나 검찰청은 정신이상 수감자용 기관에 그를 보내라고 요청했다. 2003년 10월 23일, 비엔나 지방형사법원은 그를 해당 기관에 수감하라고 명령했다.</w:t>
      </w:r>
    </w:p>
    <w:p w:rsidR="00575688" w:rsidRDefault="00575688" w:rsidP="00575688">
      <w:r>
        <w:t xml:space="preserve">4.11 심리가능성에 대해, 당사국은 국내 구제절차가 완료되었다는 점에 이의를 제기한다. 첫째, </w:t>
      </w:r>
      <w:proofErr w:type="spellStart"/>
      <w:r>
        <w:t>Sahide</w:t>
      </w:r>
      <w:proofErr w:type="spellEnd"/>
      <w:r>
        <w:t xml:space="preserve"> </w:t>
      </w:r>
      <w:proofErr w:type="spellStart"/>
      <w:r>
        <w:t>Goekce</w:t>
      </w:r>
      <w:proofErr w:type="spellEnd"/>
      <w:r>
        <w:t xml:space="preserve">는 Mustafa </w:t>
      </w:r>
      <w:proofErr w:type="spellStart"/>
      <w:r>
        <w:t>Goekce</w:t>
      </w:r>
      <w:proofErr w:type="spellEnd"/>
      <w:r>
        <w:t xml:space="preserve">를 형사상 협박죄로 기소할 수 있도록 관할당국에게 그녀의 권한을 위임하지 않았다. 그녀는 또 그에 대해 증언할 준비도 되어있지 않았다. 그녀는 그를 처벌하지 </w:t>
      </w:r>
      <w:proofErr w:type="spellStart"/>
      <w:r>
        <w:t>말아달라고</w:t>
      </w:r>
      <w:proofErr w:type="spellEnd"/>
      <w:r>
        <w:t xml:space="preserve"> 법원에 요청하였고, 고발한 후에는 사건을 사소한 것으로 치부하려고 지속적으로 지대한 노력을 경주하였고 범행들을 부인하였다. </w:t>
      </w:r>
    </w:p>
    <w:p w:rsidR="00575688" w:rsidRDefault="00575688" w:rsidP="00575688">
      <w:r>
        <w:lastRenderedPageBreak/>
        <w:t>4.12</w:t>
      </w:r>
      <w:r w:rsidR="00A872B0">
        <w:t xml:space="preserve"> </w:t>
      </w:r>
      <w:r>
        <w:t xml:space="preserve">나아가 당사국은 </w:t>
      </w:r>
      <w:proofErr w:type="spellStart"/>
      <w:r>
        <w:t>연방가정폭력보호법이</w:t>
      </w:r>
      <w:proofErr w:type="spellEnd"/>
      <w:r>
        <w:t xml:space="preserve"> 가정폭력을 퇴치하는 데 매우 효과적인 제도이며, 다양한 기관 간에 효과적인 협력의 틀을 구축하고 있다고 주장한다. 자세한 내용이 이 제도의 여러 측면에 관해 제공되어 있는데, 개입센터의 역할도 포함되어 있다. 형사조치 이외에도, 가정폭력으로부터 보호하기 위한 다양한 경찰 및 민법상 조치들도 있다. 보호소도 이 제도를 보충하고 있다. 덜 심각한 사건은 법 및 질서유지법(</w:t>
      </w:r>
      <w:proofErr w:type="spellStart"/>
      <w:r>
        <w:t>Sicherheitspolizeigesetz</w:t>
      </w:r>
      <w:proofErr w:type="spellEnd"/>
      <w:r>
        <w:t>)</w:t>
      </w:r>
      <w:r>
        <w:rPr>
          <w:rFonts w:hint="eastAsia"/>
        </w:rPr>
        <w:t>에</w:t>
      </w:r>
      <w:r>
        <w:t xml:space="preserve"> 의하여 분쟁을 해결하는 것도 가능하다. </w:t>
      </w:r>
    </w:p>
    <w:p w:rsidR="00575688" w:rsidRDefault="00575688" w:rsidP="00575688">
      <w:r>
        <w:t>4.13</w:t>
      </w:r>
      <w:r w:rsidR="00A872B0">
        <w:t xml:space="preserve"> </w:t>
      </w:r>
      <w:proofErr w:type="spellStart"/>
      <w:r>
        <w:t>Sahide</w:t>
      </w:r>
      <w:proofErr w:type="spellEnd"/>
      <w:r>
        <w:t xml:space="preserve"> </w:t>
      </w:r>
      <w:proofErr w:type="spellStart"/>
      <w:r>
        <w:t>Goekce</w:t>
      </w:r>
      <w:proofErr w:type="spellEnd"/>
      <w:r>
        <w:t xml:space="preserve">는 Mustafa </w:t>
      </w:r>
      <w:proofErr w:type="spellStart"/>
      <w:r>
        <w:t>Goekce</w:t>
      </w:r>
      <w:proofErr w:type="spellEnd"/>
      <w:r>
        <w:t xml:space="preserve">에 대해 임시명령을 요청하기 위해 판결이행법 제382b조를 사용한 적이 없다. 대신 그녀는 타인이 가족의 삶에 개입하는 데 관심이 없다는 점을 분명히 했다. 그녀는 자신과 자녀들이 남편으로부터 벗어나기 위해 분명한 결심을 한 적이 없다(예를 들면, 임시명령에도 불구하고 그에게 아파트 열쇠를 주었다). Ms. </w:t>
      </w:r>
      <w:proofErr w:type="spellStart"/>
      <w:r>
        <w:t>Goekce</w:t>
      </w:r>
      <w:proofErr w:type="spellEnd"/>
      <w:r>
        <w:t xml:space="preserve">의 결정이 없는 상태에서 당국은 그녀를 보호하는 행위에 한계가 있었다. 효과적인 보호는 그녀의 협조 없이는 실패할 수밖에 없었다. </w:t>
      </w:r>
    </w:p>
    <w:p w:rsidR="00575688" w:rsidRDefault="00575688" w:rsidP="00575688">
      <w:r>
        <w:t>4.14</w:t>
      </w:r>
      <w:r w:rsidR="00A872B0">
        <w:t xml:space="preserve"> </w:t>
      </w:r>
      <w:r>
        <w:t xml:space="preserve">이러한 배경에서, 2002년 10월 8일 사건과 관련한 구속은 정당화되지 않았다. Mustafa </w:t>
      </w:r>
      <w:proofErr w:type="spellStart"/>
      <w:r>
        <w:t>Goekce</w:t>
      </w:r>
      <w:proofErr w:type="spellEnd"/>
      <w:r>
        <w:t xml:space="preserve">는 전과도 없었고, 검사는 당시 그가 무기를 소지했는지도 몰랐다. 알려진 사실이 Mustafa </w:t>
      </w:r>
      <w:proofErr w:type="spellStart"/>
      <w:r>
        <w:t>Goekce</w:t>
      </w:r>
      <w:proofErr w:type="spellEnd"/>
      <w:r>
        <w:t xml:space="preserve">가 살인을 저지를 엄청난 위험에 임박했다는 것을 나타낸다고 검사는 판단하지 않았다. 구속은 최후의 수단으로만 정당화될 수 있다. 2002년 11월 18일(위 문단 4.7 참조) 경찰의 개입에 대해 </w:t>
      </w:r>
      <w:proofErr w:type="spellStart"/>
      <w:r>
        <w:t>Sahide</w:t>
      </w:r>
      <w:proofErr w:type="spellEnd"/>
      <w:r>
        <w:t xml:space="preserve"> </w:t>
      </w:r>
      <w:proofErr w:type="spellStart"/>
      <w:r>
        <w:t>Goekce</w:t>
      </w:r>
      <w:proofErr w:type="spellEnd"/>
      <w:r>
        <w:t xml:space="preserve">가 화를 냈던 것이 분명한 데 비추어 볼 때, 검사는 이 혐의가 유죄선고와 징역형으로 이어질 것이라고 추정할 수 없었다. 법원은 피고를 구속할 때는 비례의 원칙을 고려해야 하고, 어떠한 경우라도 기간이 예상 형기에 비례적으로 맞지 않는다면 구속을 취소해야 한다. </w:t>
      </w:r>
    </w:p>
    <w:p w:rsidR="00575688" w:rsidRDefault="00575688" w:rsidP="00575688">
      <w:r>
        <w:t>4.15</w:t>
      </w:r>
      <w:r w:rsidR="00A872B0">
        <w:t xml:space="preserve"> </w:t>
      </w:r>
      <w:r>
        <w:t xml:space="preserve">나아가 </w:t>
      </w:r>
      <w:proofErr w:type="spellStart"/>
      <w:r>
        <w:t>Sahide</w:t>
      </w:r>
      <w:proofErr w:type="spellEnd"/>
      <w:r>
        <w:t xml:space="preserve"> </w:t>
      </w:r>
      <w:proofErr w:type="spellStart"/>
      <w:r>
        <w:t>Goekce</w:t>
      </w:r>
      <w:proofErr w:type="spellEnd"/>
      <w:r>
        <w:t xml:space="preserve">는 Mustafa </w:t>
      </w:r>
      <w:proofErr w:type="spellStart"/>
      <w:r>
        <w:t>Goekce</w:t>
      </w:r>
      <w:proofErr w:type="spellEnd"/>
      <w:r>
        <w:t>에 대한 체포영장을 발부하지 말라는 검사의 결정에 항소하지 못하게 했던 법조항에 이의를 제기하기 위해 연방 헌법(</w:t>
      </w:r>
      <w:proofErr w:type="spellStart"/>
      <w:r>
        <w:t>Bundes-Verfassungsgesetz</w:t>
      </w:r>
      <w:proofErr w:type="spellEnd"/>
      <w:r>
        <w:t>)제140조1항에의거하여헌법재판소(</w:t>
      </w:r>
      <w:proofErr w:type="spellStart"/>
      <w:r>
        <w:t>Verfassungsgerichtshof</w:t>
      </w:r>
      <w:proofErr w:type="spellEnd"/>
      <w:r>
        <w:t xml:space="preserve">)에 진정을 할 수 있었을 것이다. 해당 조항을 폐지하는 것이 </w:t>
      </w:r>
      <w:proofErr w:type="spellStart"/>
      <w:r>
        <w:t>Sahide</w:t>
      </w:r>
      <w:proofErr w:type="spellEnd"/>
      <w:r>
        <w:t xml:space="preserve"> </w:t>
      </w:r>
      <w:proofErr w:type="spellStart"/>
      <w:r>
        <w:t>Goekce</w:t>
      </w:r>
      <w:proofErr w:type="spellEnd"/>
      <w:r>
        <w:t>와 같은 가정폭력 희생자를 위한 예방적 효과에 현재적이고 직접적인 이익이 있다</w:t>
      </w:r>
      <w:r>
        <w:rPr>
          <w:rFonts w:hint="eastAsia"/>
        </w:rPr>
        <w:t>는</w:t>
      </w:r>
      <w:r>
        <w:t xml:space="preserve"> 것을 보여줄 수 있다고 한다면, 그녀의 유족들이 이 문제를 헌법재판소에 여전히 제기할 수 있다.</w:t>
      </w:r>
    </w:p>
    <w:p w:rsidR="00575688" w:rsidRDefault="00575688" w:rsidP="00575688">
      <w:r>
        <w:t>4.16</w:t>
      </w:r>
      <w:r w:rsidR="00A872B0">
        <w:t xml:space="preserve"> </w:t>
      </w:r>
      <w:r>
        <w:t xml:space="preserve">또한 당사국은 가정폭력에 대한 특별 훈련과정이 판사와 경찰을 대상으로 정기적으로 제공되고 있다고 주장하고 있다. 판사와 경찰 간의 협력은 국가기관이 더 신속하게 개입하기 위해 계속 검토되고 있는데, 그 목적은 개인의 삶과 여타 기본권에 부적절하게 개입하지 않으면서 </w:t>
      </w:r>
      <w:proofErr w:type="spellStart"/>
      <w:r>
        <w:t>Sahide</w:t>
      </w:r>
      <w:proofErr w:type="spellEnd"/>
      <w:r>
        <w:t xml:space="preserve"> </w:t>
      </w:r>
      <w:proofErr w:type="spellStart"/>
      <w:r>
        <w:t>Goekce</w:t>
      </w:r>
      <w:proofErr w:type="spellEnd"/>
      <w:r>
        <w:t>와 같은 비극을 최대한 예방하기 위해서이다.</w:t>
      </w:r>
    </w:p>
    <w:p w:rsidR="00575688" w:rsidRDefault="00575688" w:rsidP="00A872B0">
      <w:pPr>
        <w:jc w:val="center"/>
      </w:pPr>
      <w:r>
        <w:rPr>
          <w:rFonts w:hint="eastAsia"/>
        </w:rPr>
        <w:t>심리가능성에</w:t>
      </w:r>
      <w:r>
        <w:t xml:space="preserve"> 관한 당사국의 견해에 대한 진정인들의 논평</w:t>
      </w:r>
    </w:p>
    <w:p w:rsidR="00575688" w:rsidRDefault="00575688" w:rsidP="00575688">
      <w:r>
        <w:t>5.1</w:t>
      </w:r>
      <w:r w:rsidR="00A872B0">
        <w:t xml:space="preserve"> </w:t>
      </w:r>
      <w:r>
        <w:t xml:space="preserve">2005년 7월 31일의 진술서를 통해 진정인들은 피해자와 진정인들이 충분한 구제를 가져왔을 모든 국내 구제조치를 완료했다고 주장하고 있다. 이들은 민사적 </w:t>
      </w:r>
      <w:proofErr w:type="spellStart"/>
      <w:r>
        <w:t>조치－임시명령</w:t>
      </w:r>
      <w:proofErr w:type="spellEnd"/>
      <w:r>
        <w:t xml:space="preserve"> </w:t>
      </w:r>
      <w:proofErr w:type="spellStart"/>
      <w:r>
        <w:t>등－를</w:t>
      </w:r>
      <w:proofErr w:type="spellEnd"/>
      <w:r>
        <w:t xml:space="preserve"> 신청할 법적 의무는 없다고 주장한다. </w:t>
      </w:r>
    </w:p>
    <w:p w:rsidR="00575688" w:rsidRDefault="00575688" w:rsidP="00575688">
      <w:r>
        <w:lastRenderedPageBreak/>
        <w:t>5.2</w:t>
      </w:r>
      <w:r w:rsidR="00A872B0">
        <w:t xml:space="preserve"> </w:t>
      </w:r>
      <w:r>
        <w:t xml:space="preserve">또한 진정인들은 살인위협을 받고 있는 여성에게 헌법재판소에 심판청구를 하라고 요구하는 것은 당사국이 선의로 제시한 주장이 아니었다는 견해이다. 이 절차는 2~3년간 이어지며, 그렇기 때문에 살인위협을 받고 있는 여성에게 충분한 구제를 제공할 가능성은 낮다. </w:t>
      </w:r>
    </w:p>
    <w:p w:rsidR="00575688" w:rsidRDefault="00575688" w:rsidP="00575688">
      <w:r>
        <w:t>5.3</w:t>
      </w:r>
      <w:r w:rsidR="00A872B0">
        <w:t xml:space="preserve"> </w:t>
      </w:r>
      <w:r>
        <w:t xml:space="preserve">진정인들은 당사국이 폭력적인 남편을 대상으로 조치를 취할 부담과 책임을 피해자에게 잘못 부과하고 있으며, 피해자가 처해 있는 위험과 가해자가 피해자에게 행사하는 힘을 이해하지 못했다고 본다. 그러므로 진정인들은 형사상 협박을 하는 개인의 기소에 관한 위임권을 규정한 형법 제107조 4항이 폐지되어야 한다고 믿는데, 그래야 그 책임이―원래 속해 있는―국가에게 지워지게 되고 형사상 협박은 피해자 </w:t>
      </w:r>
      <w:proofErr w:type="gramStart"/>
      <w:r>
        <w:t>개인에게 뿐만</w:t>
      </w:r>
      <w:proofErr w:type="gramEnd"/>
      <w:r>
        <w:t xml:space="preserve"> 아니라 지역사회에 대해서도 범죄라는 사실을 </w:t>
      </w:r>
      <w:r>
        <w:rPr>
          <w:rFonts w:hint="eastAsia"/>
        </w:rPr>
        <w:t>강화하게</w:t>
      </w:r>
      <w:r>
        <w:t xml:space="preserve"> 된다.</w:t>
      </w:r>
    </w:p>
    <w:p w:rsidR="00575688" w:rsidRDefault="00575688" w:rsidP="00575688">
      <w:r>
        <w:t>5.4</w:t>
      </w:r>
      <w:r w:rsidR="00A872B0">
        <w:t xml:space="preserve"> </w:t>
      </w:r>
      <w:r>
        <w:t xml:space="preserve">진정인들은 </w:t>
      </w:r>
      <w:proofErr w:type="spellStart"/>
      <w:r>
        <w:t>Sahide</w:t>
      </w:r>
      <w:proofErr w:type="spellEnd"/>
      <w:r>
        <w:t xml:space="preserve"> </w:t>
      </w:r>
      <w:proofErr w:type="spellStart"/>
      <w:r>
        <w:t>Goekce</w:t>
      </w:r>
      <w:proofErr w:type="spellEnd"/>
      <w:r>
        <w:t xml:space="preserve">가 폭력적인 남편을 떠나기를 두려워했다는 점을 명확히 하고 있다. 피해자들은 위험이 더 </w:t>
      </w:r>
      <w:proofErr w:type="spellStart"/>
      <w:r>
        <w:t>커질까봐</w:t>
      </w:r>
      <w:proofErr w:type="spellEnd"/>
      <w:r>
        <w:t xml:space="preserve"> 행동을 취하려 하지 않으며(스톡홀름 신드롬), 가해자의 이익을 위해 행동할 수밖에 없다고 종종 느끼기도 한다. </w:t>
      </w:r>
      <w:proofErr w:type="spellStart"/>
      <w:r>
        <w:t>Sahide</w:t>
      </w:r>
      <w:proofErr w:type="spellEnd"/>
      <w:r>
        <w:t xml:space="preserve"> </w:t>
      </w:r>
      <w:proofErr w:type="spellStart"/>
      <w:r>
        <w:t>Goekce</w:t>
      </w:r>
      <w:proofErr w:type="spellEnd"/>
      <w:r>
        <w:t xml:space="preserve">가 심리적, 경제적, 사회적 요소 때문에 헤어지지 않았다는 이유로 </w:t>
      </w:r>
      <w:proofErr w:type="spellStart"/>
      <w:r>
        <w:t>비난받아서는</w:t>
      </w:r>
      <w:proofErr w:type="spellEnd"/>
      <w:r>
        <w:t xml:space="preserve"> 안 된다.</w:t>
      </w:r>
    </w:p>
    <w:p w:rsidR="00575688" w:rsidRDefault="00575688" w:rsidP="00575688">
      <w:r>
        <w:t>5.5</w:t>
      </w:r>
      <w:r w:rsidR="00A872B0">
        <w:t xml:space="preserve"> </w:t>
      </w:r>
      <w:r>
        <w:t>또한 진정인들은 몇몇 사실들에 대한 당사국의 설명을 반박하고 있다. 그녀가 간질발작이 있었고 우울증을 겪었다고 말한 것은 (</w:t>
      </w:r>
      <w:proofErr w:type="spellStart"/>
      <w:r>
        <w:t>Sahide</w:t>
      </w:r>
      <w:proofErr w:type="spellEnd"/>
      <w:r>
        <w:t xml:space="preserve"> </w:t>
      </w:r>
      <w:proofErr w:type="spellStart"/>
      <w:r>
        <w:t>Goekce</w:t>
      </w:r>
      <w:proofErr w:type="spellEnd"/>
      <w:r>
        <w:t xml:space="preserve">가 아니라) Mustafa </w:t>
      </w:r>
      <w:proofErr w:type="spellStart"/>
      <w:r>
        <w:t>Goekce</w:t>
      </w:r>
      <w:proofErr w:type="spellEnd"/>
      <w:r>
        <w:t xml:space="preserve">였다. 그녀는 당사국이 주장한 것처럼 남편의 협박을 부정하지 않았다. Mustafa </w:t>
      </w:r>
      <w:proofErr w:type="spellStart"/>
      <w:r>
        <w:t>Goekce</w:t>
      </w:r>
      <w:proofErr w:type="spellEnd"/>
      <w:r>
        <w:t xml:space="preserve">에 대해 증언하는 것도 한 차례만 거부했을 뿐이다. </w:t>
      </w:r>
      <w:proofErr w:type="spellStart"/>
      <w:r>
        <w:t>Sahide</w:t>
      </w:r>
      <w:proofErr w:type="spellEnd"/>
      <w:r>
        <w:t xml:space="preserve"> </w:t>
      </w:r>
      <w:proofErr w:type="spellStart"/>
      <w:r>
        <w:t>Goekce</w:t>
      </w:r>
      <w:proofErr w:type="spellEnd"/>
      <w:r>
        <w:t xml:space="preserve">가 청소년 복지사무소 면전에서 사건을 가볍게 치부했다면, 이는 자녀들을 잃을까 두려웠기 때문이다. </w:t>
      </w:r>
      <w:r>
        <w:rPr>
          <w:rFonts w:hint="eastAsia"/>
        </w:rPr>
        <w:t>또한</w:t>
      </w:r>
      <w:r>
        <w:t xml:space="preserve"> 진정인들은 Mustafa </w:t>
      </w:r>
      <w:proofErr w:type="spellStart"/>
      <w:r>
        <w:t>Goekce</w:t>
      </w:r>
      <w:proofErr w:type="spellEnd"/>
      <w:r>
        <w:t xml:space="preserve">가 치료를 중단했으며, 그가 권총을 가지고 다녔다는 것을 경찰이 발견하기 쉬웠을 것이라고 지목하고 있다. 또한 진정인들은 </w:t>
      </w:r>
      <w:proofErr w:type="spellStart"/>
      <w:r>
        <w:t>Sahide</w:t>
      </w:r>
      <w:proofErr w:type="spellEnd"/>
      <w:r>
        <w:t xml:space="preserve"> </w:t>
      </w:r>
      <w:proofErr w:type="spellStart"/>
      <w:r>
        <w:t>Goekce</w:t>
      </w:r>
      <w:proofErr w:type="spellEnd"/>
      <w:r>
        <w:t xml:space="preserve">가 살해당하기 전날 밤 경찰에게 전화했다고 지적했는데, 이 사실은 그녀의 두려움이 얼마나 컸었는지 그리고 그가 아파트로 오지 못하게 그녀가 조치를 취하려고 </w:t>
      </w:r>
      <w:proofErr w:type="spellStart"/>
      <w:r>
        <w:t>했었다는</w:t>
      </w:r>
      <w:proofErr w:type="spellEnd"/>
      <w:r>
        <w:t xml:space="preserve"> 것을 보여준다.</w:t>
      </w:r>
    </w:p>
    <w:p w:rsidR="00575688" w:rsidRDefault="00575688" w:rsidP="00575688">
      <w:r>
        <w:t>5.6</w:t>
      </w:r>
      <w:r w:rsidR="00A872B0">
        <w:t xml:space="preserve"> </w:t>
      </w:r>
      <w:r>
        <w:t xml:space="preserve">다양한 </w:t>
      </w:r>
      <w:proofErr w:type="spellStart"/>
      <w:r>
        <w:t>기관간의</w:t>
      </w:r>
      <w:proofErr w:type="spellEnd"/>
      <w:r>
        <w:t xml:space="preserve"> 효과적인 협력에 관한 당사국의 논평에 관해서는, 경찰과 검찰은 </w:t>
      </w:r>
      <w:proofErr w:type="spellStart"/>
      <w:r>
        <w:t>Sahide</w:t>
      </w:r>
      <w:proofErr w:type="spellEnd"/>
      <w:r>
        <w:t xml:space="preserve"> </w:t>
      </w:r>
      <w:proofErr w:type="spellStart"/>
      <w:r>
        <w:t>Goekce</w:t>
      </w:r>
      <w:proofErr w:type="spellEnd"/>
      <w:r>
        <w:t xml:space="preserve">의 사망 </w:t>
      </w:r>
      <w:proofErr w:type="spellStart"/>
      <w:r>
        <w:t>후에야</w:t>
      </w:r>
      <w:proofErr w:type="spellEnd"/>
      <w:r>
        <w:t xml:space="preserve"> 비엔나 가정폭력개입센터와 연락을 시작했다.</w:t>
      </w:r>
    </w:p>
    <w:p w:rsidR="00575688" w:rsidRDefault="00575688" w:rsidP="00A872B0">
      <w:pPr>
        <w:jc w:val="center"/>
      </w:pPr>
      <w:r>
        <w:rPr>
          <w:rFonts w:hint="eastAsia"/>
        </w:rPr>
        <w:t>심리가능성에</w:t>
      </w:r>
      <w:r>
        <w:t xml:space="preserve"> 대한 당사국의 추가 논평</w:t>
      </w:r>
    </w:p>
    <w:p w:rsidR="00575688" w:rsidRDefault="00575688" w:rsidP="00575688">
      <w:r>
        <w:t>6.1</w:t>
      </w:r>
      <w:r w:rsidR="00A872B0">
        <w:t xml:space="preserve"> </w:t>
      </w:r>
      <w:r>
        <w:t xml:space="preserve">2005년 10월 21일의 진술서에서, 당사국은 진정인들이 제시한 주장을 강력히 부인하고 이전의 진술을 고수하고 있다. 당사국은 진정인들이 관할 검사와 수사판사 측의 </w:t>
      </w:r>
      <w:proofErr w:type="spellStart"/>
      <w:r>
        <w:t>실패뿐만</w:t>
      </w:r>
      <w:proofErr w:type="spellEnd"/>
      <w:r>
        <w:t xml:space="preserve"> 아니라 법 자체도 지목하고 있다는 점을 지적하고 있다. 이들의 비판은 법적 체계, 생명권과 신체적 </w:t>
      </w:r>
      <w:proofErr w:type="spellStart"/>
      <w:r>
        <w:t>온전권</w:t>
      </w:r>
      <w:proofErr w:type="spellEnd"/>
      <w:r>
        <w:t>, 사생활과 가족의 삶을 존중할 권리 등을 보호하는 법률조항의 적용, 그리고 충분한 효과적인 조치의 실패를 일반적이고 추상적인 방법으로 연관시키고 있다.</w:t>
      </w:r>
    </w:p>
    <w:p w:rsidR="00575688" w:rsidRDefault="00575688" w:rsidP="00575688">
      <w:r>
        <w:t>6.2</w:t>
      </w:r>
      <w:r w:rsidR="00A872B0">
        <w:t xml:space="preserve"> </w:t>
      </w:r>
      <w:r>
        <w:t xml:space="preserve">연방헌법 제140조 1항에 따르면, 어느 개인이라도 법률 조항이 개인의 권리를 직접적으로 침해한다는 것을 주장한다면 그 법률이 </w:t>
      </w:r>
      <w:proofErr w:type="spellStart"/>
      <w:r>
        <w:t>헌법위반이라고</w:t>
      </w:r>
      <w:proofErr w:type="spellEnd"/>
      <w:r>
        <w:t xml:space="preserve"> 제소할 수 있는데, 그 법률이 법원의 결정이나 판결 없이 개인에게 적용되어져 온 한도 내에서 할 수 있다. 그러한 신청은 시간의 제약을 </w:t>
      </w:r>
      <w:r>
        <w:lastRenderedPageBreak/>
        <w:t>받지 않는다.</w:t>
      </w:r>
    </w:p>
    <w:p w:rsidR="00575688" w:rsidRDefault="00575688" w:rsidP="00575688">
      <w:r>
        <w:t>6.3</w:t>
      </w:r>
      <w:r w:rsidR="00A872B0">
        <w:t xml:space="preserve"> </w:t>
      </w:r>
      <w:r>
        <w:t>이 절차의 목적은 법에 있어서의 침해라고 주장되는 것을 시정하기 위함이다. 헌법재판소는 해당되는 조항을 폐지할 경우 신청인의 법적 입장이 바뀌어 부정적인 법적 영향이라고 주장한 것이 없어질 때에만 합법적 심판청구라고 간주한다. 나아가 법적으로 보호받는 신청인의 이익이 실제로 영향을 받아야 한다. 이는 심판청구가 제기된 시점과 헌법재판소가 결정할 시기 모두 해당된다. 승소한 신청인은 보상을 받을 자격이 주어진다.</w:t>
      </w:r>
    </w:p>
    <w:p w:rsidR="00575688" w:rsidRDefault="00575688" w:rsidP="00575688">
      <w:r>
        <w:t>6.4</w:t>
      </w:r>
      <w:r w:rsidR="00A872B0">
        <w:t xml:space="preserve"> </w:t>
      </w:r>
      <w:r>
        <w:t>헌법재판소법(</w:t>
      </w:r>
      <w:proofErr w:type="spellStart"/>
      <w:r>
        <w:t>Verfassungsgerichtshofgesetz</w:t>
      </w:r>
      <w:proofErr w:type="spellEnd"/>
      <w:r>
        <w:t xml:space="preserve">) 제15조는 심판청구양식에 관한 일반요건을 담고 있다. 이 요건에 포함되는 것은 신청은 서면으로 할 것, 헌법의 구체적인 조항을 대상으로 할 것, 신청인은 사실을 제시할 것, 구체적인 요청을 담고 있을 것 등이다. 헌법재판소법 제62조 1항에 의하면, 심판청구는 어떤 조항이 폐지되어야 하는가를 정확하게 언급해야 한다. 더욱이 제기한 조항이 합헌이 아닌 이유와 해당 법이 사법적 결정이나 </w:t>
      </w:r>
      <w:r>
        <w:rPr>
          <w:rFonts w:hint="eastAsia"/>
        </w:rPr>
        <w:t>판결이</w:t>
      </w:r>
      <w:r>
        <w:t xml:space="preserve"> 없을 때 신청인에게 적용되는 정도를 상세히 설명해야 한다. 해당 법 제17조 2항에 의거해서, 심판청구는 </w:t>
      </w:r>
      <w:proofErr w:type="spellStart"/>
      <w:r>
        <w:t>인가받은</w:t>
      </w:r>
      <w:proofErr w:type="spellEnd"/>
      <w:r>
        <w:t xml:space="preserve"> 변호사에 의해 제출되어야 한다. </w:t>
      </w:r>
    </w:p>
    <w:p w:rsidR="00575688" w:rsidRDefault="00575688" w:rsidP="00575688">
      <w:r>
        <w:t>6.5</w:t>
      </w:r>
      <w:r w:rsidR="00A872B0">
        <w:t xml:space="preserve"> </w:t>
      </w:r>
      <w:r>
        <w:t>헌법재판소가 신청인에 동의하면, 이들 조항을 폐지하라는 판결을 내린다. 그러면 총리(Federal Chancellor)는 연방법령관보(</w:t>
      </w:r>
      <w:proofErr w:type="spellStart"/>
      <w:r>
        <w:t>Bundesgesetzblatt</w:t>
      </w:r>
      <w:proofErr w:type="spellEnd"/>
      <w:r>
        <w:t>)에 이 조항들을 폐지한다고 공포할 의무가 발생하며, 폐지는 공포일을 기점으로 발효된다. 헌법재판소는 폐지를 위해 최장 18개월의 마감시한을 둘 수도 있어서, 신청인 자신들에게 반드시 적용되지 않을 수도 있다. 헌법 체계와 부합될 새로운 제도를 법이 도입할 기회를 갖게 되는 것이라면 시한</w:t>
      </w:r>
      <w:r>
        <w:rPr>
          <w:rFonts w:hint="eastAsia"/>
        </w:rPr>
        <w:t>이</w:t>
      </w:r>
      <w:r>
        <w:t xml:space="preserve"> 확정된다. 헌법재판소의 이전 결정에 비추어볼 때, 헌법재판소가 법률조항의 폐지를 결정하는 경우 후자의 가능성을 활용할 것이라고 추정할 수 있다.</w:t>
      </w:r>
    </w:p>
    <w:p w:rsidR="00575688" w:rsidRDefault="00575688" w:rsidP="00575688">
      <w:r>
        <w:t>6.6</w:t>
      </w:r>
      <w:r w:rsidR="00A872B0">
        <w:t xml:space="preserve"> </w:t>
      </w:r>
      <w:r>
        <w:t xml:space="preserve">연방헌법 제140조 1항에 따른 절차는, 진정인들이 언급한 </w:t>
      </w:r>
      <w:proofErr w:type="spellStart"/>
      <w:r>
        <w:t>바대로</w:t>
      </w:r>
      <w:proofErr w:type="spellEnd"/>
      <w:r>
        <w:t xml:space="preserve">, 2~3년이 걸릴 수 있다. 그러나 긴급성을 헌법재판소에 설명한다면 소송기간은 단축될 수 있다. 헌법재판소 소송은 신속한 구제를 제공하지 않는다. 하지만 여성차별철폐협약 선택의정서 제4조 1항은 소송이 불합리하게 지연되거나 효과적인 구제수단이 되지 못하는 경우가 아닌 한 모든 국내 구제조치들을 다 완료해야 한다고 규정하고 있다. </w:t>
      </w:r>
    </w:p>
    <w:p w:rsidR="00575688" w:rsidRDefault="00575688" w:rsidP="00575688">
      <w:r>
        <w:t>6.7</w:t>
      </w:r>
      <w:r w:rsidR="00A872B0">
        <w:t xml:space="preserve"> </w:t>
      </w:r>
      <w:r>
        <w:t xml:space="preserve">국내 모든 구제조치를 사용해야 한다는 요건은 국제법의 일반원칙과 국제인권 메커니즘의 일반적인 요소를 반영하고 있다. 이는 해당 당사국이 우선 국내 차원에서 인권침해를 구제할 기회를 준다. </w:t>
      </w:r>
    </w:p>
    <w:p w:rsidR="00575688" w:rsidRDefault="00575688" w:rsidP="00575688">
      <w:r>
        <w:t>6.8</w:t>
      </w:r>
      <w:r w:rsidR="00A872B0">
        <w:t xml:space="preserve"> </w:t>
      </w:r>
      <w:r>
        <w:t xml:space="preserve">당사국은 </w:t>
      </w:r>
      <w:proofErr w:type="spellStart"/>
      <w:r>
        <w:t>Sahide</w:t>
      </w:r>
      <w:proofErr w:type="spellEnd"/>
      <w:r>
        <w:t xml:space="preserve"> </w:t>
      </w:r>
      <w:proofErr w:type="spellStart"/>
      <w:r>
        <w:t>Goekce</w:t>
      </w:r>
      <w:proofErr w:type="spellEnd"/>
      <w:r>
        <w:t xml:space="preserve">나 그녀의 생존한 친척들이 선택의정서 제4조 1항에서 요구하는 </w:t>
      </w:r>
      <w:proofErr w:type="spellStart"/>
      <w:r>
        <w:t>바대로</w:t>
      </w:r>
      <w:proofErr w:type="spellEnd"/>
      <w:r>
        <w:t xml:space="preserve"> 위원회에 통보를 제출하기 전에 헌법재판소에 심판청구를 </w:t>
      </w:r>
      <w:proofErr w:type="spellStart"/>
      <w:r>
        <w:t>했었어야</w:t>
      </w:r>
      <w:proofErr w:type="spellEnd"/>
      <w:r>
        <w:t xml:space="preserve"> 한다고 주장한다. 헌법재판소에서의 소송은 불합리하게 지연되지 않는다. 더욱이 헌법재판소의 판례에 비추어볼 때, 검토해 볼 수 있는 만큼 해봐도 유사한 사건이 헌법재판소에서 제기된 적이 없기 때문에 유족들이 개인적으로 신청할 자격이 없다고 할 수는 없다. </w:t>
      </w:r>
    </w:p>
    <w:p w:rsidR="00575688" w:rsidRDefault="00575688" w:rsidP="00575688">
      <w:r>
        <w:lastRenderedPageBreak/>
        <w:t>6.9</w:t>
      </w:r>
      <w:r w:rsidR="00A872B0">
        <w:t xml:space="preserve"> </w:t>
      </w:r>
      <w:r>
        <w:t xml:space="preserve">나아가 당사국은 선택의정서 제4조 1항이 어떠한 경우라도 성공한 구제조치만을 포함하는 것은 아니라고 주장한다. 성공적인 심판청구 신청이라면 문제의 절차규정 폐지를 이끌거나, 진정인들의 의도에 맞게 가정폭력 분야에서 입법부에 의해 새로운 제도가 도입되었을 것이다. </w:t>
      </w:r>
      <w:proofErr w:type="spellStart"/>
      <w:r>
        <w:t>Sahide</w:t>
      </w:r>
      <w:proofErr w:type="spellEnd"/>
      <w:r>
        <w:t xml:space="preserve"> </w:t>
      </w:r>
      <w:proofErr w:type="spellStart"/>
      <w:r>
        <w:t>Goekce</w:t>
      </w:r>
      <w:proofErr w:type="spellEnd"/>
      <w:r>
        <w:t xml:space="preserve">의 사망 이후, 그녀의 안전과 생명을 효과적으로 보호하기 위한 실제적 구제조치가 없다는 것은 사실이다. 그러나 현 절차에서는 위원회는 심리가능성에 대한 단계에서 과연 </w:t>
      </w:r>
      <w:proofErr w:type="spellStart"/>
      <w:r>
        <w:t>Sahide</w:t>
      </w:r>
      <w:proofErr w:type="spellEnd"/>
      <w:r>
        <w:t xml:space="preserve"> </w:t>
      </w:r>
      <w:proofErr w:type="spellStart"/>
      <w:r>
        <w:t>Goekce</w:t>
      </w:r>
      <w:proofErr w:type="spellEnd"/>
      <w:r>
        <w:t xml:space="preserve">가 국내법에 의거하여 자신의 권리를 행사하지 못하게 하는 법률조항에 대해 합헌여부를 검토할 기회가 있었는지 여부와, 그녀의 생존 친척들이 자신들의 목적을 달성하기 위해 국내 차원에서 문제의 법률조항을 폐지시키기 위한 동일한 메커니즘을 사용할 기회가 있는지 여부를 검토해야 한다. </w:t>
      </w:r>
    </w:p>
    <w:p w:rsidR="00575688" w:rsidRDefault="00575688" w:rsidP="00575688"/>
    <w:p w:rsidR="00575688" w:rsidRDefault="00575688" w:rsidP="00A872B0">
      <w:pPr>
        <w:jc w:val="center"/>
      </w:pPr>
      <w:r>
        <w:rPr>
          <w:rFonts w:hint="eastAsia"/>
        </w:rPr>
        <w:t>심리가능성에</w:t>
      </w:r>
      <w:r>
        <w:t xml:space="preserve"> 관한 위원회의 안건과 절차</w:t>
      </w:r>
    </w:p>
    <w:p w:rsidR="00575688" w:rsidRDefault="00575688" w:rsidP="00575688">
      <w:r>
        <w:t>7.1</w:t>
      </w:r>
      <w:r w:rsidR="00A872B0">
        <w:t xml:space="preserve"> </w:t>
      </w:r>
      <w:r>
        <w:t xml:space="preserve">위원회 제34차 회의 기간(2006년 1월 16 ~ 2월 3일)에, 위원회는 절차규칙 제64조와 제66조에 따라 본 통보의 심리가능성을 심의했다. 위원회는 이 사안이 다른 국제조사나 해결의 절차에 의해 이미 검토되었거나 검토되고 있지 않음을 확인하였다. </w:t>
      </w:r>
    </w:p>
    <w:p w:rsidR="00575688" w:rsidRDefault="00575688" w:rsidP="00575688">
      <w:r>
        <w:t>7.2</w:t>
      </w:r>
      <w:r w:rsidR="00A872B0">
        <w:t xml:space="preserve"> </w:t>
      </w:r>
      <w:r>
        <w:t xml:space="preserve">협약 선택의정서 제4조 1항(국내 구제조치 규칙)과 관련하여, 위원회는 진정인들이 사용이 가능하며 침해를 시정할 수 있는 국내법 제도에서의 구제조치를 이용해야만 한다는 점을 주목했다. 나중에 위원회에 제기되게 되는 진정의 내용은 우선 국내의 적절한 기관에 제기되어야 한다. 그렇지 않으면 그 조항을 둔 동기가 상실될 것이다. 국내 구제조치 규칙은 위원회가 해당 문제를 다루기 전에 당사국이 자국의 국내 법 제도를 통해 협약에 규정된 어떠한 권리에 대한 </w:t>
      </w:r>
      <w:r>
        <w:rPr>
          <w:rFonts w:hint="eastAsia"/>
        </w:rPr>
        <w:t>침해도</w:t>
      </w:r>
      <w:r>
        <w:t xml:space="preserve"> 구제할 기회를 갖도록 하는 것이 목적이다. 자유권위원회는 최근 아들 Angelo </w:t>
      </w:r>
      <w:proofErr w:type="spellStart"/>
      <w:r>
        <w:t>Celal</w:t>
      </w:r>
      <w:proofErr w:type="spellEnd"/>
      <w:r>
        <w:t xml:space="preserve">을 대리한 </w:t>
      </w:r>
      <w:proofErr w:type="spellStart"/>
      <w:r>
        <w:t>Panayote</w:t>
      </w:r>
      <w:proofErr w:type="spellEnd"/>
      <w:r>
        <w:t xml:space="preserve"> </w:t>
      </w:r>
      <w:proofErr w:type="spellStart"/>
      <w:r>
        <w:t>Celal</w:t>
      </w:r>
      <w:proofErr w:type="spellEnd"/>
      <w:r>
        <w:t xml:space="preserve"> 대 그리스 사건(1235/2003)에서 동 위원회의 상응하는 규칙의 원리를 문단 6.3에서 상기했다.</w:t>
      </w:r>
    </w:p>
    <w:p w:rsidR="00575688" w:rsidRDefault="00575688" w:rsidP="00575688">
      <w:r>
        <w:rPr>
          <w:rFonts w:hint="eastAsia"/>
        </w:rPr>
        <w:t>“위원회는</w:t>
      </w:r>
      <w:r>
        <w:t xml:space="preserve"> 선택의정서 제5조 2항 (b)에 의거한 모든 국내 구제조치 완료 요건의 기능이 당사국 자체에 위반사항을 시정할 기회를 주고자 한다는 점을 상기한다….”</w:t>
      </w:r>
    </w:p>
    <w:p w:rsidR="00575688" w:rsidRDefault="00575688" w:rsidP="00575688">
      <w:r>
        <w:t xml:space="preserve">7.3 위원회가 유의한 것은, 가정폭력을 고발하는 통보에 있어서, 심리가능성이라는 목적을 생각할 때 머리에 떠오르는 </w:t>
      </w:r>
      <w:proofErr w:type="spellStart"/>
      <w:r>
        <w:t>구제란</w:t>
      </w:r>
      <w:proofErr w:type="spellEnd"/>
      <w:r>
        <w:t xml:space="preserve"> 해당 당사국이 보호를 하기위한 의무를 성실하게 행사하는 것, 즉 일반권고 제19호에서 설명한 </w:t>
      </w:r>
      <w:proofErr w:type="spellStart"/>
      <w:r>
        <w:t>바대로</w:t>
      </w:r>
      <w:proofErr w:type="spellEnd"/>
      <w:r>
        <w:t xml:space="preserve"> 범죄를 조사하고, 가해자를 처벌하며, 보상하는 것이다.</w:t>
      </w:r>
    </w:p>
    <w:p w:rsidR="00575688" w:rsidRDefault="00575688" w:rsidP="00575688">
      <w:r>
        <w:t>7.4</w:t>
      </w:r>
      <w:r w:rsidR="00A872B0">
        <w:t xml:space="preserve"> </w:t>
      </w:r>
      <w:r>
        <w:t xml:space="preserve">위원회는 </w:t>
      </w:r>
      <w:proofErr w:type="spellStart"/>
      <w:r>
        <w:t>Sahide</w:t>
      </w:r>
      <w:proofErr w:type="spellEnd"/>
      <w:r>
        <w:t xml:space="preserve"> </w:t>
      </w:r>
      <w:proofErr w:type="spellStart"/>
      <w:r>
        <w:t>Goekce</w:t>
      </w:r>
      <w:proofErr w:type="spellEnd"/>
      <w:r>
        <w:t xml:space="preserve">를 보호하기 위해 성실하게 의무를 수행했어야 하는 당사국의 의무와 관련된 혐의가 본 통보의 핵심이며, 상속인들에게 매우 중요하다고 간주하였다. 따라서 선택의정서 제4조 1항에 부합하여 국내 구제조치가 모두 </w:t>
      </w:r>
      <w:proofErr w:type="spellStart"/>
      <w:r>
        <w:t>사용되었는지의</w:t>
      </w:r>
      <w:proofErr w:type="spellEnd"/>
      <w:r>
        <w:t xml:space="preserve"> 문제가 이들 혐의들과 관련하여 검토되어야 한다. 이러한 혐의는 근본적으로 법의 허점, 그리고 법이 규정한 조치들을 적용하는 데 있어서 당국의 부당행위나 과실들과 관련된다. 법의 허점으로 주장하는 것과 </w:t>
      </w:r>
      <w:r>
        <w:rPr>
          <w:rFonts w:hint="eastAsia"/>
        </w:rPr>
        <w:t>관련하여</w:t>
      </w:r>
      <w:r>
        <w:t xml:space="preserve">, 진정인들은 형법에 따르면 형사상의 협박을 한 남편을 구속하지 말라는 검사의 결정에 </w:t>
      </w:r>
      <w:proofErr w:type="spellStart"/>
      <w:r>
        <w:t>Sahide</w:t>
      </w:r>
      <w:proofErr w:type="spellEnd"/>
      <w:r>
        <w:t xml:space="preserve"> </w:t>
      </w:r>
      <w:proofErr w:type="spellStart"/>
      <w:r>
        <w:t>Goekce</w:t>
      </w:r>
      <w:proofErr w:type="spellEnd"/>
      <w:r>
        <w:t xml:space="preserve">가 </w:t>
      </w:r>
      <w:r>
        <w:lastRenderedPageBreak/>
        <w:t>항소할 수 없었다고 주장했다. 당사국의 주장은, 법에서 침해되었다고 하는 부분을 구제할 목적의 절차는 연방헌법 제140조 1항에 규정되어 있으며, 이는 고인이 이용할 수 있었을 뿐만 아니라 그녀의 자손들도 이용할 수 있다는 것이다. 당사국은 고인과 자손들이 이 절차를 이용하지 않았기 때문에 본 통보는 심리가능성이 부정되었어야 한다고 진</w:t>
      </w:r>
      <w:r>
        <w:rPr>
          <w:rFonts w:hint="eastAsia"/>
        </w:rPr>
        <w:t>술했다</w:t>
      </w:r>
      <w:r>
        <w:t xml:space="preserve">. </w:t>
      </w:r>
    </w:p>
    <w:p w:rsidR="00575688" w:rsidRDefault="00575688" w:rsidP="00575688">
      <w:r>
        <w:t>7.5</w:t>
      </w:r>
      <w:r w:rsidR="00A872B0">
        <w:t xml:space="preserve"> </w:t>
      </w:r>
      <w:r>
        <w:t xml:space="preserve">위원회는 연방헌법 제140조 1항에 의거한 절차가 생명을 위협받는 여성에게 효과적인 구제조치가 될 것이라고 간주될 수 없다는 점에 유의했다. 위원회는 또한 그러한 헌법적 구제의 추상적 성격에 비추어볼 때 고인의 자손들에게 효과적인 구제를 가져올 국내 </w:t>
      </w:r>
      <w:proofErr w:type="spellStart"/>
      <w:r>
        <w:t>조치라고도</w:t>
      </w:r>
      <w:proofErr w:type="spellEnd"/>
      <w:r>
        <w:t xml:space="preserve"> 간주하지 않았다. 따라서 위원회는 심리가능성을 목적으로 볼 때 고인과 관련한 가정폭력상황에서 여성을 보호할 법적 제도에 대한 진정인들의 주장과 관련해서는 효과적인 구제를 가져올 수 있는 해결책</w:t>
      </w:r>
      <w:r>
        <w:rPr>
          <w:rFonts w:hint="eastAsia"/>
        </w:rPr>
        <w:t>이</w:t>
      </w:r>
      <w:r>
        <w:t xml:space="preserve"> 존재하지 않았으며, 이러한 점에서 본 통보는 </w:t>
      </w:r>
      <w:proofErr w:type="spellStart"/>
      <w:r>
        <w:t>심리가능하다고</w:t>
      </w:r>
      <w:proofErr w:type="spellEnd"/>
      <w:r>
        <w:t xml:space="preserve"> 결론을 내렸다. </w:t>
      </w:r>
      <w:proofErr w:type="spellStart"/>
      <w:r>
        <w:t>Sahide</w:t>
      </w:r>
      <w:proofErr w:type="spellEnd"/>
      <w:r>
        <w:t xml:space="preserve"> </w:t>
      </w:r>
      <w:proofErr w:type="spellStart"/>
      <w:r>
        <w:t>Goekce</w:t>
      </w:r>
      <w:proofErr w:type="spellEnd"/>
      <w:r>
        <w:t xml:space="preserve">나 그녀의 상속자들이 </w:t>
      </w:r>
      <w:proofErr w:type="spellStart"/>
      <w:r>
        <w:t>추구했었거나</w:t>
      </w:r>
      <w:proofErr w:type="spellEnd"/>
      <w:r>
        <w:t xml:space="preserve"> 아직도 추구할 수 있는, 이용 가능한 효과적인 타 구제책에 관한 정보가 없는 상태에서, 위원회는 공무원의 행위나 부작위와 관련한 진정인들의 주장이 </w:t>
      </w:r>
      <w:proofErr w:type="spellStart"/>
      <w:r>
        <w:t>심리가능하다고</w:t>
      </w:r>
      <w:proofErr w:type="spellEnd"/>
      <w:r>
        <w:t xml:space="preserve"> 결론 내렸다. </w:t>
      </w:r>
    </w:p>
    <w:p w:rsidR="00575688" w:rsidRDefault="00575688" w:rsidP="00575688">
      <w:r>
        <w:t>7.6</w:t>
      </w:r>
      <w:r w:rsidR="00A872B0">
        <w:t xml:space="preserve"> </w:t>
      </w:r>
      <w:r>
        <w:t xml:space="preserve">2006년 1월 27일, 위원회는 본 통보가 </w:t>
      </w:r>
      <w:proofErr w:type="spellStart"/>
      <w:r>
        <w:t>심리가능하다고</w:t>
      </w:r>
      <w:proofErr w:type="spellEnd"/>
      <w:r>
        <w:t xml:space="preserve"> 선언했다. </w:t>
      </w:r>
    </w:p>
    <w:p w:rsidR="00575688" w:rsidRDefault="00575688" w:rsidP="00A872B0">
      <w:pPr>
        <w:jc w:val="center"/>
      </w:pPr>
      <w:r>
        <w:rPr>
          <w:rFonts w:hint="eastAsia"/>
        </w:rPr>
        <w:t>당사국의</w:t>
      </w:r>
      <w:r>
        <w:t xml:space="preserve"> 심리가능성 재검토 요청과 본안에 대한 진술</w:t>
      </w:r>
    </w:p>
    <w:p w:rsidR="00575688" w:rsidRDefault="00575688" w:rsidP="00575688">
      <w:r>
        <w:t>8.1</w:t>
      </w:r>
      <w:r w:rsidR="00A872B0">
        <w:t xml:space="preserve"> </w:t>
      </w:r>
      <w:r>
        <w:t xml:space="preserve">2006년 6월 12일의 진술서에서, 당사국은 위원회에 심리가능성에 대한 결정을 재검토해 달라고 요청하고 있다. Mustafa </w:t>
      </w:r>
      <w:proofErr w:type="spellStart"/>
      <w:r>
        <w:t>Goekce</w:t>
      </w:r>
      <w:proofErr w:type="spellEnd"/>
      <w:r>
        <w:t xml:space="preserve">를 구속하지 말라는 검사의 결정에 대해 </w:t>
      </w:r>
      <w:proofErr w:type="spellStart"/>
      <w:r>
        <w:t>Sahide</w:t>
      </w:r>
      <w:proofErr w:type="spellEnd"/>
      <w:r>
        <w:t xml:space="preserve"> </w:t>
      </w:r>
      <w:proofErr w:type="spellStart"/>
      <w:r>
        <w:t>Goekce</w:t>
      </w:r>
      <w:proofErr w:type="spellEnd"/>
      <w:r>
        <w:t xml:space="preserve">가 항소하는 것을 가로막았던 법률조항을 개정하기 위해 </w:t>
      </w:r>
      <w:proofErr w:type="spellStart"/>
      <w:r>
        <w:t>Sahide</w:t>
      </w:r>
      <w:proofErr w:type="spellEnd"/>
      <w:r>
        <w:t xml:space="preserve"> </w:t>
      </w:r>
      <w:proofErr w:type="spellStart"/>
      <w:r>
        <w:t>Goekce</w:t>
      </w:r>
      <w:proofErr w:type="spellEnd"/>
      <w:r>
        <w:t xml:space="preserve">의 후손들은 연방헌법 제140조 1항에 의거한 절차를 이용해야 한다는 점을 당사국은 반복하고 있다. 당사국은 이 구제책이 국내 차원에서 본 통보의 목적을 추구하는데 있어 매우 </w:t>
      </w:r>
      <w:r>
        <w:rPr>
          <w:rFonts w:hint="eastAsia"/>
        </w:rPr>
        <w:t>효과적이라고</w:t>
      </w:r>
      <w:r>
        <w:t xml:space="preserve"> 주장한다. </w:t>
      </w:r>
    </w:p>
    <w:p w:rsidR="00575688" w:rsidRDefault="00575688" w:rsidP="00575688">
      <w:r>
        <w:t>8.2</w:t>
      </w:r>
      <w:r w:rsidR="00A872B0">
        <w:t xml:space="preserve"> </w:t>
      </w:r>
      <w:r>
        <w:t xml:space="preserve">당사국은 또한, 검사가 Mustafa </w:t>
      </w:r>
      <w:proofErr w:type="spellStart"/>
      <w:r>
        <w:t>Goekce</w:t>
      </w:r>
      <w:proofErr w:type="spellEnd"/>
      <w:r>
        <w:t xml:space="preserve">에 대한 기소를 중단한 후에, </w:t>
      </w:r>
      <w:proofErr w:type="spellStart"/>
      <w:r>
        <w:t>Sahide</w:t>
      </w:r>
      <w:proofErr w:type="spellEnd"/>
      <w:r>
        <w:t xml:space="preserve"> </w:t>
      </w:r>
      <w:proofErr w:type="spellStart"/>
      <w:r>
        <w:t>Goekce</w:t>
      </w:r>
      <w:proofErr w:type="spellEnd"/>
      <w:r>
        <w:t>는 남편을 상대로 ‘관련자 기소(</w:t>
      </w:r>
      <w:proofErr w:type="spellStart"/>
      <w:r>
        <w:t>Subsidiaranklage</w:t>
      </w:r>
      <w:proofErr w:type="spellEnd"/>
      <w:r>
        <w:t>)’</w:t>
      </w:r>
      <w:proofErr w:type="spellStart"/>
      <w:r>
        <w:t>라고</w:t>
      </w:r>
      <w:proofErr w:type="spellEnd"/>
      <w:r>
        <w:t xml:space="preserve"> 알려진 소송을 제기할 수 있었을 것이라고 진술하고 있다. 오스트리아의 법체계에서는 검사가 가해자에 대한 혐의를 취하하고 기소를 거부하는 경우 상해를 입은 사람이 대신 소송을 제기할 수 있다고 규정하고 있다. 검사는 이 선택사항을 상해를 입은 개인에게 통지할 의무가 있다. </w:t>
      </w:r>
    </w:p>
    <w:p w:rsidR="00575688" w:rsidRDefault="00575688" w:rsidP="00575688">
      <w:r>
        <w:t>8.3</w:t>
      </w:r>
      <w:r w:rsidR="00A872B0">
        <w:t xml:space="preserve"> </w:t>
      </w:r>
      <w:r>
        <w:t xml:space="preserve">당사국은 </w:t>
      </w:r>
      <w:proofErr w:type="spellStart"/>
      <w:r>
        <w:t>Sahide</w:t>
      </w:r>
      <w:proofErr w:type="spellEnd"/>
      <w:r>
        <w:t xml:space="preserve"> </w:t>
      </w:r>
      <w:proofErr w:type="spellStart"/>
      <w:r>
        <w:t>Goekce</w:t>
      </w:r>
      <w:proofErr w:type="spellEnd"/>
      <w:r>
        <w:t xml:space="preserve">가 살해되기까지의 일련의 사건들을 재검토한다. 비엔나 검찰청 차장검사실에서 작성한 Mustafa </w:t>
      </w:r>
      <w:proofErr w:type="spellStart"/>
      <w:r>
        <w:t>Goekce</w:t>
      </w:r>
      <w:proofErr w:type="spellEnd"/>
      <w:r>
        <w:t xml:space="preserve"> 사건에 대한 종합 보고서에 의하면, </w:t>
      </w:r>
      <w:proofErr w:type="spellStart"/>
      <w:r>
        <w:t>Sahide</w:t>
      </w:r>
      <w:proofErr w:type="spellEnd"/>
      <w:r>
        <w:t xml:space="preserve"> </w:t>
      </w:r>
      <w:proofErr w:type="spellStart"/>
      <w:r>
        <w:t>Goekce</w:t>
      </w:r>
      <w:proofErr w:type="spellEnd"/>
      <w:r>
        <w:t xml:space="preserve">는 1999년 12월 2일의 형사상 협박죄로 남편을 기소할 권한을 위임하지 않았다고 확인하고 있으며, 그 결과 남편에 대한 혐의가 취하되었다는 점을 당사국은 지적하고 있다. 동일한 사건과 관련하여 악의적으로 신체상해를 입혔다는 이유로 Mustafa </w:t>
      </w:r>
      <w:proofErr w:type="spellStart"/>
      <w:r>
        <w:t>Goekce</w:t>
      </w:r>
      <w:proofErr w:type="spellEnd"/>
      <w:r>
        <w:t xml:space="preserve">를 직권상 기소하는 것과 관련하여, </w:t>
      </w:r>
      <w:proofErr w:type="spellStart"/>
      <w:r>
        <w:t>Sahide</w:t>
      </w:r>
      <w:proofErr w:type="spellEnd"/>
      <w:r>
        <w:t xml:space="preserve"> </w:t>
      </w:r>
      <w:proofErr w:type="spellStart"/>
      <w:r>
        <w:t>Goekce</w:t>
      </w:r>
      <w:proofErr w:type="spellEnd"/>
      <w:r>
        <w:t xml:space="preserve">는 </w:t>
      </w:r>
      <w:proofErr w:type="spellStart"/>
      <w:r>
        <w:t>Finfhaus</w:t>
      </w:r>
      <w:proofErr w:type="spellEnd"/>
      <w:r>
        <w:t xml:space="preserve"> 지방법원에서 남편이 했던 말, 즉 자신이 발작을 일으켰고, 우울증을 겪었으며, 목에 난 상처는 남편이 자신을 안는 과정에서 생긴 것이라고 한 말을 확인해주었다. Mustafa </w:t>
      </w:r>
      <w:proofErr w:type="spellStart"/>
      <w:r>
        <w:t>Goekce</w:t>
      </w:r>
      <w:proofErr w:type="spellEnd"/>
      <w:r>
        <w:t xml:space="preserve">는 증거 불충분으로 악의적으로 신체상해를 입혔다는 혐의를 벗었다. </w:t>
      </w:r>
    </w:p>
    <w:p w:rsidR="00575688" w:rsidRDefault="00A872B0" w:rsidP="00575688">
      <w:r>
        <w:lastRenderedPageBreak/>
        <w:t>8</w:t>
      </w:r>
      <w:r w:rsidR="00575688">
        <w:t>.4</w:t>
      </w:r>
      <w:r>
        <w:t xml:space="preserve"> </w:t>
      </w:r>
      <w:r w:rsidR="00575688">
        <w:t xml:space="preserve">당사국은 2000년 8월 21일 발생한 사건과 관련하여 더 많은 정보를 제공한다. 기록을 보면 </w:t>
      </w:r>
      <w:proofErr w:type="spellStart"/>
      <w:r w:rsidR="00575688">
        <w:t>Sahide</w:t>
      </w:r>
      <w:proofErr w:type="spellEnd"/>
      <w:r w:rsidR="00575688">
        <w:t xml:space="preserve"> </w:t>
      </w:r>
      <w:proofErr w:type="spellStart"/>
      <w:r w:rsidR="00575688">
        <w:t>Goekce</w:t>
      </w:r>
      <w:proofErr w:type="spellEnd"/>
      <w:r w:rsidR="00575688">
        <w:t xml:space="preserve">가 부상을 당하지 않았고, Mustafa </w:t>
      </w:r>
      <w:proofErr w:type="spellStart"/>
      <w:r w:rsidR="00575688">
        <w:t>Goekce</w:t>
      </w:r>
      <w:proofErr w:type="spellEnd"/>
      <w:r w:rsidR="00575688">
        <w:t xml:space="preserve"> 가 그녀를 때리지 않았으며, 그녀가 </w:t>
      </w:r>
      <w:proofErr w:type="spellStart"/>
      <w:r w:rsidR="00575688">
        <w:t>연방가정폭력보호법이</w:t>
      </w:r>
      <w:proofErr w:type="spellEnd"/>
      <w:r w:rsidR="00575688">
        <w:t xml:space="preserve"> 규정하는 보호수단에 대해 고지 받았으며, 폭력 피해자에 관한 정보를 담은 전단지도 받았고, 비엔나 개입센터와 청소년 복지사무소도 이 상황에 대해 직무상 </w:t>
      </w:r>
      <w:proofErr w:type="spellStart"/>
      <w:r w:rsidR="00575688">
        <w:t>통보받았으며</w:t>
      </w:r>
      <w:proofErr w:type="spellEnd"/>
      <w:r w:rsidR="00575688">
        <w:t xml:space="preserve">, 2000년 8월 24일 Mustafa </w:t>
      </w:r>
      <w:proofErr w:type="spellStart"/>
      <w:r w:rsidR="00575688">
        <w:t>Goekce</w:t>
      </w:r>
      <w:proofErr w:type="spellEnd"/>
      <w:r w:rsidR="00575688">
        <w:t xml:space="preserve">는 부부의 </w:t>
      </w:r>
      <w:r w:rsidR="00575688">
        <w:rPr>
          <w:rFonts w:hint="eastAsia"/>
        </w:rPr>
        <w:t>아들인</w:t>
      </w:r>
      <w:r w:rsidR="00575688">
        <w:t xml:space="preserve"> </w:t>
      </w:r>
      <w:proofErr w:type="spellStart"/>
      <w:r w:rsidR="00575688">
        <w:t>Hakan</w:t>
      </w:r>
      <w:proofErr w:type="spellEnd"/>
      <w:r w:rsidR="00575688">
        <w:t xml:space="preserve"> </w:t>
      </w:r>
      <w:proofErr w:type="spellStart"/>
      <w:r w:rsidR="00575688">
        <w:t>Goekce</w:t>
      </w:r>
      <w:proofErr w:type="spellEnd"/>
      <w:r w:rsidR="00575688">
        <w:t xml:space="preserve">와 함께 </w:t>
      </w:r>
      <w:proofErr w:type="spellStart"/>
      <w:r w:rsidR="00575688">
        <w:t>Schemelz</w:t>
      </w:r>
      <w:proofErr w:type="spellEnd"/>
      <w:r w:rsidR="00575688">
        <w:t xml:space="preserve"> 경찰서에 갔었는데, 아들은 엄마가 아빠와 싸움을 시작했고 아빠를 공격했다고 진술했다.</w:t>
      </w:r>
    </w:p>
    <w:p w:rsidR="00575688" w:rsidRDefault="00575688" w:rsidP="00575688">
      <w:r>
        <w:t>8.5</w:t>
      </w:r>
      <w:r w:rsidR="00A872B0">
        <w:t xml:space="preserve"> </w:t>
      </w:r>
      <w:r>
        <w:t xml:space="preserve">당사국은 2000년 9월 1일 </w:t>
      </w:r>
      <w:proofErr w:type="spellStart"/>
      <w:r>
        <w:t>Sahide</w:t>
      </w:r>
      <w:proofErr w:type="spellEnd"/>
      <w:r>
        <w:t xml:space="preserve"> </w:t>
      </w:r>
      <w:proofErr w:type="spellStart"/>
      <w:r>
        <w:t>Goekce</w:t>
      </w:r>
      <w:proofErr w:type="spellEnd"/>
      <w:r>
        <w:t xml:space="preserve">(기록에 따르면 남편이 없는 자리에서 신문을 받음)가 남편이 자신을 죽이겠다고 협박한 적이 없다고 진술했다고 주장하고 있다. 그녀는 간질 발작을 일으켰고, 아마도 혼란 상태에서 남편을 고발했다. 그러한 발작이 일어나면, 그녀는 이상한 말을 해대는데, 나중에는 기억을 못했다. 2000년 9월 20일, 검사는 Mustafa </w:t>
      </w:r>
      <w:proofErr w:type="spellStart"/>
      <w:r>
        <w:t>Goekce</w:t>
      </w:r>
      <w:proofErr w:type="spellEnd"/>
      <w:r>
        <w:t xml:space="preserve">에 대한 혐의를 취하했다. </w:t>
      </w:r>
    </w:p>
    <w:p w:rsidR="00575688" w:rsidRDefault="00575688" w:rsidP="00575688">
      <w:r>
        <w:t>8.6</w:t>
      </w:r>
      <w:r w:rsidR="00A872B0">
        <w:t xml:space="preserve"> </w:t>
      </w:r>
      <w:r>
        <w:t xml:space="preserve">당사국은 검사가 Mustafa </w:t>
      </w:r>
      <w:proofErr w:type="spellStart"/>
      <w:r>
        <w:t>Goekce</w:t>
      </w:r>
      <w:proofErr w:type="spellEnd"/>
      <w:r>
        <w:t xml:space="preserve">를 2002년 10월 8일 사건직후 신체상해를 입히고 </w:t>
      </w:r>
      <w:proofErr w:type="spellStart"/>
      <w:r>
        <w:t>Sahide</w:t>
      </w:r>
      <w:proofErr w:type="spellEnd"/>
      <w:r>
        <w:t xml:space="preserve"> </w:t>
      </w:r>
      <w:proofErr w:type="spellStart"/>
      <w:r>
        <w:t>Goekce</w:t>
      </w:r>
      <w:proofErr w:type="spellEnd"/>
      <w:r>
        <w:t xml:space="preserve">를 죽이려고 위협했다는 혐의로 고발했다고 진술한다. 그러나 검사는 Mustafa </w:t>
      </w:r>
      <w:proofErr w:type="spellStart"/>
      <w:r>
        <w:t>Goekce</w:t>
      </w:r>
      <w:proofErr w:type="spellEnd"/>
      <w:r>
        <w:t xml:space="preserve">의 구속을 청구하지 않았다. </w:t>
      </w:r>
      <w:proofErr w:type="spellStart"/>
      <w:r>
        <w:t>Sahide</w:t>
      </w:r>
      <w:proofErr w:type="spellEnd"/>
      <w:r>
        <w:t xml:space="preserve"> </w:t>
      </w:r>
      <w:proofErr w:type="spellStart"/>
      <w:r>
        <w:t>Goekce</w:t>
      </w:r>
      <w:proofErr w:type="spellEnd"/>
      <w:r>
        <w:t>는, 남편이 출석하지 않은 상태에서, 남편이 자신의 목을 졸랐으며 죽이겠다고 협박했다고 경찰에 보고했다. 그녀는 판결이행법 제382b조에 의거하여 임시명령을 신청할 수 있음을 다시 한 번 자세</w:t>
      </w:r>
      <w:r>
        <w:rPr>
          <w:rFonts w:hint="eastAsia"/>
        </w:rPr>
        <w:t>히</w:t>
      </w:r>
      <w:r>
        <w:t xml:space="preserve"> </w:t>
      </w:r>
      <w:proofErr w:type="spellStart"/>
      <w:r>
        <w:t>고지받았고</w:t>
      </w:r>
      <w:proofErr w:type="spellEnd"/>
      <w:r>
        <w:t xml:space="preserve">, 폭력 피해자에 대한 정보지를 받았다. Mustafa </w:t>
      </w:r>
      <w:proofErr w:type="spellStart"/>
      <w:r>
        <w:t>Goekce</w:t>
      </w:r>
      <w:proofErr w:type="spellEnd"/>
      <w:r>
        <w:t xml:space="preserve">는 자신에 대한 혐의를 완강히 부인했다. Mustafa </w:t>
      </w:r>
      <w:proofErr w:type="spellStart"/>
      <w:r>
        <w:t>Goekce</w:t>
      </w:r>
      <w:proofErr w:type="spellEnd"/>
      <w:r>
        <w:t xml:space="preserve">가 2002년 10월 8일 발생한 싸움에서 가벼운 상해를 입었다는 증거가 있었다. </w:t>
      </w:r>
    </w:p>
    <w:p w:rsidR="00575688" w:rsidRDefault="00575688" w:rsidP="00575688">
      <w:r>
        <w:t>8.7</w:t>
      </w:r>
      <w:r w:rsidR="00A872B0">
        <w:t xml:space="preserve"> </w:t>
      </w:r>
      <w:r>
        <w:t xml:space="preserve">당사국은 </w:t>
      </w:r>
      <w:proofErr w:type="spellStart"/>
      <w:r>
        <w:t>Sahide</w:t>
      </w:r>
      <w:proofErr w:type="spellEnd"/>
      <w:r>
        <w:t xml:space="preserve"> </w:t>
      </w:r>
      <w:proofErr w:type="spellStart"/>
      <w:r>
        <w:t>Goekce</w:t>
      </w:r>
      <w:proofErr w:type="spellEnd"/>
      <w:r>
        <w:t xml:space="preserve">가 </w:t>
      </w:r>
      <w:proofErr w:type="spellStart"/>
      <w:r>
        <w:t>Hernals</w:t>
      </w:r>
      <w:proofErr w:type="spellEnd"/>
      <w:r>
        <w:t xml:space="preserve"> 지방법원에서 열렸던 여러 번의 임시명령 심리에서 남편이 없는 상태에서 증언할 기회가 있었다고 진술한다. 이 심리 과정에서 </w:t>
      </w:r>
      <w:proofErr w:type="spellStart"/>
      <w:r>
        <w:t>Sahide</w:t>
      </w:r>
      <w:proofErr w:type="spellEnd"/>
      <w:r>
        <w:t xml:space="preserve"> </w:t>
      </w:r>
      <w:proofErr w:type="spellStart"/>
      <w:r>
        <w:t>Goekce</w:t>
      </w:r>
      <w:proofErr w:type="spellEnd"/>
      <w:r>
        <w:t xml:space="preserve">는 가족을 지키기 위해 최선을 다하겠다고 진술했다. 또한 그가 아이들과 좋은 관계를 유지하고 있으며, 집안일을 도와준다고 진술했다. 경찰 사찰단 </w:t>
      </w:r>
      <w:proofErr w:type="spellStart"/>
      <w:r>
        <w:t>Kriminalkommissariat</w:t>
      </w:r>
      <w:proofErr w:type="spellEnd"/>
      <w:r>
        <w:t xml:space="preserve"> West의 보고서에 따르면, Mustafa </w:t>
      </w:r>
      <w:proofErr w:type="spellStart"/>
      <w:r>
        <w:t>Goekce</w:t>
      </w:r>
      <w:proofErr w:type="spellEnd"/>
      <w:r>
        <w:t xml:space="preserve">는 임시명령을 계속해서 무시했고, 경찰은 </w:t>
      </w:r>
      <w:proofErr w:type="spellStart"/>
      <w:r>
        <w:t>Sahide</w:t>
      </w:r>
      <w:proofErr w:type="spellEnd"/>
      <w:r>
        <w:t xml:space="preserve"> </w:t>
      </w:r>
      <w:proofErr w:type="spellStart"/>
      <w:r>
        <w:t>Goekce</w:t>
      </w:r>
      <w:proofErr w:type="spellEnd"/>
      <w:r>
        <w:t xml:space="preserve">가 성가시게 여길 만큼 </w:t>
      </w:r>
      <w:proofErr w:type="spellStart"/>
      <w:r>
        <w:t>Goekce</w:t>
      </w:r>
      <w:proofErr w:type="spellEnd"/>
      <w:r>
        <w:t xml:space="preserve">부부의 집을 여러 번 방문했다. </w:t>
      </w:r>
    </w:p>
    <w:p w:rsidR="00575688" w:rsidRDefault="00575688" w:rsidP="00575688">
      <w:r>
        <w:t>8.8</w:t>
      </w:r>
      <w:r w:rsidR="00A872B0">
        <w:t xml:space="preserve"> </w:t>
      </w:r>
      <w:r>
        <w:t xml:space="preserve">당사국의 진술로는 검사가 2002년 12월 6일 Mustafa </w:t>
      </w:r>
      <w:proofErr w:type="spellStart"/>
      <w:r>
        <w:t>Goekce</w:t>
      </w:r>
      <w:proofErr w:type="spellEnd"/>
      <w:r>
        <w:t xml:space="preserve">에 대한 혐의를 취하했는데, 이는 Mustafa </w:t>
      </w:r>
      <w:proofErr w:type="spellStart"/>
      <w:r>
        <w:t>Goekce</w:t>
      </w:r>
      <w:proofErr w:type="spellEnd"/>
      <w:r>
        <w:t xml:space="preserve">가 그의 배경에서 비롯된 심한 발언을 넘어서 형사상 협박죄를 범했다는 것을 확실히 입증할 수 없었기 때문이다. 신체의 증거에 대해서 당사국은 배우자 중 누가 먼저 공격적인 행위를 했는지 확신할 수 없다고 주장한다. 또한 Mustafa </w:t>
      </w:r>
      <w:proofErr w:type="spellStart"/>
      <w:r>
        <w:t>Goekce</w:t>
      </w:r>
      <w:proofErr w:type="spellEnd"/>
      <w:r>
        <w:t xml:space="preserve">에 대한 신체적 상해 혐의 소송은 그가 전과가 없었고, </w:t>
      </w:r>
      <w:proofErr w:type="spellStart"/>
      <w:r>
        <w:t>Sahide</w:t>
      </w:r>
      <w:proofErr w:type="spellEnd"/>
      <w:r>
        <w:t xml:space="preserve"> </w:t>
      </w:r>
      <w:proofErr w:type="spellStart"/>
      <w:r>
        <w:t>Goekce</w:t>
      </w:r>
      <w:proofErr w:type="spellEnd"/>
      <w:r>
        <w:t xml:space="preserve">가 남편을 공격했다는 것을 배제할 수 없기 때문에 중단되었다고 당사국은 진술하고 있다. </w:t>
      </w:r>
    </w:p>
    <w:p w:rsidR="00575688" w:rsidRDefault="00575688" w:rsidP="00575688">
      <w:r>
        <w:t>8.9</w:t>
      </w:r>
      <w:r w:rsidR="00A872B0">
        <w:t xml:space="preserve"> </w:t>
      </w:r>
      <w:r>
        <w:t xml:space="preserve">2003년 10월 17일 판결에서 비엔나형사지방법원은 부인을 살해한 이유로 Mustafa </w:t>
      </w:r>
      <w:proofErr w:type="spellStart"/>
      <w:r>
        <w:t>Goekce</w:t>
      </w:r>
      <w:proofErr w:type="spellEnd"/>
      <w:r>
        <w:t xml:space="preserve">를 정신이상 범죄자 시설에 수감시키라고 명령했다. 법원이 입수한 전문가 의견에 따르면, Mustafa </w:t>
      </w:r>
      <w:proofErr w:type="spellStart"/>
      <w:r>
        <w:t>Goekce</w:t>
      </w:r>
      <w:proofErr w:type="spellEnd"/>
      <w:r>
        <w:t xml:space="preserve">는 질투로 인한 정신이상으로 범죄를 저질러 형사상의 책임을 면제받았다. </w:t>
      </w:r>
    </w:p>
    <w:p w:rsidR="00575688" w:rsidRDefault="00575688" w:rsidP="00575688">
      <w:r>
        <w:t>8.10</w:t>
      </w:r>
      <w:r w:rsidR="00A872B0">
        <w:t xml:space="preserve"> </w:t>
      </w:r>
      <w:r>
        <w:t xml:space="preserve">당사국은 범죄자가 얼마나 위험한지 </w:t>
      </w:r>
      <w:proofErr w:type="spellStart"/>
      <w:r>
        <w:t>믿을만한</w:t>
      </w:r>
      <w:proofErr w:type="spellEnd"/>
      <w:r>
        <w:t xml:space="preserve"> 예측을 하기 어렵고, 구속이 개인의 기본적 권</w:t>
      </w:r>
      <w:r>
        <w:lastRenderedPageBreak/>
        <w:t xml:space="preserve">리와 근본적인 자유를 과도하게 침해하지 않는지 여부를 결정해야 한다고 한다. </w:t>
      </w:r>
      <w:proofErr w:type="spellStart"/>
      <w:r>
        <w:t>연방가정폭력보호법의</w:t>
      </w:r>
      <w:proofErr w:type="spellEnd"/>
      <w:r>
        <w:t xml:space="preserve"> 목적은 가정폭력을 퇴치하기 위해 형사 및 민법상의 조치의 조합, 경찰활동, 지원조치를 통해 매우 효과적이면서도 비례적인 수단을 제공하는 데 있다. 형사법원과 민사법원, 경찰조직, 청소년 복지기관, 특히 가정폭력 보호를 위한 개입센터 등 피해자 보호기관 간의 긴밀한 협</w:t>
      </w:r>
      <w:r>
        <w:rPr>
          <w:rFonts w:hint="eastAsia"/>
        </w:rPr>
        <w:t>조가</w:t>
      </w:r>
      <w:r>
        <w:t xml:space="preserve"> 필요하고, 당국과 관련기관 간에 신속한 정보교환이 필요하다. </w:t>
      </w:r>
    </w:p>
    <w:p w:rsidR="00575688" w:rsidRDefault="00575688" w:rsidP="00575688">
      <w:r>
        <w:t>8.11</w:t>
      </w:r>
      <w:r w:rsidR="00A872B0">
        <w:t xml:space="preserve"> </w:t>
      </w:r>
      <w:r>
        <w:t xml:space="preserve">분쟁을 해결하는 것 이외에도, 경찰은 구속보다 덜 엄격한 조치인 퇴거 및 복귀금지명령을 내린다는 점을 당사국은 지적하고 있다. 치안경찰법 제38a조 7항 은 경찰이 첫 3일 이내에 최소한 한번은 퇴거 및 복귀금지명령 준수여부를 검사하도록 의무화하고 있다. 비엔나 연방경찰 조사국의 지시에 의하면, 사람이 집에 있을 것 같은 시간에 경찰이 사전경고 없이 방문하여 위험에 처한 사람과 직접 접촉하여 준수여부를 검사하도록 하는 것이 최선이다. 비엔나 경찰 </w:t>
      </w:r>
      <w:r>
        <w:rPr>
          <w:rFonts w:hint="eastAsia"/>
        </w:rPr>
        <w:t>감찰관들은</w:t>
      </w:r>
      <w:r>
        <w:t xml:space="preserve"> 신뢰할 수 있는 정보에 신속하게 접근할 수 있도록 가정폭력 색인 파일을 보관해야 한다.</w:t>
      </w:r>
    </w:p>
    <w:p w:rsidR="00575688" w:rsidRDefault="00575688" w:rsidP="00575688">
      <w:r>
        <w:t>8.12</w:t>
      </w:r>
      <w:r w:rsidR="00A872B0">
        <w:t xml:space="preserve"> </w:t>
      </w:r>
      <w:r>
        <w:t xml:space="preserve">당사국은 국내법이 정기적으로 평가를 받고 있으며, 사법 소송의 전자 등기부도 마찬가지라고 언급하고 있다. 고양된 인식으로 인해 법 개정이 상당히 이루어졌고 가정폭력 피해자를 더 잘 보호할 수 있게 되었는데, 예를 들면 협박을 당한 가족 구성원은 형사상 협박죄의 가해자를 기소할 권한을 위임해야 한다는 형법 제107조 4항의 요건을 폐지한 것을 들 수 있다. </w:t>
      </w:r>
    </w:p>
    <w:p w:rsidR="00575688" w:rsidRDefault="00575688" w:rsidP="00575688">
      <w:r>
        <w:t>8.13</w:t>
      </w:r>
      <w:r w:rsidR="00A872B0">
        <w:t xml:space="preserve"> </w:t>
      </w:r>
      <w:r>
        <w:t xml:space="preserve">당사국은 가정폭력문제와 그에 대한 바람직한 해결전략을 검찰청 고위 간부들과 연방 내무부 대표들이 정기적으로 토의해 오고 있다고 주장한다. 당사국은 또한 검찰청과 가정폭력개입센터 간의 협력을 증진시키기 위해 상당한 노력이 이루어지고 있다고 주장한다. 당사국은 또한 연방 내무부와 그 산하 기관들의 통계분야에서의 노력을 언급하고 있다. </w:t>
      </w:r>
    </w:p>
    <w:p w:rsidR="00575688" w:rsidRDefault="00575688" w:rsidP="00575688">
      <w:r>
        <w:t>8.14</w:t>
      </w:r>
      <w:r w:rsidR="00A872B0">
        <w:t xml:space="preserve"> </w:t>
      </w:r>
      <w:r>
        <w:t xml:space="preserve">당사국은 </w:t>
      </w:r>
      <w:proofErr w:type="spellStart"/>
      <w:r>
        <w:t>연방가정폭력보호법과</w:t>
      </w:r>
      <w:proofErr w:type="spellEnd"/>
      <w:r>
        <w:t xml:space="preserve"> 이 법의 실제적인 적용이 판사와 검사의 교육에 </w:t>
      </w:r>
      <w:proofErr w:type="spellStart"/>
      <w:r>
        <w:t>핵심요소라고</w:t>
      </w:r>
      <w:proofErr w:type="spellEnd"/>
      <w:r>
        <w:t xml:space="preserve"> 지적하고 있다. 피해자 보호에 대한 세미나와 지역 행사의 사례들이 주어진다. 앞으로 판사들은 ‘가정 내 폭력’, ‘피해자 보호’, ‘법과 가정’에 대한 정보를 매년 제공받게 된다. 프로그램은 여성, 아동에 대한 폭력현상의 기본을 다루는데, 형태와 정신적 외상, 외상 후 결과, 폭력적 관계의 역학, 범죄자의 심리, 범죄자가 얼마나 위험한 지에 대한 평가요소, 지원</w:t>
      </w:r>
      <w:r>
        <w:rPr>
          <w:rFonts w:hint="eastAsia"/>
        </w:rPr>
        <w:t>기관</w:t>
      </w:r>
      <w:r>
        <w:t xml:space="preserve">, 법과 규정, 전자등록 등을 포함한다. </w:t>
      </w:r>
      <w:proofErr w:type="spellStart"/>
      <w:r>
        <w:t>학제간의</w:t>
      </w:r>
      <w:proofErr w:type="spellEnd"/>
      <w:r>
        <w:t xml:space="preserve"> 포괄적 훈련도 또한 진행되고 있다. </w:t>
      </w:r>
    </w:p>
    <w:p w:rsidR="00575688" w:rsidRDefault="00575688" w:rsidP="00575688">
      <w:r>
        <w:t>8.15</w:t>
      </w:r>
      <w:r w:rsidR="00A872B0">
        <w:t xml:space="preserve"> </w:t>
      </w:r>
      <w:r>
        <w:t xml:space="preserve">당사국은 가정폭력에 의해 </w:t>
      </w:r>
      <w:proofErr w:type="spellStart"/>
      <w:r>
        <w:t>영향받은</w:t>
      </w:r>
      <w:proofErr w:type="spellEnd"/>
      <w:r>
        <w:t xml:space="preserve"> 개인이 법적 수단과 이용 가능한 상담 서비스에 대한 정보를 고지 받아야 할 필요성을 인식하고 있다. 현재의 법적 보호수단에 대해 관심 있는 사람 누구에게나 판사들이 주 1회 무료로 지방법원에서 정보를 제공한다고 당사국은 보고한다. 심리상담도 제공되는데, </w:t>
      </w:r>
      <w:proofErr w:type="spellStart"/>
      <w:r>
        <w:t>Hernals</w:t>
      </w:r>
      <w:proofErr w:type="spellEnd"/>
      <w:r>
        <w:t xml:space="preserve"> 지방법원에서도 제공된다. 당사국은 또한 관련정보가 지방법원에서 제공되고 있다고 한다(포스터와 전단지는 아랍어, 독일어, 영어, 불어, 폴란드어, 러</w:t>
      </w:r>
      <w:r>
        <w:rPr>
          <w:rFonts w:hint="eastAsia"/>
        </w:rPr>
        <w:t>시아어</w:t>
      </w:r>
      <w:r>
        <w:t xml:space="preserve">, </w:t>
      </w:r>
      <w:proofErr w:type="spellStart"/>
      <w:r>
        <w:t>세르보</w:t>
      </w:r>
      <w:proofErr w:type="spellEnd"/>
      <w:r>
        <w:t xml:space="preserve"> 크로아티아어, 스페인어, 헝가리어로 제공됨). 피해자를 위한 무료 핫라인 전화가 개설되어 변호사들이 24시간 무료로 법적 조언을 제공하고 있다. 나아가 여성의 집은 보호소 역할을 하는 곳으로, 폭력피해 여성이 상담, 보살핌, 공공당국과의 관계 시 지원을 받을 수 있다고 당사국은 진술한다. 퇴거 및 복귀금지명령이 내려진 가정폭력 사건에서는, 경찰은 위험에 처한 개인에게 판결이행법의 </w:t>
      </w:r>
      <w:r>
        <w:lastRenderedPageBreak/>
        <w:t xml:space="preserve">제382a조에 의거하여 임시명령을 받을 수 있다는 가능성도 </w:t>
      </w:r>
      <w:r>
        <w:rPr>
          <w:rFonts w:hint="eastAsia"/>
        </w:rPr>
        <w:t>고지하여야</w:t>
      </w:r>
      <w:r>
        <w:t xml:space="preserve"> 한다. 비엔나에서는 이런 사람은 정보지를 받는다(영어, 불어, 세르비아어, 스페인어, 터키어로 제공).</w:t>
      </w:r>
    </w:p>
    <w:p w:rsidR="00575688" w:rsidRDefault="00575688" w:rsidP="00575688">
      <w:r>
        <w:t>8.16</w:t>
      </w:r>
      <w:r w:rsidR="00A872B0">
        <w:t xml:space="preserve"> </w:t>
      </w:r>
      <w:r>
        <w:t xml:space="preserve">당사국은 본 통보의 진정인들이 </w:t>
      </w:r>
      <w:proofErr w:type="spellStart"/>
      <w:r>
        <w:t>연방가정폭력보호법과</w:t>
      </w:r>
      <w:proofErr w:type="spellEnd"/>
      <w:r>
        <w:t xml:space="preserve"> 아울러 가정폭력사건에서의 구속과 범죄자의 기소와 처벌에서의 관행이 왜 협약의 제1조, 제2조, 제3조, 제5조를 위반하고 있는지를 추상적으로 설명하고 있다고 진술한다. 당사국은 국내의 법 제도가 가정폭력을 적절하고 효과적으로 퇴치하기 위한 종합적인 대책을 분명하게 제공하고 있다고 본다. 당사국은 </w:t>
      </w:r>
      <w:proofErr w:type="spellStart"/>
      <w:r>
        <w:t>Sahide</w:t>
      </w:r>
      <w:proofErr w:type="spellEnd"/>
      <w:r>
        <w:t xml:space="preserve"> </w:t>
      </w:r>
      <w:proofErr w:type="spellStart"/>
      <w:r>
        <w:t>Goekce</w:t>
      </w:r>
      <w:proofErr w:type="spellEnd"/>
      <w:r>
        <w:t xml:space="preserve">가 해당 사건에서 당사국으로부터 수많은 형태의 지원을 받았었다고 주장하고 있다. </w:t>
      </w:r>
    </w:p>
    <w:p w:rsidR="00575688" w:rsidRDefault="00575688" w:rsidP="00575688">
      <w:r>
        <w:t>8.17</w:t>
      </w:r>
      <w:r w:rsidR="00A872B0">
        <w:t xml:space="preserve"> </w:t>
      </w:r>
      <w:r>
        <w:t>나아가 당사국은 용의자가 구속되지 않는다면 협박을 실행에 옮길 것이라는 충분히 입증할 수 있을 만한 공포가 있을 때 구속명령이 발부된다고 진술한다. 당사국은 범죄자가 얼마나 위험한지를 평가하는데 있어서의 실수는 개별사건에서도 제외될 수 없다고 주장한다. 비록 현 사건이 매우 비극적이기는 하지만, 구속이 범죄혐의자의 개인적 자유와 공정한 재판을 받을 권리와 비교되어야 한다는 사실은 간과될 수 없다고 당사국은 주장한다. 참고로 유럽인권법원의 판례에서</w:t>
      </w:r>
      <w:r>
        <w:rPr>
          <w:rFonts w:hint="eastAsia"/>
        </w:rPr>
        <w:t>는</w:t>
      </w:r>
      <w:r>
        <w:t xml:space="preserve"> 어떤 경우에도 개인의 자유를 박탈하는 것은 최후의 수단(ultima ratio)으로써 해당 조치의 목적에 과도하지 않을 때에만, 그리고 그러한 한도 내에서만 가능하다. 또한 모든 위험의 원천이 제외되려면, 가정폭력 상황에서 예방조치로 구속명령이 이루어져야 할 것이라고 당사국은 주장한다. 이는 입증책임을 거꾸로 뒤집는 것이고, 무죄추정의 원칙과 공정한 심리를 받을 권리와 강력하게 모순된다. 긍정적인 차별을 통한 여성보호, 예를 들면 가정폭력이 </w:t>
      </w:r>
      <w:proofErr w:type="spellStart"/>
      <w:r>
        <w:t>의심되자마</w:t>
      </w:r>
      <w:r>
        <w:rPr>
          <w:rFonts w:hint="eastAsia"/>
        </w:rPr>
        <w:t>자</w:t>
      </w:r>
      <w:proofErr w:type="spellEnd"/>
      <w:r>
        <w:t xml:space="preserve"> 남성을 자동으로 체포, 구속, 속단, 처벌하는 것은 용납될 수 없으며 법치와 기본적인 권리에 상반된다. </w:t>
      </w:r>
    </w:p>
    <w:p w:rsidR="00575688" w:rsidRDefault="00575688" w:rsidP="00575688">
      <w:r>
        <w:t>8.18</w:t>
      </w:r>
      <w:r w:rsidR="00A872B0">
        <w:t xml:space="preserve"> </w:t>
      </w:r>
      <w:r>
        <w:t xml:space="preserve">당사국은 진정인이 </w:t>
      </w:r>
      <w:proofErr w:type="spellStart"/>
      <w:r>
        <w:t>검찰법</w:t>
      </w:r>
      <w:proofErr w:type="spellEnd"/>
      <w:r>
        <w:t xml:space="preserve"> 제37조에 의거하여 해당 검사의 행동에 대해 어느 때라도 진정을 제기할 수 있었을 것이라고 주장하고 있다. 나아가 </w:t>
      </w:r>
      <w:proofErr w:type="spellStart"/>
      <w:r>
        <w:t>Sahide</w:t>
      </w:r>
      <w:proofErr w:type="spellEnd"/>
      <w:r>
        <w:t xml:space="preserve"> </w:t>
      </w:r>
      <w:proofErr w:type="spellStart"/>
      <w:r>
        <w:t>Goekce</w:t>
      </w:r>
      <w:proofErr w:type="spellEnd"/>
      <w:r>
        <w:t xml:space="preserve">는 다양한 구제수단을 이용하지 않았다. 그녀가 1999년 12월 형사상 협박을 한 남편을 기소할 권한을 위임하지 않은 것과 법정에서 대체로 증언을 거부하고 남편을 처벌하지 </w:t>
      </w:r>
      <w:proofErr w:type="spellStart"/>
      <w:r>
        <w:t>말아달라고</w:t>
      </w:r>
      <w:proofErr w:type="spellEnd"/>
      <w:r>
        <w:t xml:space="preserve"> 부탁한 것은 남편의 무죄선고를 초래했다. </w:t>
      </w:r>
      <w:proofErr w:type="spellStart"/>
      <w:r>
        <w:t>Sahide</w:t>
      </w:r>
      <w:proofErr w:type="spellEnd"/>
      <w:r>
        <w:t xml:space="preserve"> </w:t>
      </w:r>
      <w:proofErr w:type="spellStart"/>
      <w:r>
        <w:t>Goekce</w:t>
      </w:r>
      <w:proofErr w:type="spellEnd"/>
      <w:r>
        <w:t>는 2000년 8월 사건에 대해 우울증 때</w:t>
      </w:r>
      <w:r>
        <w:rPr>
          <w:rFonts w:hint="eastAsia"/>
        </w:rPr>
        <w:t>문에</w:t>
      </w:r>
      <w:r>
        <w:t xml:space="preserve"> 혼란스러운 상태에서 했다고 주장했으며, 또 다시 검사는 Mustafa </w:t>
      </w:r>
      <w:proofErr w:type="spellStart"/>
      <w:r>
        <w:t>Goekce를</w:t>
      </w:r>
      <w:proofErr w:type="spellEnd"/>
      <w:r>
        <w:t xml:space="preserve"> 기소할 만한 적당한 근거가 없다고 판단했다. 나아가 당사국은 2002년 10월 8일 사건에 대한 사실도 Mustafa </w:t>
      </w:r>
      <w:proofErr w:type="spellStart"/>
      <w:r>
        <w:t>Goekce</w:t>
      </w:r>
      <w:proofErr w:type="spellEnd"/>
      <w:r>
        <w:t xml:space="preserve">가 구속되어야 한다는 것을 의미하지 않는다고 진술하고 있다. 검사는 Mustafa </w:t>
      </w:r>
      <w:proofErr w:type="spellStart"/>
      <w:r>
        <w:t>Goekce</w:t>
      </w:r>
      <w:proofErr w:type="spellEnd"/>
      <w:r>
        <w:t xml:space="preserve">가 총기를 소유하고 있었다는 사실을 모르고 있었다. 마지막으로 당사국은 경찰의 보고서와 여타 기록으로는 Mustafa </w:t>
      </w:r>
      <w:proofErr w:type="spellStart"/>
      <w:r>
        <w:t>Goekce</w:t>
      </w:r>
      <w:proofErr w:type="spellEnd"/>
      <w:r>
        <w:t>가 실제로 범죄행위</w:t>
      </w:r>
      <w:r>
        <w:rPr>
          <w:rFonts w:hint="eastAsia"/>
        </w:rPr>
        <w:t>를</w:t>
      </w:r>
      <w:r>
        <w:t xml:space="preserve"> 저지르리라는 위험이 있었다고 추론할 수 없었다고 진술한다. </w:t>
      </w:r>
    </w:p>
    <w:p w:rsidR="00575688" w:rsidRDefault="00575688" w:rsidP="00575688">
      <w:r>
        <w:t>8.19</w:t>
      </w:r>
      <w:r w:rsidR="00A872B0">
        <w:t xml:space="preserve"> </w:t>
      </w:r>
      <w:r>
        <w:t xml:space="preserve">당사국의 입장은 요약하면 </w:t>
      </w:r>
      <w:proofErr w:type="spellStart"/>
      <w:r>
        <w:t>Sahide</w:t>
      </w:r>
      <w:proofErr w:type="spellEnd"/>
      <w:r>
        <w:t xml:space="preserve"> </w:t>
      </w:r>
      <w:proofErr w:type="spellStart"/>
      <w:r>
        <w:t>Goekce</w:t>
      </w:r>
      <w:proofErr w:type="spellEnd"/>
      <w:r>
        <w:t xml:space="preserve">가 오스트리아 당국과 협조할 준비가 되어있지 않았기 때문에 효과적인 보호를 보장받을 수 없었다는 주장이다. 당국이 입수할 수 있었던 정보에 비추어 보았을 때, 국가가 Mustafa </w:t>
      </w:r>
      <w:proofErr w:type="spellStart"/>
      <w:r>
        <w:t>Goekce</w:t>
      </w:r>
      <w:proofErr w:type="spellEnd"/>
      <w:r>
        <w:t xml:space="preserve">의 기본권과 자유에 더 이상 개입하는 것은 헌법상 허용되지 않았을 것이다. </w:t>
      </w:r>
    </w:p>
    <w:p w:rsidR="00575688" w:rsidRDefault="00575688" w:rsidP="00575688">
      <w:r>
        <w:lastRenderedPageBreak/>
        <w:t>8.20</w:t>
      </w:r>
      <w:r w:rsidR="00A872B0">
        <w:t xml:space="preserve"> </w:t>
      </w:r>
      <w:r>
        <w:t>당사국은 가정폭력 퇴치를 목적으로 한 당사국의 종합대책 시스템</w:t>
      </w:r>
      <w:r w:rsidR="00650FD3">
        <w:rPr>
          <w:rStyle w:val="a5"/>
        </w:rPr>
        <w:footnoteReference w:id="3"/>
      </w:r>
      <w:r>
        <w:rPr>
          <w:rFonts w:hint="eastAsia"/>
        </w:rPr>
        <w:t>은</w:t>
      </w:r>
      <w:r>
        <w:t xml:space="preserve"> 여성을 차별하지 않으며, 진정인들의 이에 반대되는 주장은 근거가 없다고 주장한다. 돌이켜 보았을 때(더 포괄적인 정보가 있을 때) 부적절해 보이는 결정들은 그 자체적으로는(</w:t>
      </w:r>
      <w:proofErr w:type="spellStart"/>
      <w:r>
        <w:t>eo</w:t>
      </w:r>
      <w:proofErr w:type="spellEnd"/>
      <w:r>
        <w:t xml:space="preserve"> ipso) 차별적이지 않다. 당사국은 법률 이행에 있어서 협약에 의거한 의무를 따르고 있으며, </w:t>
      </w:r>
      <w:proofErr w:type="spellStart"/>
      <w:r>
        <w:t>Sahide</w:t>
      </w:r>
      <w:proofErr w:type="spellEnd"/>
      <w:r>
        <w:t xml:space="preserve"> </w:t>
      </w:r>
      <w:proofErr w:type="spellStart"/>
      <w:r>
        <w:t>Goekce</w:t>
      </w:r>
      <w:proofErr w:type="spellEnd"/>
      <w:r>
        <w:t xml:space="preserve">를 여성이라는 이유로 차별한 적이 없다고 주장한다. </w:t>
      </w:r>
    </w:p>
    <w:p w:rsidR="00575688" w:rsidRDefault="00575688" w:rsidP="00575688">
      <w:r>
        <w:t>8.21</w:t>
      </w:r>
      <w:r w:rsidR="0033268B">
        <w:t xml:space="preserve"> </w:t>
      </w:r>
      <w:r>
        <w:t xml:space="preserve">이상에 비추어 볼 때, 당사국은 본 통보가 </w:t>
      </w:r>
      <w:proofErr w:type="spellStart"/>
      <w:r>
        <w:t>심리불가능하다고</w:t>
      </w:r>
      <w:proofErr w:type="spellEnd"/>
      <w:r>
        <w:t xml:space="preserve"> 거부할 것을 위원회에 요청하며, 아니면 명백하게 근거가 없다는 이유로 거부하고, 그도 아니라면 협약 상의 </w:t>
      </w:r>
      <w:proofErr w:type="spellStart"/>
      <w:r>
        <w:t>Sahide</w:t>
      </w:r>
      <w:proofErr w:type="spellEnd"/>
      <w:r>
        <w:t xml:space="preserve"> </w:t>
      </w:r>
      <w:proofErr w:type="spellStart"/>
      <w:r>
        <w:t>Goekce</w:t>
      </w:r>
      <w:proofErr w:type="spellEnd"/>
      <w:r>
        <w:t xml:space="preserve">의 권리는 침해되지 않았다는 견해를 보일 것을 요청하고 있다. </w:t>
      </w:r>
    </w:p>
    <w:p w:rsidR="00575688" w:rsidRDefault="00575688" w:rsidP="00575688"/>
    <w:p w:rsidR="00575688" w:rsidRDefault="00575688" w:rsidP="0033268B">
      <w:pPr>
        <w:jc w:val="center"/>
      </w:pPr>
      <w:r>
        <w:rPr>
          <w:rFonts w:hint="eastAsia"/>
        </w:rPr>
        <w:t>당사국의</w:t>
      </w:r>
      <w:r>
        <w:t xml:space="preserve"> 심리가능성 재검토 요청과 본안 진술에 대한 진정인들의 논평</w:t>
      </w:r>
    </w:p>
    <w:p w:rsidR="00575688" w:rsidRDefault="00575688" w:rsidP="00575688">
      <w:r>
        <w:t>9.1</w:t>
      </w:r>
      <w:r w:rsidR="0033268B">
        <w:t xml:space="preserve"> </w:t>
      </w:r>
      <w:r>
        <w:t xml:space="preserve">2006년 11월 30일자 진술에서 진정인들은 피해자의 자녀들이나 자신들 모두 헌법재판소가 법 조항들을 검토하게 할 의도가 없었다고 주장한다. 이는 심리불가능으로 간주될 행동이다. 헌법재판소에 대해 그런 소송을 제기하기에는 그들의 지위가 부족했을 것이다. 진정인들은 본 통보의 핵심은 법 조항들이 적용되지 않았다는 점이지, 이 조항들이 개정되거나 폐지되어야 하는 것이 아니라는 점을 말하고 있다. 나아가 진정인들은 기존의 법과 이행조치들의 개선을 위한 </w:t>
      </w:r>
      <w:r>
        <w:rPr>
          <w:rFonts w:hint="eastAsia"/>
        </w:rPr>
        <w:t>그들의</w:t>
      </w:r>
      <w:r>
        <w:t xml:space="preserve"> 제안이 헌법재판소 심판청구라는 수단으로 실현될 수 없다고 주장하고 있다. 따라서 헌법재판소에 진정을 하는 것이 선택의정서 제4조 1항의 목적에 따른 국내 구제조치로 간주되어서는 안 된다.</w:t>
      </w:r>
    </w:p>
    <w:p w:rsidR="00575688" w:rsidRDefault="00575688" w:rsidP="00575688">
      <w:r>
        <w:t>9.2</w:t>
      </w:r>
      <w:r w:rsidR="0033268B">
        <w:t xml:space="preserve"> </w:t>
      </w:r>
      <w:r>
        <w:t xml:space="preserve">진정인들은 당사국이 초기에 심리가능성에 대해 논평할 기회가 2번이나 있었다는 사실에 비추어 볼 때, 이 시점에서 ‘관련자 기소’라는 구제책에 대해 주장하려는 것은 용납할 수 없으며, 게다가 이 구제책은 비용이 많이 들고 효과적인 구제를 </w:t>
      </w:r>
      <w:proofErr w:type="spellStart"/>
      <w:r>
        <w:t>가져오지도</w:t>
      </w:r>
      <w:proofErr w:type="spellEnd"/>
      <w:r>
        <w:t xml:space="preserve"> 않을 것이라고 본다. 진정인들은 선택의정서와 위원회의 절차규칙, 그리고 뿐만 아니라 일반적인 법 원칙 (일사부재리의 원칙; “ne bis in idem”)등이 2006년 1월 27일의 심리가능 결정을 번복할 수 없다는 견해이다.</w:t>
      </w:r>
    </w:p>
    <w:p w:rsidR="00575688" w:rsidRDefault="00575688" w:rsidP="00575688">
      <w:r>
        <w:t>9.3</w:t>
      </w:r>
      <w:r w:rsidR="0033268B">
        <w:t xml:space="preserve"> </w:t>
      </w:r>
      <w:r>
        <w:t xml:space="preserve">진정인들은 당사국이 </w:t>
      </w:r>
      <w:proofErr w:type="spellStart"/>
      <w:r>
        <w:t>Sahide</w:t>
      </w:r>
      <w:proofErr w:type="spellEnd"/>
      <w:r>
        <w:t xml:space="preserve"> </w:t>
      </w:r>
      <w:proofErr w:type="spellStart"/>
      <w:r>
        <w:t>Goekce</w:t>
      </w:r>
      <w:proofErr w:type="spellEnd"/>
      <w:r>
        <w:t>가 살해된 지 몇 년이 지난 후에 취해진 조치와 발효된 법 조항들을 참조하고 있다는 점을 유의하고 있다.</w:t>
      </w:r>
    </w:p>
    <w:p w:rsidR="00575688" w:rsidRDefault="00575688" w:rsidP="00575688">
      <w:r>
        <w:t>9.4</w:t>
      </w:r>
      <w:r w:rsidR="0033268B">
        <w:t xml:space="preserve"> </w:t>
      </w:r>
      <w:r>
        <w:t xml:space="preserve">진정인들은 당사국이 폭력적인 남편을 다룰 부담과 책임을 피해자에게 돌리고 있으며, 적절한 행동을 하지 않은 것에 대해 피해자를 비난한다고 진술하고 있다. 진정인들은 이러한 당국의 입장이 배우자 폭력의 역학이나 피해자의 위험상황, 가해자가 </w:t>
      </w:r>
      <w:proofErr w:type="spellStart"/>
      <w:r>
        <w:t>피해자－결국</w:t>
      </w:r>
      <w:proofErr w:type="spellEnd"/>
      <w:r>
        <w:t xml:space="preserve"> 그가 살해하고 </w:t>
      </w:r>
      <w:proofErr w:type="spellStart"/>
      <w:r>
        <w:t>만－에</w:t>
      </w:r>
      <w:proofErr w:type="spellEnd"/>
      <w:r>
        <w:t xml:space="preserve"> 대해 행사하는 힘 등을 얼마나 이해하지 못하고 있었는가를 입증한다고 주장한다.</w:t>
      </w:r>
    </w:p>
    <w:p w:rsidR="00575688" w:rsidRDefault="00575688" w:rsidP="00575688">
      <w:r>
        <w:lastRenderedPageBreak/>
        <w:t>9.5</w:t>
      </w:r>
      <w:r w:rsidR="0033268B">
        <w:t xml:space="preserve"> </w:t>
      </w:r>
      <w:r>
        <w:t xml:space="preserve">진정인들은 당사국이 발생한 모든 폭력사건을 인지했다는 점을 주목하고 있다. 그러나 진정인들은 당사국이 일부 세부사항을 정확하게 설명하지 않았다고 주장한다. </w:t>
      </w:r>
      <w:proofErr w:type="spellStart"/>
      <w:r>
        <w:t>Sahide</w:t>
      </w:r>
      <w:proofErr w:type="spellEnd"/>
      <w:r>
        <w:t xml:space="preserve"> </w:t>
      </w:r>
      <w:proofErr w:type="spellStart"/>
      <w:r>
        <w:t>Goekce</w:t>
      </w:r>
      <w:proofErr w:type="spellEnd"/>
      <w:r>
        <w:t xml:space="preserve">가 간질 발작을 </w:t>
      </w:r>
      <w:proofErr w:type="spellStart"/>
      <w:r>
        <w:t>일으켰고－그녀의</w:t>
      </w:r>
      <w:proofErr w:type="spellEnd"/>
      <w:r>
        <w:t xml:space="preserve"> 목에 난 멍자국을 설명－Mustafa </w:t>
      </w:r>
      <w:proofErr w:type="spellStart"/>
      <w:r>
        <w:t>Goekce</w:t>
      </w:r>
      <w:proofErr w:type="spellEnd"/>
      <w:r>
        <w:t xml:space="preserve">가 그녀를 진정시켰다고 진술한 사람은 바로 Mustafa </w:t>
      </w:r>
      <w:proofErr w:type="spellStart"/>
      <w:r>
        <w:t>Goekce</w:t>
      </w:r>
      <w:proofErr w:type="spellEnd"/>
      <w:r>
        <w:t>였다고 진정인들은 주장한다.</w:t>
      </w:r>
    </w:p>
    <w:p w:rsidR="00575688" w:rsidRDefault="00575688" w:rsidP="00575688">
      <w:r>
        <w:t>9.6</w:t>
      </w:r>
      <w:r w:rsidR="0033268B">
        <w:t xml:space="preserve"> </w:t>
      </w:r>
      <w:r>
        <w:t xml:space="preserve">진정인들은 </w:t>
      </w:r>
      <w:proofErr w:type="spellStart"/>
      <w:r>
        <w:t>Sahide</w:t>
      </w:r>
      <w:proofErr w:type="spellEnd"/>
      <w:r>
        <w:t xml:space="preserve"> </w:t>
      </w:r>
      <w:proofErr w:type="spellStart"/>
      <w:r>
        <w:t>Goekce</w:t>
      </w:r>
      <w:proofErr w:type="spellEnd"/>
      <w:r>
        <w:t xml:space="preserve">가 법원에 남편을 처벌하지 말아 달라고 했고, 자신을 협박했다는 점을 부정했다는 당사국의 주장을 반박한다. 진정인들은 심문기록에는 Mustafa </w:t>
      </w:r>
      <w:proofErr w:type="spellStart"/>
      <w:r>
        <w:t>Goekce</w:t>
      </w:r>
      <w:proofErr w:type="spellEnd"/>
      <w:r>
        <w:t xml:space="preserve">가 반복적으로 </w:t>
      </w:r>
      <w:proofErr w:type="spellStart"/>
      <w:r>
        <w:t>Sahide</w:t>
      </w:r>
      <w:proofErr w:type="spellEnd"/>
      <w:r>
        <w:t xml:space="preserve"> </w:t>
      </w:r>
      <w:proofErr w:type="spellStart"/>
      <w:r>
        <w:t>Goekce</w:t>
      </w:r>
      <w:proofErr w:type="spellEnd"/>
      <w:r>
        <w:t xml:space="preserve">를 죽이겠다고 말했다고 주장한다. 게다가 </w:t>
      </w:r>
      <w:proofErr w:type="spellStart"/>
      <w:r>
        <w:t>Sahide</w:t>
      </w:r>
      <w:proofErr w:type="spellEnd"/>
      <w:r>
        <w:t xml:space="preserve"> </w:t>
      </w:r>
      <w:proofErr w:type="spellStart"/>
      <w:r>
        <w:t>Goekce</w:t>
      </w:r>
      <w:proofErr w:type="spellEnd"/>
      <w:r>
        <w:t xml:space="preserve">는 남편에 대해 증언하기를 단 한번만 거부했으며, 형사소송이 중단된 이유는 검사가 소송을 시작하지 않았기 때문이었다. </w:t>
      </w:r>
      <w:proofErr w:type="spellStart"/>
      <w:r>
        <w:t>Sahide</w:t>
      </w:r>
      <w:proofErr w:type="spellEnd"/>
      <w:r>
        <w:t xml:space="preserve"> </w:t>
      </w:r>
      <w:proofErr w:type="spellStart"/>
      <w:r>
        <w:t>Goekce</w:t>
      </w:r>
      <w:proofErr w:type="spellEnd"/>
      <w:r>
        <w:t>가 청소년 복지사무소</w:t>
      </w:r>
      <w:r>
        <w:rPr>
          <w:rFonts w:hint="eastAsia"/>
        </w:rPr>
        <w:t>에서</w:t>
      </w:r>
      <w:r>
        <w:t xml:space="preserve"> 해당 사건들을 가볍게 치부했다는 당사국의 주장에 관하여, 진정인들은 </w:t>
      </w:r>
      <w:proofErr w:type="spellStart"/>
      <w:r>
        <w:t>Sahide</w:t>
      </w:r>
      <w:proofErr w:type="spellEnd"/>
      <w:r>
        <w:t xml:space="preserve"> </w:t>
      </w:r>
      <w:proofErr w:type="spellStart"/>
      <w:r>
        <w:t>Goekce</w:t>
      </w:r>
      <w:proofErr w:type="spellEnd"/>
      <w:r>
        <w:t xml:space="preserve">가 자녀를 </w:t>
      </w:r>
      <w:proofErr w:type="spellStart"/>
      <w:r>
        <w:t>잃을까봐</w:t>
      </w:r>
      <w:proofErr w:type="spellEnd"/>
      <w:r>
        <w:t xml:space="preserve">, 그리고 아이들을 빼앗긴 </w:t>
      </w:r>
      <w:proofErr w:type="spellStart"/>
      <w:r>
        <w:t>터키계</w:t>
      </w:r>
      <w:proofErr w:type="spellEnd"/>
      <w:r>
        <w:t xml:space="preserve"> 여성에 대한 사회, 문화적 비난이 두려웠을 것이라고 진술하고 있다.</w:t>
      </w:r>
    </w:p>
    <w:p w:rsidR="00575688" w:rsidRDefault="00575688" w:rsidP="00575688">
      <w:r>
        <w:t>9.7</w:t>
      </w:r>
      <w:r w:rsidR="0033268B">
        <w:t xml:space="preserve"> </w:t>
      </w:r>
      <w:r>
        <w:t xml:space="preserve">진정인들은 Mustafa </w:t>
      </w:r>
      <w:proofErr w:type="spellStart"/>
      <w:r>
        <w:t>Goekce</w:t>
      </w:r>
      <w:proofErr w:type="spellEnd"/>
      <w:r>
        <w:t xml:space="preserve">가 </w:t>
      </w:r>
      <w:proofErr w:type="spellStart"/>
      <w:r>
        <w:t>Hernals</w:t>
      </w:r>
      <w:proofErr w:type="spellEnd"/>
      <w:r>
        <w:t xml:space="preserve">지방법원의 임시명령을 반복적으로 무시했다는 점을 당사국이 인정하고 있다고 지적한다. Mustafa </w:t>
      </w:r>
      <w:proofErr w:type="spellStart"/>
      <w:r>
        <w:t>Goekce</w:t>
      </w:r>
      <w:proofErr w:type="spellEnd"/>
      <w:r>
        <w:t xml:space="preserve">의 형제로부터 받은 무기에 대한 정보를 경찰이 심각하게 받아들이지 않았다고 진정인들은 주장하고 있다. </w:t>
      </w:r>
    </w:p>
    <w:p w:rsidR="00575688" w:rsidRDefault="00575688" w:rsidP="00575688">
      <w:r>
        <w:t>9.8</w:t>
      </w:r>
      <w:r w:rsidR="0033268B">
        <w:t xml:space="preserve"> </w:t>
      </w:r>
      <w:r>
        <w:t xml:space="preserve">진정인들은 당국과 공무원들의 실패에 대해 당사국이 책임지지 않았다고 주장하고 있다. 당사국이 Mustafa </w:t>
      </w:r>
      <w:proofErr w:type="spellStart"/>
      <w:r>
        <w:t>Goekce</w:t>
      </w:r>
      <w:proofErr w:type="spellEnd"/>
      <w:r>
        <w:t xml:space="preserve">의 구속에 대한 결정을 할 때 그가 얼마나 위험해질지를 종합적으로 평가했어야 했다고 진정인들은 진술하고 있다. 나아가 당사국은 해당 사건의 사회적, 심리적 상황을 </w:t>
      </w:r>
      <w:proofErr w:type="spellStart"/>
      <w:r>
        <w:t>고려했었어야</w:t>
      </w:r>
      <w:proofErr w:type="spellEnd"/>
      <w:r>
        <w:t xml:space="preserve"> 했다. 진정인들의 생각에는 민사적 구제방법들만 활용하는 것은 부적절한데, 이들 방법으로는 매우 위험하고 폭력적인 범죄자로 하여금 범죄를 저지르거나 반복하지 못하</w:t>
      </w:r>
      <w:r>
        <w:rPr>
          <w:rFonts w:hint="eastAsia"/>
        </w:rPr>
        <w:t>게</w:t>
      </w:r>
      <w:r>
        <w:t xml:space="preserve"> 막지는 못하기 때문이다.</w:t>
      </w:r>
    </w:p>
    <w:p w:rsidR="00575688" w:rsidRDefault="00575688" w:rsidP="00575688">
      <w:r>
        <w:t>9.9</w:t>
      </w:r>
      <w:r w:rsidR="0033268B">
        <w:t xml:space="preserve"> </w:t>
      </w:r>
      <w:r>
        <w:t xml:space="preserve">진정인들은 보호시스템에서의 단점에 주목한다. 한 가지 단점은 경찰과 검사가 신속하게 의사소통을 취할 수 없다는 점이다. 또 한 가지 단점은 비상연락 서비스를 담당하는 경찰들이 가정폭력에 대한 경찰파일을 이용할 수 없다는 것이다. 또한 진정인들은 검찰청과 </w:t>
      </w:r>
      <w:proofErr w:type="spellStart"/>
      <w:r>
        <w:t>가정법원간에</w:t>
      </w:r>
      <w:proofErr w:type="spellEnd"/>
      <w:r>
        <w:t xml:space="preserve"> 체계적인 협력 또는 제도화된 의사소통이 존재하지 않는다고 주장한다. 진정인들은 또한 정부 재정이 모든 가정폭력 피해자를 광범위하게 보살펴줄 만큼 충분하지 않다고 주장한다.</w:t>
      </w:r>
    </w:p>
    <w:p w:rsidR="00575688" w:rsidRDefault="00575688" w:rsidP="00575688">
      <w:r>
        <w:t>9.10</w:t>
      </w:r>
      <w:r w:rsidR="0033268B">
        <w:t xml:space="preserve"> </w:t>
      </w:r>
      <w:r>
        <w:t xml:space="preserve">진정인들은 </w:t>
      </w:r>
      <w:proofErr w:type="spellStart"/>
      <w:r>
        <w:t>Sahide</w:t>
      </w:r>
      <w:proofErr w:type="spellEnd"/>
      <w:r>
        <w:t xml:space="preserve"> </w:t>
      </w:r>
      <w:proofErr w:type="spellStart"/>
      <w:r>
        <w:t>Goekce</w:t>
      </w:r>
      <w:proofErr w:type="spellEnd"/>
      <w:r>
        <w:t xml:space="preserve">가 살해된 지 얼마 안 되어 경찰 대표들과 개입센터 대표 간에 있었던 정보교환을 언급하는데, 그때 경찰서장은 비상전화 서비스의 단점을 인정했었다. 현 사건에서 </w:t>
      </w:r>
      <w:proofErr w:type="spellStart"/>
      <w:r>
        <w:t>Sahide</w:t>
      </w:r>
      <w:proofErr w:type="spellEnd"/>
      <w:r>
        <w:t xml:space="preserve"> </w:t>
      </w:r>
      <w:proofErr w:type="spellStart"/>
      <w:r>
        <w:t>Goekce</w:t>
      </w:r>
      <w:proofErr w:type="spellEnd"/>
      <w:r>
        <w:t>는 그녀가 살해되기 몇 시간 전에 비상전화 서비스에 전화를 걸었지만, 순찰차는 현장에 출동하지 않았다고 진정인들은 주장한다. 경찰서장은 피해자들이 경찰에 제공해 주어야 되는 정보에 대해 피해자들에게 가르쳐 줄 것을 개입센터 대표에게 요</w:t>
      </w:r>
      <w:r>
        <w:rPr>
          <w:rFonts w:hint="eastAsia"/>
        </w:rPr>
        <w:t>청했지만</w:t>
      </w:r>
      <w:r>
        <w:t xml:space="preserve">, 비상상황에서 가정폭력 피해자의 정신 상태를 고려할 때 원하는 정보를 모두 제공할 것이라고 기대하는 것은 합리적이지 않다고 진정인들은 주장한다. 나아가 현 사건에 있어서는, 독일어는 </w:t>
      </w:r>
      <w:proofErr w:type="spellStart"/>
      <w:r>
        <w:t>Sahide</w:t>
      </w:r>
      <w:proofErr w:type="spellEnd"/>
      <w:r>
        <w:t xml:space="preserve"> </w:t>
      </w:r>
      <w:proofErr w:type="spellStart"/>
      <w:r>
        <w:t>Goekce</w:t>
      </w:r>
      <w:proofErr w:type="spellEnd"/>
      <w:r>
        <w:t xml:space="preserve">의 모국어가 아니다. 진정인들은 위험하고 폭력적인 범죄자의 데이터를 당국이 체계적인 방식으로 수집해서 비상상황에서 어디서든 검색할 수 있도록 해야 한다고 주장한다. </w:t>
      </w:r>
    </w:p>
    <w:p w:rsidR="00575688" w:rsidRDefault="00575688" w:rsidP="00575688">
      <w:r>
        <w:lastRenderedPageBreak/>
        <w:t>9.11</w:t>
      </w:r>
      <w:r w:rsidR="0033268B">
        <w:t xml:space="preserve"> </w:t>
      </w:r>
      <w:r>
        <w:t xml:space="preserve">진정인들은 </w:t>
      </w:r>
      <w:proofErr w:type="spellStart"/>
      <w:r>
        <w:t>Sahide</w:t>
      </w:r>
      <w:proofErr w:type="spellEnd"/>
      <w:r>
        <w:t xml:space="preserve"> </w:t>
      </w:r>
      <w:proofErr w:type="spellStart"/>
      <w:r>
        <w:t>Goekce</w:t>
      </w:r>
      <w:proofErr w:type="spellEnd"/>
      <w:r>
        <w:t xml:space="preserve">가 모든 구제 수단을 이용하지 않았다고 주장하는 것은 사실이 아니라고 진술하고 있다. </w:t>
      </w:r>
      <w:proofErr w:type="spellStart"/>
      <w:r>
        <w:t>Sahide</w:t>
      </w:r>
      <w:proofErr w:type="spellEnd"/>
      <w:r>
        <w:t xml:space="preserve"> </w:t>
      </w:r>
      <w:proofErr w:type="spellStart"/>
      <w:r>
        <w:t>Goekce</w:t>
      </w:r>
      <w:proofErr w:type="spellEnd"/>
      <w:r>
        <w:t xml:space="preserve">는 살해당한 2002년에 반복적으로 경찰의 도움을 받으려고 노력했지만, 그녀와 가족은 심각하게 받아들여지지 않았고, 이들의 진정내용이 기록되지 않은 적도 종종 있었다. 나아가 진정인들은 Mustafa </w:t>
      </w:r>
      <w:proofErr w:type="spellStart"/>
      <w:r>
        <w:t>Goekce</w:t>
      </w:r>
      <w:proofErr w:type="spellEnd"/>
      <w:r>
        <w:t>의 수차례의 신체적 폭행이 경찰에 알려졌지만, 그가 얼마나 위험해질 수 있는지를 평가하는 데 검색</w:t>
      </w:r>
      <w:r>
        <w:rPr>
          <w:rFonts w:hint="eastAsia"/>
        </w:rPr>
        <w:t>해서</w:t>
      </w:r>
      <w:r>
        <w:t xml:space="preserve"> 사용할 수 있을 만큼 적절하게 </w:t>
      </w:r>
      <w:proofErr w:type="spellStart"/>
      <w:r>
        <w:t>서류화되지는</w:t>
      </w:r>
      <w:proofErr w:type="spellEnd"/>
      <w:r>
        <w:t xml:space="preserve"> 않았다고 주장한다. 진정인들은 상대 배우자나 가족과의 별거를 받아들이지 않는 배우자에게 있어서 폭력 가능성은 극도로 높다고 주장한다. 구체적으로 </w:t>
      </w:r>
      <w:proofErr w:type="spellStart"/>
      <w:r>
        <w:t>Sahide</w:t>
      </w:r>
      <w:proofErr w:type="spellEnd"/>
      <w:r>
        <w:t xml:space="preserve"> </w:t>
      </w:r>
      <w:proofErr w:type="spellStart"/>
      <w:r>
        <w:t>Goekce</w:t>
      </w:r>
      <w:proofErr w:type="spellEnd"/>
      <w:r>
        <w:t>의 경우, 그녀의 배우자는 비이성적으로 질투가 심했고, 별거를 용납하려 하지 않았는데, 이런 경우 위험이 높았으나 이는 고려되지 않았다.</w:t>
      </w:r>
    </w:p>
    <w:p w:rsidR="00575688" w:rsidRDefault="00575688" w:rsidP="00575688"/>
    <w:p w:rsidR="00575688" w:rsidRDefault="00575688" w:rsidP="0033268B">
      <w:pPr>
        <w:jc w:val="center"/>
      </w:pPr>
      <w:r>
        <w:rPr>
          <w:rFonts w:hint="eastAsia"/>
        </w:rPr>
        <w:t>당사국의</w:t>
      </w:r>
      <w:r>
        <w:t xml:space="preserve"> 보충 견해</w:t>
      </w:r>
    </w:p>
    <w:p w:rsidR="00575688" w:rsidRDefault="00575688" w:rsidP="00575688">
      <w:r>
        <w:t>10.1</w:t>
      </w:r>
      <w:r w:rsidR="0033268B">
        <w:t xml:space="preserve"> </w:t>
      </w:r>
      <w:r>
        <w:t>2007년 1월 19일의 진술서에서, 당사국은 개인당사자가 피고인을 기소하는 소위 ‘관련자 기소’에 대한 자세한 정보를 제공하고 있다. 당사국은 교묘한 속임수를 방지하기 위해 검사에게 적용하는 요건보다 이 요건이 더 엄격하다고 진술하고 있다. 이 절차에서는 범죄행위로 인해 권리가 침해당했다고 하는 개인이 해당 소송의 당사자가 된다.</w:t>
      </w:r>
    </w:p>
    <w:p w:rsidR="00575688" w:rsidRDefault="00575688" w:rsidP="00575688">
      <w:r>
        <w:t>10.2</w:t>
      </w:r>
      <w:r w:rsidR="0033268B">
        <w:t xml:space="preserve"> </w:t>
      </w:r>
      <w:r>
        <w:t xml:space="preserve">당사국은 </w:t>
      </w:r>
      <w:proofErr w:type="spellStart"/>
      <w:r>
        <w:t>Sahide</w:t>
      </w:r>
      <w:proofErr w:type="spellEnd"/>
      <w:r>
        <w:t xml:space="preserve"> </w:t>
      </w:r>
      <w:proofErr w:type="spellStart"/>
      <w:r>
        <w:t>Goekce</w:t>
      </w:r>
      <w:proofErr w:type="spellEnd"/>
      <w:r>
        <w:t>가 1999년 12월 14일, 2000년 9월 20일, 2002년 12월 6일에 ‘관련자 기소’</w:t>
      </w:r>
      <w:proofErr w:type="spellStart"/>
      <w:r>
        <w:t>를</w:t>
      </w:r>
      <w:proofErr w:type="spellEnd"/>
      <w:r>
        <w:t xml:space="preserve"> 할 권리에 대해 </w:t>
      </w:r>
      <w:proofErr w:type="spellStart"/>
      <w:r>
        <w:t>통지받았다고</w:t>
      </w:r>
      <w:proofErr w:type="spellEnd"/>
      <w:r>
        <w:t xml:space="preserve"> 지적하고 있다. </w:t>
      </w:r>
    </w:p>
    <w:p w:rsidR="00575688" w:rsidRDefault="00575688" w:rsidP="00575688">
      <w:r>
        <w:t>10.3</w:t>
      </w:r>
      <w:r w:rsidR="0033268B">
        <w:t xml:space="preserve"> </w:t>
      </w:r>
      <w:r>
        <w:t xml:space="preserve">또한 당사국은 </w:t>
      </w:r>
      <w:proofErr w:type="spellStart"/>
      <w:r>
        <w:t>Sahide</w:t>
      </w:r>
      <w:proofErr w:type="spellEnd"/>
      <w:r>
        <w:t xml:space="preserve"> </w:t>
      </w:r>
      <w:proofErr w:type="spellStart"/>
      <w:r>
        <w:t>Goekce</w:t>
      </w:r>
      <w:proofErr w:type="spellEnd"/>
      <w:r>
        <w:t xml:space="preserve">가 해당 검사의 업무 행위가 불법이었다고 판단했다면, </w:t>
      </w:r>
      <w:proofErr w:type="spellStart"/>
      <w:r>
        <w:t>검찰법</w:t>
      </w:r>
      <w:proofErr w:type="spellEnd"/>
      <w:r>
        <w:t>(</w:t>
      </w:r>
      <w:proofErr w:type="spellStart"/>
      <w:r>
        <w:t>Staatsanwaltschaftsgesetz</w:t>
      </w:r>
      <w:proofErr w:type="spellEnd"/>
      <w:r>
        <w:t xml:space="preserve">) 제37조에 의거하여 비엔나의 검찰청장, 검찰청 부장검사, 또는 연방 법무장관을 상대로 소송을 청구할 자격이 있었을 것이라고 언급하고 있다. 공식적인 요건은 없으며, 진정은 서면이나 이메일, 팩스, 전화로 제출해도 된다. </w:t>
      </w:r>
    </w:p>
    <w:p w:rsidR="00575688" w:rsidRDefault="00575688" w:rsidP="00575688">
      <w:r>
        <w:t>10.4</w:t>
      </w:r>
      <w:r w:rsidR="0033268B">
        <w:t xml:space="preserve"> </w:t>
      </w:r>
      <w:r>
        <w:t xml:space="preserve">당사국은 판결이행법 제382b조에 의거하여, 가족관계나 가족과 유사한 관계에서 가해자와 살고 있거나 살았던 개인이 신체적 공격, 신체적 공격위협, 또는 피해자의 정신건강에 심각한 영향을 미치는 행위를 자행하고, 가정이 신청인의 긴급한 공간문제의 필요성을 충족할 때, 피해자를 가정폭력으로부터 보호하기 위해 임시명령을 신청할 수 있다고 언급하고 있다. 가해자는 집과 근방을 떠나서 돌아오지 말라는 명령을 받을 수 있다. 추후에 만나는 것이 용인되지 않는 경우에, 가해자는 구체적으로 규정된 장소에 접근이 금지될 수 있으며, 가해자의 중요한 이익에 침해되지 않는 한 신청인과 더 이상 만나지 말거나 연락하지 말라는 명령을 받을 수 있다. 임시명령이 내려지는 경우, 공공치안당국은 예방 조치로 퇴거명령도 필요하다고 결정할 수 있다. </w:t>
      </w:r>
    </w:p>
    <w:p w:rsidR="00575688" w:rsidRDefault="00575688" w:rsidP="00575688">
      <w:r>
        <w:t>10.5</w:t>
      </w:r>
      <w:r w:rsidR="0033268B">
        <w:t xml:space="preserve"> </w:t>
      </w:r>
      <w:r>
        <w:t xml:space="preserve">당사국은 임시명령이 이혼소송과 결혼 무효 및 취소 소송, 그리고 부부재산 분할이나 집 사용권 등을 정하기 위한 소송 기간에 발부될 수 있다고 언급한다. 이 경우 임시명령은 소송기간 동안 유효하다. 그러한 소송이 </w:t>
      </w:r>
      <w:proofErr w:type="spellStart"/>
      <w:r>
        <w:t>계류중이</w:t>
      </w:r>
      <w:proofErr w:type="spellEnd"/>
      <w:r>
        <w:t xml:space="preserve"> 아닐 경우, 임시명령은 최장 3개월간 발부될 수 있다. 퇴거 및 복귀금지명령은 10일 후 만료되지만, 임시명령 신청이 제출되면 다시 10일간 연장된다. </w:t>
      </w:r>
    </w:p>
    <w:p w:rsidR="00575688" w:rsidRDefault="00575688" w:rsidP="00575688"/>
    <w:p w:rsidR="00575688" w:rsidRDefault="00575688" w:rsidP="0033268B">
      <w:pPr>
        <w:jc w:val="center"/>
      </w:pPr>
      <w:r>
        <w:rPr>
          <w:rFonts w:hint="eastAsia"/>
        </w:rPr>
        <w:t>심리가능성</w:t>
      </w:r>
      <w:r>
        <w:t xml:space="preserve"> 검토</w:t>
      </w:r>
    </w:p>
    <w:p w:rsidR="00575688" w:rsidRDefault="00575688" w:rsidP="00575688">
      <w:r>
        <w:t>11.1 위원회 절차규칙 제71조 2항에 따라, 위원회는 선택의정서 제7조 1항이 규정한 대로 당사자들이 제출한 모든 이용 가능한 정보에 비추어 해당 통보를 재검토했다.</w:t>
      </w:r>
    </w:p>
    <w:p w:rsidR="00575688" w:rsidRDefault="00575688" w:rsidP="00575688">
      <w:r>
        <w:t xml:space="preserve">11.2 </w:t>
      </w:r>
      <w:proofErr w:type="spellStart"/>
      <w:r>
        <w:t>Sahide</w:t>
      </w:r>
      <w:proofErr w:type="spellEnd"/>
      <w:r>
        <w:t xml:space="preserve"> </w:t>
      </w:r>
      <w:proofErr w:type="spellStart"/>
      <w:r>
        <w:t>Goekce</w:t>
      </w:r>
      <w:proofErr w:type="spellEnd"/>
      <w:r>
        <w:t xml:space="preserve">의 상속자들이 연방헌법 제140조 1항 상의 절차를 이용하지 않았다는 것을 근거로 당사국이 심리가능성을 재검토해달라는 요청에 관해서, 위원회는 당사국이 위원회의 기존 견해, 즉 이 국내 구제조치가 그 추상적인 성격에 비추어 볼 때 효과적인 구제를 이끌어낼 것 같지 않다는 견해를 </w:t>
      </w:r>
      <w:proofErr w:type="spellStart"/>
      <w:proofErr w:type="gramStart"/>
      <w:r>
        <w:t>바꿀만한</w:t>
      </w:r>
      <w:proofErr w:type="spellEnd"/>
      <w:proofErr w:type="gramEnd"/>
      <w:r>
        <w:t xml:space="preserve"> 새로운 논거를 제공하지 않았다고 본다. </w:t>
      </w:r>
    </w:p>
    <w:p w:rsidR="00575688" w:rsidRDefault="00575688" w:rsidP="00575688">
      <w:r>
        <w:t>11.3</w:t>
      </w:r>
      <w:r w:rsidR="0033268B">
        <w:t xml:space="preserve"> </w:t>
      </w:r>
      <w:r>
        <w:t xml:space="preserve">검사가 남편에 대한 기소를 중지한 후 </w:t>
      </w:r>
      <w:proofErr w:type="spellStart"/>
      <w:r>
        <w:t>Sahide</w:t>
      </w:r>
      <w:proofErr w:type="spellEnd"/>
      <w:r>
        <w:t xml:space="preserve"> </w:t>
      </w:r>
      <w:proofErr w:type="spellStart"/>
      <w:r>
        <w:t>Goekce</w:t>
      </w:r>
      <w:proofErr w:type="spellEnd"/>
      <w:r>
        <w:t>가 개인자격으로 남편에 대해 ‘관련자 기소’</w:t>
      </w:r>
      <w:proofErr w:type="spellStart"/>
      <w:r>
        <w:t>라고</w:t>
      </w:r>
      <w:proofErr w:type="spellEnd"/>
      <w:r>
        <w:t xml:space="preserve"> 알려진 소송을 제기할 수 있었다는 당사국의 주장과 관련하여, 위원회는 개인이 피고를 기소할 요건이 검사에게 해당되는 요건보다 더 엄격하고, 독일어가 </w:t>
      </w:r>
      <w:proofErr w:type="spellStart"/>
      <w:r>
        <w:t>Sahide</w:t>
      </w:r>
      <w:proofErr w:type="spellEnd"/>
      <w:r>
        <w:t xml:space="preserve"> </w:t>
      </w:r>
      <w:proofErr w:type="spellStart"/>
      <w:r>
        <w:t>Goekce</w:t>
      </w:r>
      <w:proofErr w:type="spellEnd"/>
      <w:r>
        <w:t xml:space="preserve">의 모국어가 아니며, 가장 중요한 점으로 그녀가 가정폭력과 폭력위협이 장기화된 상황에 있었다는 점을 볼 때, 사실상 이 구제조치를 진정인이 이용할 수 있을 것 같지 않는 </w:t>
      </w:r>
      <w:r>
        <w:rPr>
          <w:rFonts w:hint="eastAsia"/>
        </w:rPr>
        <w:t>것으로</w:t>
      </w:r>
      <w:r>
        <w:t xml:space="preserve"> 간주한다. 게다가 당사국이 ‘관련자 기소’의 개념을 절차 </w:t>
      </w:r>
      <w:proofErr w:type="spellStart"/>
      <w:r>
        <w:t>후반에야</w:t>
      </w:r>
      <w:proofErr w:type="spellEnd"/>
      <w:r>
        <w:t xml:space="preserve"> 도입했다는 사실은 이 구제조치가 상당히 모호하다는 것을 나타낸다. 따라서 위원회는 ‘관련자 기소’라는 구제조치가 </w:t>
      </w:r>
      <w:proofErr w:type="spellStart"/>
      <w:r>
        <w:t>Sahide</w:t>
      </w:r>
      <w:proofErr w:type="spellEnd"/>
      <w:r>
        <w:t xml:space="preserve"> </w:t>
      </w:r>
      <w:proofErr w:type="spellStart"/>
      <w:r>
        <w:t>Goekce</w:t>
      </w:r>
      <w:proofErr w:type="spellEnd"/>
      <w:r>
        <w:t xml:space="preserve">가 선택의정서 제4조 1항에 의거하여 </w:t>
      </w:r>
      <w:proofErr w:type="spellStart"/>
      <w:r>
        <w:t>이용했어야만</w:t>
      </w:r>
      <w:proofErr w:type="spellEnd"/>
      <w:r>
        <w:t xml:space="preserve"> 했던 </w:t>
      </w:r>
      <w:proofErr w:type="spellStart"/>
      <w:r>
        <w:t>구제조치라고</w:t>
      </w:r>
      <w:proofErr w:type="spellEnd"/>
      <w:r>
        <w:t xml:space="preserve"> 판단하지 않는다. </w:t>
      </w:r>
    </w:p>
    <w:p w:rsidR="00575688" w:rsidRDefault="00575688" w:rsidP="00575688">
      <w:r>
        <w:t>11.4</w:t>
      </w:r>
      <w:r w:rsidR="0033268B">
        <w:t xml:space="preserve"> </w:t>
      </w:r>
      <w:proofErr w:type="spellStart"/>
      <w:r>
        <w:t>검찰법</w:t>
      </w:r>
      <w:proofErr w:type="spellEnd"/>
      <w:r>
        <w:t xml:space="preserve"> 제37조에 의거하여 </w:t>
      </w:r>
      <w:proofErr w:type="spellStart"/>
      <w:r>
        <w:t>Sahide</w:t>
      </w:r>
      <w:proofErr w:type="spellEnd"/>
      <w:r>
        <w:t xml:space="preserve"> </w:t>
      </w:r>
      <w:proofErr w:type="spellStart"/>
      <w:r>
        <w:t>Goekce</w:t>
      </w:r>
      <w:proofErr w:type="spellEnd"/>
      <w:r>
        <w:t xml:space="preserve">가 진정을 제기할 수 있었을 것이라는 당사국의 주장과 관련하여, 위원회는 이 </w:t>
      </w:r>
      <w:proofErr w:type="spellStart"/>
      <w:r>
        <w:t>구제조치－해당</w:t>
      </w:r>
      <w:proofErr w:type="spellEnd"/>
      <w:r>
        <w:t xml:space="preserve"> 검사의 공무 행위의 적법성을 결정하기 위하여 </w:t>
      </w:r>
      <w:proofErr w:type="spellStart"/>
      <w:r>
        <w:t>고안된－가</w:t>
      </w:r>
      <w:proofErr w:type="spellEnd"/>
      <w:r>
        <w:t xml:space="preserve"> 생명의 위협을 당하는 여성에게 효과적인 구제를 가져올 것이라고 볼 수 없으며, 따라서 본 통보의 심리가능성을 가로막아서는 안 된다.</w:t>
      </w:r>
    </w:p>
    <w:p w:rsidR="00575688" w:rsidRDefault="00575688" w:rsidP="00575688">
      <w:r>
        <w:t xml:space="preserve">11.5 위원회는 본 통보의 본안 심리로 넘어가기로 한다. </w:t>
      </w:r>
    </w:p>
    <w:p w:rsidR="00575688" w:rsidRPr="0033268B" w:rsidRDefault="00575688" w:rsidP="00575688"/>
    <w:p w:rsidR="00575688" w:rsidRDefault="00575688" w:rsidP="0033268B">
      <w:pPr>
        <w:jc w:val="center"/>
      </w:pPr>
      <w:r>
        <w:rPr>
          <w:rFonts w:hint="eastAsia"/>
        </w:rPr>
        <w:t>본안</w:t>
      </w:r>
      <w:r>
        <w:t xml:space="preserve"> </w:t>
      </w:r>
      <w:r w:rsidR="008F348A">
        <w:rPr>
          <w:rFonts w:hint="eastAsia"/>
        </w:rPr>
        <w:t>판단</w:t>
      </w:r>
      <w:bookmarkStart w:id="0" w:name="_GoBack"/>
      <w:bookmarkEnd w:id="0"/>
    </w:p>
    <w:p w:rsidR="00575688" w:rsidRDefault="00575688" w:rsidP="00575688">
      <w:r>
        <w:t>12.1.1</w:t>
      </w:r>
      <w:r w:rsidR="0033268B">
        <w:t xml:space="preserve"> </w:t>
      </w:r>
      <w:r>
        <w:t xml:space="preserve">협약 제2조 (a), (c)~(f)와 제3조에 있는 대로 </w:t>
      </w:r>
      <w:proofErr w:type="spellStart"/>
      <w:r>
        <w:t>Sahide</w:t>
      </w:r>
      <w:proofErr w:type="spellEnd"/>
      <w:r>
        <w:t xml:space="preserve"> </w:t>
      </w:r>
      <w:proofErr w:type="spellStart"/>
      <w:r>
        <w:t>Goekce</w:t>
      </w:r>
      <w:proofErr w:type="spellEnd"/>
      <w:r>
        <w:t xml:space="preserve">와 관련하여 모든 형태의 여성폭력을 철폐할 당사국의 의무를 위반했다는 주장과 관련하여, 위원회는 여성폭력에 대한 위원회의 일반권고 제19호를 상기하고자 한다. 이 일반권고는 당사국이 비 국가행위자의 행동에 대해 책임을 질 수 있는지 여부의 문제를 다루고 있는데, “… 협약 상의 차별은 정부나 정부를 대리한 행동에 국한되지 않는다…”, 그리고 “일반 국제법과 구체적인 인권협약에 의거하여 국가가 성실하게 권리침해를 방지하거나 폭력행위를 조사하고 처벌하지 못한다면 개인의 행위에 대해서도 책임이 있고, 보상을 할 책임도 진다”고 언급되어 있다. </w:t>
      </w:r>
    </w:p>
    <w:p w:rsidR="00575688" w:rsidRDefault="00575688" w:rsidP="00575688">
      <w:r>
        <w:t>12.1.2</w:t>
      </w:r>
      <w:r w:rsidR="0033268B">
        <w:t xml:space="preserve"> </w:t>
      </w:r>
      <w:r>
        <w:t xml:space="preserve">위원회는 당사국이 가정폭력에 대해 입법, 형법과 민법 구제조치, </w:t>
      </w:r>
      <w:proofErr w:type="spellStart"/>
      <w:r>
        <w:t>인식고취</w:t>
      </w:r>
      <w:proofErr w:type="spellEnd"/>
      <w:r>
        <w:t>, 교육과 훈련, 보호소, 폭력피해자를 위한 상담을 포함해서 가정폭력을 해소하고 가해자에 대한 노력 등을 포함</w:t>
      </w:r>
      <w:r>
        <w:lastRenderedPageBreak/>
        <w:t xml:space="preserve">하는 종합적인 모델을 구축했다는 점에 유의한다. 그러나 가정폭력의 개별 여성피해자가 남성과 여성의 평등의 원칙과 인권과 기본적인 자유를 실질적으로 향유하기 위해서는, 앞서 언급된 오스트리아의 종합적인 제도에서 발현된 정치적 의지가 국가행위자들에 의해 뒷받침되어야 하고, 이들은 당사국의 성실의무를 준수해야 한다. </w:t>
      </w:r>
    </w:p>
    <w:p w:rsidR="00575688" w:rsidRDefault="00575688" w:rsidP="00575688">
      <w:r>
        <w:t>12.1.3</w:t>
      </w:r>
      <w:r w:rsidR="0033268B">
        <w:t xml:space="preserve"> </w:t>
      </w:r>
      <w:r>
        <w:t xml:space="preserve">본 사건에서 위원회가 유의하는 것은 1999년 12월 3일 경찰에 </w:t>
      </w:r>
      <w:proofErr w:type="gramStart"/>
      <w:r>
        <w:t>신고 되었던</w:t>
      </w:r>
      <w:proofErr w:type="gramEnd"/>
      <w:r>
        <w:t xml:space="preserve"> 폭력사건부터 시작해서 2002년 12월 7일 </w:t>
      </w:r>
      <w:proofErr w:type="spellStart"/>
      <w:r>
        <w:t>Sahide</w:t>
      </w:r>
      <w:proofErr w:type="spellEnd"/>
      <w:r>
        <w:t xml:space="preserve"> </w:t>
      </w:r>
      <w:proofErr w:type="spellStart"/>
      <w:r>
        <w:t>Goekce</w:t>
      </w:r>
      <w:proofErr w:type="spellEnd"/>
      <w:r>
        <w:t xml:space="preserve">가 살해됨으로써 끝난 기간 동안에 소란, 논쟁, 구타에 대해 경찰에 신고한 빈도가 증가했으며, 경찰이 복귀금지명령을 각각 3회 발부했으며, Mustafa </w:t>
      </w:r>
      <w:proofErr w:type="spellStart"/>
      <w:r>
        <w:t>Goekce</w:t>
      </w:r>
      <w:proofErr w:type="spellEnd"/>
      <w:r>
        <w:t xml:space="preserve">를 구속시키라는 명령을 내려줄 것을 검사에게 2차례 요청했고, 그녀의 살해 당시 3개월의 임시명령이 발효되어 Mustafa </w:t>
      </w:r>
      <w:proofErr w:type="spellStart"/>
      <w:r>
        <w:t>Goekce</w:t>
      </w:r>
      <w:proofErr w:type="spellEnd"/>
      <w:r>
        <w:t xml:space="preserve">가 가족이 살고 있는 아파트와 그 근방에 가거나, </w:t>
      </w:r>
      <w:proofErr w:type="spellStart"/>
      <w:r>
        <w:t>Sahide</w:t>
      </w:r>
      <w:proofErr w:type="spellEnd"/>
      <w:r>
        <w:t xml:space="preserve"> </w:t>
      </w:r>
      <w:proofErr w:type="spellStart"/>
      <w:r>
        <w:t>Goekce</w:t>
      </w:r>
      <w:proofErr w:type="spellEnd"/>
      <w:r>
        <w:t xml:space="preserve">와 자녀들과 연락을 취하는 것이 금지되어 있었다는 점이다. 위원회는 무기소유 금지에도 불구하고 Mustafa </w:t>
      </w:r>
      <w:proofErr w:type="spellStart"/>
      <w:r>
        <w:t>Goekce</w:t>
      </w:r>
      <w:proofErr w:type="spellEnd"/>
      <w:r>
        <w:t xml:space="preserve">가 살해사건이 있기 3주 전에 구입한 권총으로 </w:t>
      </w:r>
      <w:proofErr w:type="spellStart"/>
      <w:r>
        <w:t>Sahide</w:t>
      </w:r>
      <w:proofErr w:type="spellEnd"/>
      <w:r>
        <w:t xml:space="preserve"> </w:t>
      </w:r>
      <w:proofErr w:type="spellStart"/>
      <w:r>
        <w:t>Goekce</w:t>
      </w:r>
      <w:proofErr w:type="spellEnd"/>
      <w:r>
        <w:t xml:space="preserve">를 살해했으며, 뿐만 아니라 경찰이 권총에 대한 정보를 Mustafa </w:t>
      </w:r>
      <w:proofErr w:type="spellStart"/>
      <w:r>
        <w:t>Goekce</w:t>
      </w:r>
      <w:proofErr w:type="spellEnd"/>
      <w:r>
        <w:t xml:space="preserve">의 형제로부터 입수했다는 진정인들의 주장에 반대가 없었다는 것을 유의한다. 덧붙여 위원회는 </w:t>
      </w:r>
      <w:proofErr w:type="spellStart"/>
      <w:r>
        <w:t>Sahide</w:t>
      </w:r>
      <w:proofErr w:type="spellEnd"/>
      <w:r>
        <w:t xml:space="preserve"> </w:t>
      </w:r>
      <w:proofErr w:type="spellStart"/>
      <w:r>
        <w:t>Goekce</w:t>
      </w:r>
      <w:proofErr w:type="spellEnd"/>
      <w:r>
        <w:t xml:space="preserve">가 살해되기 몇 시간 전에 비상전화를 걸었지만, 순찰차가 범죄현장에 도착하지 않았다는 의문의 여지없는 사실에도 유의한다. </w:t>
      </w:r>
    </w:p>
    <w:p w:rsidR="00575688" w:rsidRDefault="00575688" w:rsidP="00575688">
      <w:r>
        <w:t xml:space="preserve">12.1.4 위원회는 여러 가지 요소들을 결합해 볼 때, </w:t>
      </w:r>
      <w:proofErr w:type="spellStart"/>
      <w:r>
        <w:t>Sahide</w:t>
      </w:r>
      <w:proofErr w:type="spellEnd"/>
      <w:r>
        <w:t xml:space="preserve"> </w:t>
      </w:r>
      <w:proofErr w:type="spellStart"/>
      <w:r>
        <w:t>Goekce</w:t>
      </w:r>
      <w:proofErr w:type="spellEnd"/>
      <w:r>
        <w:t xml:space="preserve">가 위험했다는 것을 경찰은 알았거나 알고 있었어야 했으며, 그녀가 건 마지막 전화를 응급구조요청으로 취급해야 </w:t>
      </w:r>
      <w:proofErr w:type="spellStart"/>
      <w:r>
        <w:t>했었다고</w:t>
      </w:r>
      <w:proofErr w:type="spellEnd"/>
      <w:r>
        <w:t xml:space="preserve"> 간주하는데, 이는 특히 Mustafa </w:t>
      </w:r>
      <w:proofErr w:type="spellStart"/>
      <w:r>
        <w:t>Goekce</w:t>
      </w:r>
      <w:proofErr w:type="spellEnd"/>
      <w:r>
        <w:t xml:space="preserve">가 매우 위험하고도 폭력적인 범죄인이 될 가능성이 있다는 것을 보여줬기 때문이다. 이전의 소란과 구타에 대한 오랫동안의 기록에 비추어볼 때, 응급전화에 즉시 대응하지 않음으로써 경찰은 </w:t>
      </w:r>
      <w:proofErr w:type="spellStart"/>
      <w:r>
        <w:t>Sahide</w:t>
      </w:r>
      <w:proofErr w:type="spellEnd"/>
      <w:r>
        <w:t xml:space="preserve"> </w:t>
      </w:r>
      <w:proofErr w:type="spellStart"/>
      <w:r>
        <w:t>Goekce</w:t>
      </w:r>
      <w:proofErr w:type="spellEnd"/>
      <w:r>
        <w:t xml:space="preserve">를 </w:t>
      </w:r>
      <w:r>
        <w:rPr>
          <w:rFonts w:hint="eastAsia"/>
        </w:rPr>
        <w:t>보호해야</w:t>
      </w:r>
      <w:r>
        <w:t xml:space="preserve"> 할 성실의무를 다하지 못한 책임이 있다고 위원회는 간주한다.</w:t>
      </w:r>
    </w:p>
    <w:p w:rsidR="00575688" w:rsidRDefault="00575688" w:rsidP="00575688">
      <w:r>
        <w:t>12.1.5 비록 개별 사건마다 가정폭력 가해자의 구속이 이동의 자유와 공정한 재판을 받을 권리와 같은 기본권과 기본적인 자유를 과도하게 침해하지 않는지 여부를 결정하는 것이 필요하다고 당사국은 정당하게 주장하고 있지만, 위원회는 가정폭력에 대한 다른 통보에서 밝혔듯이</w:t>
      </w:r>
      <w:r w:rsidR="0033268B">
        <w:rPr>
          <w:rStyle w:val="a5"/>
        </w:rPr>
        <w:footnoteReference w:id="4"/>
      </w:r>
      <w:r>
        <w:t xml:space="preserve">, 가해자의 권리가 여성의 생명권과 신체, 정신적 온전성의 권리보다 우선할 수 없다는 견해이다. 현 사건에 있어서 위원회는 Mustafa </w:t>
      </w:r>
      <w:proofErr w:type="spellStart"/>
      <w:r>
        <w:t>Goekce</w:t>
      </w:r>
      <w:proofErr w:type="spellEnd"/>
      <w:r>
        <w:t xml:space="preserve">의 행동(협박, 공격, 구타)이 검사가 인지한 높은 폭력기준을 넘어섰으며, 그에 따라 2000년 8월과 2002년 10월 사건과 관련하여 Mustafa </w:t>
      </w:r>
      <w:proofErr w:type="spellStart"/>
      <w:r>
        <w:t>Goekce</w:t>
      </w:r>
      <w:proofErr w:type="spellEnd"/>
      <w:r>
        <w:t>를 체포해 구속시켜 달라는 경찰의 요청을 검사가 거부하지 말았어야 했다고 간주한다.</w:t>
      </w:r>
    </w:p>
    <w:p w:rsidR="00575688" w:rsidRDefault="00575688" w:rsidP="00575688">
      <w:r>
        <w:t>12.1.6</w:t>
      </w:r>
      <w:r w:rsidR="0033268B">
        <w:t xml:space="preserve"> </w:t>
      </w:r>
      <w:r>
        <w:t xml:space="preserve">Mustafa </w:t>
      </w:r>
      <w:proofErr w:type="spellStart"/>
      <w:r>
        <w:t>Goekce</w:t>
      </w:r>
      <w:proofErr w:type="spellEnd"/>
      <w:r>
        <w:t xml:space="preserve">가 </w:t>
      </w:r>
      <w:proofErr w:type="spellStart"/>
      <w:r>
        <w:t>Sahide</w:t>
      </w:r>
      <w:proofErr w:type="spellEnd"/>
      <w:r>
        <w:t xml:space="preserve"> </w:t>
      </w:r>
      <w:proofErr w:type="spellStart"/>
      <w:r>
        <w:t>Goekce</w:t>
      </w:r>
      <w:proofErr w:type="spellEnd"/>
      <w:r>
        <w:t xml:space="preserve">를 살해한 것으로 법에 의해 최대한도로 기소되었다는 점에 유의하지만, 위원회는 여전히 당사국이 협약 제1조와 위원회의 일반권고 제19호와 연관해서 볼 때 협약 제2조 (a)와 (c)~(f), 제3조를 위반했으며, 그 조항에 상응하는, 고인이 된 </w:t>
      </w:r>
      <w:proofErr w:type="spellStart"/>
      <w:r>
        <w:t>Sahide</w:t>
      </w:r>
      <w:proofErr w:type="spellEnd"/>
      <w:r>
        <w:t xml:space="preserve"> </w:t>
      </w:r>
      <w:proofErr w:type="spellStart"/>
      <w:r>
        <w:t>Goekce</w:t>
      </w:r>
      <w:proofErr w:type="spellEnd"/>
      <w:r>
        <w:t>의 생명권과 신체적, 정신적 온전성의 권리에 대한 당사국의 의무를 위반했다고 결론을 내</w:t>
      </w:r>
      <w:r>
        <w:lastRenderedPageBreak/>
        <w:t xml:space="preserve">린다. </w:t>
      </w:r>
    </w:p>
    <w:p w:rsidR="00575688" w:rsidRDefault="00575688" w:rsidP="00575688">
      <w:r>
        <w:t xml:space="preserve">12.2 위원회는 진정인들이 또한 협약의 제1조와 제5조를 당사국이 위반했다고 주장했던 점을 유의하고 있다. 위원회는 일반권고 제19호에서 협약 제1조의 차별의 정의에는 성별을 기반으로 한 폭력이 포함된다고 언급했다. 또한 여성이 남성에게 복종해야 한다는 전통적인 태도와 가정폭력과는 관계가 있다고 인정했다. 동시에 위원회는 본 통보에 대한 진정인들의 진술과 당사국의 진술로 추가적 결론은 필요하지 않다는 견해이다. </w:t>
      </w:r>
    </w:p>
    <w:p w:rsidR="00575688" w:rsidRDefault="00575688" w:rsidP="00575688">
      <w:r>
        <w:t xml:space="preserve">12.3 여성차별철폐협약 선택의정서 제7조 3항에 의거하여, 여성차별철폐위원회는 접수한 사실에서 볼 때 협약의 제1조와 위원회의 일반권고 제19호와 연관해서 협약 제2조 (a)와 (c)~(f), 그리고 제3조에 의거, 고인이 된 </w:t>
      </w:r>
      <w:proofErr w:type="spellStart"/>
      <w:r>
        <w:t>Sahide</w:t>
      </w:r>
      <w:proofErr w:type="spellEnd"/>
      <w:r>
        <w:t xml:space="preserve"> </w:t>
      </w:r>
      <w:proofErr w:type="spellStart"/>
      <w:r>
        <w:t>Goekce</w:t>
      </w:r>
      <w:proofErr w:type="spellEnd"/>
      <w:r>
        <w:t xml:space="preserve">의 생명권과 물리적, 신체적 온전성의 권리가 침해되었다는 견해이며, 당사국에게 다음과 같이 권고한다. </w:t>
      </w:r>
    </w:p>
    <w:p w:rsidR="00575688" w:rsidRDefault="00575688" w:rsidP="0033268B">
      <w:pPr>
        <w:ind w:firstLine="800"/>
      </w:pPr>
      <w:r>
        <w:t>(a)</w:t>
      </w:r>
      <w:r w:rsidR="0033268B">
        <w:t xml:space="preserve"> </w:t>
      </w:r>
      <w:r>
        <w:t xml:space="preserve">여성폭력을 방지하고 대응하는 데 있어 성실의무를 다하여 행동하고, 그렇게 하지 못할 경우 적절한 재제를 가함으로써, </w:t>
      </w:r>
      <w:proofErr w:type="spellStart"/>
      <w:r>
        <w:t>연방가정폭력보호법과</w:t>
      </w:r>
      <w:proofErr w:type="spellEnd"/>
      <w:r>
        <w:t xml:space="preserve"> 관련 형법의 이행과 모니터링을 강화한다.</w:t>
      </w:r>
    </w:p>
    <w:p w:rsidR="00575688" w:rsidRDefault="00575688" w:rsidP="0033268B">
      <w:pPr>
        <w:ind w:firstLine="800"/>
      </w:pPr>
      <w:r>
        <w:t>(b)</w:t>
      </w:r>
      <w:r w:rsidR="0033268B">
        <w:t xml:space="preserve"> </w:t>
      </w:r>
      <w:r>
        <w:t>사회가 가정폭력을 규탄한다는 것을 범죄자와 대중에게 전하고, 가정폭력 가해자가 피해자에게 심각한 위협이 되는 경우 형사 및 민사조치들을 반드시 활용하도록 하며, 또한 여성을 폭력으로부터 보호하기 위한 모든 행동에 있어서, 가해자의 권리가 여성의 생명권과 신체적, 정신적 온전성의 권리보다 우선할 수 없다는 점을 강조하면서 여성의 안전을 충분히 고려하도록, 경계를 늦추지 말고 신속한 방법으로 가정폭력 가해자를 기소한다.</w:t>
      </w:r>
    </w:p>
    <w:p w:rsidR="00575688" w:rsidRDefault="00575688" w:rsidP="0033268B">
      <w:pPr>
        <w:ind w:firstLine="800"/>
      </w:pPr>
      <w:r>
        <w:t>(c)</w:t>
      </w:r>
      <w:r w:rsidR="0033268B">
        <w:t xml:space="preserve"> </w:t>
      </w:r>
      <w:r>
        <w:t>법 집행자와 사법 관리들 간의 협력을 증진하고, 형사 사법제도의 모든 단계(경찰, 검사, 판사)가 성에 근거한 폭력의 여성피해자를 보호하고 지원하는 NGO들과 일상적으로 협력하도록 한다.</w:t>
      </w:r>
    </w:p>
    <w:p w:rsidR="00575688" w:rsidRDefault="00575688" w:rsidP="0033268B">
      <w:pPr>
        <w:ind w:firstLine="800"/>
      </w:pPr>
      <w:r>
        <w:t>(d)</w:t>
      </w:r>
      <w:r w:rsidR="0033268B">
        <w:t xml:space="preserve"> </w:t>
      </w:r>
      <w:r>
        <w:t>여성차별철폐협약, 위원회의 일반권고 제19호, 협약 선택의정서를 포함해서 판사, 변호사, 법 집행 공무원들을 대상으로 한 가정폭력에 대한 훈련 프로그램과 교육을 강화한다.</w:t>
      </w:r>
    </w:p>
    <w:p w:rsidR="00575688" w:rsidRDefault="00575688" w:rsidP="00575688">
      <w:r>
        <w:t>12.4</w:t>
      </w:r>
      <w:r w:rsidR="0033268B">
        <w:t xml:space="preserve"> </w:t>
      </w:r>
      <w:r>
        <w:t>제7조 4항에 따라, 당사국은 위원회의 견해와 권고를 충분히 고려하고, 6개월 이내에 서면으로, 당사국이 위원회의 견해와 권고에 비추어 취한 조치에 대한 정보를 포함하여 제출하도록 한다. 또한 당사국은 위원회의 견해와 권고를 발간하고, 이를 독일어로 번역하여, 사회 전 계층에게 전달될 수 있도록 널리 배포할 것을 요청한다.</w:t>
      </w:r>
    </w:p>
    <w:sectPr w:rsidR="0057568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1FE" w:rsidRDefault="006211FE" w:rsidP="00A872B0">
      <w:pPr>
        <w:spacing w:after="0" w:line="240" w:lineRule="auto"/>
      </w:pPr>
      <w:r>
        <w:separator/>
      </w:r>
    </w:p>
  </w:endnote>
  <w:endnote w:type="continuationSeparator" w:id="0">
    <w:p w:rsidR="006211FE" w:rsidRDefault="006211FE" w:rsidP="00A8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1FE" w:rsidRDefault="006211FE" w:rsidP="00A872B0">
      <w:pPr>
        <w:spacing w:after="0" w:line="240" w:lineRule="auto"/>
      </w:pPr>
      <w:r>
        <w:separator/>
      </w:r>
    </w:p>
  </w:footnote>
  <w:footnote w:type="continuationSeparator" w:id="0">
    <w:p w:rsidR="006211FE" w:rsidRDefault="006211FE" w:rsidP="00A872B0">
      <w:pPr>
        <w:spacing w:after="0" w:line="240" w:lineRule="auto"/>
      </w:pPr>
      <w:r>
        <w:continuationSeparator/>
      </w:r>
    </w:p>
  </w:footnote>
  <w:footnote w:id="1">
    <w:p w:rsidR="00A872B0" w:rsidRDefault="00A872B0">
      <w:pPr>
        <w:pStyle w:val="a4"/>
      </w:pPr>
      <w:r>
        <w:rPr>
          <w:rStyle w:val="a5"/>
        </w:rPr>
        <w:footnoteRef/>
      </w:r>
      <w:r>
        <w:t xml:space="preserve"> 이 법은 ‘치안경찰법’과 ‘법 및 질서유지법’ 둘 다로 번역되었다.</w:t>
      </w:r>
    </w:p>
  </w:footnote>
  <w:footnote w:id="2">
    <w:p w:rsidR="00A872B0" w:rsidRDefault="00A872B0">
      <w:pPr>
        <w:pStyle w:val="a4"/>
      </w:pPr>
      <w:r>
        <w:rPr>
          <w:rStyle w:val="a5"/>
        </w:rPr>
        <w:footnoteRef/>
      </w:r>
      <w:r>
        <w:t xml:space="preserve"> 그는 살인행동과 비교해서는 건전한 정신을 가지고 있지만 (compos mentis), 일반적으로 상당히 높은 수준의 정신이상(mentally disturbed)을 보인다고 진단받았다.</w:t>
      </w:r>
    </w:p>
  </w:footnote>
  <w:footnote w:id="3">
    <w:p w:rsidR="00650FD3" w:rsidRDefault="00650FD3">
      <w:pPr>
        <w:pStyle w:val="a4"/>
      </w:pPr>
      <w:r>
        <w:rPr>
          <w:rStyle w:val="a5"/>
        </w:rPr>
        <w:footnoteRef/>
      </w:r>
      <w:r>
        <w:t xml:space="preserve"> 시행되고 있는 대책들의 효과를 설명하기 위해, 당사국은 공동주거장소에의 출입금지명령과 기타 법적 조치에 대한 통계를 제출하고 있다.</w:t>
      </w:r>
    </w:p>
  </w:footnote>
  <w:footnote w:id="4">
    <w:p w:rsidR="0033268B" w:rsidRDefault="0033268B">
      <w:pPr>
        <w:pStyle w:val="a4"/>
      </w:pPr>
      <w:r>
        <w:rPr>
          <w:rStyle w:val="a5"/>
        </w:rPr>
        <w:footnoteRef/>
      </w:r>
      <w:r>
        <w:t xml:space="preserve"> 통보 제2/2003호, A. T. v. 헝가리에 대한 위원회의 견해 9.3항 참조바람.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688"/>
    <w:rsid w:val="00007419"/>
    <w:rsid w:val="0033268B"/>
    <w:rsid w:val="00575688"/>
    <w:rsid w:val="006211FE"/>
    <w:rsid w:val="00650FD3"/>
    <w:rsid w:val="008F348A"/>
    <w:rsid w:val="00A872B0"/>
    <w:rsid w:val="00BD42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80D4A"/>
  <w15:chartTrackingRefBased/>
  <w15:docId w15:val="{FB9B9AB9-5303-463F-9727-21EF3BA45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688"/>
    <w:pPr>
      <w:ind w:leftChars="400" w:left="800"/>
    </w:pPr>
  </w:style>
  <w:style w:type="paragraph" w:styleId="a4">
    <w:name w:val="footnote text"/>
    <w:basedOn w:val="a"/>
    <w:link w:val="Char"/>
    <w:uiPriority w:val="99"/>
    <w:semiHidden/>
    <w:unhideWhenUsed/>
    <w:rsid w:val="00A872B0"/>
    <w:pPr>
      <w:snapToGrid w:val="0"/>
      <w:jc w:val="left"/>
    </w:pPr>
  </w:style>
  <w:style w:type="character" w:customStyle="1" w:styleId="Char">
    <w:name w:val="각주 텍스트 Char"/>
    <w:basedOn w:val="a0"/>
    <w:link w:val="a4"/>
    <w:uiPriority w:val="99"/>
    <w:semiHidden/>
    <w:rsid w:val="00A872B0"/>
  </w:style>
  <w:style w:type="character" w:styleId="a5">
    <w:name w:val="footnote reference"/>
    <w:basedOn w:val="a0"/>
    <w:uiPriority w:val="99"/>
    <w:semiHidden/>
    <w:unhideWhenUsed/>
    <w:rsid w:val="00A872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21</Pages>
  <Words>4822</Words>
  <Characters>27486</Characters>
  <Application>Microsoft Office Word</Application>
  <DocSecurity>0</DocSecurity>
  <Lines>229</Lines>
  <Paragraphs>64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2024-11-25T05:01:00Z</dcterms:created>
  <dcterms:modified xsi:type="dcterms:W3CDTF">2024-11-26T09:15:00Z</dcterms:modified>
</cp:coreProperties>
</file>