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0302" w:rsidRDefault="00C10302" w:rsidP="00C10302">
      <w:pPr>
        <w:rPr>
          <w:rFonts w:ascii="휴먼명조" w:eastAsia="휴먼명조" w:hAnsi="바탕체"/>
          <w:b/>
        </w:rPr>
      </w:pPr>
      <w:r>
        <w:rPr>
          <w:rFonts w:ascii="휴먼명조" w:eastAsia="휴먼명조" w:hAnsi="바탕체" w:hint="eastAsia"/>
          <w:b/>
        </w:rPr>
        <w:t>&lt;제53차 유엔 인권이사회 정기회기(2023. 6. 19. ~ 7. 14.)&gt;</w:t>
      </w:r>
    </w:p>
    <w:p w:rsidR="00C10302" w:rsidRDefault="00C10302">
      <w:pPr>
        <w:rPr>
          <w:rFonts w:ascii="휴먼명조" w:eastAsia="휴먼명조" w:hAnsi="바탕체"/>
          <w:b/>
        </w:rPr>
      </w:pPr>
    </w:p>
    <w:p w:rsidR="00B51BCB" w:rsidRPr="000A1FB2" w:rsidRDefault="00CB1B0D">
      <w:pPr>
        <w:rPr>
          <w:rFonts w:ascii="휴먼명조" w:eastAsia="휴먼명조" w:hAnsi="바탕체"/>
        </w:rPr>
      </w:pPr>
      <w:r w:rsidRPr="000A1FB2">
        <w:rPr>
          <w:rFonts w:ascii="휴먼명조" w:eastAsia="휴먼명조" w:hAnsi="바탕체" w:hint="eastAsia"/>
          <w:b/>
        </w:rPr>
        <w:t>1. 분류</w:t>
      </w:r>
      <w:r w:rsidRPr="000A1FB2">
        <w:rPr>
          <w:rFonts w:ascii="휴먼명조" w:eastAsia="휴먼명조" w:hAnsi="바탕체" w:hint="eastAsia"/>
        </w:rPr>
        <w:t>: 보고서</w:t>
      </w:r>
    </w:p>
    <w:p w:rsidR="00B84E4A" w:rsidRPr="00B84E4A" w:rsidRDefault="00CB1B0D" w:rsidP="00B84E4A">
      <w:pPr>
        <w:pStyle w:val="a3"/>
        <w:wordWrap/>
        <w:spacing w:line="360" w:lineRule="auto"/>
        <w:jc w:val="left"/>
      </w:pPr>
      <w:r w:rsidRPr="000A1FB2">
        <w:rPr>
          <w:rFonts w:ascii="휴먼명조" w:eastAsia="휴먼명조" w:hAnsi="바탕체" w:hint="eastAsia"/>
          <w:b/>
        </w:rPr>
        <w:t>2. 문서번호</w:t>
      </w:r>
      <w:r w:rsidRPr="000A1FB2">
        <w:rPr>
          <w:rFonts w:ascii="휴먼명조" w:eastAsia="휴먼명조" w:hAnsi="바탕체" w:hint="eastAsia"/>
        </w:rPr>
        <w:t xml:space="preserve">: </w:t>
      </w:r>
      <w:r w:rsidR="00B84E4A" w:rsidRPr="00B84E4A">
        <w:rPr>
          <w:rFonts w:ascii="휴먼명조" w:eastAsia="휴먼명조" w:hint="eastAsia"/>
          <w:spacing w:val="-8"/>
        </w:rPr>
        <w:t>A/HRC/53/37(AUV) (2023년 6월 7일)</w:t>
      </w:r>
    </w:p>
    <w:p w:rsidR="00B84E4A" w:rsidRPr="00B84E4A" w:rsidRDefault="00CB1B0D" w:rsidP="00B84E4A">
      <w:pPr>
        <w:pStyle w:val="a3"/>
        <w:wordWrap/>
        <w:spacing w:line="312" w:lineRule="auto"/>
        <w:jc w:val="left"/>
      </w:pPr>
      <w:r w:rsidRPr="000A1FB2">
        <w:rPr>
          <w:rFonts w:ascii="휴먼명조" w:eastAsia="휴먼명조" w:hAnsi="바탕체" w:hint="eastAsia"/>
          <w:b/>
        </w:rPr>
        <w:t>3. 제목</w:t>
      </w:r>
      <w:r w:rsidRPr="000A1FB2">
        <w:rPr>
          <w:rFonts w:ascii="휴먼명조" w:eastAsia="휴먼명조" w:hAnsi="바탕체" w:hint="eastAsia"/>
        </w:rPr>
        <w:t xml:space="preserve">: </w:t>
      </w:r>
      <w:r w:rsidR="00B84E4A" w:rsidRPr="00B84E4A">
        <w:rPr>
          <w:rFonts w:ascii="휴먼명조" w:eastAsia="휴먼명조" w:hint="eastAsia"/>
          <w:spacing w:val="-8"/>
        </w:rPr>
        <w:t>종교 및 신념의 자유, 성적 지향 및 성 정체성에 기반한 폭력 및 차별로부터의 자유</w:t>
      </w:r>
    </w:p>
    <w:p w:rsidR="00B84E4A" w:rsidRPr="00B84E4A" w:rsidRDefault="00B84E4A" w:rsidP="00B84E4A">
      <w:pPr>
        <w:wordWrap/>
        <w:spacing w:after="0" w:line="312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B84E4A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(Freedom of religion or belief, and freedom from violence and discrimination based on sexual orientation and gender identity)</w:t>
      </w:r>
    </w:p>
    <w:p w:rsidR="00B84E4A" w:rsidRPr="00B84E4A" w:rsidRDefault="00CB1B0D" w:rsidP="00B84E4A">
      <w:pPr>
        <w:pStyle w:val="a3"/>
        <w:wordWrap/>
        <w:spacing w:line="312" w:lineRule="auto"/>
        <w:jc w:val="left"/>
      </w:pPr>
      <w:r w:rsidRPr="000A1FB2">
        <w:rPr>
          <w:rFonts w:ascii="휴먼명조" w:eastAsia="휴먼명조" w:hAnsi="바탕체" w:hint="eastAsia"/>
          <w:b/>
        </w:rPr>
        <w:t>4. 제출자</w:t>
      </w:r>
      <w:r w:rsidRPr="000A1FB2">
        <w:rPr>
          <w:rFonts w:ascii="휴먼명조" w:eastAsia="휴먼명조" w:hAnsi="바탕체" w:hint="eastAsia"/>
        </w:rPr>
        <w:t xml:space="preserve">: </w:t>
      </w:r>
      <w:r w:rsidR="00B84E4A" w:rsidRPr="00B84E4A">
        <w:rPr>
          <w:rFonts w:ascii="휴먼명조" w:eastAsia="휴먼명조" w:hint="eastAsia"/>
          <w:spacing w:val="-8"/>
        </w:rPr>
        <w:t>성적 지향 및 성 정체성에 근거한 폭력 및 차별로부터의 보호에 관한 독립전문가</w:t>
      </w:r>
    </w:p>
    <w:p w:rsidR="00CB1B0D" w:rsidRPr="000A1FB2" w:rsidRDefault="00CB1B0D" w:rsidP="00B84E4A">
      <w:pPr>
        <w:pStyle w:val="a3"/>
        <w:wordWrap/>
        <w:spacing w:line="360" w:lineRule="auto"/>
        <w:jc w:val="left"/>
        <w:rPr>
          <w:rFonts w:ascii="휴먼명조" w:eastAsia="휴먼명조" w:hAnsi="바탕체"/>
          <w:b/>
        </w:rPr>
      </w:pPr>
      <w:r w:rsidRPr="000A1FB2">
        <w:rPr>
          <w:rFonts w:ascii="휴먼명조" w:eastAsia="휴먼명조" w:hAnsi="바탕체" w:hint="eastAsia"/>
          <w:b/>
        </w:rPr>
        <w:t>5. 배경</w:t>
      </w:r>
    </w:p>
    <w:p w:rsidR="00B84E4A" w:rsidRPr="00B84E4A" w:rsidRDefault="00B84E4A" w:rsidP="00B84E4A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B84E4A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>인권이사회 결의 32/2, 41/18 및 50/10에 따라 제출됨. 이 보고서는 사상, 양심, 종교</w:t>
      </w:r>
      <w:r w:rsidRPr="00B84E4A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B84E4A">
        <w:rPr>
          <w:rFonts w:ascii="휴먼명조" w:eastAsia="휴먼명조" w:hAnsi="굴림" w:cs="굴림" w:hint="eastAsia"/>
          <w:color w:val="000000"/>
          <w:spacing w:val="-12"/>
          <w:kern w:val="0"/>
          <w:szCs w:val="20"/>
        </w:rPr>
        <w:t>또는 신념의 자유와 성적 지향 및 성 정체성에 기반한 폭력 및 차별로부터의 보호가</w:t>
      </w:r>
      <w:r w:rsidRPr="00B84E4A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B84E4A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교차하는 영역에 초점을 두고 있음.</w:t>
      </w:r>
    </w:p>
    <w:p w:rsidR="00CB1B0D" w:rsidRPr="000A1FB2" w:rsidRDefault="00CB1B0D" w:rsidP="00CB1B0D">
      <w:pPr>
        <w:pStyle w:val="a3"/>
        <w:spacing w:line="360" w:lineRule="auto"/>
        <w:rPr>
          <w:rFonts w:ascii="휴먼명조" w:eastAsia="휴먼명조" w:hAnsi="바탕체"/>
          <w:b/>
        </w:rPr>
      </w:pPr>
      <w:r w:rsidRPr="000A1FB2">
        <w:rPr>
          <w:rFonts w:ascii="휴먼명조" w:eastAsia="휴먼명조" w:hAnsi="바탕체" w:hint="eastAsia"/>
          <w:b/>
        </w:rPr>
        <w:t>6. 내용</w:t>
      </w:r>
    </w:p>
    <w:p w:rsidR="00B84E4A" w:rsidRDefault="00B84E4A" w:rsidP="00B84E4A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 xml:space="preserve">인류의 상당수에게 영성은 삶의 목적의식을 갈망하는 열망의 근본적인 부분으로, 사상, 양심, 종교 또는 신념의 자유는 영성을 보호하고 특정 신념에 속하지 않을 </w:t>
      </w:r>
      <w:r>
        <w:rPr>
          <w:rFonts w:ascii="휴먼명조" w:eastAsia="휴먼명조" w:hint="eastAsia"/>
          <w:spacing w:val="-10"/>
        </w:rPr>
        <w:t>권리를 보호하기 위해 마련된 보호막임. 또한, 종교적 교리의 해석에 따라 요구되는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12"/>
        </w:rPr>
        <w:t>행동 기준을 의무화하기 위해 제정된 법률은 성소수자(LGBTs)의 평등권과 법에 따른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8"/>
        </w:rPr>
        <w:t>동등한 인정을 사실상 거부함.</w:t>
      </w:r>
    </w:p>
    <w:p w:rsidR="00B84E4A" w:rsidRDefault="00B84E4A" w:rsidP="00B84E4A">
      <w:pPr>
        <w:pStyle w:val="a3"/>
        <w:spacing w:line="360" w:lineRule="auto"/>
      </w:pPr>
      <w:r>
        <w:rPr>
          <w:rFonts w:ascii="휴먼명조" w:eastAsia="휴먼명조" w:hint="eastAsia"/>
          <w:spacing w:val="-6"/>
        </w:rPr>
        <w:t xml:space="preserve">성소수자의 기본적 권리와 자유를 포함해, 사상, 양심, 종교 또는 신념의 자유에 </w:t>
      </w:r>
      <w:r>
        <w:rPr>
          <w:rFonts w:ascii="휴먼명조" w:eastAsia="휴먼명조" w:hint="eastAsia"/>
          <w:spacing w:val="-8"/>
        </w:rPr>
        <w:t xml:space="preserve">설정된 한계는 라바트 행동계획(Rabat Plan of Action)에 따라 유엔에서 만들어진 </w:t>
      </w:r>
      <w:r>
        <w:rPr>
          <w:rFonts w:ascii="휴먼명조" w:eastAsia="휴먼명조" w:hint="eastAsia"/>
          <w:spacing w:val="-4"/>
        </w:rPr>
        <w:t xml:space="preserve">혐오 표현에 대한 강력하고 분명한 프레임워크와 함께 성소수자에 대한 폭력과 </w:t>
      </w:r>
      <w:r>
        <w:rPr>
          <w:rFonts w:ascii="휴먼명조" w:eastAsia="휴먼명조" w:hint="eastAsia"/>
          <w:spacing w:val="-8"/>
        </w:rPr>
        <w:t>차별에 맞서 싸우는 데 필요한 모든 행동의 핵심임. 모든 이해관계자는 역사적으로 언제 이러한 고귀한 자유가 성소수자에 대한 폭력과 차별을 조장, 지속 또는 악화시키는 도구로 사용되었고, 앞으로 사용될 수 있는지 확인할 책임이 있음.</w:t>
      </w:r>
    </w:p>
    <w:p w:rsidR="00B84E4A" w:rsidRDefault="00B84E4A" w:rsidP="00B84E4A">
      <w:pPr>
        <w:pStyle w:val="a3"/>
        <w:spacing w:line="360" w:lineRule="auto"/>
        <w:rPr>
          <w:spacing w:val="-8"/>
        </w:rPr>
      </w:pPr>
    </w:p>
    <w:p w:rsidR="00B84E4A" w:rsidRDefault="00B84E4A" w:rsidP="00B84E4A">
      <w:pPr>
        <w:pStyle w:val="a3"/>
        <w:spacing w:line="360" w:lineRule="auto"/>
      </w:pPr>
      <w:r>
        <w:rPr>
          <w:rFonts w:ascii="휴먼명조" w:eastAsia="휴먼명조" w:hint="eastAsia"/>
          <w:spacing w:val="-8"/>
        </w:rPr>
        <w:t>&lt;주요 권고&gt;</w:t>
      </w:r>
    </w:p>
    <w:p w:rsidR="00B84E4A" w:rsidRDefault="00B84E4A" w:rsidP="00B84E4A">
      <w:pPr>
        <w:pStyle w:val="a3"/>
        <w:numPr>
          <w:ilvl w:val="0"/>
          <w:numId w:val="8"/>
        </w:numPr>
        <w:spacing w:line="360" w:lineRule="auto"/>
      </w:pPr>
      <w:r>
        <w:rPr>
          <w:rFonts w:ascii="휴먼명조" w:eastAsia="휴먼명조" w:hint="eastAsia"/>
          <w:spacing w:val="-8"/>
        </w:rPr>
        <w:t>입법 및 공공 정책이 차별금지 원칙을 포함한 인권 기준을 준수하도록 필요한 분석 및 개혁 실시</w:t>
      </w:r>
    </w:p>
    <w:p w:rsidR="00B84E4A" w:rsidRDefault="00B84E4A" w:rsidP="00B84E4A">
      <w:pPr>
        <w:pStyle w:val="a3"/>
        <w:numPr>
          <w:ilvl w:val="0"/>
          <w:numId w:val="8"/>
        </w:numPr>
        <w:spacing w:line="360" w:lineRule="auto"/>
      </w:pPr>
      <w:r>
        <w:rPr>
          <w:rFonts w:ascii="휴먼명조" w:eastAsia="휴먼명조" w:hint="eastAsia"/>
          <w:spacing w:val="-8"/>
        </w:rPr>
        <w:t>종교적 면제 또는 양심적 병역거부의 틀과 관련된 모든 법률 또는 공공정책이 국제인권기준과 양립할 수 있으며, 건강, 교육, 고용, 주거 및 정치참여를 포함한 기본적 권리, 서비스 및 재화에 대한 성소수자의 접근을 부정하지 않도록 보장할 것</w:t>
      </w:r>
    </w:p>
    <w:p w:rsidR="00B84E4A" w:rsidRDefault="00B84E4A" w:rsidP="00B84E4A">
      <w:pPr>
        <w:pStyle w:val="a3"/>
        <w:numPr>
          <w:ilvl w:val="0"/>
          <w:numId w:val="8"/>
        </w:numPr>
        <w:spacing w:line="360" w:lineRule="auto"/>
      </w:pPr>
      <w:r>
        <w:rPr>
          <w:rFonts w:ascii="휴먼명조" w:eastAsia="휴먼명조" w:hint="eastAsia"/>
          <w:spacing w:val="-8"/>
        </w:rPr>
        <w:t>성소수자 및 성별 다양성의 신체적 자율성과 성 및 생식 건강, 권리를 보장하고, 국제기준에 부합하는 포괄적인 성 및 젠더 교육을 실시할 것</w:t>
      </w:r>
    </w:p>
    <w:p w:rsidR="00B84E4A" w:rsidRDefault="00B84E4A" w:rsidP="00B84E4A">
      <w:pPr>
        <w:pStyle w:val="a3"/>
        <w:numPr>
          <w:ilvl w:val="0"/>
          <w:numId w:val="8"/>
        </w:numPr>
        <w:spacing w:line="360" w:lineRule="auto"/>
      </w:pPr>
      <w:r>
        <w:rPr>
          <w:rFonts w:ascii="휴먼명조" w:eastAsia="휴먼명조" w:hint="eastAsia"/>
          <w:spacing w:val="-8"/>
        </w:rPr>
        <w:t>포용성을 기반으로 활동하는 종교단체를 포함해 페미니스트 및 성소수자가 주도하거나 성소수자를 지원하는 시민사회와 협력하고, 포용성과 교차성의 원칙을 적용할 것</w:t>
      </w:r>
    </w:p>
    <w:p w:rsidR="00B84E4A" w:rsidRDefault="00B84E4A" w:rsidP="00B84E4A">
      <w:pPr>
        <w:pStyle w:val="a3"/>
        <w:numPr>
          <w:ilvl w:val="0"/>
          <w:numId w:val="8"/>
        </w:numPr>
        <w:spacing w:line="360" w:lineRule="auto"/>
      </w:pPr>
      <w:r>
        <w:rPr>
          <w:rFonts w:ascii="휴먼명조" w:eastAsia="휴먼명조" w:hint="eastAsia"/>
          <w:spacing w:val="-8"/>
        </w:rPr>
        <w:t xml:space="preserve">동성 간 친밀감이나 성 정체성을 </w:t>
      </w:r>
      <w:proofErr w:type="spellStart"/>
      <w:r>
        <w:rPr>
          <w:rFonts w:ascii="휴먼명조" w:eastAsia="휴먼명조" w:hint="eastAsia"/>
          <w:spacing w:val="-8"/>
        </w:rPr>
        <w:t>범죄화하는</w:t>
      </w:r>
      <w:proofErr w:type="spellEnd"/>
      <w:r>
        <w:rPr>
          <w:rFonts w:ascii="휴먼명조" w:eastAsia="휴먼명조" w:hint="eastAsia"/>
          <w:spacing w:val="-8"/>
        </w:rPr>
        <w:t xml:space="preserve"> 법과 정책을 폐기하고, 신성모독과 같은 행위를 </w:t>
      </w:r>
      <w:proofErr w:type="spellStart"/>
      <w:r>
        <w:rPr>
          <w:rFonts w:ascii="휴먼명조" w:eastAsia="휴먼명조" w:hint="eastAsia"/>
          <w:spacing w:val="-8"/>
        </w:rPr>
        <w:t>범죄화하는</w:t>
      </w:r>
      <w:proofErr w:type="spellEnd"/>
      <w:r>
        <w:rPr>
          <w:rFonts w:ascii="휴먼명조" w:eastAsia="휴먼명조" w:hint="eastAsia"/>
          <w:spacing w:val="-8"/>
        </w:rPr>
        <w:t xml:space="preserve"> 법을 폐지할 것</w:t>
      </w:r>
    </w:p>
    <w:p w:rsidR="00B84E4A" w:rsidRDefault="00B84E4A" w:rsidP="00B84E4A">
      <w:pPr>
        <w:pStyle w:val="a3"/>
        <w:numPr>
          <w:ilvl w:val="0"/>
          <w:numId w:val="8"/>
        </w:numPr>
        <w:spacing w:line="360" w:lineRule="auto"/>
      </w:pPr>
      <w:r>
        <w:rPr>
          <w:rFonts w:ascii="휴먼명조" w:eastAsia="휴먼명조" w:hint="eastAsia"/>
          <w:spacing w:val="-4"/>
        </w:rPr>
        <w:lastRenderedPageBreak/>
        <w:t xml:space="preserve">성소수자 및 기타 성별 다양성을 포함해 자신의 종교 또는 신념을 표현하는 </w:t>
      </w:r>
      <w:r>
        <w:rPr>
          <w:rFonts w:ascii="휴먼명조" w:eastAsia="휴먼명조" w:hint="eastAsia"/>
          <w:spacing w:val="-8"/>
        </w:rPr>
        <w:t xml:space="preserve">모든 사람이 폭력과 차별에 대한 </w:t>
      </w:r>
      <w:proofErr w:type="spellStart"/>
      <w:r>
        <w:rPr>
          <w:rFonts w:ascii="휴먼명조" w:eastAsia="휴먼명조" w:hint="eastAsia"/>
          <w:spacing w:val="-8"/>
        </w:rPr>
        <w:t>두려움으로부터</w:t>
      </w:r>
      <w:proofErr w:type="spellEnd"/>
      <w:r>
        <w:rPr>
          <w:rFonts w:ascii="휴먼명조" w:eastAsia="휴먼명조" w:hint="eastAsia"/>
          <w:spacing w:val="-8"/>
        </w:rPr>
        <w:t xml:space="preserve"> 자유롭고 보호받으며, 표현과 혐오 표현의 차이를 인식할 수 있는 안전한 환경을 조성할 것</w:t>
      </w:r>
    </w:p>
    <w:p w:rsidR="00B84E4A" w:rsidRDefault="00B84E4A" w:rsidP="00B84E4A">
      <w:pPr>
        <w:pStyle w:val="a3"/>
        <w:numPr>
          <w:ilvl w:val="0"/>
          <w:numId w:val="8"/>
        </w:numPr>
        <w:spacing w:line="360" w:lineRule="auto"/>
      </w:pPr>
      <w:r>
        <w:rPr>
          <w:rFonts w:ascii="휴먼명조" w:eastAsia="휴먼명조" w:hint="eastAsia"/>
          <w:spacing w:val="-8"/>
        </w:rPr>
        <w:t>성적 지향 및 성 정체성에 기반한 모든 폭력 및 차별 행위를 종교적 이야기로 정당화하는 행위를 자제하고, 이러한 행위를 예방 및 조사하며, 가해자의 책임과 효과적인 피해 구제책 제공을 보장할 것</w:t>
      </w:r>
    </w:p>
    <w:p w:rsidR="00B84E4A" w:rsidRDefault="00B84E4A" w:rsidP="00B84E4A">
      <w:pPr>
        <w:pStyle w:val="a3"/>
        <w:numPr>
          <w:ilvl w:val="0"/>
          <w:numId w:val="8"/>
        </w:numPr>
        <w:spacing w:line="360" w:lineRule="auto"/>
      </w:pPr>
      <w:r>
        <w:rPr>
          <w:rFonts w:ascii="휴먼명조" w:eastAsia="휴먼명조" w:hint="eastAsia"/>
          <w:spacing w:val="-10"/>
        </w:rPr>
        <w:t>종교 기관이 도덕적 지위를 활용해 성소수자 및 기타 성별 다양성에 대한 폭력과</w:t>
      </w:r>
      <w:r>
        <w:rPr>
          <w:rFonts w:eastAsia="휴먼명조"/>
          <w:spacing w:val="-8"/>
        </w:rPr>
        <w:t xml:space="preserve"> </w:t>
      </w:r>
      <w:r>
        <w:rPr>
          <w:rFonts w:ascii="휴먼명조" w:eastAsia="휴먼명조" w:hint="eastAsia"/>
          <w:spacing w:val="-8"/>
        </w:rPr>
        <w:t>차별을 예방하고 퇴치할 수 있도록 종교 기반 지도자들과 협력할 것</w:t>
      </w:r>
    </w:p>
    <w:p w:rsidR="00CB1B0D" w:rsidRPr="00B84E4A" w:rsidRDefault="00CB1B0D" w:rsidP="00181408">
      <w:pPr>
        <w:spacing w:after="0" w:line="360" w:lineRule="auto"/>
        <w:textAlignment w:val="baseline"/>
        <w:rPr>
          <w:spacing w:val="-20"/>
        </w:rPr>
      </w:pPr>
      <w:bookmarkStart w:id="0" w:name="_GoBack"/>
      <w:bookmarkEnd w:id="0"/>
    </w:p>
    <w:sectPr w:rsidR="00CB1B0D" w:rsidRPr="00B84E4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013BB0"/>
    <w:multiLevelType w:val="multilevel"/>
    <w:tmpl w:val="2766B83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6332D0"/>
    <w:multiLevelType w:val="multilevel"/>
    <w:tmpl w:val="0C766C6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C7180E"/>
    <w:multiLevelType w:val="multilevel"/>
    <w:tmpl w:val="F66E89D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CB16E95"/>
    <w:multiLevelType w:val="multilevel"/>
    <w:tmpl w:val="4C1AD26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8A1FE1"/>
    <w:multiLevelType w:val="multilevel"/>
    <w:tmpl w:val="8514C5F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3BA5A25"/>
    <w:multiLevelType w:val="multilevel"/>
    <w:tmpl w:val="1430D04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DB0457"/>
    <w:multiLevelType w:val="multilevel"/>
    <w:tmpl w:val="56EC157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9C1DF6"/>
    <w:multiLevelType w:val="multilevel"/>
    <w:tmpl w:val="44225A1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B0D"/>
    <w:rsid w:val="000A1FB2"/>
    <w:rsid w:val="00181408"/>
    <w:rsid w:val="001C605A"/>
    <w:rsid w:val="00301C98"/>
    <w:rsid w:val="00386227"/>
    <w:rsid w:val="004007F0"/>
    <w:rsid w:val="0057104D"/>
    <w:rsid w:val="006C7BD5"/>
    <w:rsid w:val="00745D5F"/>
    <w:rsid w:val="00925EA0"/>
    <w:rsid w:val="00973E00"/>
    <w:rsid w:val="00993CC3"/>
    <w:rsid w:val="009E4080"/>
    <w:rsid w:val="00B51BCB"/>
    <w:rsid w:val="00B84E4A"/>
    <w:rsid w:val="00BC2C46"/>
    <w:rsid w:val="00C02B38"/>
    <w:rsid w:val="00C10302"/>
    <w:rsid w:val="00CB1B0D"/>
    <w:rsid w:val="00CD09E1"/>
    <w:rsid w:val="00D81E83"/>
    <w:rsid w:val="00EC78D5"/>
    <w:rsid w:val="00F25563"/>
    <w:rsid w:val="00F36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F5650"/>
  <w15:chartTrackingRefBased/>
  <w15:docId w15:val="{F9FC353C-74F6-45CB-BBEF-4DB8E1177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B1B0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2023-11-20T04:33:00Z</dcterms:created>
  <dcterms:modified xsi:type="dcterms:W3CDTF">2023-11-20T04:33:00Z</dcterms:modified>
</cp:coreProperties>
</file>