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57104D" w:rsidRPr="0057104D" w:rsidRDefault="00CB1B0D" w:rsidP="0057104D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57104D" w:rsidRPr="0057104D">
        <w:rPr>
          <w:rFonts w:ascii="휴먼명조" w:eastAsia="휴먼명조" w:hint="eastAsia"/>
          <w:spacing w:val="-8"/>
        </w:rPr>
        <w:t>A/HRC/53/35 (2023년 5월 4일)</w:t>
      </w:r>
    </w:p>
    <w:p w:rsidR="0057104D" w:rsidRPr="0057104D" w:rsidRDefault="00CB1B0D" w:rsidP="0057104D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57104D" w:rsidRPr="0057104D">
        <w:rPr>
          <w:rFonts w:ascii="휴먼명조" w:eastAsia="휴먼명조" w:hint="eastAsia"/>
          <w:spacing w:val="-8"/>
        </w:rPr>
        <w:t>비전 및 주제별 우선순위: 새로운 도전 과제 해결과 강화된 성과</w:t>
      </w:r>
    </w:p>
    <w:p w:rsidR="0057104D" w:rsidRPr="0057104D" w:rsidRDefault="0057104D" w:rsidP="0057104D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104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(Vision and thematic priorities: addressing new challenges and consolidating gains)</w:t>
      </w:r>
    </w:p>
    <w:p w:rsidR="0057104D" w:rsidRPr="0057104D" w:rsidRDefault="00CB1B0D" w:rsidP="0057104D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57104D" w:rsidRPr="0057104D">
        <w:rPr>
          <w:rFonts w:ascii="휴먼명조" w:eastAsia="휴먼명조" w:hint="eastAsia"/>
          <w:spacing w:val="-8"/>
        </w:rPr>
        <w:t>국내 실향민의 인권 특별보고관</w:t>
      </w:r>
    </w:p>
    <w:p w:rsidR="00CB1B0D" w:rsidRPr="000A1FB2" w:rsidRDefault="00CB1B0D" w:rsidP="0057104D">
      <w:pPr>
        <w:pStyle w:val="a3"/>
        <w:wordWrap/>
        <w:spacing w:line="312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57104D" w:rsidRPr="0057104D" w:rsidRDefault="0057104D" w:rsidP="0057104D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7104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2022년 11월 1일 임기를 시작한 Paula Gaviria </w:t>
      </w:r>
      <w:proofErr w:type="spellStart"/>
      <w:r w:rsidRPr="0057104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Betancur</w:t>
      </w:r>
      <w:proofErr w:type="spellEnd"/>
      <w:r w:rsidRPr="0057104D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국내 실향민의 인권 특별보고관의 첫 번째 보고서로, 인권이사회 결의 50/6에 따라 제출됨. 전현직 특별보고관의 활동에 대한 정보를 제공하며, 업무방식, 전략적 및 주제별 우선순위 등 임기 동안 추진할 방향을 개괄적으로 설명함.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57104D" w:rsidRPr="0057104D" w:rsidRDefault="0057104D" w:rsidP="0057104D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12"/>
          <w:kern w:val="0"/>
          <w:szCs w:val="20"/>
        </w:rPr>
      </w:pPr>
      <w:r w:rsidRPr="0057104D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전임 특별보고관이 유엔총회에 제출한 최종 연례보고서에서 개발로 인한 이주 현상과 이 현상이 이주민들의 인권에 미치는 영향을 검토한 것을 바탕으로, 후속 임기 동안 우선적으로 다뤄야 할 분야를 파악함.</w:t>
      </w:r>
    </w:p>
    <w:p w:rsidR="0057104D" w:rsidRPr="0057104D" w:rsidRDefault="0057104D" w:rsidP="0057104D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12"/>
          <w:kern w:val="0"/>
          <w:szCs w:val="20"/>
        </w:rPr>
      </w:pPr>
      <w:r w:rsidRPr="0057104D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특별보고관은 2022년 인권이사회 결의 50/6에 따라 이주 예방, 더 나은 보호 및 지원,</w:t>
      </w:r>
      <w:r w:rsidRPr="0057104D">
        <w:rPr>
          <w:rFonts w:ascii="함초롬바탕" w:eastAsia="휴먼명조" w:hAnsi="굴림" w:cs="굴림"/>
          <w:color w:val="000000"/>
          <w:spacing w:val="-12"/>
          <w:kern w:val="0"/>
          <w:szCs w:val="20"/>
        </w:rPr>
        <w:t xml:space="preserve"> </w:t>
      </w:r>
      <w:r w:rsidRPr="0057104D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지속 가능한 해결책, 국내 실향 및 관련 문제를 국가 및 지역 개발 계획과 예산에 통합, 평화 프로세스 및 협정, 통합, 재통합 및 사회복귀 과정에 국내 실향민의 참여에 초점을 맞춘 포괄적인 전략 촉진을 위한 노력을 계속하여, 이와 관련해 국가의 주요 책임을 강조할 것임. 또한, 국내 실향민의 보호 및 지원 필요를 충족시키기 위한 노력에 있어 국제사회의 역할에 계속하여 주의를 기울이며, 각국 정부가 성인지적 보호 및 지원 조치를 취하도록 노력할 것임.</w:t>
      </w:r>
    </w:p>
    <w:p w:rsidR="0057104D" w:rsidRPr="0057104D" w:rsidRDefault="0057104D" w:rsidP="0057104D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12"/>
          <w:kern w:val="0"/>
          <w:szCs w:val="20"/>
        </w:rPr>
      </w:pPr>
      <w:r w:rsidRPr="0057104D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특별보고관은 계속하여 이해관계자 연대를 강화하고, 이해관계자들 사이에 국내 실향에 관한 지도 원칙의 사용을 보급, 홍보 및 장려하며, 건설적인 파트너십과 협력</w:t>
      </w:r>
      <w:r w:rsidRPr="0057104D">
        <w:rPr>
          <w:rFonts w:ascii="함초롬바탕" w:eastAsia="휴먼명조" w:hAnsi="굴림" w:cs="굴림"/>
          <w:color w:val="000000"/>
          <w:spacing w:val="-12"/>
          <w:kern w:val="0"/>
          <w:szCs w:val="20"/>
        </w:rPr>
        <w:t xml:space="preserve"> </w:t>
      </w:r>
      <w:r w:rsidRPr="0057104D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구축 및 강화에 중점을 두면서, 인권에 기반한 접근법을 취할 것임. 예방은 특별보고관의 핵심적인 우선 사항이 될 것이며, 다양한 이해관계자들과 협력하여 기근과 관련된 국내 실향민 문제를 해결하는 데 도움이 될 보호 의제를 추진하는 방법을 모색할 것임. 국내 실향민에 대한 보호와 지원을 제공하고, 지속 가능한 해결책을 촉진하며, 자의적 이주를 방지하고, 실향의 근본 원인을 해결해야 할 일차적 책임은</w:t>
      </w:r>
      <w:r w:rsidRPr="0057104D">
        <w:rPr>
          <w:rFonts w:ascii="함초롬바탕" w:eastAsia="휴먼명조" w:hAnsi="굴림" w:cs="굴림"/>
          <w:color w:val="000000"/>
          <w:spacing w:val="-12"/>
          <w:kern w:val="0"/>
          <w:szCs w:val="20"/>
        </w:rPr>
        <w:t xml:space="preserve"> </w:t>
      </w:r>
      <w:r w:rsidRPr="0057104D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정부에 있음. 특별보고관은 국내 실향이 점점 더 도시화되고 있는 현상임을 인식하고, 도시 환경에서 국내 실향민의 필요와 취약성을 해결하는 동시에 복잡한 현상에 대응하는 지방정부의 역할을 인정하기 위해 계속 노력할 것임. 주제별 우선순위는 다음가 같음; (a) 전반적인 폭력으로 인한 국내 실향, (b) 평화 프로세스, 평화 협정, 평화 구축 및 국내 실향, (c) 기후변화와 국내 실향, (d) 국내 실향민의 통합 및 재통합.</w:t>
      </w:r>
    </w:p>
    <w:p w:rsidR="00CB1B0D" w:rsidRPr="0057104D" w:rsidRDefault="00CB1B0D" w:rsidP="0057104D">
      <w:pPr>
        <w:pStyle w:val="a3"/>
        <w:spacing w:line="360" w:lineRule="auto"/>
        <w:rPr>
          <w:spacing w:val="-20"/>
        </w:rPr>
      </w:pPr>
      <w:bookmarkStart w:id="0" w:name="_GoBack"/>
      <w:bookmarkEnd w:id="0"/>
    </w:p>
    <w:sectPr w:rsidR="00CB1B0D" w:rsidRPr="005710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9C1DF6"/>
    <w:multiLevelType w:val="multilevel"/>
    <w:tmpl w:val="44225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C605A"/>
    <w:rsid w:val="00301C98"/>
    <w:rsid w:val="00386227"/>
    <w:rsid w:val="004007F0"/>
    <w:rsid w:val="0057104D"/>
    <w:rsid w:val="006C7BD5"/>
    <w:rsid w:val="00745D5F"/>
    <w:rsid w:val="00925EA0"/>
    <w:rsid w:val="00973E00"/>
    <w:rsid w:val="00993CC3"/>
    <w:rsid w:val="009E4080"/>
    <w:rsid w:val="00B51BCB"/>
    <w:rsid w:val="00BC2C46"/>
    <w:rsid w:val="00C02B38"/>
    <w:rsid w:val="00C10302"/>
    <w:rsid w:val="00CB1B0D"/>
    <w:rsid w:val="00CD09E1"/>
    <w:rsid w:val="00D81E83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F5650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2023-11-20T04:32:00Z</dcterms:created>
  <dcterms:modified xsi:type="dcterms:W3CDTF">2023-11-20T04:32:00Z</dcterms:modified>
</cp:coreProperties>
</file>