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EC78D5" w:rsidRPr="00EC78D5" w:rsidRDefault="00CB1B0D" w:rsidP="00EC78D5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EC78D5" w:rsidRPr="00EC78D5">
        <w:rPr>
          <w:rFonts w:ascii="휴먼명조" w:eastAsia="휴먼명조" w:hint="eastAsia"/>
          <w:spacing w:val="-8"/>
        </w:rPr>
        <w:t>A/HRC/53/33 (2023년 4월 18일)</w:t>
      </w:r>
    </w:p>
    <w:p w:rsidR="00EC78D5" w:rsidRPr="00EC78D5" w:rsidRDefault="00CB1B0D" w:rsidP="00EC78D5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EC78D5" w:rsidRPr="00EC78D5">
        <w:rPr>
          <w:rFonts w:ascii="휴먼명조" w:eastAsia="휴먼명조" w:hint="eastAsia"/>
          <w:spacing w:val="-8"/>
        </w:rPr>
        <w:t xml:space="preserve">빈곤 퇴치를 위한 </w:t>
      </w:r>
      <w:proofErr w:type="spellStart"/>
      <w:r w:rsidR="00EC78D5" w:rsidRPr="00EC78D5">
        <w:rPr>
          <w:rFonts w:ascii="휴먼명조" w:eastAsia="휴먼명조" w:hint="eastAsia"/>
          <w:spacing w:val="-8"/>
        </w:rPr>
        <w:t>수단으로서의</w:t>
      </w:r>
      <w:proofErr w:type="spellEnd"/>
      <w:r w:rsidR="00EC78D5" w:rsidRPr="00EC78D5">
        <w:rPr>
          <w:rFonts w:ascii="휴먼명조" w:eastAsia="휴먼명조" w:hint="eastAsia"/>
          <w:spacing w:val="-8"/>
        </w:rPr>
        <w:t xml:space="preserve"> 고용 보장</w:t>
      </w:r>
    </w:p>
    <w:p w:rsidR="00EC78D5" w:rsidRPr="00EC78D5" w:rsidRDefault="00EC78D5" w:rsidP="00EC78D5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C78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(The employment guarantee as a tool in the fight against poverty)</w:t>
      </w:r>
    </w:p>
    <w:p w:rsidR="00EC78D5" w:rsidRPr="00EC78D5" w:rsidRDefault="00CB1B0D" w:rsidP="00EC78D5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EC78D5" w:rsidRPr="00EC78D5">
        <w:rPr>
          <w:rFonts w:ascii="휴먼명조" w:eastAsia="휴먼명조" w:hint="eastAsia"/>
          <w:spacing w:val="-8"/>
        </w:rPr>
        <w:t>극심한 빈곤과 인권에 관한 특별보고관</w:t>
      </w:r>
    </w:p>
    <w:p w:rsidR="00CB1B0D" w:rsidRPr="000A1FB2" w:rsidRDefault="00CB1B0D" w:rsidP="00386227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EC78D5" w:rsidRPr="00EC78D5" w:rsidRDefault="00EC78D5" w:rsidP="00EC78D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C78D5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노동권은 인권임. </w:t>
      </w:r>
      <w:proofErr w:type="spellStart"/>
      <w:r w:rsidRPr="00EC78D5">
        <w:rPr>
          <w:rFonts w:ascii="휴먼명조" w:eastAsia="휴먼명조" w:hAnsi="굴림" w:cs="굴림" w:hint="eastAsia"/>
          <w:color w:val="000000"/>
          <w:kern w:val="0"/>
          <w:szCs w:val="20"/>
        </w:rPr>
        <w:t>경제적·사회적</w:t>
      </w:r>
      <w:proofErr w:type="spellEnd"/>
      <w:r w:rsidRPr="00EC78D5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및 문화적 권리에 관한 국제규약 제6조는 </w:t>
      </w:r>
      <w:r w:rsidRPr="00EC78D5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“이 권리의 완전한 실현을 위해” 당사국은 “개인의 기본적인 정치적, 경제적 </w:t>
      </w:r>
      <w:r w:rsidRPr="00EC78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자유를 보장하는 조건하에서 생산적인 </w:t>
      </w:r>
      <w:proofErr w:type="spellStart"/>
      <w:r w:rsidRPr="00EC78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완전고용”을</w:t>
      </w:r>
      <w:proofErr w:type="spellEnd"/>
      <w:r w:rsidRPr="00EC78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달성하기 위한 조치를 취해야 한다고 규정하며, 지속가능발전 목표도 생산적인 완전고용과 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양</w:t>
      </w:r>
      <w:r w:rsidRPr="00EC78D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질의 일자리 증진이 목표에 포함되어 있음(목표 8).</w:t>
      </w:r>
      <w:bookmarkStart w:id="0" w:name="_GoBack"/>
      <w:bookmarkEnd w:id="0"/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EC78D5" w:rsidRPr="00EC78D5" w:rsidRDefault="00EC78D5" w:rsidP="00EC78D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20"/>
          <w:kern w:val="0"/>
          <w:szCs w:val="20"/>
        </w:rPr>
      </w:pPr>
      <w:r w:rsidRPr="00EC78D5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>극심한 빈곤과 인권에 관한 특별보고관이 국가가 최후의 수단으로 고용주 역할을 하는 고용보장이 어떻게 일할 권리를 정책 목표에서 집행 가능한 법적 권리로 전환하여 완전한 실현에 기여할 수 있는지 설명함.</w:t>
      </w:r>
    </w:p>
    <w:p w:rsidR="00EC78D5" w:rsidRPr="00EC78D5" w:rsidRDefault="00EC78D5" w:rsidP="00EC78D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20"/>
          <w:kern w:val="0"/>
          <w:szCs w:val="20"/>
        </w:rPr>
      </w:pPr>
      <w:r w:rsidRPr="00EC78D5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>괜찮은 일자리는 부족할 수 있지만, 일자리는 부족하지 않음. 문제는 녹색 경제 및 돌봄 경제의 번성에 필요한 공공재를 시장이 과소 공급하며, 정부가 이러한 전환에 필요한 고용 창출에 투자할 수 있는 공공 수입이 너무 적다는 것임. 고용은 빈곤을 퇴치하는 강력한 도구로서, 고용보장은 충족되지 않는 사회적 요구의 역설에 대한 해답임.</w:t>
      </w:r>
    </w:p>
    <w:p w:rsidR="00EC78D5" w:rsidRPr="00EC78D5" w:rsidRDefault="00EC78D5" w:rsidP="00EC78D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20"/>
          <w:kern w:val="0"/>
          <w:szCs w:val="20"/>
        </w:rPr>
      </w:pPr>
      <w:r w:rsidRPr="00EC78D5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>고용보장 제도는 구성원의 사회통합을 지원하고, 노동의 기준선을 높이며, 참여자들에게 새로운 기술을 습득하는 기회를 제공해 프로그램 종료 후 일자리를 찾거나 성공적인 창업을 할 수 있는 가능성을 높임. 또한, 청소년, 여성, 장기 실업자 등 노동 시장에서 가장 취약한 사람들에게 가장 큰 혜택이 되고, 경기 침체기에 소득 수준과 수요를 유지하고 실업으로 인한 광범위한 결과를 줄이는 등 경제 안정에 도움이 되며, 시장에서 공급되지 않는 재화와 서비스를 공급하는 역할을 할 수 있고, 충격에 대한 지역의 회복력을 높임.</w:t>
      </w:r>
    </w:p>
    <w:p w:rsidR="00EC78D5" w:rsidRPr="00EC78D5" w:rsidRDefault="00EC78D5" w:rsidP="00EC78D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20"/>
          <w:kern w:val="0"/>
          <w:szCs w:val="20"/>
        </w:rPr>
      </w:pPr>
      <w:r w:rsidRPr="00EC78D5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>이러한 고용보장 제도는 참여하고자 하는 사람들에게 법적 권리로서 양질의 일자리를 제공하고, 기존의 다른 사회보호제도에 부가되는 조건으로 전락하지 않을 때만</w:t>
      </w:r>
      <w:r w:rsidRPr="00EC78D5">
        <w:rPr>
          <w:rFonts w:ascii="함초롬바탕" w:eastAsia="휴먼명조" w:hAnsi="굴림" w:cs="굴림"/>
          <w:color w:val="000000"/>
          <w:spacing w:val="-20"/>
          <w:kern w:val="0"/>
          <w:szCs w:val="20"/>
        </w:rPr>
        <w:t xml:space="preserve"> </w:t>
      </w:r>
      <w:r w:rsidRPr="00EC78D5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>그 약속을 이행할 수 있음. 생태적 변화와 충족되지 않은 사회적 요구에 우선순위를</w:t>
      </w:r>
      <w:r w:rsidRPr="00EC78D5">
        <w:rPr>
          <w:rFonts w:ascii="함초롬바탕" w:eastAsia="휴먼명조" w:hAnsi="굴림" w:cs="굴림"/>
          <w:color w:val="000000"/>
          <w:spacing w:val="-20"/>
          <w:kern w:val="0"/>
          <w:szCs w:val="20"/>
        </w:rPr>
        <w:t xml:space="preserve"> </w:t>
      </w:r>
      <w:r w:rsidRPr="00EC78D5">
        <w:rPr>
          <w:rFonts w:ascii="휴먼명조" w:eastAsia="휴먼명조" w:hAnsi="굴림" w:cs="굴림" w:hint="eastAsia"/>
          <w:color w:val="000000"/>
          <w:spacing w:val="-20"/>
          <w:kern w:val="0"/>
          <w:szCs w:val="20"/>
        </w:rPr>
        <w:t>부여하며, 부패와 차별의 위험을 최소화하도록 설계해야 함. 이러한 조건에서 고용보장 제도는 향상된 사회 결속력을 통해 보다 탄력적이고 지속 가능해지기 위한 새로운 생태사회 계약을 위한 중요한 도구가 될 수 있음.</w:t>
      </w:r>
    </w:p>
    <w:p w:rsidR="00CB1B0D" w:rsidRPr="00EC78D5" w:rsidRDefault="00CB1B0D" w:rsidP="00386227">
      <w:pPr>
        <w:spacing w:after="0" w:line="360" w:lineRule="auto"/>
        <w:textAlignment w:val="baseline"/>
        <w:rPr>
          <w:spacing w:val="-20"/>
        </w:rPr>
      </w:pPr>
    </w:p>
    <w:sectPr w:rsidR="00CB1B0D" w:rsidRPr="00EC78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C605A"/>
    <w:rsid w:val="00301C98"/>
    <w:rsid w:val="00386227"/>
    <w:rsid w:val="004007F0"/>
    <w:rsid w:val="006C7BD5"/>
    <w:rsid w:val="00745D5F"/>
    <w:rsid w:val="00925EA0"/>
    <w:rsid w:val="00973E00"/>
    <w:rsid w:val="00993CC3"/>
    <w:rsid w:val="009E4080"/>
    <w:rsid w:val="00B51BCB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F5650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2023-11-20T04:29:00Z</dcterms:created>
  <dcterms:modified xsi:type="dcterms:W3CDTF">2023-11-20T04:29:00Z</dcterms:modified>
</cp:coreProperties>
</file>