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1F4" w:rsidRDefault="004121F4" w:rsidP="004121F4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4121F4" w:rsidRPr="004121F4" w:rsidRDefault="004121F4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C02B38" w:rsidRPr="00C02B38" w:rsidRDefault="00CB1B0D" w:rsidP="00C02B38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C02B38" w:rsidRPr="00C02B38">
        <w:rPr>
          <w:rFonts w:ascii="휴먼명조" w:eastAsia="휴먼명조" w:hint="eastAsia"/>
          <w:spacing w:val="-8"/>
        </w:rPr>
        <w:t>A/HRC/53/27(AUV) (2023년 6월 27일)</w:t>
      </w:r>
    </w:p>
    <w:p w:rsidR="00C02B38" w:rsidRPr="00C02B38" w:rsidRDefault="00CB1B0D" w:rsidP="00C02B38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C02B38" w:rsidRPr="00C02B38">
        <w:rPr>
          <w:rFonts w:ascii="휴먼명조" w:eastAsia="휴먼명조" w:hint="eastAsia"/>
          <w:spacing w:val="-8"/>
        </w:rPr>
        <w:t xml:space="preserve">교육권의 보장: 개선점과 도전과제 </w:t>
      </w:r>
    </w:p>
    <w:p w:rsidR="00C02B38" w:rsidRPr="00C02B38" w:rsidRDefault="00C02B38" w:rsidP="00C02B38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(Securing the right to education: advances and critical challenges)</w:t>
      </w:r>
    </w:p>
    <w:p w:rsidR="00C02B38" w:rsidRPr="00C02B38" w:rsidRDefault="00CB1B0D" w:rsidP="00C02B38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C02B38" w:rsidRPr="00C02B38">
        <w:rPr>
          <w:rFonts w:ascii="휴먼명조" w:eastAsia="휴먼명조" w:hint="eastAsia"/>
          <w:spacing w:val="-8"/>
        </w:rPr>
        <w:t>교육권 특별보고관</w:t>
      </w:r>
    </w:p>
    <w:p w:rsidR="00CB1B0D" w:rsidRPr="000A1FB2" w:rsidRDefault="00CB1B0D" w:rsidP="00D81E83">
      <w:pPr>
        <w:pStyle w:val="a3"/>
        <w:wordWrap/>
        <w:spacing w:line="360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C02B38" w:rsidRPr="00C02B38" w:rsidRDefault="00C02B38" w:rsidP="00C02B38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교육권 특별보고관 설립 25주년을 기념하며, 본 보고서를 제출함. 보고서를 통해 교</w:t>
      </w:r>
      <w:r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육</w:t>
      </w:r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권 분야의 성과, 교육권에 대한 이해와 수반되는 의무, 현재와 미래에 모두의 </w:t>
      </w:r>
      <w:r w:rsidRPr="00C02B38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교육권을 보장하기 위해 고려해야 할 현대적이고 새로운 문제에 대한 검토를 제시함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C02B38" w:rsidRPr="00C02B38" w:rsidRDefault="00C02B38" w:rsidP="00C02B38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02B38">
        <w:rPr>
          <w:rFonts w:ascii="휴먼명조" w:eastAsia="휴먼명조" w:hAnsi="굴림" w:cs="굴림" w:hint="eastAsia"/>
          <w:color w:val="000000"/>
          <w:spacing w:val="-16"/>
          <w:kern w:val="0"/>
          <w:szCs w:val="20"/>
        </w:rPr>
        <w:t>교육권은 국제관습법으로 수용된 권리로서, 교육권 실현은 기존의 규범을 수용하는 것</w:t>
      </w:r>
      <w:r w:rsidRPr="00C02B3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C02B38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이상이 필요함. 즉, 국제협약은 강력하게 표현되고 매우 상세해야 하며, 기술 지원과</w:t>
      </w:r>
      <w:r w:rsidRPr="00C02B3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강력한 모니터링 메커니즘을 포함해 국가 및 기타 이해관계자를 위한 지침이 제공되어야 함.</w:t>
      </w:r>
    </w:p>
    <w:p w:rsidR="00C02B38" w:rsidRPr="00C02B38" w:rsidRDefault="00C02B38" w:rsidP="00C02B38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교육권은 아동기의 </w:t>
      </w:r>
      <w:proofErr w:type="spellStart"/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배움뿐만</w:t>
      </w:r>
      <w:proofErr w:type="spellEnd"/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아니라 평생학습에 대한 권리, 양질의 교육을 무료로 </w:t>
      </w:r>
      <w:r w:rsidRPr="00C02B38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받을 권리, 평등하고 공평하고 포용적인 교육을 받을 권리, 교육 생활에 참여할 </w:t>
      </w:r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권리, 공교육을 받을 권리, 그리고 학문의 자유의 맥락에서 교육의 자유가 보장되어야 하며, 교육은 학교 교육으로 축소되어서는 안 되고, 교육에서 안전할 권리를 포함함. 이를 위해서는 교육에 대한 재정 지원, </w:t>
      </w:r>
      <w:proofErr w:type="spellStart"/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비국가</w:t>
      </w:r>
      <w:proofErr w:type="spellEnd"/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행위자에 대한 규제, 4As(교</w:t>
      </w:r>
      <w:r w:rsidRPr="00C02B38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육의 가용성, 접근성, 수용성, 적응성) 프레임워크의 시행, 모</w:t>
      </w:r>
      <w:bookmarkStart w:id="0" w:name="_GoBack"/>
      <w:bookmarkEnd w:id="0"/>
      <w:r w:rsidRPr="00C02B38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두를 위한 교육권 실행에</w:t>
      </w:r>
      <w:r w:rsidRPr="00C02B3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기여하는 교육의 디지털화, 교사의 권리 및 교사의 귀중한 기여에 대한 인정 등이 필요함.</w:t>
      </w:r>
    </w:p>
    <w:p w:rsidR="00C02B38" w:rsidRPr="00C02B38" w:rsidRDefault="00C02B38" w:rsidP="00C02B38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02B38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교육권에 대한 성찰이 계속되어야 하며, 그간의 모델과 접근 방식을 재고하여 미래로</w:t>
      </w:r>
      <w:r w:rsidRPr="00C02B38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C02B38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나아가는 발걸음이 필요함. 특히 인권을 가장한 채 변화를 요구하는 목소리, 교육 시스템을 시장성 있는 상품과 서비스로 만드는 것과 같은 다른 의제를 추구하는 목소리에 저항하면서 긍정적인 변화에 열린 자세를 유지하는 것이 중요함.</w:t>
      </w:r>
    </w:p>
    <w:p w:rsidR="00CB1B0D" w:rsidRPr="00C02B38" w:rsidRDefault="00CB1B0D" w:rsidP="00C02B38">
      <w:pPr>
        <w:pStyle w:val="a3"/>
        <w:spacing w:line="360" w:lineRule="auto"/>
      </w:pPr>
    </w:p>
    <w:sectPr w:rsidR="00CB1B0D" w:rsidRPr="00C02B3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4007F0"/>
    <w:rsid w:val="004121F4"/>
    <w:rsid w:val="00515570"/>
    <w:rsid w:val="006C7BD5"/>
    <w:rsid w:val="00925EA0"/>
    <w:rsid w:val="00973E00"/>
    <w:rsid w:val="00993CC3"/>
    <w:rsid w:val="009E4080"/>
    <w:rsid w:val="00B51BCB"/>
    <w:rsid w:val="00C02B38"/>
    <w:rsid w:val="00C66DC0"/>
    <w:rsid w:val="00CB1B0D"/>
    <w:rsid w:val="00CD09E1"/>
    <w:rsid w:val="00D81E83"/>
    <w:rsid w:val="00F2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8AD16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2023-11-20T00:10:00Z</dcterms:created>
  <dcterms:modified xsi:type="dcterms:W3CDTF">2023-11-20T23:49:00Z</dcterms:modified>
</cp:coreProperties>
</file>