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0E2678D" w14:textId="77777777" w:rsidTr="00952B3C">
        <w:trPr>
          <w:cantSplit/>
          <w:trHeight w:hRule="exact" w:val="851"/>
        </w:trPr>
        <w:tc>
          <w:tcPr>
            <w:tcW w:w="1276" w:type="dxa"/>
            <w:tcBorders>
              <w:bottom w:val="single" w:sz="4" w:space="0" w:color="auto"/>
            </w:tcBorders>
            <w:vAlign w:val="bottom"/>
          </w:tcPr>
          <w:p w14:paraId="53C052D0" w14:textId="77777777" w:rsidR="00717266" w:rsidRDefault="00717266" w:rsidP="00952B3C">
            <w:pPr>
              <w:spacing w:after="80"/>
            </w:pPr>
          </w:p>
        </w:tc>
        <w:tc>
          <w:tcPr>
            <w:tcW w:w="2268" w:type="dxa"/>
            <w:tcBorders>
              <w:bottom w:val="single" w:sz="4" w:space="0" w:color="auto"/>
            </w:tcBorders>
            <w:vAlign w:val="bottom"/>
          </w:tcPr>
          <w:p w14:paraId="1435DE9D" w14:textId="77777777" w:rsidR="00717266" w:rsidRPr="00B97172" w:rsidRDefault="00717266" w:rsidP="00952B3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A9F9D5" w14:textId="77777777" w:rsidR="00717266" w:rsidRPr="00D47EEA" w:rsidRDefault="00F85486" w:rsidP="00952B3C">
            <w:pPr>
              <w:suppressAutoHyphens w:val="0"/>
              <w:spacing w:after="20"/>
              <w:jc w:val="right"/>
            </w:pPr>
            <w:r w:rsidRPr="00F85486">
              <w:rPr>
                <w:sz w:val="40"/>
              </w:rPr>
              <w:t>E</w:t>
            </w:r>
            <w:r>
              <w:t>/C.12/KOR/5</w:t>
            </w:r>
          </w:p>
        </w:tc>
      </w:tr>
      <w:tr w:rsidR="00717266" w14:paraId="5481E67A" w14:textId="77777777" w:rsidTr="00952B3C">
        <w:trPr>
          <w:cantSplit/>
          <w:trHeight w:hRule="exact" w:val="2835"/>
        </w:trPr>
        <w:tc>
          <w:tcPr>
            <w:tcW w:w="1276" w:type="dxa"/>
            <w:tcBorders>
              <w:top w:val="single" w:sz="4" w:space="0" w:color="auto"/>
              <w:bottom w:val="single" w:sz="12" w:space="0" w:color="auto"/>
            </w:tcBorders>
          </w:tcPr>
          <w:p w14:paraId="28AB59C6" w14:textId="77777777" w:rsidR="00717266" w:rsidRDefault="00717266" w:rsidP="00952B3C">
            <w:pPr>
              <w:spacing w:before="120"/>
            </w:pPr>
            <w:r>
              <w:rPr>
                <w:noProof/>
                <w:lang w:val="fr-CH" w:eastAsia="fr-CH"/>
              </w:rPr>
              <w:drawing>
                <wp:inline distT="0" distB="0" distL="0" distR="0" wp14:anchorId="424562DF" wp14:editId="7AEEDC4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9FDAB1" w14:textId="77777777" w:rsidR="00717266" w:rsidRPr="00D773DF" w:rsidRDefault="00717266" w:rsidP="00952B3C">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5D24981" w14:textId="77777777" w:rsidR="00F85486" w:rsidRDefault="00F85486" w:rsidP="00952B3C">
            <w:pPr>
              <w:suppressAutoHyphens w:val="0"/>
              <w:spacing w:before="240" w:line="240" w:lineRule="exact"/>
            </w:pPr>
            <w:r>
              <w:t>Distr.: General</w:t>
            </w:r>
          </w:p>
          <w:p w14:paraId="1F5ACB4F" w14:textId="39591D81" w:rsidR="00F85486" w:rsidRDefault="00583247" w:rsidP="00952B3C">
            <w:pPr>
              <w:suppressAutoHyphens w:val="0"/>
            </w:pPr>
            <w:r>
              <w:t>8</w:t>
            </w:r>
            <w:r w:rsidR="00F85486">
              <w:t xml:space="preserve"> February 2024</w:t>
            </w:r>
          </w:p>
          <w:p w14:paraId="79364979" w14:textId="77777777" w:rsidR="00F85486" w:rsidRDefault="00F85486" w:rsidP="00952B3C">
            <w:pPr>
              <w:suppressAutoHyphens w:val="0"/>
            </w:pPr>
          </w:p>
          <w:p w14:paraId="32AD9481" w14:textId="77777777" w:rsidR="00F85486" w:rsidRDefault="00F85486" w:rsidP="00952B3C">
            <w:pPr>
              <w:suppressAutoHyphens w:val="0"/>
            </w:pPr>
            <w:r>
              <w:t>Original: English</w:t>
            </w:r>
          </w:p>
          <w:p w14:paraId="705A5529" w14:textId="4826E1EB" w:rsidR="00F85486" w:rsidRDefault="00F85486" w:rsidP="00952B3C">
            <w:pPr>
              <w:suppressAutoHyphens w:val="0"/>
            </w:pPr>
            <w:r>
              <w:t>English, French and Spanish only</w:t>
            </w:r>
          </w:p>
        </w:tc>
      </w:tr>
    </w:tbl>
    <w:p w14:paraId="6640716C" w14:textId="77777777" w:rsidR="00766993" w:rsidRPr="009534A8" w:rsidRDefault="00766993" w:rsidP="00766993">
      <w:pPr>
        <w:spacing w:before="120"/>
        <w:rPr>
          <w:b/>
          <w:sz w:val="24"/>
          <w:szCs w:val="24"/>
        </w:rPr>
      </w:pPr>
      <w:r w:rsidRPr="009534A8">
        <w:rPr>
          <w:b/>
          <w:sz w:val="24"/>
        </w:rPr>
        <w:t>Committee on Economic, Social and Cultural Rights</w:t>
      </w:r>
    </w:p>
    <w:p w14:paraId="514C27AE" w14:textId="353B1160" w:rsidR="00766993" w:rsidRPr="009534A8" w:rsidRDefault="00766993" w:rsidP="00766993">
      <w:pPr>
        <w:pStyle w:val="HMG"/>
      </w:pPr>
      <w:r w:rsidRPr="009534A8">
        <w:tab/>
      </w:r>
      <w:r w:rsidRPr="009534A8">
        <w:tab/>
        <w:t>Fifth periodic report submitted by the Republic of Korea under articles 16 and 17 of the Covenant, due in 2022</w:t>
      </w:r>
      <w:r w:rsidRPr="009534A8">
        <w:rPr>
          <w:rStyle w:val="FootnoteReference"/>
          <w:b w:val="0"/>
          <w:bCs/>
          <w:sz w:val="20"/>
          <w:vertAlign w:val="baseline"/>
        </w:rPr>
        <w:footnoteReference w:customMarkFollows="1" w:id="1"/>
        <w:t>*</w:t>
      </w:r>
    </w:p>
    <w:p w14:paraId="719B2A2E" w14:textId="77777777" w:rsidR="00766993" w:rsidRPr="009534A8" w:rsidRDefault="00766993" w:rsidP="00766993">
      <w:pPr>
        <w:pStyle w:val="SingleTxtG"/>
        <w:jc w:val="right"/>
      </w:pPr>
      <w:r w:rsidRPr="009534A8">
        <w:t>[Date received: 1 December 2023]</w:t>
      </w:r>
    </w:p>
    <w:p w14:paraId="68AE1D18" w14:textId="77777777" w:rsidR="00766993" w:rsidRPr="009534A8" w:rsidRDefault="00766993" w:rsidP="00774CAA">
      <w:pPr>
        <w:pStyle w:val="SingleTxtG"/>
        <w:rPr>
          <w:rFonts w:eastAsiaTheme="minorHAnsi"/>
        </w:rPr>
      </w:pPr>
      <w:r w:rsidRPr="009534A8">
        <w:br w:type="page"/>
      </w:r>
    </w:p>
    <w:p w14:paraId="7A9F219E" w14:textId="795C8678" w:rsidR="00766993" w:rsidRPr="009534A8" w:rsidRDefault="00C51227" w:rsidP="00C51227">
      <w:pPr>
        <w:pStyle w:val="SingleTxtG"/>
        <w:tabs>
          <w:tab w:val="left" w:pos="2835"/>
        </w:tabs>
        <w:kinsoku w:val="0"/>
        <w:overflowPunct w:val="0"/>
        <w:autoSpaceDE w:val="0"/>
        <w:autoSpaceDN w:val="0"/>
        <w:adjustRightInd w:val="0"/>
        <w:snapToGrid w:val="0"/>
      </w:pPr>
      <w:r w:rsidRPr="009534A8">
        <w:lastRenderedPageBreak/>
        <w:t>1.</w:t>
      </w:r>
      <w:r w:rsidRPr="009534A8">
        <w:tab/>
      </w:r>
      <w:r w:rsidR="00766993" w:rsidRPr="009534A8">
        <w:t xml:space="preserve">The Government of the Republic of Korea (Government) hereby submits its fifth periodic report on the implementation of the </w:t>
      </w:r>
      <w:r w:rsidR="00766993" w:rsidRPr="009534A8">
        <w:rPr>
          <w:iCs/>
        </w:rPr>
        <w:t>International Covenant on Economic, Social and Cultural Rights</w:t>
      </w:r>
      <w:r w:rsidR="00766993" w:rsidRPr="009534A8">
        <w:t xml:space="preserve"> (ICESCR) in accordance with Articles 16 and 17 thereof. This report outlines the actions taken by the Government to implement the ICESCR from October 2017 to October 2023, with reference to the </w:t>
      </w:r>
      <w:r w:rsidR="00766993" w:rsidRPr="009534A8">
        <w:rPr>
          <w:iCs/>
        </w:rPr>
        <w:t>Guidelines on Treaty-Specific Documents to be Submitted</w:t>
      </w:r>
      <w:r w:rsidR="00766993" w:rsidRPr="009534A8">
        <w:t xml:space="preserve"> of the Committee on Economic, Social and Cultural Rights (E/C.12/2008/2), General Assembly resolution 62/268 and the Concluding Observations following the review of the fourth periodic report (E/C.12/KOR/CO/4).</w:t>
      </w:r>
    </w:p>
    <w:p w14:paraId="45D9ACEC" w14:textId="246CB4B0" w:rsidR="00766993" w:rsidRPr="009534A8" w:rsidRDefault="00C51227" w:rsidP="00C51227">
      <w:pPr>
        <w:pStyle w:val="SingleTxtG"/>
        <w:tabs>
          <w:tab w:val="left" w:pos="2835"/>
        </w:tabs>
        <w:kinsoku w:val="0"/>
        <w:overflowPunct w:val="0"/>
        <w:autoSpaceDE w:val="0"/>
        <w:autoSpaceDN w:val="0"/>
        <w:adjustRightInd w:val="0"/>
        <w:snapToGrid w:val="0"/>
      </w:pPr>
      <w:r w:rsidRPr="009534A8">
        <w:t>2.</w:t>
      </w:r>
      <w:r w:rsidRPr="009534A8">
        <w:tab/>
      </w:r>
      <w:r w:rsidR="00766993" w:rsidRPr="009534A8">
        <w:t>Drafting of the report was directed by the Ministry of Justice (MOJ), based on the data from relevant government ministries and agencies. In preparing the report, the MOJ organized a consultation meeting with the National Human Rights Commission of Korea (NHRC) and civil society organizations on 18 August 2023. Each ministry and agency reviewed the opinions from the meeting, reflected some of the views and finalized the report.</w:t>
      </w:r>
    </w:p>
    <w:p w14:paraId="4ACBC3C2" w14:textId="6F8BBE62" w:rsidR="00766993" w:rsidRPr="009534A8" w:rsidRDefault="00460BB2" w:rsidP="006B77C5">
      <w:pPr>
        <w:pStyle w:val="HChG"/>
        <w:rPr>
          <w:lang w:val="en-GB"/>
        </w:rPr>
      </w:pPr>
      <w:r w:rsidRPr="009534A8">
        <w:rPr>
          <w:lang w:val="en-GB"/>
        </w:rPr>
        <w:tab/>
      </w:r>
      <w:r w:rsidRPr="009534A8">
        <w:rPr>
          <w:lang w:val="en-GB"/>
        </w:rPr>
        <w:tab/>
      </w:r>
      <w:r w:rsidR="00766993" w:rsidRPr="009534A8">
        <w:rPr>
          <w:lang w:val="en-GB"/>
        </w:rPr>
        <w:t>General Obligations</w:t>
      </w:r>
    </w:p>
    <w:p w14:paraId="0621C425" w14:textId="3B72BB47" w:rsidR="00766993" w:rsidRPr="009534A8" w:rsidRDefault="006B77C5" w:rsidP="006B77C5">
      <w:pPr>
        <w:pStyle w:val="H23G"/>
        <w:rPr>
          <w:lang w:val="en-GB"/>
        </w:rPr>
      </w:pPr>
      <w:r w:rsidRPr="009534A8">
        <w:rPr>
          <w:lang w:val="en-GB"/>
        </w:rPr>
        <w:tab/>
      </w:r>
      <w:r w:rsidRPr="009534A8">
        <w:rPr>
          <w:lang w:val="en-GB"/>
        </w:rPr>
        <w:tab/>
      </w:r>
      <w:r w:rsidR="00766993" w:rsidRPr="009534A8">
        <w:rPr>
          <w:lang w:val="en-GB"/>
        </w:rPr>
        <w:t xml:space="preserve">National Action Plan for the Promotion and Protection of Human Rights (NAP) </w:t>
      </w:r>
    </w:p>
    <w:p w14:paraId="586E6AAD" w14:textId="6A7960BB" w:rsidR="00766993" w:rsidRPr="009534A8" w:rsidRDefault="00C51227" w:rsidP="00C51227">
      <w:pPr>
        <w:pStyle w:val="SingleTxtG"/>
        <w:tabs>
          <w:tab w:val="left" w:pos="2835"/>
        </w:tabs>
        <w:kinsoku w:val="0"/>
        <w:overflowPunct w:val="0"/>
        <w:autoSpaceDE w:val="0"/>
        <w:autoSpaceDN w:val="0"/>
        <w:adjustRightInd w:val="0"/>
        <w:snapToGrid w:val="0"/>
      </w:pPr>
      <w:r w:rsidRPr="009534A8">
        <w:t>3.</w:t>
      </w:r>
      <w:r w:rsidRPr="009534A8">
        <w:tab/>
      </w:r>
      <w:r w:rsidR="00766993" w:rsidRPr="009534A8">
        <w:t>Regarding Recommendation 6(a), in 2022, the Government has conducted an evaluation study on the implementation of the 3rd NAP (2018</w:t>
      </w:r>
      <w:r w:rsidR="00B11297">
        <w:t>–</w:t>
      </w:r>
      <w:r w:rsidR="00766993" w:rsidRPr="009534A8">
        <w:t>2022) and published the final report on the MOJ</w:t>
      </w:r>
      <w:r w:rsidR="006A38F5">
        <w:t>’</w:t>
      </w:r>
      <w:r w:rsidR="00766993" w:rsidRPr="009534A8">
        <w:t>s official website.</w:t>
      </w:r>
    </w:p>
    <w:p w14:paraId="1EFF4145" w14:textId="7C659CB4" w:rsidR="00766993" w:rsidRPr="009534A8" w:rsidRDefault="00C51227" w:rsidP="00C51227">
      <w:pPr>
        <w:pStyle w:val="SingleTxtG"/>
        <w:tabs>
          <w:tab w:val="left" w:pos="2835"/>
        </w:tabs>
        <w:kinsoku w:val="0"/>
        <w:overflowPunct w:val="0"/>
        <w:autoSpaceDE w:val="0"/>
        <w:autoSpaceDN w:val="0"/>
        <w:adjustRightInd w:val="0"/>
        <w:snapToGrid w:val="0"/>
      </w:pPr>
      <w:r w:rsidRPr="009534A8">
        <w:t>4.</w:t>
      </w:r>
      <w:r w:rsidRPr="009534A8">
        <w:tab/>
      </w:r>
      <w:r w:rsidR="00766993" w:rsidRPr="009534A8">
        <w:t xml:space="preserve">Regarding Recommendation 6(b), the Government has worked to incorporate the recommendations of the Committee on Economic, Social and Cultural Rights (Committee) into the 3rd NAP. For those have not yet fully incorporated, the Government will continue to make its efforts to improve domestic conditions to do so. Furthermore, the 3rd NAP stipulates that </w:t>
      </w:r>
      <w:r w:rsidR="006A38F5">
        <w:t>‘</w:t>
      </w:r>
      <w:r w:rsidR="00766993" w:rsidRPr="009534A8">
        <w:t>relevant ministries and agencies shall assume responsibility for the implementatio</w:t>
      </w:r>
      <w:r w:rsidR="00774CAA" w:rsidRPr="009534A8">
        <w:t>n</w:t>
      </w:r>
      <w:r w:rsidR="00766993" w:rsidRPr="009534A8">
        <w:t xml:space="preserve"> hereof, implement it in good faith and collaborate for its smooth implementation</w:t>
      </w:r>
      <w:r w:rsidR="006A38F5">
        <w:t>’</w:t>
      </w:r>
      <w:r w:rsidR="00766993" w:rsidRPr="009534A8">
        <w:t>.</w:t>
      </w:r>
    </w:p>
    <w:p w14:paraId="4177C66A" w14:textId="66B501D6" w:rsidR="00766993" w:rsidRPr="009534A8" w:rsidRDefault="00C51227" w:rsidP="00C51227">
      <w:pPr>
        <w:pStyle w:val="SingleTxtG"/>
        <w:tabs>
          <w:tab w:val="left" w:pos="2835"/>
        </w:tabs>
        <w:kinsoku w:val="0"/>
        <w:overflowPunct w:val="0"/>
        <w:autoSpaceDE w:val="0"/>
        <w:autoSpaceDN w:val="0"/>
        <w:adjustRightInd w:val="0"/>
        <w:snapToGrid w:val="0"/>
      </w:pPr>
      <w:r w:rsidRPr="009534A8">
        <w:t>5.</w:t>
      </w:r>
      <w:r w:rsidRPr="009534A8">
        <w:tab/>
      </w:r>
      <w:r w:rsidR="00766993" w:rsidRPr="009534A8">
        <w:t xml:space="preserve">Regarding Recommendation 6(c), the Government ensures the participation of NHRC and civil society, pursuant to the </w:t>
      </w:r>
      <w:r w:rsidR="00766993" w:rsidRPr="009534A8">
        <w:rPr>
          <w:iCs/>
        </w:rPr>
        <w:t>Regulations on the National Human Rights Policy Council</w:t>
      </w:r>
      <w:r w:rsidR="00766993" w:rsidRPr="009534A8">
        <w:t xml:space="preserve"> (Presidential Decree),</w:t>
      </w:r>
      <w:r w:rsidR="00766993" w:rsidRPr="009534A8">
        <w:rPr>
          <w:vertAlign w:val="superscript"/>
        </w:rPr>
        <w:footnoteReference w:id="2"/>
      </w:r>
      <w:r w:rsidR="00766993" w:rsidRPr="009534A8">
        <w:t xml:space="preserve"> which sets an institutional foundation for establishing and implementing the NAP. The Government is in the process of developing the 4th NAP, aligning it with the human rights policy framework of the new administration, international human rights standards and responding to new and emerging issues.</w:t>
      </w:r>
    </w:p>
    <w:p w14:paraId="2B039BE3" w14:textId="553CD613" w:rsidR="00766993" w:rsidRPr="009534A8" w:rsidRDefault="006B77C5" w:rsidP="006B77C5">
      <w:pPr>
        <w:pStyle w:val="H23G"/>
        <w:rPr>
          <w:lang w:val="en-GB"/>
        </w:rPr>
      </w:pPr>
      <w:r w:rsidRPr="009534A8">
        <w:rPr>
          <w:lang w:val="en-GB"/>
        </w:rPr>
        <w:tab/>
      </w:r>
      <w:r w:rsidRPr="009534A8">
        <w:rPr>
          <w:lang w:val="en-GB"/>
        </w:rPr>
        <w:tab/>
      </w:r>
      <w:r w:rsidR="00766993" w:rsidRPr="009534A8">
        <w:rPr>
          <w:lang w:val="en-GB"/>
        </w:rPr>
        <w:t>Application of the ICESCR</w:t>
      </w:r>
    </w:p>
    <w:p w14:paraId="448022F7" w14:textId="48A7C172" w:rsidR="00766993" w:rsidRPr="009534A8" w:rsidRDefault="00C51227" w:rsidP="00C51227">
      <w:pPr>
        <w:pStyle w:val="SingleTxtG"/>
        <w:tabs>
          <w:tab w:val="left" w:pos="2835"/>
        </w:tabs>
        <w:kinsoku w:val="0"/>
        <w:overflowPunct w:val="0"/>
        <w:autoSpaceDE w:val="0"/>
        <w:autoSpaceDN w:val="0"/>
        <w:adjustRightInd w:val="0"/>
        <w:snapToGrid w:val="0"/>
      </w:pPr>
      <w:r w:rsidRPr="009534A8">
        <w:t>6.</w:t>
      </w:r>
      <w:r w:rsidRPr="009534A8">
        <w:tab/>
      </w:r>
      <w:r w:rsidR="00766993" w:rsidRPr="009534A8">
        <w:t xml:space="preserve">Regarding Recommendation 8(a), the Government is awareness of the ICESCR and the rights enshrined therein. This effort extends to government agencies, including the judiciary, as well as the general public, ensuring the full incorporation of the ICESCR into the domestic legal framework, in accordance with Article 6 of the </w:t>
      </w:r>
      <w:r w:rsidR="00766993" w:rsidRPr="009534A8">
        <w:rPr>
          <w:iCs/>
        </w:rPr>
        <w:t>Constitution of the Republic of Korea</w:t>
      </w:r>
      <w:r w:rsidR="00766993" w:rsidRPr="009534A8">
        <w:t>.</w:t>
      </w:r>
    </w:p>
    <w:p w14:paraId="02CA2CDC" w14:textId="10813A56" w:rsidR="00766993" w:rsidRPr="009534A8" w:rsidRDefault="00C51227" w:rsidP="00C51227">
      <w:pPr>
        <w:pStyle w:val="SingleTxtG"/>
        <w:tabs>
          <w:tab w:val="left" w:pos="2835"/>
        </w:tabs>
        <w:kinsoku w:val="0"/>
        <w:overflowPunct w:val="0"/>
        <w:autoSpaceDE w:val="0"/>
        <w:autoSpaceDN w:val="0"/>
        <w:adjustRightInd w:val="0"/>
        <w:snapToGrid w:val="0"/>
      </w:pPr>
      <w:r w:rsidRPr="009534A8">
        <w:t>7.</w:t>
      </w:r>
      <w:r w:rsidRPr="009534A8">
        <w:tab/>
      </w:r>
      <w:r w:rsidR="00766993" w:rsidRPr="009534A8">
        <w:t>The Judicial Research &amp; Training Institute remains committed to offering training sessions on the rights in the ICESCR and considerations in social rights-related trials to judges and others who are interested. The Institute will continue to offer training courses and organize sessions on the ICESCR to raise awareness on the ISCESCR and its significance. (Annex, Table 1).</w:t>
      </w:r>
    </w:p>
    <w:p w14:paraId="2127A035" w14:textId="55574865" w:rsidR="00766993" w:rsidRPr="009534A8" w:rsidRDefault="00C51227" w:rsidP="00C51227">
      <w:pPr>
        <w:pStyle w:val="SingleTxtG"/>
        <w:tabs>
          <w:tab w:val="left" w:pos="2835"/>
        </w:tabs>
        <w:kinsoku w:val="0"/>
        <w:overflowPunct w:val="0"/>
        <w:autoSpaceDE w:val="0"/>
        <w:autoSpaceDN w:val="0"/>
        <w:adjustRightInd w:val="0"/>
        <w:snapToGrid w:val="0"/>
      </w:pPr>
      <w:r w:rsidRPr="009534A8">
        <w:t>8.</w:t>
      </w:r>
      <w:r w:rsidRPr="009534A8">
        <w:tab/>
      </w:r>
      <w:r w:rsidR="00766993" w:rsidRPr="009534A8">
        <w:t>Since 2018, the Institute of Justice has added human rights training courses into the foundational training program for prosecutors. The specialized human rights education courses, in particular, are designed to foster understanding of human rights issues in the different areas, including persons with disabilities, foreigners and North Korean defectors. (Annex, Table 2).</w:t>
      </w:r>
    </w:p>
    <w:p w14:paraId="0839D226" w14:textId="05BA9737" w:rsidR="00766993" w:rsidRPr="009534A8" w:rsidRDefault="00C51227" w:rsidP="00C51227">
      <w:pPr>
        <w:pStyle w:val="SingleTxtG"/>
        <w:tabs>
          <w:tab w:val="left" w:pos="2835"/>
        </w:tabs>
        <w:kinsoku w:val="0"/>
        <w:overflowPunct w:val="0"/>
        <w:autoSpaceDE w:val="0"/>
        <w:autoSpaceDN w:val="0"/>
        <w:adjustRightInd w:val="0"/>
        <w:snapToGrid w:val="0"/>
      </w:pPr>
      <w:r w:rsidRPr="009534A8">
        <w:t>9.</w:t>
      </w:r>
      <w:r w:rsidRPr="009534A8">
        <w:tab/>
      </w:r>
      <w:r w:rsidR="00766993" w:rsidRPr="009534A8">
        <w:t xml:space="preserve">In April 2023, the MOJ organized </w:t>
      </w:r>
      <w:r w:rsidR="006A38F5">
        <w:t>‘</w:t>
      </w:r>
      <w:r w:rsidR="00766993" w:rsidRPr="009534A8">
        <w:t>UN Human Rights Mechanism Workshop</w:t>
      </w:r>
      <w:r w:rsidR="006A38F5">
        <w:t>’</w:t>
      </w:r>
      <w:r w:rsidR="00766993" w:rsidRPr="009534A8">
        <w:t xml:space="preserve"> which was designed to improve understanding of public officials on UN human rights mechanisms including national reporting and follow-up mechanisms, the treaty bodies and the </w:t>
      </w:r>
      <w:r w:rsidR="00766993" w:rsidRPr="009534A8">
        <w:lastRenderedPageBreak/>
        <w:t>Committee</w:t>
      </w:r>
      <w:r w:rsidR="006A38F5">
        <w:t>’</w:t>
      </w:r>
      <w:r w:rsidR="00766993" w:rsidRPr="009534A8">
        <w:t>s concluding observations. Officials from the legislative and judicial body also participated the workshop.</w:t>
      </w:r>
    </w:p>
    <w:p w14:paraId="2D3FAB76" w14:textId="0FEF4DB0" w:rsidR="00766993" w:rsidRPr="009534A8" w:rsidRDefault="00C51227" w:rsidP="00C51227">
      <w:pPr>
        <w:pStyle w:val="SingleTxtG"/>
        <w:tabs>
          <w:tab w:val="left" w:pos="2835"/>
        </w:tabs>
        <w:kinsoku w:val="0"/>
        <w:overflowPunct w:val="0"/>
        <w:autoSpaceDE w:val="0"/>
        <w:autoSpaceDN w:val="0"/>
        <w:adjustRightInd w:val="0"/>
        <w:snapToGrid w:val="0"/>
      </w:pPr>
      <w:r w:rsidRPr="009534A8">
        <w:t>10.</w:t>
      </w:r>
      <w:r w:rsidRPr="009534A8">
        <w:tab/>
      </w:r>
      <w:r w:rsidR="00766993" w:rsidRPr="009534A8">
        <w:t>Regarding Recommendation 8(b), the Government regularly organizes public events, including forums, seminars and symposium on international human rights, to stimulate public discourse on the ICESCR and other international human rights treaties and major international/domestic human rights issues.</w:t>
      </w:r>
      <w:r w:rsidR="00766993" w:rsidRPr="009534A8">
        <w:rPr>
          <w:vertAlign w:val="superscript"/>
        </w:rPr>
        <w:footnoteReference w:id="3"/>
      </w:r>
      <w:r w:rsidR="00766993" w:rsidRPr="009534A8">
        <w:t xml:space="preserve"> These initiatives also aim to encourage public participation and discussions in the national mechanism for reporting and follow up through various meetings and public hearings. Moreover, the MOJ</w:t>
      </w:r>
      <w:r w:rsidR="006A38F5">
        <w:t>’</w:t>
      </w:r>
      <w:r w:rsidR="00766993" w:rsidRPr="009534A8">
        <w:t>s website provides the full text of the ICESCR, the Government</w:t>
      </w:r>
      <w:r w:rsidR="006A38F5">
        <w:t>’</w:t>
      </w:r>
      <w:r w:rsidR="00766993" w:rsidRPr="009534A8">
        <w:t>s previous reports and the replies to the List of Issues translated into Korean.</w:t>
      </w:r>
    </w:p>
    <w:p w14:paraId="7EA1956C" w14:textId="29CB1741" w:rsidR="00766993" w:rsidRPr="009534A8" w:rsidRDefault="00C51227" w:rsidP="00C51227">
      <w:pPr>
        <w:pStyle w:val="SingleTxtG"/>
        <w:tabs>
          <w:tab w:val="left" w:pos="2835"/>
        </w:tabs>
        <w:kinsoku w:val="0"/>
        <w:overflowPunct w:val="0"/>
        <w:autoSpaceDE w:val="0"/>
        <w:autoSpaceDN w:val="0"/>
        <w:adjustRightInd w:val="0"/>
        <w:snapToGrid w:val="0"/>
      </w:pPr>
      <w:r w:rsidRPr="009534A8">
        <w:t>11.</w:t>
      </w:r>
      <w:r w:rsidRPr="009534A8">
        <w:tab/>
      </w:r>
      <w:r w:rsidR="00766993" w:rsidRPr="009534A8">
        <w:t xml:space="preserve">Regarding Recommendation 8(c), the current </w:t>
      </w:r>
      <w:r w:rsidR="00766993" w:rsidRPr="009534A8">
        <w:rPr>
          <w:iCs/>
        </w:rPr>
        <w:t>Constitution</w:t>
      </w:r>
      <w:r w:rsidR="00766993" w:rsidRPr="009534A8">
        <w:t xml:space="preserve"> stipulates rights that are also guaranteed under the ICESCR, intellectual property rights (Article 22), the right to education (Article 31), the right to work (Article 32), three rights related to work (Article 33), and the right to a healthy environment (Article 35), among others. In 2018, a constitutional amendment bill was introduced to the National Assembly (NA), seeking to strengthen the guarantee of fundamental rights, including social rights. However, the bill did not pass due to a lack of quorum.</w:t>
      </w:r>
    </w:p>
    <w:p w14:paraId="17EE3BFC" w14:textId="78BDF0C8" w:rsidR="00766993" w:rsidRPr="009534A8" w:rsidRDefault="00C51227" w:rsidP="00C51227">
      <w:pPr>
        <w:pStyle w:val="SingleTxtG"/>
        <w:tabs>
          <w:tab w:val="left" w:pos="2835"/>
        </w:tabs>
        <w:kinsoku w:val="0"/>
        <w:overflowPunct w:val="0"/>
        <w:autoSpaceDE w:val="0"/>
        <w:autoSpaceDN w:val="0"/>
        <w:adjustRightInd w:val="0"/>
        <w:snapToGrid w:val="0"/>
      </w:pPr>
      <w:r w:rsidRPr="009534A8">
        <w:t>12.</w:t>
      </w:r>
      <w:r w:rsidRPr="009534A8">
        <w:tab/>
      </w:r>
      <w:r w:rsidR="00766993" w:rsidRPr="009534A8">
        <w:t>There are some of the court decisions directly referred some of the provisions of ICSECR, such as anti-discrimination (Article 2-2), labor rights (Article 8), family protection rights (Article 10) and cultural diversity (Article 15). More details are provided in Annex, Table 3.</w:t>
      </w:r>
    </w:p>
    <w:p w14:paraId="297FEDD1" w14:textId="1A287CE1" w:rsidR="00766993" w:rsidRPr="009534A8" w:rsidRDefault="005E3B23" w:rsidP="006B77C5">
      <w:pPr>
        <w:pStyle w:val="H23G"/>
        <w:rPr>
          <w:lang w:val="en-GB"/>
        </w:rPr>
      </w:pPr>
      <w:r w:rsidRPr="009534A8">
        <w:rPr>
          <w:lang w:val="en-GB"/>
        </w:rPr>
        <w:tab/>
      </w:r>
      <w:r w:rsidRPr="009534A8">
        <w:rPr>
          <w:lang w:val="en-GB"/>
        </w:rPr>
        <w:tab/>
      </w:r>
      <w:r w:rsidR="00766993" w:rsidRPr="009534A8">
        <w:rPr>
          <w:lang w:val="en-GB"/>
        </w:rPr>
        <w:t>Access to Remedies</w:t>
      </w:r>
    </w:p>
    <w:p w14:paraId="2BD33867" w14:textId="5D5749FA" w:rsidR="00766993" w:rsidRPr="009534A8" w:rsidRDefault="00C51227" w:rsidP="00C51227">
      <w:pPr>
        <w:pStyle w:val="SingleTxtG"/>
        <w:tabs>
          <w:tab w:val="left" w:pos="2835"/>
        </w:tabs>
        <w:kinsoku w:val="0"/>
        <w:overflowPunct w:val="0"/>
        <w:autoSpaceDE w:val="0"/>
        <w:autoSpaceDN w:val="0"/>
        <w:adjustRightInd w:val="0"/>
        <w:snapToGrid w:val="0"/>
      </w:pPr>
      <w:r w:rsidRPr="009534A8">
        <w:t>13.</w:t>
      </w:r>
      <w:r w:rsidRPr="009534A8">
        <w:tab/>
      </w:r>
      <w:r w:rsidR="00766993" w:rsidRPr="009534A8">
        <w:t xml:space="preserve">Regarding Recommendation 10, Article 128 of the </w:t>
      </w:r>
      <w:r w:rsidR="00766993" w:rsidRPr="009534A8">
        <w:rPr>
          <w:iCs/>
        </w:rPr>
        <w:t>Civil Procedure Act</w:t>
      </w:r>
      <w:r w:rsidR="00766993" w:rsidRPr="009534A8">
        <w:t xml:space="preserve"> provides a legal aid system for individuals with insufficient financial means to cover litigation costs, ensuring that the right to a fair trial is practically guaranteed by the State. The budget allocated for legal aid has seen a consistent increase, rising by approximately 30% from 2017 to 2021 and the number of cases supported by legal aid has shown significant increase from a total of 8,090 in 2017 to 17,665 in 2021. (Annex, Table 4).</w:t>
      </w:r>
    </w:p>
    <w:p w14:paraId="61279A36" w14:textId="02682E6E" w:rsidR="00766993" w:rsidRPr="009534A8" w:rsidRDefault="000439CE" w:rsidP="006B77C5">
      <w:pPr>
        <w:pStyle w:val="H23G"/>
        <w:rPr>
          <w:lang w:val="en-GB"/>
        </w:rPr>
      </w:pPr>
      <w:r w:rsidRPr="009534A8">
        <w:rPr>
          <w:lang w:val="en-GB"/>
        </w:rPr>
        <w:tab/>
      </w:r>
      <w:r w:rsidRPr="009534A8">
        <w:rPr>
          <w:lang w:val="en-GB"/>
        </w:rPr>
        <w:tab/>
      </w:r>
      <w:r w:rsidR="00766993" w:rsidRPr="009534A8">
        <w:rPr>
          <w:lang w:val="en-GB"/>
        </w:rPr>
        <w:t>Maximum Available Resources</w:t>
      </w:r>
    </w:p>
    <w:p w14:paraId="4753FECE" w14:textId="4DF8D02E" w:rsidR="00766993" w:rsidRPr="009534A8" w:rsidRDefault="00C51227" w:rsidP="00C51227">
      <w:pPr>
        <w:pStyle w:val="SingleTxtG"/>
        <w:tabs>
          <w:tab w:val="left" w:pos="2835"/>
        </w:tabs>
        <w:kinsoku w:val="0"/>
        <w:overflowPunct w:val="0"/>
        <w:autoSpaceDE w:val="0"/>
        <w:autoSpaceDN w:val="0"/>
        <w:adjustRightInd w:val="0"/>
        <w:snapToGrid w:val="0"/>
      </w:pPr>
      <w:r w:rsidRPr="009534A8">
        <w:t>14.</w:t>
      </w:r>
      <w:r w:rsidRPr="009534A8">
        <w:tab/>
      </w:r>
      <w:r w:rsidR="00766993" w:rsidRPr="009534A8">
        <w:t>Regarding Recommendation 12(a), statistics on public social welfare expenses is described in Annex, Table 5.</w:t>
      </w:r>
    </w:p>
    <w:p w14:paraId="7C6301F8" w14:textId="3343365D" w:rsidR="00766993" w:rsidRPr="009534A8" w:rsidRDefault="000439CE" w:rsidP="006B77C5">
      <w:pPr>
        <w:pStyle w:val="H23G"/>
        <w:rPr>
          <w:lang w:val="en-GB"/>
        </w:rPr>
      </w:pPr>
      <w:r w:rsidRPr="009534A8">
        <w:rPr>
          <w:lang w:val="en-GB"/>
        </w:rPr>
        <w:tab/>
      </w:r>
      <w:r w:rsidRPr="009534A8">
        <w:rPr>
          <w:lang w:val="en-GB"/>
        </w:rPr>
        <w:tab/>
      </w:r>
      <w:r w:rsidR="00766993" w:rsidRPr="009534A8">
        <w:rPr>
          <w:lang w:val="en-GB"/>
        </w:rPr>
        <w:t>Anti-corruption</w:t>
      </w:r>
    </w:p>
    <w:p w14:paraId="7D4F7ED3" w14:textId="3ED00912" w:rsidR="00766993" w:rsidRPr="009534A8" w:rsidRDefault="00C51227" w:rsidP="00C51227">
      <w:pPr>
        <w:pStyle w:val="SingleTxtG"/>
        <w:tabs>
          <w:tab w:val="left" w:pos="2835"/>
        </w:tabs>
        <w:kinsoku w:val="0"/>
        <w:overflowPunct w:val="0"/>
        <w:autoSpaceDE w:val="0"/>
        <w:autoSpaceDN w:val="0"/>
        <w:adjustRightInd w:val="0"/>
        <w:snapToGrid w:val="0"/>
      </w:pPr>
      <w:r w:rsidRPr="009534A8">
        <w:t>15.</w:t>
      </w:r>
      <w:r w:rsidRPr="009534A8">
        <w:tab/>
      </w:r>
      <w:r w:rsidR="00766993" w:rsidRPr="009534A8">
        <w:t xml:space="preserve">Regarding Recommendation 14, the Government enacted the </w:t>
      </w:r>
      <w:r w:rsidR="00766993" w:rsidRPr="009534A8">
        <w:rPr>
          <w:iCs/>
        </w:rPr>
        <w:t>Public Interest Whistleblower Protection Act</w:t>
      </w:r>
      <w:r w:rsidR="00766993" w:rsidRPr="009534A8">
        <w:t xml:space="preserve"> in 2011 to ensure strict confidentiality and identity protection for whistleblowers.</w:t>
      </w:r>
      <w:r w:rsidR="00766993" w:rsidRPr="009534A8">
        <w:rPr>
          <w:vertAlign w:val="superscript"/>
        </w:rPr>
        <w:footnoteReference w:id="4"/>
      </w:r>
      <w:r w:rsidR="00766993" w:rsidRPr="009534A8">
        <w:t xml:space="preserve"> Subsequent amendments have been made to address deficiencies in the law. The scope of laws related to public interest infringement acts subject to public interest reporting has significantly been expanded, from 180 at the time of enactment to 471 in 2021.</w:t>
      </w:r>
      <w:r w:rsidR="00766993" w:rsidRPr="009534A8">
        <w:rPr>
          <w:vertAlign w:val="superscript"/>
        </w:rPr>
        <w:footnoteReference w:id="5"/>
      </w:r>
    </w:p>
    <w:p w14:paraId="6DC16F0B" w14:textId="2CB48BAB" w:rsidR="00766993" w:rsidRPr="009534A8" w:rsidRDefault="00C51227" w:rsidP="00C51227">
      <w:pPr>
        <w:pStyle w:val="SingleTxtG"/>
        <w:tabs>
          <w:tab w:val="left" w:pos="2835"/>
        </w:tabs>
        <w:kinsoku w:val="0"/>
        <w:overflowPunct w:val="0"/>
        <w:autoSpaceDE w:val="0"/>
        <w:autoSpaceDN w:val="0"/>
        <w:adjustRightInd w:val="0"/>
        <w:snapToGrid w:val="0"/>
      </w:pPr>
      <w:r w:rsidRPr="009534A8">
        <w:t>16.</w:t>
      </w:r>
      <w:r w:rsidRPr="009534A8">
        <w:tab/>
      </w:r>
      <w:r w:rsidR="00766993" w:rsidRPr="009534A8">
        <w:t xml:space="preserve">The </w:t>
      </w:r>
      <w:r w:rsidR="00766993" w:rsidRPr="009534A8">
        <w:rPr>
          <w:iCs/>
        </w:rPr>
        <w:t>Improper Solicitation and Graft Act</w:t>
      </w:r>
      <w:r w:rsidR="00766993" w:rsidRPr="009534A8">
        <w:t xml:space="preserve"> has been effective since September 2016. By 2022, a total of 13,524 violation reports were received by public institutions at all levels, comprising 8,211 (60.7%) cases of improper solicitation, 4,900 (36.2%) cases of graft, and 413 (3.1%) cases of excessive honoraria for outside lectures. (Annex, Table 6)</w:t>
      </w:r>
      <w:r w:rsidR="0094675A" w:rsidRPr="009534A8">
        <w:t>.</w:t>
      </w:r>
    </w:p>
    <w:p w14:paraId="30CDE5B8" w14:textId="18198B98" w:rsidR="00766993" w:rsidRPr="009534A8" w:rsidRDefault="00C51227" w:rsidP="00C51227">
      <w:pPr>
        <w:pStyle w:val="SingleTxtG"/>
        <w:tabs>
          <w:tab w:val="left" w:pos="2835"/>
        </w:tabs>
        <w:kinsoku w:val="0"/>
        <w:overflowPunct w:val="0"/>
        <w:autoSpaceDE w:val="0"/>
        <w:autoSpaceDN w:val="0"/>
        <w:adjustRightInd w:val="0"/>
        <w:snapToGrid w:val="0"/>
      </w:pPr>
      <w:r w:rsidRPr="009534A8">
        <w:lastRenderedPageBreak/>
        <w:t>17.</w:t>
      </w:r>
      <w:r w:rsidRPr="009534A8">
        <w:tab/>
      </w:r>
      <w:r w:rsidR="00766993" w:rsidRPr="009534A8">
        <w:t xml:space="preserve">The Government amended the </w:t>
      </w:r>
      <w:r w:rsidR="00766993" w:rsidRPr="009534A8">
        <w:rPr>
          <w:iCs/>
        </w:rPr>
        <w:t>Improper Solicitation and Graft Act</w:t>
      </w:r>
      <w:r w:rsidR="00766993" w:rsidRPr="009534A8">
        <w:t xml:space="preserve"> in 2022, adding </w:t>
      </w:r>
      <w:r w:rsidR="006A38F5">
        <w:t>‘</w:t>
      </w:r>
      <w:r w:rsidR="00766993" w:rsidRPr="009534A8">
        <w:t>selection of apprentices and scholarship students</w:t>
      </w:r>
      <w:r w:rsidR="006A38F5">
        <w:t>’</w:t>
      </w:r>
      <w:r w:rsidR="00766993" w:rsidRPr="009534A8">
        <w:t xml:space="preserve">, </w:t>
      </w:r>
      <w:r w:rsidR="006A38F5">
        <w:t>‘</w:t>
      </w:r>
      <w:r w:rsidR="00766993" w:rsidRPr="009534A8">
        <w:t>examination of theses and granting of degrees</w:t>
      </w:r>
      <w:r w:rsidR="006A38F5">
        <w:t>’</w:t>
      </w:r>
      <w:r w:rsidR="00766993" w:rsidRPr="009534A8">
        <w:t xml:space="preserve">, and </w:t>
      </w:r>
      <w:r w:rsidR="006A38F5">
        <w:t>‘</w:t>
      </w:r>
      <w:r w:rsidR="00766993" w:rsidRPr="009534A8">
        <w:t>prison officer duties such as guidance, treatment and correction of prisoners</w:t>
      </w:r>
      <w:r w:rsidR="006A38F5">
        <w:t>’</w:t>
      </w:r>
      <w:r w:rsidR="00766993" w:rsidRPr="009534A8">
        <w:t xml:space="preserve"> to the list of jobs that are subject to the prohibition of improper solicitation and introduced the </w:t>
      </w:r>
      <w:r w:rsidR="006A38F5">
        <w:t>‘</w:t>
      </w:r>
      <w:r w:rsidR="00766993" w:rsidRPr="009534A8">
        <w:t>non-real name reporting by proxy</w:t>
      </w:r>
      <w:r w:rsidR="006A38F5">
        <w:t>’</w:t>
      </w:r>
      <w:r w:rsidR="00766993" w:rsidRPr="009534A8">
        <w:t xml:space="preserve">, allow citizens to appoint </w:t>
      </w:r>
      <w:r w:rsidR="006A38F5">
        <w:t>‘</w:t>
      </w:r>
      <w:r w:rsidR="00766993" w:rsidRPr="009534A8">
        <w:t>proxy</w:t>
      </w:r>
      <w:r w:rsidR="006A38F5">
        <w:t>’</w:t>
      </w:r>
      <w:r w:rsidR="00766993" w:rsidRPr="009534A8">
        <w:t xml:space="preserve"> lawyers to</w:t>
      </w:r>
      <w:r w:rsidR="00B13B0E" w:rsidRPr="009534A8">
        <w:t xml:space="preserve"> </w:t>
      </w:r>
      <w:r w:rsidR="00766993" w:rsidRPr="009534A8">
        <w:t>report on their behalf in order to keep confidentiality of their personal information.</w:t>
      </w:r>
    </w:p>
    <w:p w14:paraId="65F28CE6" w14:textId="644BE6EC" w:rsidR="00766993" w:rsidRPr="009534A8" w:rsidRDefault="00C51227" w:rsidP="00C51227">
      <w:pPr>
        <w:pStyle w:val="SingleTxtG"/>
        <w:tabs>
          <w:tab w:val="left" w:pos="2835"/>
        </w:tabs>
        <w:kinsoku w:val="0"/>
        <w:overflowPunct w:val="0"/>
        <w:autoSpaceDE w:val="0"/>
        <w:autoSpaceDN w:val="0"/>
        <w:adjustRightInd w:val="0"/>
        <w:snapToGrid w:val="0"/>
      </w:pPr>
      <w:r w:rsidRPr="009534A8">
        <w:t>18.</w:t>
      </w:r>
      <w:r w:rsidRPr="009534A8">
        <w:tab/>
      </w:r>
      <w:r w:rsidR="00766993" w:rsidRPr="009534A8">
        <w:t>The Government manages reported corruption cases and identifies corruption-prone areas through the Clean Portal system, which is a comprehensive anti-corruption information system for public to report online and access relevant anti-corruption information. It collects reports on violations, handles reporting statistics, monitors the public officials at all levels including those who were dismissed due to corruption, and checks the vulnerable areas of corruption, preemptively addressing the corruption issues. (Annex, Table 7</w:t>
      </w:r>
      <w:r w:rsidR="00B11297">
        <w:t>–</w:t>
      </w:r>
      <w:r w:rsidR="00766993" w:rsidRPr="009534A8">
        <w:t>8)</w:t>
      </w:r>
      <w:r w:rsidR="00E703EE" w:rsidRPr="009534A8">
        <w:t>.</w:t>
      </w:r>
    </w:p>
    <w:p w14:paraId="25143138" w14:textId="6B855B0A" w:rsidR="00766993" w:rsidRPr="009534A8" w:rsidRDefault="00177445" w:rsidP="006B77C5">
      <w:pPr>
        <w:pStyle w:val="H23G"/>
        <w:rPr>
          <w:lang w:val="en-GB"/>
        </w:rPr>
      </w:pPr>
      <w:r w:rsidRPr="009534A8">
        <w:rPr>
          <w:lang w:val="en-GB"/>
        </w:rPr>
        <w:tab/>
      </w:r>
      <w:r w:rsidRPr="009534A8">
        <w:rPr>
          <w:lang w:val="en-GB"/>
        </w:rPr>
        <w:tab/>
      </w:r>
      <w:r w:rsidR="00766993" w:rsidRPr="009534A8">
        <w:rPr>
          <w:lang w:val="en-GB"/>
        </w:rPr>
        <w:t>Official Development Assistance (ODA)</w:t>
      </w:r>
    </w:p>
    <w:p w14:paraId="12B0E6C5" w14:textId="2A99537C" w:rsidR="00766993" w:rsidRPr="009534A8" w:rsidRDefault="00C51227" w:rsidP="00C51227">
      <w:pPr>
        <w:pStyle w:val="SingleTxtG"/>
        <w:tabs>
          <w:tab w:val="left" w:pos="2835"/>
        </w:tabs>
        <w:kinsoku w:val="0"/>
        <w:overflowPunct w:val="0"/>
        <w:autoSpaceDE w:val="0"/>
        <w:autoSpaceDN w:val="0"/>
        <w:adjustRightInd w:val="0"/>
        <w:snapToGrid w:val="0"/>
      </w:pPr>
      <w:r w:rsidRPr="009534A8">
        <w:t>19.</w:t>
      </w:r>
      <w:r w:rsidRPr="009534A8">
        <w:tab/>
      </w:r>
      <w:r w:rsidR="00766993" w:rsidRPr="009534A8">
        <w:t>Regarding Recommendation 21(a), the Government remains committed to increasing the ODA to GNI ratio to fulfill its responsibility to contribute to the international community. Despite recent fiscal consolidation, the Government has increased its ODA budget by 21.3% in 2023. Since joining the OECD Development Assistance Committee (DAC), the Government has continuously expanded ODA volume by 11.1%, the second highest average annual growth rate among the members. In 2021, the ODA volume reached USD 2.87 billion, which is more than double the USD 1.17 billion spent in 2010. However, the ODA/GNI target (0.7%) of international recommendations needs to be pursued in a long-term perspective, considering circumstances such as the fiscal conditions of the Government.</w:t>
      </w:r>
      <w:r w:rsidR="00766993" w:rsidRPr="009534A8">
        <w:rPr>
          <w:vertAlign w:val="superscript"/>
        </w:rPr>
        <w:footnoteReference w:id="6"/>
      </w:r>
      <w:r w:rsidR="00766993" w:rsidRPr="009534A8">
        <w:t xml:space="preserve"> Aligned with the Strategic Plan for Official Development Assistance under the Yoon Administration, the Government seeks to increase the ODA/GNI ratio by continuously expanding the volume of ODA to the 10</w:t>
      </w:r>
      <w:r w:rsidR="00766993" w:rsidRPr="009534A8">
        <w:rPr>
          <w:vertAlign w:val="superscript"/>
        </w:rPr>
        <w:t>th</w:t>
      </w:r>
      <w:r w:rsidR="00766993" w:rsidRPr="009534A8">
        <w:t xml:space="preserve"> largest in the world.</w:t>
      </w:r>
    </w:p>
    <w:p w14:paraId="2791DA9A" w14:textId="1F1CB004" w:rsidR="00766993" w:rsidRPr="009534A8" w:rsidRDefault="00C51227" w:rsidP="00C51227">
      <w:pPr>
        <w:pStyle w:val="SingleTxtG"/>
        <w:tabs>
          <w:tab w:val="left" w:pos="2835"/>
        </w:tabs>
        <w:kinsoku w:val="0"/>
        <w:overflowPunct w:val="0"/>
        <w:autoSpaceDE w:val="0"/>
        <w:autoSpaceDN w:val="0"/>
        <w:adjustRightInd w:val="0"/>
        <w:snapToGrid w:val="0"/>
      </w:pPr>
      <w:r w:rsidRPr="009534A8">
        <w:t>20.</w:t>
      </w:r>
      <w:r w:rsidRPr="009534A8">
        <w:tab/>
      </w:r>
      <w:r w:rsidR="00766993" w:rsidRPr="009534A8">
        <w:t>Regarding Recommendation 21(b), the Government shares the necessity of increasing grant shares to the least developed countries (LDCs). Yet, it is necessary to address the growing demand for concessional loans from LDCs for building infrastructure. From 2012 to 2021, the average ratios of loans to grants for the LDCs is 47 to 53 without much variation. The Government selects recipient countries considering the capacity of foreign debt repayment, OECD country risk classifications, etc., when providing Economic Development Cooperation Fund (EDCF), and provides loans with higher concessionality rates to the LDCs compared to other countries.</w:t>
      </w:r>
    </w:p>
    <w:p w14:paraId="217C00EB" w14:textId="06A964E8" w:rsidR="00766993" w:rsidRPr="009534A8" w:rsidRDefault="00C51227" w:rsidP="00C51227">
      <w:pPr>
        <w:pStyle w:val="SingleTxtG"/>
        <w:tabs>
          <w:tab w:val="left" w:pos="2835"/>
        </w:tabs>
        <w:kinsoku w:val="0"/>
        <w:overflowPunct w:val="0"/>
        <w:autoSpaceDE w:val="0"/>
        <w:autoSpaceDN w:val="0"/>
        <w:adjustRightInd w:val="0"/>
        <w:snapToGrid w:val="0"/>
      </w:pPr>
      <w:r w:rsidRPr="009534A8">
        <w:t>21.</w:t>
      </w:r>
      <w:r w:rsidRPr="009534A8">
        <w:tab/>
      </w:r>
      <w:r w:rsidR="00766993" w:rsidRPr="009534A8">
        <w:t>In accordance with the 3rd Comprehensive Strategy for International Development Cooperation (2021</w:t>
      </w:r>
      <w:r w:rsidR="00B11297">
        <w:t>–</w:t>
      </w:r>
      <w:r w:rsidR="00766993" w:rsidRPr="009534A8">
        <w:t>2025), the Government seeks to maintain a 40 to 60 ratio of concessional loans to grants on a grant equivalent basis with annual adjustments as needed within a certain range, and will continue to be committed to achieving an appropriate ratio over time.</w:t>
      </w:r>
    </w:p>
    <w:p w14:paraId="2D3BE8FA" w14:textId="5B9E9485" w:rsidR="00766993" w:rsidRPr="009534A8" w:rsidRDefault="00177445" w:rsidP="006B77C5">
      <w:pPr>
        <w:pStyle w:val="HChG"/>
        <w:rPr>
          <w:lang w:val="en-GB"/>
        </w:rPr>
      </w:pPr>
      <w:r w:rsidRPr="009534A8">
        <w:rPr>
          <w:lang w:val="en-GB"/>
        </w:rPr>
        <w:tab/>
      </w:r>
      <w:r w:rsidRPr="009534A8">
        <w:rPr>
          <w:lang w:val="en-GB"/>
        </w:rPr>
        <w:tab/>
      </w:r>
      <w:r w:rsidR="00766993" w:rsidRPr="009534A8">
        <w:rPr>
          <w:lang w:val="en-GB"/>
        </w:rPr>
        <w:t>Article 2 Non-discrimination</w:t>
      </w:r>
    </w:p>
    <w:p w14:paraId="6E657BBC" w14:textId="43632157" w:rsidR="00766993" w:rsidRPr="009534A8" w:rsidRDefault="00177445" w:rsidP="006B77C5">
      <w:pPr>
        <w:pStyle w:val="H23G"/>
        <w:rPr>
          <w:lang w:val="en-GB"/>
        </w:rPr>
      </w:pPr>
      <w:r w:rsidRPr="009534A8">
        <w:rPr>
          <w:lang w:val="en-GB"/>
        </w:rPr>
        <w:tab/>
      </w:r>
      <w:r w:rsidRPr="009534A8">
        <w:rPr>
          <w:lang w:val="en-GB"/>
        </w:rPr>
        <w:tab/>
      </w:r>
      <w:r w:rsidR="00766993" w:rsidRPr="009534A8">
        <w:rPr>
          <w:lang w:val="en-GB"/>
        </w:rPr>
        <w:t>Comprehensive Anti-Discrimination Act</w:t>
      </w:r>
    </w:p>
    <w:p w14:paraId="4648CEFC" w14:textId="5B5EDA26" w:rsidR="00766993" w:rsidRPr="009534A8" w:rsidRDefault="00C51227" w:rsidP="00C51227">
      <w:pPr>
        <w:pStyle w:val="SingleTxtG"/>
        <w:tabs>
          <w:tab w:val="left" w:pos="2835"/>
        </w:tabs>
        <w:kinsoku w:val="0"/>
        <w:overflowPunct w:val="0"/>
        <w:autoSpaceDE w:val="0"/>
        <w:autoSpaceDN w:val="0"/>
        <w:adjustRightInd w:val="0"/>
        <w:snapToGrid w:val="0"/>
      </w:pPr>
      <w:r w:rsidRPr="009534A8">
        <w:t>22.</w:t>
      </w:r>
      <w:r w:rsidRPr="009534A8">
        <w:tab/>
      </w:r>
      <w:r w:rsidR="00766993" w:rsidRPr="009534A8">
        <w:t>Regarding paragraphs 23 and 25(c), four draft bills</w:t>
      </w:r>
      <w:r w:rsidR="00766993" w:rsidRPr="009534A8">
        <w:rPr>
          <w:vertAlign w:val="superscript"/>
        </w:rPr>
        <w:footnoteReference w:id="7"/>
      </w:r>
      <w:r w:rsidR="00766993" w:rsidRPr="009534A8">
        <w:t xml:space="preserve"> for the comprehensive anti-discrimination act which includes the provision states sexual orientation and gender identity as areas and grounds of discrimination were presented to the 21st NA. A public hearing with regards to those bills was held at NA in May 2022.</w:t>
      </w:r>
    </w:p>
    <w:p w14:paraId="723984C4" w14:textId="1E153319" w:rsidR="00766993" w:rsidRPr="009534A8" w:rsidRDefault="00E536EB" w:rsidP="006B77C5">
      <w:pPr>
        <w:pStyle w:val="H23G"/>
        <w:rPr>
          <w:lang w:val="en-GB"/>
        </w:rPr>
      </w:pPr>
      <w:r w:rsidRPr="009534A8">
        <w:rPr>
          <w:lang w:val="en-GB"/>
        </w:rPr>
        <w:lastRenderedPageBreak/>
        <w:tab/>
      </w:r>
      <w:r w:rsidRPr="009534A8">
        <w:rPr>
          <w:lang w:val="en-GB"/>
        </w:rPr>
        <w:tab/>
      </w:r>
      <w:r w:rsidR="00766993" w:rsidRPr="009534A8">
        <w:rPr>
          <w:lang w:val="en-GB"/>
        </w:rPr>
        <w:t>Discrimination Based on Sexual Orientation and Gender Identity</w:t>
      </w:r>
    </w:p>
    <w:p w14:paraId="23A750A3" w14:textId="38274F96" w:rsidR="00766993" w:rsidRPr="009534A8" w:rsidRDefault="00C51227" w:rsidP="00C51227">
      <w:pPr>
        <w:pStyle w:val="SingleTxtG"/>
        <w:tabs>
          <w:tab w:val="left" w:pos="2835"/>
        </w:tabs>
        <w:kinsoku w:val="0"/>
        <w:overflowPunct w:val="0"/>
        <w:autoSpaceDE w:val="0"/>
        <w:autoSpaceDN w:val="0"/>
        <w:adjustRightInd w:val="0"/>
        <w:snapToGrid w:val="0"/>
      </w:pPr>
      <w:r w:rsidRPr="009534A8">
        <w:t>23.</w:t>
      </w:r>
      <w:r w:rsidRPr="009534A8">
        <w:tab/>
      </w:r>
      <w:r w:rsidR="00766993" w:rsidRPr="009534A8">
        <w:t xml:space="preserve">Regarding Recommendation 25(a), the Supreme Court has ruled that Article 92-6 of the </w:t>
      </w:r>
      <w:r w:rsidR="00766993" w:rsidRPr="009534A8">
        <w:rPr>
          <w:iCs/>
        </w:rPr>
        <w:t>Military Criminal Act</w:t>
      </w:r>
      <w:r w:rsidR="00766993" w:rsidRPr="009534A8">
        <w:t xml:space="preserve"> shall not be applicable to the cases of consensual anal intercourses or other similar acts between same-sex military persons in private spaces that do not directly and specifically harm the military community</w:t>
      </w:r>
      <w:r w:rsidR="006A38F5">
        <w:t>’</w:t>
      </w:r>
      <w:r w:rsidR="00766993" w:rsidRPr="009534A8">
        <w:t>s well-being and discipline.</w:t>
      </w:r>
    </w:p>
    <w:p w14:paraId="64CD3363" w14:textId="41DC41F5" w:rsidR="00766993" w:rsidRPr="009534A8" w:rsidRDefault="00C51227" w:rsidP="00C51227">
      <w:pPr>
        <w:pStyle w:val="SingleTxtG"/>
        <w:tabs>
          <w:tab w:val="left" w:pos="2835"/>
        </w:tabs>
        <w:kinsoku w:val="0"/>
        <w:overflowPunct w:val="0"/>
        <w:autoSpaceDE w:val="0"/>
        <w:autoSpaceDN w:val="0"/>
        <w:adjustRightInd w:val="0"/>
        <w:snapToGrid w:val="0"/>
      </w:pPr>
      <w:r w:rsidRPr="009534A8">
        <w:t>24.</w:t>
      </w:r>
      <w:r w:rsidRPr="009534A8">
        <w:tab/>
      </w:r>
      <w:r w:rsidR="00766993" w:rsidRPr="009534A8">
        <w:t>Regarding Recommendation 25(b), there was a landmark second-trial ruling to recognize a same-sex partner as a dependent of an employee eligible for employer-provided health insurance.</w:t>
      </w:r>
      <w:r w:rsidR="00766993" w:rsidRPr="009534A8">
        <w:rPr>
          <w:vertAlign w:val="superscript"/>
        </w:rPr>
        <w:footnoteReference w:id="8"/>
      </w:r>
      <w:r w:rsidR="00766993" w:rsidRPr="009534A8">
        <w:t xml:space="preserve"> However, Supreme Court</w:t>
      </w:r>
      <w:r w:rsidR="006A38F5">
        <w:t>’</w:t>
      </w:r>
      <w:r w:rsidR="00766993" w:rsidRPr="009534A8">
        <w:t>s decision is still pending. The issue of whether a same-sex partner can be considered to receive spousal coverage of health insurance requires further careful consideration.</w:t>
      </w:r>
    </w:p>
    <w:p w14:paraId="2F394351" w14:textId="6AD52DC6" w:rsidR="00766993" w:rsidRPr="009534A8" w:rsidRDefault="00C51227" w:rsidP="00C51227">
      <w:pPr>
        <w:pStyle w:val="SingleTxtG"/>
        <w:tabs>
          <w:tab w:val="left" w:pos="2835"/>
        </w:tabs>
        <w:kinsoku w:val="0"/>
        <w:overflowPunct w:val="0"/>
        <w:autoSpaceDE w:val="0"/>
        <w:autoSpaceDN w:val="0"/>
        <w:adjustRightInd w:val="0"/>
        <w:snapToGrid w:val="0"/>
      </w:pPr>
      <w:r w:rsidRPr="009534A8">
        <w:t>25.</w:t>
      </w:r>
      <w:r w:rsidRPr="009534A8">
        <w:tab/>
      </w:r>
      <w:r w:rsidR="00766993" w:rsidRPr="009534A8">
        <w:t xml:space="preserve">Regarding Recommendation 25(d), the NHRC has participated in the events each year since the 18th Seoul Queer Culture Festival in 2017. To deliver messages of solidarity with the LGBTQI community and combat hate and discrimination, the Commission has displayed rainbow banners at its building and broadcasted rainbow electronic boards during the festival. In 2019, the commission conducted the </w:t>
      </w:r>
      <w:r w:rsidR="006A38F5">
        <w:t>‘</w:t>
      </w:r>
      <w:proofErr w:type="spellStart"/>
      <w:r w:rsidR="00766993" w:rsidRPr="009534A8">
        <w:rPr>
          <w:i/>
          <w:iCs/>
        </w:rPr>
        <w:t>Mazoo</w:t>
      </w:r>
      <w:proofErr w:type="spellEnd"/>
      <w:r w:rsidR="00766993" w:rsidRPr="009534A8">
        <w:t xml:space="preserve"> (encountering) Campaign</w:t>
      </w:r>
      <w:r w:rsidR="006A38F5">
        <w:t>’</w:t>
      </w:r>
      <w:r w:rsidR="00766993" w:rsidRPr="009534A8">
        <w:t xml:space="preserve"> to promote an anti-hate and anti-discrimination culture against minorities, including LGBTQI. Additionally, in May 2022, a TV program about anti-discrimination was aired on the International Day against Homophobia, Transphobia and Biphobia in collaboration with a local broadcasting company.</w:t>
      </w:r>
    </w:p>
    <w:p w14:paraId="42D858E9" w14:textId="335C543C" w:rsidR="00766993" w:rsidRPr="009534A8" w:rsidRDefault="00E536EB" w:rsidP="006B77C5">
      <w:pPr>
        <w:pStyle w:val="H23G"/>
        <w:rPr>
          <w:lang w:val="en-GB"/>
        </w:rPr>
      </w:pPr>
      <w:r w:rsidRPr="009534A8">
        <w:rPr>
          <w:lang w:val="en-GB"/>
        </w:rPr>
        <w:tab/>
      </w:r>
      <w:r w:rsidRPr="009534A8">
        <w:rPr>
          <w:lang w:val="en-GB"/>
        </w:rPr>
        <w:tab/>
      </w:r>
      <w:r w:rsidR="00766993" w:rsidRPr="009534A8">
        <w:rPr>
          <w:lang w:val="en-GB"/>
        </w:rPr>
        <w:t>Foreigners</w:t>
      </w:r>
    </w:p>
    <w:p w14:paraId="00D7BE5C" w14:textId="6CE677CF" w:rsidR="00766993" w:rsidRPr="009534A8" w:rsidRDefault="00C51227" w:rsidP="00C51227">
      <w:pPr>
        <w:pStyle w:val="SingleTxtG"/>
        <w:tabs>
          <w:tab w:val="left" w:pos="2835"/>
        </w:tabs>
        <w:kinsoku w:val="0"/>
        <w:overflowPunct w:val="0"/>
        <w:autoSpaceDE w:val="0"/>
        <w:autoSpaceDN w:val="0"/>
        <w:adjustRightInd w:val="0"/>
        <w:snapToGrid w:val="0"/>
      </w:pPr>
      <w:r w:rsidRPr="009534A8">
        <w:t>26.</w:t>
      </w:r>
      <w:r w:rsidRPr="009534A8">
        <w:tab/>
      </w:r>
      <w:r w:rsidR="00766993" w:rsidRPr="009534A8">
        <w:t xml:space="preserve">Regarding Recommendation 27, the Government is advocating for the implementation of a </w:t>
      </w:r>
      <w:r w:rsidR="006A38F5">
        <w:t>‘</w:t>
      </w:r>
      <w:r w:rsidR="00766993" w:rsidRPr="009534A8">
        <w:t>birth registration system of foreign children</w:t>
      </w:r>
      <w:r w:rsidR="006A38F5">
        <w:t>’</w:t>
      </w:r>
      <w:r w:rsidR="00766993" w:rsidRPr="009534A8">
        <w:t xml:space="preserve"> to guarantee universal birth registration, irrespective of their parents</w:t>
      </w:r>
      <w:r w:rsidR="006A38F5">
        <w:t>’</w:t>
      </w:r>
      <w:r w:rsidR="00766993" w:rsidRPr="009534A8">
        <w:t xml:space="preserve"> status of residence. A bill on Birth Registration of Foreign Children was introduced to the NA in June 2022. This bill is designed to allow parents, etc., to register the birth of a child, who is not granted Korean nationality, yet born in Korea and apply for peruse and issue of the certificate to prove the child</w:t>
      </w:r>
      <w:r w:rsidR="006A38F5">
        <w:t>’</w:t>
      </w:r>
      <w:r w:rsidR="00766993" w:rsidRPr="009534A8">
        <w:t>s birth and identity. Another bill which prescribes obligations of healthcare professionals including doctors and midwives to notify the birth to mayors, governors and heads of administrative districts (</w:t>
      </w:r>
      <w:r w:rsidR="00766993" w:rsidRPr="009534A8">
        <w:rPr>
          <w:i/>
        </w:rPr>
        <w:t>eup, myeon</w:t>
      </w:r>
      <w:r w:rsidR="00766993" w:rsidRPr="009534A8">
        <w:t>) was proposed in June 2023, and currently under consideration at NA. Prior to the implementation of birth registration system, the Government launched alternative policies, such as the reporting period for unregistered children, nationwide inspection of newborn babies with temporary numbers for immunization. From August 23 to October 6</w:t>
      </w:r>
      <w:proofErr w:type="gramStart"/>
      <w:r w:rsidR="00766993" w:rsidRPr="009534A8">
        <w:t xml:space="preserve"> 2023</w:t>
      </w:r>
      <w:proofErr w:type="gramEnd"/>
      <w:r w:rsidR="00766993" w:rsidRPr="009534A8">
        <w:t>, the national child census was conducted to investigate the whereabouts, the registration status and parenting conditions of 5,183 foreign children born in South Korea from 2015 to 2023.</w:t>
      </w:r>
    </w:p>
    <w:p w14:paraId="6FAE8F7C" w14:textId="72C787F1" w:rsidR="00766993" w:rsidRPr="009534A8" w:rsidRDefault="00C51227" w:rsidP="00C51227">
      <w:pPr>
        <w:pStyle w:val="SingleTxtG"/>
        <w:tabs>
          <w:tab w:val="left" w:pos="2835"/>
        </w:tabs>
        <w:kinsoku w:val="0"/>
        <w:overflowPunct w:val="0"/>
        <w:autoSpaceDE w:val="0"/>
        <w:autoSpaceDN w:val="0"/>
        <w:adjustRightInd w:val="0"/>
        <w:snapToGrid w:val="0"/>
      </w:pPr>
      <w:r w:rsidRPr="009534A8">
        <w:t>27.</w:t>
      </w:r>
      <w:r w:rsidRPr="009534A8">
        <w:tab/>
      </w:r>
      <w:r w:rsidR="00766993" w:rsidRPr="009534A8">
        <w:t xml:space="preserve">The MOJ operates a website, Hi-Korea (www.hikorea.go.kr) providing foreigners with information on key aspects of everyday lives, such as housing, transportation, education and healthcare. To make it easier for foreigners to live their lives and exercise the rights while living in Korea, the Government is promoting the </w:t>
      </w:r>
      <w:r w:rsidR="006A38F5">
        <w:t>‘</w:t>
      </w:r>
      <w:r w:rsidR="00766993" w:rsidRPr="009534A8">
        <w:t>Standardization of Personal Information of foreigners</w:t>
      </w:r>
      <w:r w:rsidR="006A38F5">
        <w:t>’</w:t>
      </w:r>
      <w:r w:rsidR="00766993" w:rsidRPr="009534A8">
        <w:t>, which is designed to provide basic personal data on passports to administrative agencies when entering Korea. In addition, the Government offers customized training courses to the growing population of foreign residents and permanent residents to increase the knowledge of their rights as members of the society and to support early social integration.</w:t>
      </w:r>
    </w:p>
    <w:p w14:paraId="16C36D81" w14:textId="75B585F7" w:rsidR="00766993" w:rsidRPr="009534A8" w:rsidRDefault="00C51227" w:rsidP="00C51227">
      <w:pPr>
        <w:pStyle w:val="SingleTxtG"/>
        <w:tabs>
          <w:tab w:val="left" w:pos="2835"/>
        </w:tabs>
        <w:kinsoku w:val="0"/>
        <w:overflowPunct w:val="0"/>
        <w:autoSpaceDE w:val="0"/>
        <w:autoSpaceDN w:val="0"/>
        <w:adjustRightInd w:val="0"/>
        <w:snapToGrid w:val="0"/>
      </w:pPr>
      <w:r w:rsidRPr="009534A8">
        <w:t>28.</w:t>
      </w:r>
      <w:r w:rsidRPr="009534A8">
        <w:tab/>
      </w:r>
      <w:r w:rsidR="00766993" w:rsidRPr="009534A8">
        <w:t xml:space="preserve">The Basic Living Security Benefit (BLSB) is provided primarily to Korean nationals, but foreign nationals shall also become a recipient if they meet certain criteria outlined in the </w:t>
      </w:r>
      <w:r w:rsidR="00766993" w:rsidRPr="009534A8">
        <w:rPr>
          <w:iCs/>
        </w:rPr>
        <w:t>Basic Living Security Act</w:t>
      </w:r>
      <w:r w:rsidR="00766993" w:rsidRPr="009534A8">
        <w:t>. For instance, foreign nationals residing in South Korea who are married to a Korean national and either they or their spouse is pregnant or raising a child of Korean nationality are eligible for BLSB. As of 2022, a total of 6,842 foreigners are receiving BLSB.</w:t>
      </w:r>
    </w:p>
    <w:p w14:paraId="624CAAA1" w14:textId="251920E8" w:rsidR="00766993" w:rsidRPr="009534A8" w:rsidRDefault="00C51227" w:rsidP="00C51227">
      <w:pPr>
        <w:pStyle w:val="SingleTxtG"/>
        <w:tabs>
          <w:tab w:val="left" w:pos="2835"/>
        </w:tabs>
        <w:kinsoku w:val="0"/>
        <w:overflowPunct w:val="0"/>
        <w:autoSpaceDE w:val="0"/>
        <w:autoSpaceDN w:val="0"/>
        <w:adjustRightInd w:val="0"/>
        <w:snapToGrid w:val="0"/>
      </w:pPr>
      <w:r w:rsidRPr="009534A8">
        <w:lastRenderedPageBreak/>
        <w:t>29.</w:t>
      </w:r>
      <w:r w:rsidRPr="009534A8">
        <w:tab/>
      </w:r>
      <w:r w:rsidR="00766993" w:rsidRPr="009534A8">
        <w:t>Any foreigner who has stayed in Korea for over six months, and/or meets other specific requirements, is subject to mandatory subscription to health insurance.</w:t>
      </w:r>
      <w:r w:rsidR="00766993" w:rsidRPr="009534A8">
        <w:rPr>
          <w:vertAlign w:val="superscript"/>
        </w:rPr>
        <w:footnoteReference w:id="9"/>
      </w:r>
      <w:r w:rsidR="00766993" w:rsidRPr="009534A8">
        <w:t xml:space="preserve"> The number of foreign health insurance subscribers increased from 950,000 in December 2018 to 1.32</w:t>
      </w:r>
      <w:r w:rsidR="00FB5B81" w:rsidRPr="009534A8">
        <w:t> </w:t>
      </w:r>
      <w:r w:rsidR="00766993" w:rsidRPr="009534A8">
        <w:t>million in December 2022. However, for self-employed subscribers, household composition is limited to spouses and minor children, insurance fees are calculated higher than the average. This is due to difficulties in verifying the income and assets, household composition of foreigners residing in Korea through the resident registration system. Nevertheless, for foreigners with a living base in Korea and expected to stay for an extended period, such as permanent residents, those with marriage immigration status and refugees, health insurance premiums are calculated based on their income and assets identified in Korea, similar to Korean nationals. Additionally, premiums are reduced for foreigners residing in rural areas or with humanitarian status.</w:t>
      </w:r>
    </w:p>
    <w:p w14:paraId="323AC83E" w14:textId="5010185B" w:rsidR="00766993" w:rsidRPr="009534A8" w:rsidRDefault="00C51227" w:rsidP="00C51227">
      <w:pPr>
        <w:pStyle w:val="SingleTxtG"/>
        <w:tabs>
          <w:tab w:val="left" w:pos="2835"/>
        </w:tabs>
        <w:kinsoku w:val="0"/>
        <w:overflowPunct w:val="0"/>
        <w:autoSpaceDE w:val="0"/>
        <w:autoSpaceDN w:val="0"/>
        <w:adjustRightInd w:val="0"/>
        <w:snapToGrid w:val="0"/>
      </w:pPr>
      <w:r w:rsidRPr="009534A8">
        <w:t>30.</w:t>
      </w:r>
      <w:r w:rsidRPr="009534A8">
        <w:tab/>
      </w:r>
      <w:r w:rsidR="00766993" w:rsidRPr="009534A8">
        <w:t>COVID-19 diagnostic tests and vaccinations were provided free of charge to all foreigners residing in Korea regardless of their immigration status. The Government advised that there would not be any disadvantages related to their stay as information on diagnostic tests and vaccinations will not be reported to immigration authorities</w:t>
      </w:r>
      <w:r w:rsidR="00FB5B81" w:rsidRPr="009534A8">
        <w:t>.</w:t>
      </w:r>
    </w:p>
    <w:p w14:paraId="1420BFA1" w14:textId="75120159" w:rsidR="00766993" w:rsidRPr="009534A8" w:rsidRDefault="00C51227" w:rsidP="00C51227">
      <w:pPr>
        <w:pStyle w:val="SingleTxtG"/>
        <w:tabs>
          <w:tab w:val="left" w:pos="2835"/>
        </w:tabs>
        <w:kinsoku w:val="0"/>
        <w:overflowPunct w:val="0"/>
        <w:autoSpaceDE w:val="0"/>
        <w:autoSpaceDN w:val="0"/>
        <w:adjustRightInd w:val="0"/>
        <w:snapToGrid w:val="0"/>
      </w:pPr>
      <w:r w:rsidRPr="009534A8">
        <w:t>31.</w:t>
      </w:r>
      <w:r w:rsidRPr="009534A8">
        <w:tab/>
      </w:r>
      <w:r w:rsidR="00766993" w:rsidRPr="009534A8">
        <w:t>Since 2021, migrant workers who enter Korea under the employment permit system, are subject to mandatory subscription to employment insurance in phases. The number of subscribers are consistently increasing.</w:t>
      </w:r>
    </w:p>
    <w:p w14:paraId="47643371" w14:textId="6B78534F" w:rsidR="00766993" w:rsidRPr="009534A8" w:rsidRDefault="00C51227" w:rsidP="00C51227">
      <w:pPr>
        <w:pStyle w:val="SingleTxtG"/>
        <w:tabs>
          <w:tab w:val="left" w:pos="2835"/>
        </w:tabs>
        <w:kinsoku w:val="0"/>
        <w:overflowPunct w:val="0"/>
        <w:autoSpaceDE w:val="0"/>
        <w:autoSpaceDN w:val="0"/>
        <w:adjustRightInd w:val="0"/>
        <w:snapToGrid w:val="0"/>
      </w:pPr>
      <w:r w:rsidRPr="009534A8">
        <w:t>32.</w:t>
      </w:r>
      <w:r w:rsidRPr="009534A8">
        <w:tab/>
      </w:r>
      <w:r w:rsidR="00766993" w:rsidRPr="009534A8">
        <w:t xml:space="preserve">In April 2019, the amendments to the </w:t>
      </w:r>
      <w:r w:rsidR="00766993" w:rsidRPr="009534A8">
        <w:rPr>
          <w:iCs/>
        </w:rPr>
        <w:t>Immigration Act</w:t>
      </w:r>
      <w:r w:rsidR="00766993" w:rsidRPr="009534A8">
        <w:t xml:space="preserve"> were made to grant a humanitarian status (G-1) to foreign children and their guardians undergoing court</w:t>
      </w:r>
      <w:r w:rsidR="006A38F5">
        <w:t>’</w:t>
      </w:r>
      <w:r w:rsidR="00766993" w:rsidRPr="009534A8">
        <w:t>s trial, investigations or other remedial procedures for child abuse according to relevant laws. The amended provisions allow them to stay in the country until the judicial process is completed with the possibility of additional extensions if necessary for recovery after the expiration of the initial stay period.</w:t>
      </w:r>
    </w:p>
    <w:p w14:paraId="6A16597A" w14:textId="6D686DED" w:rsidR="00766993" w:rsidRPr="009534A8" w:rsidRDefault="00A81075" w:rsidP="006B77C5">
      <w:pPr>
        <w:pStyle w:val="HChG"/>
        <w:rPr>
          <w:lang w:val="en-GB"/>
        </w:rPr>
      </w:pPr>
      <w:r w:rsidRPr="009534A8">
        <w:rPr>
          <w:lang w:val="en-GB"/>
        </w:rPr>
        <w:tab/>
      </w:r>
      <w:r w:rsidRPr="009534A8">
        <w:rPr>
          <w:lang w:val="en-GB"/>
        </w:rPr>
        <w:tab/>
      </w:r>
      <w:r w:rsidR="00766993" w:rsidRPr="009534A8">
        <w:rPr>
          <w:lang w:val="en-GB"/>
        </w:rPr>
        <w:t>Article 6 Right to Work</w:t>
      </w:r>
    </w:p>
    <w:p w14:paraId="76739EF1" w14:textId="7EF8450C" w:rsidR="00766993" w:rsidRPr="009534A8" w:rsidRDefault="00A81075" w:rsidP="006B77C5">
      <w:pPr>
        <w:pStyle w:val="HChG"/>
        <w:rPr>
          <w:lang w:val="en-GB"/>
        </w:rPr>
      </w:pPr>
      <w:r w:rsidRPr="009534A8">
        <w:rPr>
          <w:lang w:val="en-GB"/>
        </w:rPr>
        <w:tab/>
      </w:r>
      <w:r w:rsidRPr="009534A8">
        <w:rPr>
          <w:lang w:val="en-GB"/>
        </w:rPr>
        <w:tab/>
      </w:r>
      <w:r w:rsidR="00766993" w:rsidRPr="009534A8">
        <w:rPr>
          <w:lang w:val="en-GB"/>
        </w:rPr>
        <w:t>Article 7 Right to Just and Favorable Working Conditions</w:t>
      </w:r>
    </w:p>
    <w:p w14:paraId="4CA58CE5" w14:textId="01ADDAD9" w:rsidR="00766993" w:rsidRPr="009534A8" w:rsidRDefault="00C27436" w:rsidP="006B77C5">
      <w:pPr>
        <w:pStyle w:val="H23G"/>
        <w:rPr>
          <w:lang w:val="en-GB"/>
        </w:rPr>
      </w:pPr>
      <w:r w:rsidRPr="009534A8">
        <w:rPr>
          <w:lang w:val="en-GB"/>
        </w:rPr>
        <w:tab/>
      </w:r>
      <w:r w:rsidRPr="009534A8">
        <w:rPr>
          <w:lang w:val="en-GB"/>
        </w:rPr>
        <w:tab/>
      </w:r>
      <w:r w:rsidR="00766993" w:rsidRPr="009534A8">
        <w:rPr>
          <w:lang w:val="en-GB"/>
        </w:rPr>
        <w:t>Non-Regular Workers</w:t>
      </w:r>
    </w:p>
    <w:p w14:paraId="061B0516" w14:textId="5AB0E5E0" w:rsidR="00766993" w:rsidRPr="009534A8" w:rsidRDefault="00C51227" w:rsidP="00C51227">
      <w:pPr>
        <w:pStyle w:val="SingleTxtG"/>
        <w:tabs>
          <w:tab w:val="left" w:pos="2835"/>
        </w:tabs>
        <w:kinsoku w:val="0"/>
        <w:overflowPunct w:val="0"/>
        <w:autoSpaceDE w:val="0"/>
        <w:autoSpaceDN w:val="0"/>
        <w:adjustRightInd w:val="0"/>
        <w:snapToGrid w:val="0"/>
      </w:pPr>
      <w:r w:rsidRPr="009534A8">
        <w:t>33.</w:t>
      </w:r>
      <w:r w:rsidRPr="009534A8">
        <w:tab/>
      </w:r>
      <w:r w:rsidR="00766993" w:rsidRPr="009534A8">
        <w:t>Regarding Recommendation 29(a), the current labor-related laws already cover subcontracted and dispatched workers. Yet, as for persons in special type of employment,</w:t>
      </w:r>
      <w:r w:rsidR="00766993" w:rsidRPr="009534A8">
        <w:rPr>
          <w:vertAlign w:val="superscript"/>
        </w:rPr>
        <w:footnoteReference w:id="10"/>
      </w:r>
      <w:r w:rsidR="00766993" w:rsidRPr="009534A8">
        <w:t xml:space="preserve"> due to unclear concepts and various service types within and between occupations, the application of labor-related laws require careful consideration through further studies and public discussions. There are only some occasions where the persons in special type of employment are eligible for employment insurance</w:t>
      </w:r>
      <w:r w:rsidR="00766993" w:rsidRPr="009534A8">
        <w:rPr>
          <w:vertAlign w:val="superscript"/>
        </w:rPr>
        <w:footnoteReference w:id="11"/>
      </w:r>
      <w:r w:rsidR="00766993" w:rsidRPr="009534A8">
        <w:t xml:space="preserve"> and occupational health and safety insurance</w:t>
      </w:r>
      <w:r w:rsidR="00766993" w:rsidRPr="009534A8">
        <w:rPr>
          <w:vertAlign w:val="superscript"/>
        </w:rPr>
        <w:footnoteReference w:id="12"/>
      </w:r>
      <w:r w:rsidR="00766993" w:rsidRPr="009534A8">
        <w:t xml:space="preserve">, and were recognized as workers under the Trade Union and Labor Relations Adjustment Act and the Labor Standards Act, they are protected under the Acts, but otherwise the Trade Union and Labor Relations Adjustment Act is not applicable to the persons in special type of employment. The Government plans to work on legislation to safeguard the minimum rights of all labor providers, including persons in special type of employment. In the meantime, the </w:t>
      </w:r>
      <w:r w:rsidR="00766993" w:rsidRPr="009534A8">
        <w:rPr>
          <w:iCs/>
        </w:rPr>
        <w:t>Serious Accidents Punishment Act</w:t>
      </w:r>
      <w:r w:rsidR="00766993" w:rsidRPr="009534A8">
        <w:t xml:space="preserve"> was enacted in January 2021 to prevent serious accidents by stipulating punishment for the management responsible for violating their obligations to take safety and health measures and cause personal injury, and those protected by the Act include </w:t>
      </w:r>
      <w:r w:rsidR="006A38F5">
        <w:t>‘</w:t>
      </w:r>
      <w:r w:rsidR="00766993" w:rsidRPr="009534A8">
        <w:t xml:space="preserve">person who provide </w:t>
      </w:r>
      <w:proofErr w:type="spellStart"/>
      <w:r w:rsidR="00766993" w:rsidRPr="009534A8">
        <w:t>labor</w:t>
      </w:r>
      <w:proofErr w:type="spellEnd"/>
      <w:r w:rsidR="006A38F5">
        <w:t>’</w:t>
      </w:r>
      <w:r w:rsidR="00766993" w:rsidRPr="009534A8">
        <w:t>, including subcontractors and other persons in special type of employment.</w:t>
      </w:r>
    </w:p>
    <w:p w14:paraId="559ED2F1" w14:textId="7A03035E" w:rsidR="00766993" w:rsidRPr="009534A8" w:rsidRDefault="00C51227" w:rsidP="00C51227">
      <w:pPr>
        <w:pStyle w:val="SingleTxtG"/>
        <w:tabs>
          <w:tab w:val="left" w:pos="2835"/>
        </w:tabs>
        <w:kinsoku w:val="0"/>
        <w:overflowPunct w:val="0"/>
        <w:autoSpaceDE w:val="0"/>
        <w:autoSpaceDN w:val="0"/>
        <w:adjustRightInd w:val="0"/>
        <w:snapToGrid w:val="0"/>
      </w:pPr>
      <w:r w:rsidRPr="009534A8">
        <w:t>34.</w:t>
      </w:r>
      <w:r w:rsidRPr="009534A8">
        <w:tab/>
      </w:r>
      <w:r w:rsidR="00766993" w:rsidRPr="009534A8">
        <w:t xml:space="preserve">Regarding Recommendation 29(b), Article 28 of the </w:t>
      </w:r>
      <w:r w:rsidR="00766993" w:rsidRPr="009534A8">
        <w:rPr>
          <w:iCs/>
        </w:rPr>
        <w:t>Labor Standards Act</w:t>
      </w:r>
      <w:r w:rsidR="00766993" w:rsidRPr="009534A8">
        <w:t xml:space="preserve">, etc. allows a fixed-term worker whose contract renewal was unfairly denied to pursue rights redress through procedures before the Labor Commission and the courts. If a dismissal is deemed to </w:t>
      </w:r>
      <w:r w:rsidR="00766993" w:rsidRPr="009534A8">
        <w:lastRenderedPageBreak/>
        <w:t>be unfair, the employee is entitled to reinstatement and wages that the employee would have received if he or she had provided labor during the period of dismissal. Given that such procedures for unfair denial of a contract renewal are already in place, introducing additional legislative measures may be challenging. Moreover, adding penalty provisions solely for the unfair dismissal of fixed-term workers may not be considered as fair compared to the unfair dismissal of indefinite term contract workers, since the employer is only obliged for reinstatement and wage compensation without additional criminal penalties.</w:t>
      </w:r>
    </w:p>
    <w:p w14:paraId="490F38FF" w14:textId="11EA3560" w:rsidR="00766993" w:rsidRPr="009534A8" w:rsidRDefault="00C51227" w:rsidP="00C51227">
      <w:pPr>
        <w:pStyle w:val="SingleTxtG"/>
        <w:tabs>
          <w:tab w:val="left" w:pos="2835"/>
        </w:tabs>
        <w:kinsoku w:val="0"/>
        <w:overflowPunct w:val="0"/>
        <w:autoSpaceDE w:val="0"/>
        <w:autoSpaceDN w:val="0"/>
        <w:adjustRightInd w:val="0"/>
        <w:snapToGrid w:val="0"/>
      </w:pPr>
      <w:r w:rsidRPr="009534A8">
        <w:t>35.</w:t>
      </w:r>
      <w:r w:rsidRPr="009534A8">
        <w:tab/>
      </w:r>
      <w:r w:rsidR="00766993" w:rsidRPr="009534A8">
        <w:t>Regarding Recommendation 29(c), to ensure the legitimacy and compliance of the worker dispatch services, and to rectify any illegal dispatch contracts where they are in the form of service provision and subcontract but constitute worker dispatch in practice, the Government is conducting labor inspections, especially targeting those workplaces utilizing the dispatching and internal subcontracting systems. If a person is recognized as illegally dispatched, the company must directly employ them. When failing to do so, the company will be fined up to KRW 30 million. Also, discrimination against non-regular workers is on the mandatory inspection agenda in all labor inspections. Regional ministries and offices of employment and labor have designated supervisors specialized in discriminatory actions, offering on-site guidance and inspections, addressing workplace discrimination. (Annex,</w:t>
      </w:r>
      <w:r w:rsidR="00CC7DCB" w:rsidRPr="009534A8">
        <w:t> </w:t>
      </w:r>
      <w:r w:rsidR="00766993" w:rsidRPr="009534A8">
        <w:t>Table 9)</w:t>
      </w:r>
    </w:p>
    <w:p w14:paraId="680A797B" w14:textId="6C2B53AF" w:rsidR="00766993" w:rsidRPr="009534A8" w:rsidRDefault="00C27436" w:rsidP="006B77C5">
      <w:pPr>
        <w:pStyle w:val="H23G"/>
        <w:rPr>
          <w:lang w:val="en-GB"/>
        </w:rPr>
      </w:pPr>
      <w:r w:rsidRPr="009534A8">
        <w:rPr>
          <w:lang w:val="en-GB"/>
        </w:rPr>
        <w:tab/>
      </w:r>
      <w:r w:rsidRPr="009534A8">
        <w:rPr>
          <w:lang w:val="en-GB"/>
        </w:rPr>
        <w:tab/>
      </w:r>
      <w:r w:rsidR="00766993" w:rsidRPr="009534A8">
        <w:rPr>
          <w:lang w:val="en-GB"/>
        </w:rPr>
        <w:t>Application of Labor Act</w:t>
      </w:r>
    </w:p>
    <w:p w14:paraId="74E364A2" w14:textId="5209F0AA" w:rsidR="00766993" w:rsidRPr="009534A8" w:rsidRDefault="00C51227" w:rsidP="00C51227">
      <w:pPr>
        <w:pStyle w:val="SingleTxtG"/>
        <w:tabs>
          <w:tab w:val="left" w:pos="2835"/>
        </w:tabs>
        <w:kinsoku w:val="0"/>
        <w:overflowPunct w:val="0"/>
        <w:autoSpaceDE w:val="0"/>
        <w:autoSpaceDN w:val="0"/>
        <w:adjustRightInd w:val="0"/>
        <w:snapToGrid w:val="0"/>
      </w:pPr>
      <w:r w:rsidRPr="009534A8">
        <w:t>36.</w:t>
      </w:r>
      <w:r w:rsidRPr="009534A8">
        <w:tab/>
      </w:r>
      <w:r w:rsidR="00766993" w:rsidRPr="009534A8">
        <w:t xml:space="preserve">Regarding Recommendation 31, the current </w:t>
      </w:r>
      <w:r w:rsidR="00766993" w:rsidRPr="009534A8">
        <w:rPr>
          <w:iCs/>
        </w:rPr>
        <w:t>Labor Standards Act</w:t>
      </w:r>
      <w:r w:rsidR="00766993" w:rsidRPr="009534A8">
        <w:t xml:space="preserve"> is in principle applicable to all industries.</w:t>
      </w:r>
      <w:r w:rsidR="00766993" w:rsidRPr="009534A8">
        <w:rPr>
          <w:vertAlign w:val="superscript"/>
        </w:rPr>
        <w:footnoteReference w:id="13"/>
      </w:r>
      <w:r w:rsidR="00766993" w:rsidRPr="009534A8">
        <w:t xml:space="preserve"> In June 2021, the </w:t>
      </w:r>
      <w:r w:rsidR="00766993" w:rsidRPr="009534A8">
        <w:rPr>
          <w:iCs/>
        </w:rPr>
        <w:t>Act on the Employment Improvement of Domestic Workers</w:t>
      </w:r>
      <w:r w:rsidR="00766993" w:rsidRPr="009534A8">
        <w:t xml:space="preserve"> (DWA) is in force to enhance the working conditions and stabilize the employment status of domestic workers.</w:t>
      </w:r>
      <w:r w:rsidR="00766993" w:rsidRPr="009534A8">
        <w:rPr>
          <w:vertAlign w:val="superscript"/>
        </w:rPr>
        <w:footnoteReference w:id="14"/>
      </w:r>
      <w:r w:rsidR="00766993" w:rsidRPr="009534A8">
        <w:t xml:space="preserve"> In order to bring more companies that are currently engaged in domestic service work into</w:t>
      </w:r>
      <w:r w:rsidR="00B13B0E" w:rsidRPr="009534A8">
        <w:t xml:space="preserve"> </w:t>
      </w:r>
      <w:r w:rsidR="00766993" w:rsidRPr="009534A8">
        <w:t>the scope of the DWA, the Government operates the Domestic Service Support Center to provide domestic worker trainings, grievance and legal counseling and has been engaging in various publicity activities for the system.</w:t>
      </w:r>
      <w:r w:rsidR="00766993" w:rsidRPr="009534A8">
        <w:rPr>
          <w:vertAlign w:val="superscript"/>
        </w:rPr>
        <w:footnoteReference w:id="15"/>
      </w:r>
      <w:r w:rsidR="00766993" w:rsidRPr="009534A8">
        <w:t xml:space="preserve"> However, exemptions were made for the agriculture, livestock and fishing sectors since the work is performed against natural objects and due to the difficulty in measuring and controlling working hours influenced by industry-specific factors such as climate and seasons. The Ministry of Employment and Labor (MOEL) plans to review the ways to improve the current situation.</w:t>
      </w:r>
    </w:p>
    <w:p w14:paraId="52988BD8" w14:textId="1F48C55B" w:rsidR="00766993" w:rsidRPr="009534A8" w:rsidRDefault="00C27436" w:rsidP="006B77C5">
      <w:pPr>
        <w:pStyle w:val="H23G"/>
        <w:rPr>
          <w:lang w:val="en-GB"/>
        </w:rPr>
      </w:pPr>
      <w:r w:rsidRPr="009534A8">
        <w:rPr>
          <w:lang w:val="en-GB"/>
        </w:rPr>
        <w:tab/>
      </w:r>
      <w:r w:rsidRPr="009534A8">
        <w:rPr>
          <w:lang w:val="en-GB"/>
        </w:rPr>
        <w:tab/>
      </w:r>
      <w:r w:rsidR="00766993" w:rsidRPr="009534A8">
        <w:rPr>
          <w:lang w:val="en-GB"/>
        </w:rPr>
        <w:t>Proper Wage</w:t>
      </w:r>
    </w:p>
    <w:p w14:paraId="4139B403" w14:textId="78FB0C0B" w:rsidR="00766993" w:rsidRPr="009534A8" w:rsidRDefault="00C51227" w:rsidP="00C51227">
      <w:pPr>
        <w:pStyle w:val="SingleTxtG"/>
        <w:tabs>
          <w:tab w:val="left" w:pos="2835"/>
        </w:tabs>
        <w:kinsoku w:val="0"/>
        <w:overflowPunct w:val="0"/>
        <w:autoSpaceDE w:val="0"/>
        <w:autoSpaceDN w:val="0"/>
        <w:adjustRightInd w:val="0"/>
        <w:snapToGrid w:val="0"/>
      </w:pPr>
      <w:r w:rsidRPr="009534A8">
        <w:t>37.</w:t>
      </w:r>
      <w:r w:rsidRPr="009534A8">
        <w:tab/>
      </w:r>
      <w:r w:rsidR="00766993" w:rsidRPr="009534A8">
        <w:t>Regarding Recommendation 33, all workplaces are subject to annual inspections, including monitoring of the compliance with the minimum wage standards. If the wage is below the standards, correctional measures are immediately ordered. Should the employers fail to address the issue, the Government will proceed with legal action.</w:t>
      </w:r>
      <w:r w:rsidR="00766993" w:rsidRPr="009534A8">
        <w:rPr>
          <w:vertAlign w:val="superscript"/>
        </w:rPr>
        <w:footnoteReference w:id="16"/>
      </w:r>
      <w:r w:rsidR="00766993" w:rsidRPr="009534A8">
        <w:t xml:space="preserve"> Various strategies, including publicity, guidance, counseling and support for minimum wage compliance, are employed for on-site compliance.</w:t>
      </w:r>
    </w:p>
    <w:p w14:paraId="5DBBA90F" w14:textId="610E56F9" w:rsidR="00766993" w:rsidRPr="009534A8" w:rsidRDefault="00C51227" w:rsidP="00C51227">
      <w:pPr>
        <w:pStyle w:val="SingleTxtG"/>
        <w:tabs>
          <w:tab w:val="left" w:pos="2835"/>
        </w:tabs>
        <w:kinsoku w:val="0"/>
        <w:overflowPunct w:val="0"/>
        <w:autoSpaceDE w:val="0"/>
        <w:autoSpaceDN w:val="0"/>
        <w:adjustRightInd w:val="0"/>
        <w:snapToGrid w:val="0"/>
      </w:pPr>
      <w:r w:rsidRPr="009534A8">
        <w:t>38.</w:t>
      </w:r>
      <w:r w:rsidRPr="009534A8">
        <w:tab/>
      </w:r>
      <w:r w:rsidR="00766993" w:rsidRPr="009534A8">
        <w:t xml:space="preserve">The Minimum Wage Committee engages in deliberations to establish a minimum wage at a reasonable level, considering economic conditions and income distributions, etc. comprehensively by collecting opinions on the field, surveys and various statistical analyses. </w:t>
      </w:r>
      <w:r w:rsidR="00766993" w:rsidRPr="009534A8">
        <w:lastRenderedPageBreak/>
        <w:t>Consequently, the proportion of low-wage workers decreased,</w:t>
      </w:r>
      <w:r w:rsidR="00766993" w:rsidRPr="009534A8">
        <w:rPr>
          <w:vertAlign w:val="superscript"/>
        </w:rPr>
        <w:footnoteReference w:id="17"/>
      </w:r>
      <w:r w:rsidR="00766993" w:rsidRPr="009534A8">
        <w:t xml:space="preserve"> and the wage quintile share ratio also decreased,</w:t>
      </w:r>
      <w:r w:rsidR="00766993" w:rsidRPr="009534A8">
        <w:rPr>
          <w:vertAlign w:val="superscript"/>
        </w:rPr>
        <w:footnoteReference w:id="18"/>
      </w:r>
      <w:r w:rsidR="00766993" w:rsidRPr="009534A8">
        <w:t xml:space="preserve"> indicating a narrowing wage gap between workers. The scope of the </w:t>
      </w:r>
      <w:r w:rsidR="00766993" w:rsidRPr="009534A8">
        <w:rPr>
          <w:iCs/>
        </w:rPr>
        <w:t>Minimum Wage Act</w:t>
      </w:r>
      <w:r w:rsidR="00766993" w:rsidRPr="009534A8">
        <w:t xml:space="preserve"> has continuously expanded since its enactment, applying to all workplaces employing workers since 2000.</w:t>
      </w:r>
      <w:r w:rsidR="00766993" w:rsidRPr="009534A8">
        <w:rPr>
          <w:vertAlign w:val="superscript"/>
        </w:rPr>
        <w:footnoteReference w:id="19"/>
      </w:r>
      <w:r w:rsidR="00766993" w:rsidRPr="009534A8">
        <w:t xml:space="preserve"> (Annex, Table 10)</w:t>
      </w:r>
      <w:r w:rsidR="00CC7DCB" w:rsidRPr="009534A8">
        <w:t>.</w:t>
      </w:r>
    </w:p>
    <w:p w14:paraId="035199B7" w14:textId="0ADFFD74" w:rsidR="00766993" w:rsidRPr="009534A8" w:rsidRDefault="00B13B0E" w:rsidP="006B77C5">
      <w:pPr>
        <w:pStyle w:val="H23G"/>
        <w:rPr>
          <w:lang w:val="en-GB"/>
        </w:rPr>
      </w:pPr>
      <w:r w:rsidRPr="009534A8">
        <w:rPr>
          <w:lang w:val="en-GB"/>
        </w:rPr>
        <w:tab/>
      </w:r>
      <w:r w:rsidRPr="009534A8">
        <w:rPr>
          <w:lang w:val="en-GB"/>
        </w:rPr>
        <w:tab/>
      </w:r>
      <w:r w:rsidR="00766993" w:rsidRPr="009534A8">
        <w:rPr>
          <w:lang w:val="en-GB"/>
        </w:rPr>
        <w:t>Gender Pay Gap</w:t>
      </w:r>
    </w:p>
    <w:p w14:paraId="6C82BF38" w14:textId="3867519E" w:rsidR="00766993" w:rsidRPr="009534A8" w:rsidRDefault="00C51227" w:rsidP="00C51227">
      <w:pPr>
        <w:pStyle w:val="SingleTxtG"/>
        <w:tabs>
          <w:tab w:val="left" w:pos="2835"/>
        </w:tabs>
        <w:kinsoku w:val="0"/>
        <w:overflowPunct w:val="0"/>
        <w:autoSpaceDE w:val="0"/>
        <w:autoSpaceDN w:val="0"/>
        <w:adjustRightInd w:val="0"/>
        <w:snapToGrid w:val="0"/>
      </w:pPr>
      <w:r w:rsidRPr="009534A8">
        <w:t>39.</w:t>
      </w:r>
      <w:r w:rsidRPr="009534A8">
        <w:tab/>
      </w:r>
      <w:r w:rsidR="00766993" w:rsidRPr="009534A8">
        <w:t xml:space="preserve">Regarding Recommendation 34, the Government has officially designated </w:t>
      </w:r>
      <w:r w:rsidR="006A38F5">
        <w:t>‘</w:t>
      </w:r>
      <w:r w:rsidR="00766993" w:rsidRPr="009534A8">
        <w:t>Gender Equality Pay Day</w:t>
      </w:r>
      <w:r w:rsidR="006A38F5">
        <w:t>’</w:t>
      </w:r>
      <w:r w:rsidR="00766993" w:rsidRPr="009534A8">
        <w:rPr>
          <w:vertAlign w:val="superscript"/>
        </w:rPr>
        <w:footnoteReference w:id="20"/>
      </w:r>
      <w:r w:rsidR="00766993" w:rsidRPr="009534A8">
        <w:t xml:space="preserve"> as a statutory holiday since 2020, and mandates the annual publication of gender-based wage statistics. (Annex, Table 11</w:t>
      </w:r>
      <w:r w:rsidR="00877297">
        <w:t>–</w:t>
      </w:r>
      <w:r w:rsidR="00766993" w:rsidRPr="009534A8">
        <w:t>12)</w:t>
      </w:r>
      <w:r w:rsidR="00CC7DCB" w:rsidRPr="009534A8">
        <w:t>.</w:t>
      </w:r>
    </w:p>
    <w:p w14:paraId="6EEEBAF5" w14:textId="41A92CD1" w:rsidR="00766993" w:rsidRPr="009534A8" w:rsidRDefault="00C51227" w:rsidP="00C51227">
      <w:pPr>
        <w:pStyle w:val="SingleTxtG"/>
        <w:tabs>
          <w:tab w:val="left" w:pos="2835"/>
        </w:tabs>
        <w:kinsoku w:val="0"/>
        <w:overflowPunct w:val="0"/>
        <w:autoSpaceDE w:val="0"/>
        <w:autoSpaceDN w:val="0"/>
        <w:adjustRightInd w:val="0"/>
        <w:snapToGrid w:val="0"/>
      </w:pPr>
      <w:r w:rsidRPr="009534A8">
        <w:t>40.</w:t>
      </w:r>
      <w:r w:rsidRPr="009534A8">
        <w:tab/>
      </w:r>
      <w:r w:rsidR="00766993" w:rsidRPr="009534A8">
        <w:t xml:space="preserve">The existing affirmative action (AA) requested to submit the current situation on the gender pay gap and the analysis on the cause of disparity exclusively for underperforming workplaces. Since 2020, the system has been improved by extending the submission requirement to encompass all AA workplaces. The </w:t>
      </w:r>
      <w:r w:rsidR="00766993" w:rsidRPr="009534A8">
        <w:rPr>
          <w:iCs/>
        </w:rPr>
        <w:t>Gender Employment Equality Act</w:t>
      </w:r>
      <w:r w:rsidR="00766993" w:rsidRPr="009534A8">
        <w:t xml:space="preserve"> was amended in May 2021 to provide for a system whereby the Labor Commission can make corrective orders to employers to stop discriminatory treatment, improve working conditions or provide appropriate compensation for gender discrimination in employment. In June 2022, the concept of wages was refined to </w:t>
      </w:r>
      <w:r w:rsidR="006A38F5">
        <w:t>‘</w:t>
      </w:r>
      <w:r w:rsidR="00766993" w:rsidRPr="009534A8">
        <w:t>remuneration</w:t>
      </w:r>
      <w:r w:rsidR="006A38F5">
        <w:t>’</w:t>
      </w:r>
      <w:r w:rsidR="00766993" w:rsidRPr="009534A8">
        <w:t xml:space="preserve"> in accordance with Article 2, subparagraph (3) of the </w:t>
      </w:r>
      <w:r w:rsidR="00766993" w:rsidRPr="009534A8">
        <w:rPr>
          <w:iCs/>
        </w:rPr>
        <w:t>Act on the Collection of Insurance Premiums for Employment Insurance and Industrial Accident Compensation Insurance</w:t>
      </w:r>
      <w:r w:rsidR="00766993" w:rsidRPr="009534A8">
        <w:t xml:space="preserve"> within the </w:t>
      </w:r>
      <w:r w:rsidR="00766993" w:rsidRPr="009534A8">
        <w:rPr>
          <w:iCs/>
        </w:rPr>
        <w:t>Enforcement Rules of the Equal Employment Opportunity and Work-Family Balance Assistance Act</w:t>
      </w:r>
      <w:r w:rsidR="00766993" w:rsidRPr="009534A8">
        <w:t>. Additionally, the survey scope was revised to exclude the employees on the long-term leave in previous year, the employees who joined the workplace in the middle of the year and short-term workers to raise reliability of the information submitted on the gender pay gap.</w:t>
      </w:r>
    </w:p>
    <w:p w14:paraId="57874443" w14:textId="4F7A20CA" w:rsidR="00766993" w:rsidRPr="009534A8" w:rsidRDefault="00956EB7" w:rsidP="006B77C5">
      <w:pPr>
        <w:pStyle w:val="H23G"/>
        <w:rPr>
          <w:lang w:val="en-GB"/>
        </w:rPr>
      </w:pPr>
      <w:r w:rsidRPr="009534A8">
        <w:rPr>
          <w:lang w:val="en-GB"/>
        </w:rPr>
        <w:tab/>
      </w:r>
      <w:r w:rsidRPr="009534A8">
        <w:rPr>
          <w:lang w:val="en-GB"/>
        </w:rPr>
        <w:tab/>
      </w:r>
      <w:r w:rsidR="00766993" w:rsidRPr="009534A8">
        <w:rPr>
          <w:lang w:val="en-GB"/>
        </w:rPr>
        <w:t>Women</w:t>
      </w:r>
      <w:r w:rsidR="006A38F5">
        <w:rPr>
          <w:lang w:val="en-GB"/>
        </w:rPr>
        <w:t>’</w:t>
      </w:r>
      <w:r w:rsidR="00766993" w:rsidRPr="009534A8">
        <w:rPr>
          <w:lang w:val="en-GB"/>
        </w:rPr>
        <w:t>s Career Interruptions</w:t>
      </w:r>
    </w:p>
    <w:p w14:paraId="7B529088" w14:textId="43E80F13" w:rsidR="00766993" w:rsidRPr="009534A8" w:rsidRDefault="00C51227" w:rsidP="00C51227">
      <w:pPr>
        <w:pStyle w:val="SingleTxtG"/>
        <w:tabs>
          <w:tab w:val="left" w:pos="2835"/>
        </w:tabs>
        <w:kinsoku w:val="0"/>
        <w:overflowPunct w:val="0"/>
        <w:autoSpaceDE w:val="0"/>
        <w:autoSpaceDN w:val="0"/>
        <w:adjustRightInd w:val="0"/>
        <w:snapToGrid w:val="0"/>
      </w:pPr>
      <w:r w:rsidRPr="009534A8">
        <w:t>41.</w:t>
      </w:r>
      <w:r w:rsidRPr="009534A8">
        <w:tab/>
      </w:r>
      <w:r w:rsidR="00766993" w:rsidRPr="009534A8">
        <w:t xml:space="preserve">Regarding Recommendation 35(a), the Ministry of Gender Equality and Family (MOGEF) and MOEL jointly established the Third Basic Plan for Promotion of Economic Activities of Career-interrupted Women (2020-2024). This plan </w:t>
      </w:r>
      <w:proofErr w:type="spellStart"/>
      <w:r w:rsidR="00766993" w:rsidRPr="009534A8">
        <w:t>endeavors</w:t>
      </w:r>
      <w:proofErr w:type="spellEnd"/>
      <w:r w:rsidR="00766993" w:rsidRPr="009534A8">
        <w:t xml:space="preserve"> to </w:t>
      </w:r>
      <w:r w:rsidR="006A38F5">
        <w:t>‘</w:t>
      </w:r>
      <w:r w:rsidR="00766993" w:rsidRPr="009534A8">
        <w:t>establish a social support system for women</w:t>
      </w:r>
      <w:r w:rsidR="006A38F5">
        <w:t>’</w:t>
      </w:r>
      <w:r w:rsidR="00766993" w:rsidRPr="009534A8">
        <w:t>s career maintenance and capacity development</w:t>
      </w:r>
      <w:r w:rsidR="006A38F5">
        <w:t>’</w:t>
      </w:r>
      <w:r w:rsidR="00766993" w:rsidRPr="009534A8">
        <w:t>, focusing on improving the working environment and infrastructure to enhance the quality of women</w:t>
      </w:r>
      <w:r w:rsidR="006A38F5">
        <w:t>’</w:t>
      </w:r>
      <w:r w:rsidR="00766993" w:rsidRPr="009534A8">
        <w:t xml:space="preserve">s employment while internalizing measures to prevent career interruptions. In June 2022, </w:t>
      </w:r>
      <w:r w:rsidR="00766993" w:rsidRPr="009534A8">
        <w:rPr>
          <w:iCs/>
        </w:rPr>
        <w:t>the Act on the Promotion of Economic Activities of Women with Career Interruptions</w:t>
      </w:r>
      <w:r w:rsidR="00766993" w:rsidRPr="009534A8">
        <w:t xml:space="preserve"> was fully amended to </w:t>
      </w:r>
      <w:r w:rsidR="00766993" w:rsidRPr="009534A8">
        <w:rPr>
          <w:iCs/>
        </w:rPr>
        <w:t>the Act on the Promotion of Economic Activities and Prevention of Career Interruption of Women</w:t>
      </w:r>
      <w:r w:rsidR="00766993" w:rsidRPr="009534A8">
        <w:t xml:space="preserve"> to provide support for the re-employment of women with career interruptions, solidifying the legal foundation for policies aimed at preventing women from leaving the labor market and encourage participation in economic activities.</w:t>
      </w:r>
      <w:r w:rsidR="00766993" w:rsidRPr="009534A8">
        <w:rPr>
          <w:vertAlign w:val="superscript"/>
        </w:rPr>
        <w:footnoteReference w:id="21"/>
      </w:r>
      <w:r w:rsidR="00766993" w:rsidRPr="009534A8">
        <w:t xml:space="preserve"> (Annex,</w:t>
      </w:r>
      <w:r w:rsidR="00443FA2" w:rsidRPr="009534A8">
        <w:t> </w:t>
      </w:r>
      <w:r w:rsidR="00766993" w:rsidRPr="009534A8">
        <w:t>Table</w:t>
      </w:r>
      <w:r w:rsidR="00FA5215" w:rsidRPr="009534A8">
        <w:t> </w:t>
      </w:r>
      <w:r w:rsidR="00766993" w:rsidRPr="009534A8">
        <w:t>13)</w:t>
      </w:r>
      <w:r w:rsidR="0097609C" w:rsidRPr="009534A8">
        <w:t>.</w:t>
      </w:r>
    </w:p>
    <w:p w14:paraId="297FBB93" w14:textId="5F345DA7" w:rsidR="00766993" w:rsidRPr="009534A8" w:rsidRDefault="00C51227" w:rsidP="00C51227">
      <w:pPr>
        <w:pStyle w:val="SingleTxtG"/>
        <w:tabs>
          <w:tab w:val="left" w:pos="2835"/>
        </w:tabs>
        <w:kinsoku w:val="0"/>
        <w:overflowPunct w:val="0"/>
        <w:autoSpaceDE w:val="0"/>
        <w:autoSpaceDN w:val="0"/>
        <w:adjustRightInd w:val="0"/>
        <w:snapToGrid w:val="0"/>
      </w:pPr>
      <w:r w:rsidRPr="009534A8">
        <w:t>42.</w:t>
      </w:r>
      <w:r w:rsidRPr="009534A8">
        <w:tab/>
      </w:r>
      <w:r w:rsidR="00766993" w:rsidRPr="009534A8">
        <w:t xml:space="preserve">The </w:t>
      </w:r>
      <w:r w:rsidR="006A38F5">
        <w:t>‘</w:t>
      </w:r>
      <w:r w:rsidR="00766993" w:rsidRPr="009534A8">
        <w:t>Women</w:t>
      </w:r>
      <w:r w:rsidR="006A38F5">
        <w:t>’</w:t>
      </w:r>
      <w:r w:rsidR="00766993" w:rsidRPr="009534A8">
        <w:t>s Reemployment Center</w:t>
      </w:r>
      <w:r w:rsidR="006A38F5">
        <w:t>’</w:t>
      </w:r>
      <w:r w:rsidR="00766993" w:rsidRPr="009534A8">
        <w:t xml:space="preserve"> is providing comprehensive employment support services such as job counseling, vocational training, internships and follow-up management after employment, etc. Currently, there are 159 centers operating nationwide. The Government plans to expand the infrastructure to support the lifecycle-based career interruption prevention services - from pregnancy to reemployment. The Government is also promoting another career interruption prevention project that provides customized services </w:t>
      </w:r>
      <w:r w:rsidR="00766993" w:rsidRPr="009534A8">
        <w:lastRenderedPageBreak/>
        <w:t>for companies and for those who are experiencing and/or likely to experience career interruption.</w:t>
      </w:r>
      <w:r w:rsidR="00B13B0E" w:rsidRPr="009534A8">
        <w:t xml:space="preserve"> </w:t>
      </w:r>
      <w:r w:rsidR="00766993" w:rsidRPr="009534A8">
        <w:t>(Annex, Tables 14</w:t>
      </w:r>
      <w:r w:rsidR="00877297">
        <w:t>–</w:t>
      </w:r>
      <w:r w:rsidR="00766993" w:rsidRPr="009534A8">
        <w:t>16)</w:t>
      </w:r>
      <w:r w:rsidR="0097609C" w:rsidRPr="009534A8">
        <w:t>.</w:t>
      </w:r>
    </w:p>
    <w:p w14:paraId="244BCE25" w14:textId="71891587" w:rsidR="00766993" w:rsidRPr="009534A8" w:rsidRDefault="00C51227" w:rsidP="00C51227">
      <w:pPr>
        <w:pStyle w:val="SingleTxtG"/>
        <w:tabs>
          <w:tab w:val="left" w:pos="2835"/>
        </w:tabs>
        <w:kinsoku w:val="0"/>
        <w:overflowPunct w:val="0"/>
        <w:autoSpaceDE w:val="0"/>
        <w:autoSpaceDN w:val="0"/>
        <w:adjustRightInd w:val="0"/>
        <w:snapToGrid w:val="0"/>
      </w:pPr>
      <w:r w:rsidRPr="009534A8">
        <w:t>43.</w:t>
      </w:r>
      <w:r w:rsidRPr="009534A8">
        <w:tab/>
      </w:r>
      <w:r w:rsidR="00766993" w:rsidRPr="009534A8">
        <w:t>The Government is in support of the expansion of new advanced technology and high-value-added vocational training programs with high success rate of recruitment.</w:t>
      </w:r>
      <w:r w:rsidR="00766993" w:rsidRPr="009534A8">
        <w:rPr>
          <w:vertAlign w:val="superscript"/>
        </w:rPr>
        <w:footnoteReference w:id="22"/>
      </w:r>
      <w:r w:rsidR="00766993" w:rsidRPr="009534A8">
        <w:t xml:space="preserve"> In addition, there is an ongoing initiative to develop and disseminate community-based vocational training programs tailored to regional core and base industries,</w:t>
      </w:r>
      <w:r w:rsidR="00766993" w:rsidRPr="009534A8">
        <w:rPr>
          <w:vertAlign w:val="superscript"/>
        </w:rPr>
        <w:footnoteReference w:id="23"/>
      </w:r>
      <w:r w:rsidR="00766993" w:rsidRPr="009534A8">
        <w:t xml:space="preserve"> aligned with regional and industry-specific manpower demand and future job prospects, facilitating women</w:t>
      </w:r>
      <w:r w:rsidR="006A38F5">
        <w:t>’</w:t>
      </w:r>
      <w:r w:rsidR="00766993" w:rsidRPr="009534A8">
        <w:t>s entry into quality employment and enhance their capacity. Future plans involve fostering an environment where women can sustain continuous employment by establishing a cooperative network among community-related organizations and sharing and disseminating best practices from companies that promote a work-life balance culture. (Annex, Table 17)</w:t>
      </w:r>
      <w:r w:rsidR="0097609C" w:rsidRPr="009534A8">
        <w:t>.</w:t>
      </w:r>
    </w:p>
    <w:p w14:paraId="0B302FD2" w14:textId="381A0E99" w:rsidR="00766993" w:rsidRPr="009534A8" w:rsidRDefault="00C51227" w:rsidP="00C51227">
      <w:pPr>
        <w:pStyle w:val="SingleTxtG"/>
        <w:tabs>
          <w:tab w:val="left" w:pos="2835"/>
        </w:tabs>
        <w:kinsoku w:val="0"/>
        <w:overflowPunct w:val="0"/>
        <w:autoSpaceDE w:val="0"/>
        <w:autoSpaceDN w:val="0"/>
        <w:adjustRightInd w:val="0"/>
        <w:snapToGrid w:val="0"/>
      </w:pPr>
      <w:r w:rsidRPr="009534A8">
        <w:t>44.</w:t>
      </w:r>
      <w:r w:rsidRPr="009534A8">
        <w:tab/>
      </w:r>
      <w:r w:rsidR="00766993" w:rsidRPr="009534A8">
        <w:t xml:space="preserve">Regarding Recommendation 35(b), the Government has continued to increase support to prevent career interruptions resulting from childcare. Notably, the Government has been steadily increasing allowances for pre- and post-natal leave and miscarriage and stillbirth leave. Further, the Government introduced </w:t>
      </w:r>
      <w:r w:rsidR="006A38F5">
        <w:t>‘</w:t>
      </w:r>
      <w:r w:rsidR="00766993" w:rsidRPr="009534A8">
        <w:t>spouse maternity leave allowances</w:t>
      </w:r>
      <w:r w:rsidR="006A38F5">
        <w:t>’</w:t>
      </w:r>
      <w:r w:rsidR="00766993" w:rsidRPr="009534A8">
        <w:t xml:space="preserve">, </w:t>
      </w:r>
      <w:r w:rsidR="006A38F5">
        <w:t>‘</w:t>
      </w:r>
      <w:r w:rsidR="00766993" w:rsidRPr="009534A8">
        <w:t>childbirth benefits for persons without employment insurance</w:t>
      </w:r>
      <w:r w:rsidR="006A38F5">
        <w:t>’</w:t>
      </w:r>
      <w:r w:rsidR="00766993" w:rsidRPr="009534A8">
        <w:t xml:space="preserve"> and </w:t>
      </w:r>
      <w:r w:rsidR="006A38F5">
        <w:t>‘</w:t>
      </w:r>
      <w:r w:rsidR="00766993" w:rsidRPr="009534A8">
        <w:t>pre- and post-natal benefits for artists and the persons in special type of employment.</w:t>
      </w:r>
      <w:r w:rsidR="006A38F5">
        <w:t>’</w:t>
      </w:r>
      <w:r w:rsidR="00766993" w:rsidRPr="009534A8">
        <w:t xml:space="preserve"> The </w:t>
      </w:r>
      <w:r w:rsidR="006A38F5">
        <w:t>‘</w:t>
      </w:r>
      <w:r w:rsidR="00766993" w:rsidRPr="009534A8">
        <w:t>3+3 parental leave system</w:t>
      </w:r>
      <w:r w:rsidR="006A38F5">
        <w:t>’</w:t>
      </w:r>
      <w:r w:rsidR="00766993" w:rsidRPr="009534A8">
        <w:rPr>
          <w:vertAlign w:val="superscript"/>
        </w:rPr>
        <w:footnoteReference w:id="24"/>
      </w:r>
      <w:r w:rsidR="00766993" w:rsidRPr="009534A8">
        <w:t xml:space="preserve"> was introduced in 2022 to encourage men to participate more in childcare, and, as a result, the number of men who took paternity leave increased by 38.2% from 27,423 in 2020 to 37,885 in 2022. To further assist working parents in childcare, the Government is working to strengthen the support for </w:t>
      </w:r>
      <w:r w:rsidR="006A38F5">
        <w:t>‘</w:t>
      </w:r>
      <w:r w:rsidR="00766993" w:rsidRPr="009534A8">
        <w:t>reduced working hours during the childcare period</w:t>
      </w:r>
      <w:r w:rsidR="006A38F5">
        <w:t>’</w:t>
      </w:r>
      <w:r w:rsidR="00766993" w:rsidRPr="009534A8">
        <w:rPr>
          <w:vertAlign w:val="superscript"/>
        </w:rPr>
        <w:footnoteReference w:id="25"/>
      </w:r>
      <w:r w:rsidR="00766993" w:rsidRPr="009534A8">
        <w:t>, as well as to increase the number of splitting paternity leave from 1 to 3.</w:t>
      </w:r>
    </w:p>
    <w:p w14:paraId="52A73E9D" w14:textId="73070B97" w:rsidR="00766993" w:rsidRPr="009534A8" w:rsidRDefault="00C51227" w:rsidP="00C51227">
      <w:pPr>
        <w:pStyle w:val="SingleTxtG"/>
        <w:tabs>
          <w:tab w:val="left" w:pos="2835"/>
        </w:tabs>
        <w:kinsoku w:val="0"/>
        <w:overflowPunct w:val="0"/>
        <w:autoSpaceDE w:val="0"/>
        <w:autoSpaceDN w:val="0"/>
        <w:adjustRightInd w:val="0"/>
        <w:snapToGrid w:val="0"/>
      </w:pPr>
      <w:r w:rsidRPr="009534A8">
        <w:t>45.</w:t>
      </w:r>
      <w:r w:rsidRPr="009534A8">
        <w:tab/>
      </w:r>
      <w:r w:rsidR="00766993" w:rsidRPr="009534A8">
        <w:t>Through the sustained policy of expanding both national and public childcare centers, the childcare facilities were significantly increased. The number of corporate in-house day care centers also reached 76 in 2023, an increase of 16.9% compared to 2020, but actual improvements would only occur along with the changes among social, economic and organizational culture. The Government is committed to enhancing the quality of childcare services as part of its main policy agenda, through measures such as expanding parental leave for both men and women, complemented by income compensation, and establishing a high-quality childcare environment through the integration of kindergartens and nursery schools. (Annex, Table 18)</w:t>
      </w:r>
      <w:r w:rsidR="0097609C" w:rsidRPr="009534A8">
        <w:t>.</w:t>
      </w:r>
    </w:p>
    <w:p w14:paraId="7519F721" w14:textId="5F16C73E" w:rsidR="00766993" w:rsidRPr="009534A8" w:rsidRDefault="000E1222" w:rsidP="006B77C5">
      <w:pPr>
        <w:pStyle w:val="H23G"/>
        <w:rPr>
          <w:lang w:val="en-GB"/>
        </w:rPr>
      </w:pPr>
      <w:r w:rsidRPr="009534A8">
        <w:rPr>
          <w:lang w:val="en-GB"/>
        </w:rPr>
        <w:tab/>
      </w:r>
      <w:r w:rsidRPr="009534A8">
        <w:rPr>
          <w:lang w:val="en-GB"/>
        </w:rPr>
        <w:tab/>
      </w:r>
      <w:r w:rsidR="00766993" w:rsidRPr="009534A8">
        <w:rPr>
          <w:lang w:val="en-GB"/>
        </w:rPr>
        <w:t>Gender Representation</w:t>
      </w:r>
    </w:p>
    <w:p w14:paraId="002AB4FD" w14:textId="6732C07E" w:rsidR="00766993" w:rsidRPr="009534A8" w:rsidRDefault="00C51227" w:rsidP="00C51227">
      <w:pPr>
        <w:pStyle w:val="SingleTxtG"/>
        <w:tabs>
          <w:tab w:val="left" w:pos="2835"/>
        </w:tabs>
        <w:kinsoku w:val="0"/>
        <w:overflowPunct w:val="0"/>
        <w:autoSpaceDE w:val="0"/>
        <w:autoSpaceDN w:val="0"/>
        <w:adjustRightInd w:val="0"/>
        <w:snapToGrid w:val="0"/>
      </w:pPr>
      <w:r w:rsidRPr="009534A8">
        <w:t>46.</w:t>
      </w:r>
      <w:r w:rsidRPr="009534A8">
        <w:tab/>
      </w:r>
      <w:r w:rsidR="00766993" w:rsidRPr="009534A8">
        <w:t>To enhance gender representation in decision-making roles, relevant ministries collaboratively established and implemented the Plan for Enhancing Women</w:t>
      </w:r>
      <w:r w:rsidR="006A38F5">
        <w:t>’</w:t>
      </w:r>
      <w:r w:rsidR="00766993" w:rsidRPr="009534A8">
        <w:t>s Representation in the Public Sector (2018</w:t>
      </w:r>
      <w:r w:rsidR="00877297">
        <w:t>–</w:t>
      </w:r>
      <w:r w:rsidR="00766993" w:rsidRPr="009534A8">
        <w:t>2022) across 12 key areas, including public service, institutions, military, police forces and government committees. As of the end of 2022, the percentage of women in national senior civil service rose from 6.5% in 2017 to 11.2% in 2022. Notably, the proportion of women holding the position of Deputy Director General or higher in central government agencies rose by 11.6%p from 2017 to 26.4% in 2022. (Annex, Table 19)</w:t>
      </w:r>
      <w:r w:rsidR="00327B34" w:rsidRPr="009534A8">
        <w:t>.</w:t>
      </w:r>
    </w:p>
    <w:p w14:paraId="016DF51A" w14:textId="5DFF2ED2" w:rsidR="00766993" w:rsidRPr="009534A8" w:rsidRDefault="00C51227" w:rsidP="00C51227">
      <w:pPr>
        <w:pStyle w:val="SingleTxtG"/>
        <w:tabs>
          <w:tab w:val="left" w:pos="2835"/>
        </w:tabs>
        <w:kinsoku w:val="0"/>
        <w:overflowPunct w:val="0"/>
        <w:autoSpaceDE w:val="0"/>
        <w:autoSpaceDN w:val="0"/>
        <w:adjustRightInd w:val="0"/>
        <w:snapToGrid w:val="0"/>
      </w:pPr>
      <w:r w:rsidRPr="009534A8">
        <w:t>47.</w:t>
      </w:r>
      <w:r w:rsidRPr="009534A8">
        <w:tab/>
      </w:r>
      <w:r w:rsidR="00766993" w:rsidRPr="009534A8">
        <w:t xml:space="preserve">In 2019, the </w:t>
      </w:r>
      <w:r w:rsidR="006A38F5">
        <w:t>‘</w:t>
      </w:r>
      <w:r w:rsidR="00766993" w:rsidRPr="009534A8">
        <w:t>Operation of Gender-Balanced Inclusive Growth Partnership</w:t>
      </w:r>
      <w:r w:rsidR="006A38F5">
        <w:t>’</w:t>
      </w:r>
      <w:r w:rsidR="00766993" w:rsidRPr="009534A8">
        <w:t xml:space="preserve"> project was launched to extend the efforts of the public sector plan for women</w:t>
      </w:r>
      <w:r w:rsidR="006A38F5">
        <w:t>’</w:t>
      </w:r>
      <w:r w:rsidR="00766993" w:rsidRPr="009534A8">
        <w:t xml:space="preserve">s representation to private companies as well as to increase gender representation in corporate decision-making roles while raising the awareness among corporate stakeholders. Voluntary agreements were signed to promise corporate efforts to improve gender representation by increasing the </w:t>
      </w:r>
      <w:r w:rsidR="00766993" w:rsidRPr="009534A8">
        <w:lastRenderedPageBreak/>
        <w:t>number of female executives, and 48 agreements</w:t>
      </w:r>
      <w:r w:rsidR="00766993" w:rsidRPr="009534A8">
        <w:rPr>
          <w:vertAlign w:val="superscript"/>
        </w:rPr>
        <w:footnoteReference w:id="26"/>
      </w:r>
      <w:r w:rsidR="00766993" w:rsidRPr="009534A8">
        <w:t xml:space="preserve"> were promoted through various media channels from 2019 to 2020.</w:t>
      </w:r>
    </w:p>
    <w:p w14:paraId="726099D8" w14:textId="540A61D0" w:rsidR="00766993" w:rsidRPr="009534A8" w:rsidRDefault="00C51227" w:rsidP="00C51227">
      <w:pPr>
        <w:pStyle w:val="SingleTxtG"/>
        <w:tabs>
          <w:tab w:val="left" w:pos="2835"/>
        </w:tabs>
        <w:kinsoku w:val="0"/>
        <w:overflowPunct w:val="0"/>
        <w:autoSpaceDE w:val="0"/>
        <w:autoSpaceDN w:val="0"/>
        <w:adjustRightInd w:val="0"/>
        <w:snapToGrid w:val="0"/>
      </w:pPr>
      <w:r w:rsidRPr="009534A8">
        <w:t>48.</w:t>
      </w:r>
      <w:r w:rsidRPr="009534A8">
        <w:tab/>
      </w:r>
      <w:r w:rsidR="00766993" w:rsidRPr="009534A8">
        <w:t xml:space="preserve">In 2020, a special provision was introduced in the </w:t>
      </w:r>
      <w:r w:rsidR="00766993" w:rsidRPr="009534A8">
        <w:rPr>
          <w:iCs/>
        </w:rPr>
        <w:t>Financial Investment Services and Capital Markets Act</w:t>
      </w:r>
      <w:r w:rsidR="00766993" w:rsidRPr="009534A8">
        <w:t xml:space="preserve"> requiring companies with a certain scale of total assets or more</w:t>
      </w:r>
      <w:r w:rsidR="00766993" w:rsidRPr="009534A8">
        <w:rPr>
          <w:vertAlign w:val="superscript"/>
        </w:rPr>
        <w:footnoteReference w:id="27"/>
      </w:r>
      <w:r w:rsidR="00766993" w:rsidRPr="009534A8">
        <w:t xml:space="preserve"> not to have their boards of directors consist of a single gender. Furthermore, the K-ESG Guidelines released in 2021 incorporated the indicator of </w:t>
      </w:r>
      <w:r w:rsidR="006A38F5">
        <w:t>‘</w:t>
      </w:r>
      <w:r w:rsidR="00766993" w:rsidRPr="009534A8">
        <w:t>board gender diversity</w:t>
      </w:r>
      <w:r w:rsidR="006A38F5">
        <w:t>’</w:t>
      </w:r>
      <w:r w:rsidR="00766993" w:rsidRPr="009534A8">
        <w:t>.</w:t>
      </w:r>
    </w:p>
    <w:p w14:paraId="7EFAF2E8" w14:textId="418E14AA" w:rsidR="00766993" w:rsidRPr="009534A8" w:rsidRDefault="00C51227" w:rsidP="00C51227">
      <w:pPr>
        <w:pStyle w:val="SingleTxtG"/>
        <w:tabs>
          <w:tab w:val="left" w:pos="2835"/>
        </w:tabs>
        <w:kinsoku w:val="0"/>
        <w:overflowPunct w:val="0"/>
        <w:autoSpaceDE w:val="0"/>
        <w:autoSpaceDN w:val="0"/>
        <w:adjustRightInd w:val="0"/>
        <w:snapToGrid w:val="0"/>
      </w:pPr>
      <w:r w:rsidRPr="009534A8">
        <w:t>49.</w:t>
      </w:r>
      <w:r w:rsidRPr="009534A8">
        <w:tab/>
      </w:r>
      <w:r w:rsidR="00766993" w:rsidRPr="009534A8">
        <w:t xml:space="preserve">Since 2019, consulting services are offered to companies recognizing the need for improved gender diversity but facing challenges in implementation. The consultation involves analyzing the current state of their personnel systems and organizational culture, providing guidance on enhancing gender-balanced personnel operations and organizational culture. Since 2023, under the initiative </w:t>
      </w:r>
      <w:r w:rsidR="006A38F5">
        <w:t>‘</w:t>
      </w:r>
      <w:r w:rsidR="00766993" w:rsidRPr="009534A8">
        <w:t>Happy Together</w:t>
      </w:r>
      <w:r w:rsidR="006A38F5">
        <w:t>’</w:t>
      </w:r>
      <w:r w:rsidR="00766993" w:rsidRPr="009534A8">
        <w:t>(</w:t>
      </w:r>
      <w:proofErr w:type="spellStart"/>
      <w:r w:rsidR="00766993" w:rsidRPr="009534A8">
        <w:rPr>
          <w:i/>
        </w:rPr>
        <w:t>HamkkeDonghaeng</w:t>
      </w:r>
      <w:proofErr w:type="spellEnd"/>
      <w:r w:rsidR="00766993" w:rsidRPr="009534A8">
        <w:t>), the Government has been collaborating with private-sector companies to visit companies with outstanding organizational culture and to promote work-life balance, a culture of gender equality and ESG management in the workplace.</w:t>
      </w:r>
    </w:p>
    <w:p w14:paraId="7C45A20B" w14:textId="7019B3D4"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Discrimination in Employment</w:t>
      </w:r>
    </w:p>
    <w:p w14:paraId="16667244" w14:textId="5CC80602" w:rsidR="00766993" w:rsidRPr="009534A8" w:rsidRDefault="00C51227" w:rsidP="00C51227">
      <w:pPr>
        <w:pStyle w:val="SingleTxtG"/>
        <w:tabs>
          <w:tab w:val="left" w:pos="2835"/>
        </w:tabs>
        <w:kinsoku w:val="0"/>
        <w:overflowPunct w:val="0"/>
        <w:autoSpaceDE w:val="0"/>
        <w:autoSpaceDN w:val="0"/>
        <w:adjustRightInd w:val="0"/>
        <w:snapToGrid w:val="0"/>
      </w:pPr>
      <w:r w:rsidRPr="009534A8">
        <w:t>50.</w:t>
      </w:r>
      <w:r w:rsidRPr="009534A8">
        <w:tab/>
      </w:r>
      <w:r w:rsidR="00766993" w:rsidRPr="009534A8">
        <w:t xml:space="preserve">The Government conducts </w:t>
      </w:r>
      <w:r w:rsidR="006A38F5">
        <w:t>‘</w:t>
      </w:r>
      <w:r w:rsidR="00766993" w:rsidRPr="009534A8">
        <w:t xml:space="preserve">Equal Employment </w:t>
      </w:r>
      <w:proofErr w:type="spellStart"/>
      <w:r w:rsidR="00766993" w:rsidRPr="009534A8">
        <w:t>Labor</w:t>
      </w:r>
      <w:proofErr w:type="spellEnd"/>
      <w:r w:rsidR="00766993" w:rsidRPr="009534A8">
        <w:t xml:space="preserve"> Inspection</w:t>
      </w:r>
      <w:r w:rsidR="006A38F5">
        <w:t>’</w:t>
      </w:r>
      <w:r w:rsidR="00766993" w:rsidRPr="009534A8">
        <w:t xml:space="preserve"> for workplaces predominantly employing women and those suspected of gender discrimination in employment. When violations identified through inspections, corrective measures, fines and judicial proceedings are implemented, along with preventive guidance. From May 2022, a corrective system was introduced to address gender discrimination in employment,</w:t>
      </w:r>
      <w:r w:rsidR="00766993" w:rsidRPr="009534A8">
        <w:rPr>
          <w:vertAlign w:val="superscript"/>
        </w:rPr>
        <w:footnoteReference w:id="28"/>
      </w:r>
      <w:r w:rsidR="00766993" w:rsidRPr="009534A8">
        <w:t xml:space="preserve"> by mandating the labor commission to order correction such as suspending discriminative treatment, improving working conditions or proper compensation.</w:t>
      </w:r>
      <w:r w:rsidR="00766993" w:rsidRPr="009534A8">
        <w:rPr>
          <w:vertAlign w:val="superscript"/>
        </w:rPr>
        <w:footnoteReference w:id="29"/>
      </w:r>
      <w:r w:rsidR="00766993" w:rsidRPr="009534A8">
        <w:t xml:space="preserve"> The Government has expanded labor inspections to workplaces every year, with plans to conduct labor inspections over 1,000 workplaces in 2023.</w:t>
      </w:r>
      <w:r w:rsidR="00766993" w:rsidRPr="009534A8">
        <w:rPr>
          <w:vertAlign w:val="superscript"/>
        </w:rPr>
        <w:footnoteReference w:id="30"/>
      </w:r>
    </w:p>
    <w:p w14:paraId="733A4E53" w14:textId="4E8E6EBD" w:rsidR="00766993" w:rsidRPr="009534A8" w:rsidRDefault="00C51227" w:rsidP="00C51227">
      <w:pPr>
        <w:pStyle w:val="SingleTxtG"/>
        <w:tabs>
          <w:tab w:val="left" w:pos="2835"/>
        </w:tabs>
        <w:kinsoku w:val="0"/>
        <w:overflowPunct w:val="0"/>
        <w:autoSpaceDE w:val="0"/>
        <w:autoSpaceDN w:val="0"/>
        <w:adjustRightInd w:val="0"/>
        <w:snapToGrid w:val="0"/>
      </w:pPr>
      <w:r w:rsidRPr="009534A8">
        <w:t>51.</w:t>
      </w:r>
      <w:r w:rsidRPr="009534A8">
        <w:tab/>
      </w:r>
      <w:r w:rsidR="00766993" w:rsidRPr="009534A8">
        <w:t>An annual list is published identifying workplaces with inadequate implementation of AA and insufficient progress in improvement efforts and the Labor Commission correction system is introduced and under operation to rectify instances of discrimination.</w:t>
      </w:r>
    </w:p>
    <w:p w14:paraId="1EDBCC20" w14:textId="29CE9363"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Migrant Workers</w:t>
      </w:r>
    </w:p>
    <w:p w14:paraId="7132B8C5" w14:textId="44B72F3D" w:rsidR="00766993" w:rsidRPr="009534A8" w:rsidRDefault="00C51227" w:rsidP="00C51227">
      <w:pPr>
        <w:pStyle w:val="SingleTxtG"/>
        <w:tabs>
          <w:tab w:val="left" w:pos="2835"/>
        </w:tabs>
        <w:kinsoku w:val="0"/>
        <w:overflowPunct w:val="0"/>
        <w:autoSpaceDE w:val="0"/>
        <w:autoSpaceDN w:val="0"/>
        <w:adjustRightInd w:val="0"/>
        <w:snapToGrid w:val="0"/>
      </w:pPr>
      <w:r w:rsidRPr="009534A8">
        <w:t>52.</w:t>
      </w:r>
      <w:r w:rsidRPr="009534A8">
        <w:tab/>
      </w:r>
      <w:r w:rsidR="00766993" w:rsidRPr="009534A8">
        <w:t>Regarding Recommendation 37, the Government has continuously enhanced the workplace change system. Taking into account the instances where employment contracts may be terminated due to unavoidable circumstances, workers are permitted to change workplaces three times</w:t>
      </w:r>
      <w:r w:rsidR="00766993" w:rsidRPr="009534A8">
        <w:rPr>
          <w:vertAlign w:val="superscript"/>
        </w:rPr>
        <w:footnoteReference w:id="31"/>
      </w:r>
      <w:r w:rsidR="00766993" w:rsidRPr="009534A8">
        <w:t xml:space="preserve"> within the initial three years of employment to ensure additional employment opportunities for workers. Should a migrant worker be unable to continue employment due to circumstances beyond their responsibility, such as assault, non-payment of wages or violation of working conditions, they may change workplaces without the employer</w:t>
      </w:r>
      <w:r w:rsidR="006A38F5">
        <w:t>’</w:t>
      </w:r>
      <w:r w:rsidR="00766993" w:rsidRPr="009534A8">
        <w:t>s permission, and this change is not included in the total number of workplace changes. Even in cases where evidence submitted by the migrant workers is not available or insufficient, the case is processed based on recognition by the Rights Protection Council</w:t>
      </w:r>
      <w:r w:rsidR="00766993" w:rsidRPr="009534A8">
        <w:rPr>
          <w:vertAlign w:val="superscript"/>
        </w:rPr>
        <w:footnoteReference w:id="32"/>
      </w:r>
      <w:r w:rsidR="00766993" w:rsidRPr="009534A8">
        <w:t xml:space="preserve">, ex-officio investigations by a local government office or the results of an investigation by other organizations such as labor inspectors, etc. As a result, 99.8% (101,416) of the 101,668 applications for workplace change by migrant workers over the three years between 1 January 2021 and 30 June 2023 have been approved, and about 86.5% of these approvals were attributed to </w:t>
      </w:r>
      <w:r w:rsidR="006A38F5">
        <w:t>‘</w:t>
      </w:r>
      <w:r w:rsidR="00766993" w:rsidRPr="009534A8">
        <w:t>termination of employment contracts</w:t>
      </w:r>
      <w:r w:rsidR="006A38F5">
        <w:t>’</w:t>
      </w:r>
      <w:r w:rsidR="00766993" w:rsidRPr="009534A8">
        <w:t xml:space="preserve"> through voluntary agreements between </w:t>
      </w:r>
      <w:r w:rsidR="00766993" w:rsidRPr="009534A8">
        <w:lastRenderedPageBreak/>
        <w:t>labor and management, indicating that many workplace changes are driven by the intentions of migrant workers.</w:t>
      </w:r>
    </w:p>
    <w:p w14:paraId="41E752E8" w14:textId="11213063" w:rsidR="00766993" w:rsidRPr="009534A8" w:rsidRDefault="00C51227" w:rsidP="00C51227">
      <w:pPr>
        <w:pStyle w:val="SingleTxtG"/>
        <w:tabs>
          <w:tab w:val="left" w:pos="2835"/>
        </w:tabs>
        <w:kinsoku w:val="0"/>
        <w:overflowPunct w:val="0"/>
        <w:autoSpaceDE w:val="0"/>
        <w:autoSpaceDN w:val="0"/>
        <w:adjustRightInd w:val="0"/>
        <w:snapToGrid w:val="0"/>
      </w:pPr>
      <w:r w:rsidRPr="009534A8">
        <w:t>53.</w:t>
      </w:r>
      <w:r w:rsidRPr="009534A8">
        <w:tab/>
      </w:r>
      <w:r w:rsidR="00766993" w:rsidRPr="009534A8">
        <w:t>The Government conducts regular guidance and inspections of workplaces employing migrant workers every half a year. Among the workplaces subject to inspections, 40% of them are agricultural, livestock and fishery sectors. The inspections oversee the implementation of working conditions, including working hours, break times and holidays. Additionally, the Government inspects if employers confiscate the passports of migrant workers and examines any possible instances of forced labor by intimidation or exploitation. Judicial action is assumed when such violations are recognized. Special inspections are conducted at workplaces with reported human rights violations and industrial accidents. In 2023, the Government plans to conduct inspections at 5,500 workplaces, focusing on working conditions and industrial safety.</w:t>
      </w:r>
    </w:p>
    <w:p w14:paraId="62645323" w14:textId="71E24941" w:rsidR="00766993" w:rsidRPr="009534A8" w:rsidRDefault="00C51227" w:rsidP="00C51227">
      <w:pPr>
        <w:pStyle w:val="SingleTxtG"/>
        <w:tabs>
          <w:tab w:val="left" w:pos="2835"/>
        </w:tabs>
        <w:kinsoku w:val="0"/>
        <w:overflowPunct w:val="0"/>
        <w:autoSpaceDE w:val="0"/>
        <w:autoSpaceDN w:val="0"/>
        <w:adjustRightInd w:val="0"/>
        <w:snapToGrid w:val="0"/>
      </w:pPr>
      <w:r w:rsidRPr="009534A8">
        <w:t>54.</w:t>
      </w:r>
      <w:r w:rsidRPr="009534A8">
        <w:tab/>
      </w:r>
      <w:r w:rsidR="00766993" w:rsidRPr="009534A8">
        <w:t>Since October 2021, employers have been mandated to take labor rights training courses upon the issuance of an employment permit for migrant workers. The training courses, which covers the remedial process for human rights violations at the workplaces, are offered to migrant workers as well through pre and post-entry employment training. Also, audio-visual trainings about occupational safety and health are produced in 16 languages and distributed to sending countries for pre-entry training, and it is planned to expand the training by using virtual experience. To facilitate remedy procedures, the Counseling Center for Foreign Workers is being operated, providing interpretation and counseling services.</w:t>
      </w:r>
    </w:p>
    <w:p w14:paraId="3DD66325" w14:textId="56DA688C" w:rsidR="00766993" w:rsidRPr="009534A8" w:rsidRDefault="00C51227" w:rsidP="00C51227">
      <w:pPr>
        <w:pStyle w:val="SingleTxtG"/>
        <w:tabs>
          <w:tab w:val="left" w:pos="2835"/>
        </w:tabs>
        <w:kinsoku w:val="0"/>
        <w:overflowPunct w:val="0"/>
        <w:autoSpaceDE w:val="0"/>
        <w:autoSpaceDN w:val="0"/>
        <w:adjustRightInd w:val="0"/>
        <w:snapToGrid w:val="0"/>
      </w:pPr>
      <w:r w:rsidRPr="009534A8">
        <w:t>55.</w:t>
      </w:r>
      <w:r w:rsidRPr="009534A8">
        <w:tab/>
      </w:r>
      <w:r w:rsidR="00766993" w:rsidRPr="009534A8">
        <w:t xml:space="preserve">Since December 2022, the Government has imposed restrictions on the employment of foreigners in workplaces that have faced punitive measures under the </w:t>
      </w:r>
      <w:r w:rsidR="00766993" w:rsidRPr="009534A8">
        <w:rPr>
          <w:iCs/>
        </w:rPr>
        <w:t>Occupational Safety and Health Act</w:t>
      </w:r>
      <w:r w:rsidR="00766993" w:rsidRPr="009534A8">
        <w:t xml:space="preserve"> due to the death of a migrant worker. As of February 2023, farming and fishing sites having less than five employees, normally exempted from the </w:t>
      </w:r>
      <w:r w:rsidR="00766993" w:rsidRPr="009534A8">
        <w:rPr>
          <w:iCs/>
        </w:rPr>
        <w:t>Industrial Accident Compensation Insurance Act</w:t>
      </w:r>
      <w:r w:rsidR="00766993" w:rsidRPr="009534A8">
        <w:t xml:space="preserve"> will only be granted an employment permit if they have industrial accident compensation insurance or fishermen</w:t>
      </w:r>
      <w:r w:rsidR="006A38F5">
        <w:t>’</w:t>
      </w:r>
      <w:r w:rsidR="00766993" w:rsidRPr="009534A8">
        <w:t>s accident insurance or submit confirmation on having agricultural and fishermen</w:t>
      </w:r>
      <w:r w:rsidR="006A38F5">
        <w:t>’</w:t>
      </w:r>
      <w:r w:rsidR="00766993" w:rsidRPr="009534A8">
        <w:t>s safety insurance. In an effort to improve the living conditions of agricultural and fishery workers, the submission of visual data on housing facilities is mandatory when applying for an employment permit. If an employer offers illegal temporary structures as accommodation, the employment permit is denied, allowing migrant workers to change their workplace.</w:t>
      </w:r>
    </w:p>
    <w:p w14:paraId="64A65ED3" w14:textId="10B9194B" w:rsidR="00766993" w:rsidRPr="009534A8" w:rsidRDefault="00C51227" w:rsidP="00C51227">
      <w:pPr>
        <w:pStyle w:val="SingleTxtG"/>
        <w:tabs>
          <w:tab w:val="left" w:pos="2835"/>
        </w:tabs>
        <w:kinsoku w:val="0"/>
        <w:overflowPunct w:val="0"/>
        <w:autoSpaceDE w:val="0"/>
        <w:autoSpaceDN w:val="0"/>
        <w:adjustRightInd w:val="0"/>
        <w:snapToGrid w:val="0"/>
      </w:pPr>
      <w:r w:rsidRPr="009534A8">
        <w:t>56.</w:t>
      </w:r>
      <w:r w:rsidRPr="009534A8">
        <w:tab/>
      </w:r>
      <w:r w:rsidR="00766993" w:rsidRPr="009534A8">
        <w:t>The Government ratified the ILO Convention No. 29, the Forced Labour Convention, in 2021. In relation to Convention No. 105, the MOEL has been examining the possibility of ratification, conducting research in 2021 and 2022, respectively, and establishing regular consultations between relevant ministries. However, the penal system of the Republic of Korea predominantly relies on imprisonment with labor.</w:t>
      </w:r>
      <w:r w:rsidR="00766993" w:rsidRPr="009534A8">
        <w:rPr>
          <w:vertAlign w:val="superscript"/>
        </w:rPr>
        <w:footnoteReference w:id="33"/>
      </w:r>
      <w:r w:rsidR="00766993" w:rsidRPr="009534A8">
        <w:t xml:space="preserve"> Therefore, a careful review of the penal system would be required at the fundamental level, including the clauses on the punishment of imprisonment with labor imposed for expressing political views and participating in strikes. In particular, the </w:t>
      </w:r>
      <w:r w:rsidR="00766993" w:rsidRPr="009534A8">
        <w:rPr>
          <w:iCs/>
        </w:rPr>
        <w:t>National Security Act</w:t>
      </w:r>
      <w:r w:rsidR="00766993" w:rsidRPr="009534A8">
        <w:t xml:space="preserve"> which is one of the legislations needs to be reviewed, is difficult to revise.</w:t>
      </w:r>
    </w:p>
    <w:p w14:paraId="5D90C36E" w14:textId="0E94408F" w:rsidR="00766993" w:rsidRPr="009534A8" w:rsidRDefault="007875CC" w:rsidP="006B77C5">
      <w:pPr>
        <w:pStyle w:val="HChG"/>
        <w:rPr>
          <w:lang w:val="en-GB"/>
        </w:rPr>
      </w:pPr>
      <w:r w:rsidRPr="009534A8">
        <w:rPr>
          <w:lang w:val="en-GB"/>
        </w:rPr>
        <w:tab/>
      </w:r>
      <w:r w:rsidRPr="009534A8">
        <w:rPr>
          <w:lang w:val="en-GB"/>
        </w:rPr>
        <w:tab/>
      </w:r>
      <w:r w:rsidR="00766993" w:rsidRPr="009534A8">
        <w:rPr>
          <w:lang w:val="en-GB"/>
        </w:rPr>
        <w:t>Article 8 Labor Rights</w:t>
      </w:r>
    </w:p>
    <w:p w14:paraId="15A639B1" w14:textId="304B3F06"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Strikes</w:t>
      </w:r>
    </w:p>
    <w:p w14:paraId="24FFEFE7" w14:textId="7AFB2B4D" w:rsidR="00766993" w:rsidRPr="009534A8" w:rsidRDefault="00C51227" w:rsidP="00C51227">
      <w:pPr>
        <w:pStyle w:val="SingleTxtG"/>
        <w:tabs>
          <w:tab w:val="left" w:pos="2835"/>
        </w:tabs>
        <w:kinsoku w:val="0"/>
        <w:overflowPunct w:val="0"/>
        <w:autoSpaceDE w:val="0"/>
        <w:autoSpaceDN w:val="0"/>
        <w:adjustRightInd w:val="0"/>
        <w:snapToGrid w:val="0"/>
      </w:pPr>
      <w:r w:rsidRPr="009534A8">
        <w:t>57.</w:t>
      </w:r>
      <w:r w:rsidRPr="009534A8">
        <w:tab/>
      </w:r>
      <w:r w:rsidR="00766993" w:rsidRPr="009534A8">
        <w:t xml:space="preserve">Regarding Recommendation 39, the Government has made amendments to the </w:t>
      </w:r>
      <w:r w:rsidR="00766993" w:rsidRPr="009534A8">
        <w:rPr>
          <w:iCs/>
        </w:rPr>
        <w:t>Trade Union and Labor Relations Adjustment Act</w:t>
      </w:r>
      <w:r w:rsidR="00766993" w:rsidRPr="009534A8">
        <w:t xml:space="preserve"> to ratify ILO Fundamental Conventions since July 2018, and the Conventions No. 87 and 98 were ratified in April 2021.</w:t>
      </w:r>
    </w:p>
    <w:p w14:paraId="09A33807" w14:textId="141EC1BD" w:rsidR="00766993" w:rsidRPr="009534A8" w:rsidRDefault="00C51227" w:rsidP="00C51227">
      <w:pPr>
        <w:pStyle w:val="SingleTxtG"/>
        <w:tabs>
          <w:tab w:val="left" w:pos="2835"/>
        </w:tabs>
        <w:kinsoku w:val="0"/>
        <w:overflowPunct w:val="0"/>
        <w:autoSpaceDE w:val="0"/>
        <w:autoSpaceDN w:val="0"/>
        <w:adjustRightInd w:val="0"/>
        <w:snapToGrid w:val="0"/>
      </w:pPr>
      <w:r w:rsidRPr="009534A8">
        <w:t>58.</w:t>
      </w:r>
      <w:r w:rsidRPr="009534A8">
        <w:tab/>
      </w:r>
      <w:r w:rsidR="00766993" w:rsidRPr="009534A8">
        <w:t xml:space="preserve">Damages, seizure and criminal penalties for strikes by trade unions apply to illegal acts, such as violence, vandalism and full occupation of the workplace. Courts have significantly limited the application of the crime of business interference, recognizing them </w:t>
      </w:r>
      <w:r w:rsidR="00766993" w:rsidRPr="009534A8">
        <w:lastRenderedPageBreak/>
        <w:t>only in cases where the strike is aggressive and causes substantial damage, thereby ensuring the maximum protection of the rights to strike by trade unions.</w:t>
      </w:r>
      <w:r w:rsidR="00766993" w:rsidRPr="009534A8">
        <w:rPr>
          <w:vertAlign w:val="superscript"/>
        </w:rPr>
        <w:footnoteReference w:id="34"/>
      </w:r>
    </w:p>
    <w:p w14:paraId="55A9267B" w14:textId="2C877179" w:rsidR="00766993" w:rsidRPr="009534A8" w:rsidRDefault="00C51227" w:rsidP="00C51227">
      <w:pPr>
        <w:pStyle w:val="SingleTxtG"/>
        <w:tabs>
          <w:tab w:val="left" w:pos="2835"/>
        </w:tabs>
        <w:kinsoku w:val="0"/>
        <w:overflowPunct w:val="0"/>
        <w:autoSpaceDE w:val="0"/>
        <w:autoSpaceDN w:val="0"/>
        <w:adjustRightInd w:val="0"/>
        <w:snapToGrid w:val="0"/>
      </w:pPr>
      <w:r w:rsidRPr="009534A8">
        <w:t>59.</w:t>
      </w:r>
      <w:r w:rsidRPr="009534A8">
        <w:tab/>
      </w:r>
      <w:r w:rsidR="00766993" w:rsidRPr="009534A8">
        <w:t>The essential business system was introduced which permits strikes at essential public-service businesses</w:t>
      </w:r>
      <w:r w:rsidR="00766993" w:rsidRPr="009534A8">
        <w:rPr>
          <w:vertAlign w:val="superscript"/>
        </w:rPr>
        <w:footnoteReference w:id="35"/>
      </w:r>
      <w:r w:rsidR="00B13B0E" w:rsidRPr="009534A8">
        <w:t xml:space="preserve"> </w:t>
      </w:r>
      <w:r w:rsidR="00766993" w:rsidRPr="009534A8">
        <w:t>after the ex officio arbitration system, which pre-emptively restricted strikes at essential public services was abolished.</w:t>
      </w:r>
      <w:r w:rsidR="00766993" w:rsidRPr="009534A8">
        <w:rPr>
          <w:vertAlign w:val="superscript"/>
        </w:rPr>
        <w:footnoteReference w:id="36"/>
      </w:r>
      <w:r w:rsidR="00B13B0E" w:rsidRPr="009534A8">
        <w:t xml:space="preserve"> </w:t>
      </w:r>
      <w:r w:rsidR="00766993" w:rsidRPr="009534A8">
        <w:t xml:space="preserve">The essential business system allows strikes in principle while imposing restrictions with regards to essential business to safeguard public interest. In Korea, </w:t>
      </w:r>
      <w:r w:rsidR="006A38F5">
        <w:t>‘</w:t>
      </w:r>
      <w:r w:rsidR="00766993" w:rsidRPr="009534A8">
        <w:t>essential business</w:t>
      </w:r>
      <w:r w:rsidR="006A38F5">
        <w:t>’</w:t>
      </w:r>
      <w:r w:rsidR="00766993" w:rsidRPr="009534A8">
        <w:t xml:space="preserve"> is defined in accordance with Article 42-2 of the </w:t>
      </w:r>
      <w:r w:rsidR="00766993" w:rsidRPr="009534A8">
        <w:rPr>
          <w:iCs/>
        </w:rPr>
        <w:t>Trade Union and Labor Relations Adjustment Act</w:t>
      </w:r>
      <w:r w:rsidR="00766993" w:rsidRPr="009534A8">
        <w:t xml:space="preserve"> as the business whose suspension may seriously endanger the life, health, physical safety or the daily lives of the public. Korea does not pre-emptively restrict strikes in hospitals, electricity, water supply and telephone services sectors that the ILO regards as essential services. Essential businesses defined by the domestic law are similar in character to the ILO</w:t>
      </w:r>
      <w:r w:rsidR="006A38F5">
        <w:t>’</w:t>
      </w:r>
      <w:r w:rsidR="00766993" w:rsidRPr="009534A8">
        <w:t>s essential services</w:t>
      </w:r>
      <w:r w:rsidR="00766993" w:rsidRPr="009534A8">
        <w:rPr>
          <w:vertAlign w:val="superscript"/>
        </w:rPr>
        <w:footnoteReference w:id="37"/>
      </w:r>
      <w:r w:rsidR="00766993" w:rsidRPr="009534A8">
        <w:t xml:space="preserve"> and minimum services,</w:t>
      </w:r>
      <w:r w:rsidR="00766993" w:rsidRPr="009534A8">
        <w:rPr>
          <w:vertAlign w:val="superscript"/>
        </w:rPr>
        <w:footnoteReference w:id="38"/>
      </w:r>
      <w:r w:rsidR="00766993" w:rsidRPr="009534A8">
        <w:t xml:space="preserve"> and the scope cannot be deemed broader than the ILO standards. The system widely reflects trade unions</w:t>
      </w:r>
      <w:r w:rsidR="006A38F5">
        <w:t>’</w:t>
      </w:r>
      <w:r w:rsidR="00766993" w:rsidRPr="009534A8">
        <w:t xml:space="preserve"> opinions by, for example, determining the level of maintenance and operation of essential services at each workplace in accordance with labor-management agreements or decisions of the Labor Relations Commission.</w:t>
      </w:r>
    </w:p>
    <w:p w14:paraId="55361087" w14:textId="6F80C898" w:rsidR="00766993" w:rsidRPr="009534A8" w:rsidRDefault="00C51227" w:rsidP="00C51227">
      <w:pPr>
        <w:pStyle w:val="SingleTxtG"/>
        <w:tabs>
          <w:tab w:val="left" w:pos="2835"/>
        </w:tabs>
        <w:kinsoku w:val="0"/>
        <w:overflowPunct w:val="0"/>
        <w:autoSpaceDE w:val="0"/>
        <w:autoSpaceDN w:val="0"/>
        <w:adjustRightInd w:val="0"/>
        <w:snapToGrid w:val="0"/>
      </w:pPr>
      <w:r w:rsidRPr="009534A8">
        <w:t>60.</w:t>
      </w:r>
      <w:r w:rsidRPr="009534A8">
        <w:tab/>
      </w:r>
      <w:r w:rsidR="00766993" w:rsidRPr="009534A8">
        <w:t xml:space="preserve">The </w:t>
      </w:r>
      <w:r w:rsidR="00766993" w:rsidRPr="009534A8">
        <w:rPr>
          <w:iCs/>
        </w:rPr>
        <w:t>Trade Union and Labor Relations Adjustment Act specifies</w:t>
      </w:r>
      <w:r w:rsidR="00766993" w:rsidRPr="009534A8">
        <w:t xml:space="preserve"> civil and criminal immunity for legitimate strikes and ensures the right of trade unions to strike under the provisions that prohibit replacement, outsourcing, subcontract, and dispatch, preemptive shutdown of the workplace, as well as arrest other than those caught in the act. Retaliatory measures against legitimate trade union activities, including participation in legitimate strikes, constitute unfair labor practices under the </w:t>
      </w:r>
      <w:r w:rsidR="00766993" w:rsidRPr="009534A8">
        <w:rPr>
          <w:iCs/>
        </w:rPr>
        <w:t>Trade Union and Labor Relations Adjustment Act</w:t>
      </w:r>
      <w:r w:rsidR="00766993" w:rsidRPr="009534A8">
        <w:t>. Unfair labor practices of employers are subject to remedial procedures before the Labor Relations Commission available through an application, and the victims may file charges and complaints to supervisory agencies to criminally punish perpetrators. (Annex, Table 20</w:t>
      </w:r>
      <w:r w:rsidR="00877297">
        <w:t>–</w:t>
      </w:r>
      <w:r w:rsidR="00766993" w:rsidRPr="009534A8">
        <w:t>21)</w:t>
      </w:r>
      <w:r w:rsidR="007B2D78" w:rsidRPr="009534A8">
        <w:t>.</w:t>
      </w:r>
    </w:p>
    <w:p w14:paraId="1624EEB3" w14:textId="736E851F"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Trade Unions</w:t>
      </w:r>
    </w:p>
    <w:p w14:paraId="21E612D5" w14:textId="19B39FD4" w:rsidR="00766993" w:rsidRPr="009534A8" w:rsidRDefault="00C51227" w:rsidP="00C51227">
      <w:pPr>
        <w:pStyle w:val="SingleTxtG"/>
        <w:tabs>
          <w:tab w:val="left" w:pos="2835"/>
        </w:tabs>
        <w:kinsoku w:val="0"/>
        <w:overflowPunct w:val="0"/>
        <w:autoSpaceDE w:val="0"/>
        <w:autoSpaceDN w:val="0"/>
        <w:adjustRightInd w:val="0"/>
        <w:snapToGrid w:val="0"/>
      </w:pPr>
      <w:r w:rsidRPr="009534A8">
        <w:t>61.</w:t>
      </w:r>
      <w:r w:rsidRPr="009534A8">
        <w:tab/>
      </w:r>
      <w:r w:rsidR="00766993" w:rsidRPr="009534A8">
        <w:t xml:space="preserve">Regarding Recommendation 41, by amending laws to ratify ILO Fundamental Conventions, the Government allowed dismissed workers to join trade unions and trade unions to independently delineate the scope of the membership according to their own rules, regardless of their organizational structure. Under the </w:t>
      </w:r>
      <w:r w:rsidR="00766993" w:rsidRPr="009534A8">
        <w:rPr>
          <w:iCs/>
        </w:rPr>
        <w:t>Trade Union and Labor Relations Adjustment Act</w:t>
      </w:r>
      <w:r w:rsidR="00766993" w:rsidRPr="009534A8">
        <w:t xml:space="preserve">, the subject of trade union is stipulated as </w:t>
      </w:r>
      <w:r w:rsidR="006A38F5">
        <w:t>‘</w:t>
      </w:r>
      <w:r w:rsidR="00766993" w:rsidRPr="009534A8">
        <w:t>worker</w:t>
      </w:r>
      <w:r w:rsidR="006A38F5">
        <w:t>’</w:t>
      </w:r>
      <w:r w:rsidR="00766993" w:rsidRPr="009534A8">
        <w:t xml:space="preserve">, thereby allowing any worker to freely establish and join trade unions. In addition, the nature of worker is also recognized in labor providers who are not employees under the Labor Standards Act, including the unemployed and the dismissed. Legitimately established trade unions enjoy the rights to engage in collective bargaining and collective action. The unions can seek remedy </w:t>
      </w:r>
      <w:r w:rsidR="00766993" w:rsidRPr="009534A8">
        <w:lastRenderedPageBreak/>
        <w:t>through the intervention of the MOEL and the Labor Relations Commission for employers who violate the rights to association, collective bargaining and collective action.</w:t>
      </w:r>
    </w:p>
    <w:p w14:paraId="126D4C00" w14:textId="24DE1870" w:rsidR="00766993" w:rsidRPr="009534A8" w:rsidRDefault="00C51227" w:rsidP="00C51227">
      <w:pPr>
        <w:pStyle w:val="SingleTxtG"/>
        <w:tabs>
          <w:tab w:val="left" w:pos="2835"/>
        </w:tabs>
        <w:kinsoku w:val="0"/>
        <w:overflowPunct w:val="0"/>
        <w:autoSpaceDE w:val="0"/>
        <w:autoSpaceDN w:val="0"/>
        <w:adjustRightInd w:val="0"/>
        <w:snapToGrid w:val="0"/>
      </w:pPr>
      <w:r w:rsidRPr="009534A8">
        <w:t>62.</w:t>
      </w:r>
      <w:r w:rsidRPr="009534A8">
        <w:tab/>
      </w:r>
      <w:r w:rsidR="00766993" w:rsidRPr="009534A8">
        <w:t>The Government allows the multiple trade unions at each business as per relevant laws. The system to unify bargaining channels was adopted to minimize issues</w:t>
      </w:r>
      <w:r w:rsidR="00766993" w:rsidRPr="009534A8">
        <w:rPr>
          <w:vertAlign w:val="superscript"/>
        </w:rPr>
        <w:footnoteReference w:id="39"/>
      </w:r>
      <w:r w:rsidR="00766993" w:rsidRPr="009534A8">
        <w:t xml:space="preserve"> that can arise from multiple trade unions. Unreasonable discrimination against the trade unions engaging in bargaining will infringe upon the fundamental aspects of collective bargaining and render the system of unified bargaining channel ineffective. Thus the </w:t>
      </w:r>
      <w:r w:rsidR="006A38F5">
        <w:t>‘</w:t>
      </w:r>
      <w:r w:rsidR="00766993" w:rsidRPr="009534A8">
        <w:t>Duties of Fair Representation System</w:t>
      </w:r>
      <w:r w:rsidR="006A38F5">
        <w:t>’</w:t>
      </w:r>
      <w:r w:rsidR="00766993" w:rsidRPr="009534A8">
        <w:t xml:space="preserve"> is adopted to impose certain duties on both the bargaining representative union and the employer. Protective measures, such as relief procedures before the Labor Relations Commission and filing of charges and complaints to a supervisory agency to demand criminal punishment are prepared to prevent unfair labor practices by employers abusing the system.</w:t>
      </w:r>
    </w:p>
    <w:p w14:paraId="06094E95" w14:textId="051C780C" w:rsidR="00766993" w:rsidRPr="009534A8" w:rsidRDefault="007875CC" w:rsidP="006B77C5">
      <w:pPr>
        <w:pStyle w:val="HChG"/>
        <w:rPr>
          <w:lang w:val="en-GB"/>
        </w:rPr>
      </w:pPr>
      <w:r w:rsidRPr="009534A8">
        <w:rPr>
          <w:lang w:val="en-GB"/>
        </w:rPr>
        <w:tab/>
      </w:r>
      <w:r w:rsidRPr="009534A8">
        <w:rPr>
          <w:lang w:val="en-GB"/>
        </w:rPr>
        <w:tab/>
      </w:r>
      <w:r w:rsidR="00766993" w:rsidRPr="009534A8">
        <w:rPr>
          <w:lang w:val="en-GB"/>
        </w:rPr>
        <w:t>Article 9 Social Security</w:t>
      </w:r>
    </w:p>
    <w:p w14:paraId="2E184E8C" w14:textId="28B5A1F7"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 xml:space="preserve">Social Security Rights and Social Services </w:t>
      </w:r>
    </w:p>
    <w:p w14:paraId="758A0EF9" w14:textId="1BED30B2" w:rsidR="00766993" w:rsidRPr="009534A8" w:rsidRDefault="00C51227" w:rsidP="00C51227">
      <w:pPr>
        <w:pStyle w:val="SingleTxtG"/>
        <w:tabs>
          <w:tab w:val="left" w:pos="2835"/>
        </w:tabs>
        <w:kinsoku w:val="0"/>
        <w:overflowPunct w:val="0"/>
        <w:autoSpaceDE w:val="0"/>
        <w:autoSpaceDN w:val="0"/>
        <w:adjustRightInd w:val="0"/>
        <w:snapToGrid w:val="0"/>
      </w:pPr>
      <w:r w:rsidRPr="009534A8">
        <w:t>63.</w:t>
      </w:r>
      <w:r w:rsidRPr="009534A8">
        <w:tab/>
      </w:r>
      <w:r w:rsidR="00766993" w:rsidRPr="009534A8">
        <w:t xml:space="preserve">Regarding Recommendation 43, since the implementation of basic living security system (BLSS), the </w:t>
      </w:r>
      <w:r w:rsidR="006A38F5">
        <w:t>‘</w:t>
      </w:r>
      <w:r w:rsidR="00766993" w:rsidRPr="009534A8">
        <w:t>obligatory support provider</w:t>
      </w:r>
      <w:r w:rsidR="006A38F5">
        <w:t>’</w:t>
      </w:r>
      <w:r w:rsidR="00766993" w:rsidRPr="009534A8">
        <w:t xml:space="preserve"> criteria have been identified as a primary cause of blind spots of welfare system. To address this, the Government has been working to phase out the criteria since 2017. The criteria for those obligated to support their families was abolished for housing and livelihood benefits,</w:t>
      </w:r>
      <w:r w:rsidR="00766993" w:rsidRPr="009534A8">
        <w:rPr>
          <w:vertAlign w:val="superscript"/>
        </w:rPr>
        <w:footnoteReference w:id="40"/>
      </w:r>
      <w:r w:rsidR="00766993" w:rsidRPr="009534A8">
        <w:t xml:space="preserve"> and families including the elderly, those with severe disabilities, basic pension beneficiaries or single parents of 30 or older were excluded</w:t>
      </w:r>
      <w:r w:rsidR="00766993" w:rsidRPr="009534A8">
        <w:rPr>
          <w:vertAlign w:val="superscript"/>
        </w:rPr>
        <w:footnoteReference w:id="41"/>
      </w:r>
      <w:r w:rsidR="00766993" w:rsidRPr="009534A8">
        <w:t xml:space="preserve"> from the criteria. Such measures led to a rise in the number of recipients of the BLSS from 1.58 million as of the end of 2017 to 2.45 million as of the end of 2022. The Government continuously increased the standard median income to enhance security by expanding the number of beneficiaries and the amount of benefits. (Annex, Tables 22</w:t>
      </w:r>
      <w:r w:rsidR="00877297">
        <w:t>–</w:t>
      </w:r>
      <w:r w:rsidR="00766993" w:rsidRPr="009534A8">
        <w:t>23)</w:t>
      </w:r>
      <w:r w:rsidR="007606CD" w:rsidRPr="009534A8">
        <w:t>.</w:t>
      </w:r>
    </w:p>
    <w:p w14:paraId="4C6D568D" w14:textId="23FC5F5A" w:rsidR="00766993" w:rsidRPr="009534A8" w:rsidRDefault="00C51227" w:rsidP="00C51227">
      <w:pPr>
        <w:pStyle w:val="SingleTxtG"/>
        <w:tabs>
          <w:tab w:val="left" w:pos="2835"/>
        </w:tabs>
        <w:kinsoku w:val="0"/>
        <w:overflowPunct w:val="0"/>
        <w:autoSpaceDE w:val="0"/>
        <w:autoSpaceDN w:val="0"/>
        <w:adjustRightInd w:val="0"/>
        <w:snapToGrid w:val="0"/>
      </w:pPr>
      <w:r w:rsidRPr="009534A8">
        <w:t>64.</w:t>
      </w:r>
      <w:r w:rsidRPr="009534A8">
        <w:tab/>
      </w:r>
      <w:r w:rsidR="00766993" w:rsidRPr="009534A8">
        <w:t xml:space="preserve">In line with Article 3 of the </w:t>
      </w:r>
      <w:r w:rsidR="00766993" w:rsidRPr="009534A8">
        <w:rPr>
          <w:iCs/>
        </w:rPr>
        <w:t>Act on the Use of Social Services and the Management of Vouchers</w:t>
      </w:r>
      <w:r w:rsidR="00766993" w:rsidRPr="009534A8">
        <w:t xml:space="preserve"> and the </w:t>
      </w:r>
      <w:r w:rsidR="00766993" w:rsidRPr="009534A8">
        <w:rPr>
          <w:iCs/>
        </w:rPr>
        <w:t>Framework Act on Social Security</w:t>
      </w:r>
      <w:r w:rsidR="00766993" w:rsidRPr="009534A8">
        <w:t>, the Government provides social services and has a dedicated organization to support this. The quality of services delivered by social service providers is monitored through quality assessment. To enhance and guarantee the required service quality, the Government has introduced a pilot quality certification system. As for the quality assessment of social services, the Government is preparing to extend the scope of assessment to include services for developmental rehabilitation and language development support from 2024. (Annex, Table 24)</w:t>
      </w:r>
      <w:r w:rsidR="007606CD" w:rsidRPr="009534A8">
        <w:t>.</w:t>
      </w:r>
    </w:p>
    <w:p w14:paraId="199E2EE0" w14:textId="0CD1CF64"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 xml:space="preserve">National Health Insurance </w:t>
      </w:r>
    </w:p>
    <w:p w14:paraId="6478FE12" w14:textId="788A7645" w:rsidR="00766993" w:rsidRPr="009534A8" w:rsidRDefault="00C51227" w:rsidP="00C51227">
      <w:pPr>
        <w:pStyle w:val="SingleTxtG"/>
        <w:tabs>
          <w:tab w:val="left" w:pos="2835"/>
        </w:tabs>
        <w:kinsoku w:val="0"/>
        <w:overflowPunct w:val="0"/>
        <w:autoSpaceDE w:val="0"/>
        <w:autoSpaceDN w:val="0"/>
        <w:adjustRightInd w:val="0"/>
        <w:snapToGrid w:val="0"/>
      </w:pPr>
      <w:r w:rsidRPr="009534A8">
        <w:t>65.</w:t>
      </w:r>
      <w:r w:rsidRPr="009534A8">
        <w:tab/>
      </w:r>
      <w:r w:rsidR="00766993" w:rsidRPr="009534A8">
        <w:t>Regarding Recommendation 45, the Government established and announced a plan to support essential medical services in January 2023. The support plan includes measures that address medical services in the fields of severe illnesses, emergency, pediatrics and delivery that are at risk of decreased supply or infrastructural collapse and aims to provide essential medical services to all segments of the population, including marginalized groups, at all times.</w:t>
      </w:r>
    </w:p>
    <w:p w14:paraId="10B7E94F" w14:textId="6D03EB71" w:rsidR="00766993" w:rsidRPr="009534A8" w:rsidRDefault="00C51227" w:rsidP="00C51227">
      <w:pPr>
        <w:pStyle w:val="SingleTxtG"/>
        <w:tabs>
          <w:tab w:val="left" w:pos="2835"/>
        </w:tabs>
        <w:kinsoku w:val="0"/>
        <w:overflowPunct w:val="0"/>
        <w:autoSpaceDE w:val="0"/>
        <w:autoSpaceDN w:val="0"/>
        <w:adjustRightInd w:val="0"/>
        <w:snapToGrid w:val="0"/>
      </w:pPr>
      <w:r w:rsidRPr="009534A8">
        <w:t>66.</w:t>
      </w:r>
      <w:r w:rsidRPr="009534A8">
        <w:tab/>
      </w:r>
      <w:r w:rsidR="00766993" w:rsidRPr="009534A8">
        <w:t>In accordance with the First National Health Insurance Comprehensive Plan</w:t>
      </w:r>
      <w:r w:rsidR="008F6CF3">
        <w:br/>
      </w:r>
      <w:r w:rsidR="00766993" w:rsidRPr="009534A8">
        <w:t>(2019</w:t>
      </w:r>
      <w:r w:rsidR="00877297">
        <w:t>–</w:t>
      </w:r>
      <w:r w:rsidR="00766993" w:rsidRPr="009534A8">
        <w:t xml:space="preserve">2023), the Government strengthened the health insurance coverage by gradually covering more items, easing benefit standards, and decreasing out-of-pocket ratio. The coverage of health insurance increased by 1.8% from 62.7% in 2017 to 64.5% in 2021. In </w:t>
      </w:r>
      <w:r w:rsidR="00766993" w:rsidRPr="009534A8">
        <w:lastRenderedPageBreak/>
        <w:t>particular, the coverage rate for illnesses that ranked within the top 50 medical expenses per person improved by 2.4% from 77.8% in 2017 to 80.3% in 2021, contributing to the reduction in the burden of medical expenses focused on illnesses that require high medical expenses. (Annex, Table 25)</w:t>
      </w:r>
      <w:r w:rsidR="007606CD" w:rsidRPr="009534A8">
        <w:t>.</w:t>
      </w:r>
    </w:p>
    <w:p w14:paraId="7A7E3D55" w14:textId="51D6211E" w:rsidR="00766993" w:rsidRPr="009534A8" w:rsidRDefault="00C51227" w:rsidP="00C51227">
      <w:pPr>
        <w:pStyle w:val="SingleTxtG"/>
        <w:tabs>
          <w:tab w:val="left" w:pos="2835"/>
        </w:tabs>
        <w:kinsoku w:val="0"/>
        <w:overflowPunct w:val="0"/>
        <w:autoSpaceDE w:val="0"/>
        <w:autoSpaceDN w:val="0"/>
        <w:adjustRightInd w:val="0"/>
        <w:snapToGrid w:val="0"/>
      </w:pPr>
      <w:r w:rsidRPr="009534A8">
        <w:t>67.</w:t>
      </w:r>
      <w:r w:rsidRPr="009534A8">
        <w:tab/>
      </w:r>
      <w:r w:rsidR="00766993" w:rsidRPr="009534A8">
        <w:t>In addition, to prevent the excessive burden of medical expenses, an upper limit on out-of-pocket expenses is in place, and the Government supports catastrophic health spending. As for the upper limit for out-of-pocket expenses, in case of annual out-of-pocket expenses over the upper limit set according to income decile, the National Health Insurance Service has been reimbursing the exceeded amount to the insured since 2004. In 2022, among the beneficiaries of the upper limit system, those in the bottom 50% of income were 1.588 million, 85% of the total beneficiaries, and the benefits they received amounted to 1.7318 trillion KRW, 70.1% of the total benefits, confirming the reduction in the medical expenses of the low income group.</w:t>
      </w:r>
    </w:p>
    <w:p w14:paraId="5803EA93" w14:textId="5D4172F3" w:rsidR="00766993" w:rsidRPr="009534A8" w:rsidRDefault="00C51227" w:rsidP="00C51227">
      <w:pPr>
        <w:pStyle w:val="SingleTxtG"/>
        <w:tabs>
          <w:tab w:val="left" w:pos="2835"/>
        </w:tabs>
        <w:kinsoku w:val="0"/>
        <w:overflowPunct w:val="0"/>
        <w:autoSpaceDE w:val="0"/>
        <w:autoSpaceDN w:val="0"/>
        <w:adjustRightInd w:val="0"/>
        <w:snapToGrid w:val="0"/>
      </w:pPr>
      <w:r w:rsidRPr="009534A8">
        <w:t>68.</w:t>
      </w:r>
      <w:r w:rsidRPr="009534A8">
        <w:tab/>
      </w:r>
      <w:r w:rsidR="00766993" w:rsidRPr="009534A8">
        <w:t>As for the support for catastrophic health spending, supplementary medical expense support system which started in 2018 supports 50</w:t>
      </w:r>
      <w:r w:rsidR="00D829C6">
        <w:t>–</w:t>
      </w:r>
      <w:r w:rsidR="00766993" w:rsidRPr="009534A8">
        <w:t>80% of out-of-pocket expenses when those of the eligible households exceeds 10% of their annual income. Households are eligible when their income does not exceed the standard median income and their property does not exceed 700 million KRW. In May 2023, the Government strengthened the medical safety net for vulnerable groups by expanding the coverage of catastrophic health spending in outpatient treatment from severe to all illnesses and increasing the annual support limit from 30 million to 50 million KRW.</w:t>
      </w:r>
    </w:p>
    <w:p w14:paraId="294AFD9E" w14:textId="7A46AD89" w:rsidR="00766993" w:rsidRPr="009534A8" w:rsidRDefault="007875CC" w:rsidP="006B77C5">
      <w:pPr>
        <w:pStyle w:val="HChG"/>
        <w:rPr>
          <w:lang w:val="en-GB"/>
        </w:rPr>
      </w:pPr>
      <w:r w:rsidRPr="009534A8">
        <w:rPr>
          <w:lang w:val="en-GB"/>
        </w:rPr>
        <w:tab/>
      </w:r>
      <w:r w:rsidRPr="009534A8">
        <w:rPr>
          <w:lang w:val="en-GB"/>
        </w:rPr>
        <w:tab/>
      </w:r>
      <w:r w:rsidR="00766993" w:rsidRPr="009534A8">
        <w:rPr>
          <w:lang w:val="en-GB"/>
        </w:rPr>
        <w:t>Article 10 Family Life</w:t>
      </w:r>
    </w:p>
    <w:p w14:paraId="3CF065AC" w14:textId="3233C71F" w:rsidR="00766993" w:rsidRPr="009534A8" w:rsidRDefault="007875CC" w:rsidP="006B77C5">
      <w:pPr>
        <w:pStyle w:val="H23G"/>
        <w:rPr>
          <w:lang w:val="en-GB"/>
        </w:rPr>
      </w:pPr>
      <w:r w:rsidRPr="009534A8">
        <w:rPr>
          <w:lang w:val="en-GB"/>
        </w:rPr>
        <w:tab/>
      </w:r>
      <w:r w:rsidRPr="009534A8">
        <w:rPr>
          <w:lang w:val="en-GB"/>
        </w:rPr>
        <w:tab/>
      </w:r>
      <w:r w:rsidR="00766993" w:rsidRPr="009534A8">
        <w:rPr>
          <w:lang w:val="en-GB"/>
        </w:rPr>
        <w:t>Elderly</w:t>
      </w:r>
    </w:p>
    <w:p w14:paraId="6D795811" w14:textId="3819E454" w:rsidR="00766993" w:rsidRPr="009534A8" w:rsidRDefault="00C51227" w:rsidP="00C51227">
      <w:pPr>
        <w:pStyle w:val="SingleTxtG"/>
        <w:tabs>
          <w:tab w:val="left" w:pos="2835"/>
        </w:tabs>
        <w:kinsoku w:val="0"/>
        <w:overflowPunct w:val="0"/>
        <w:autoSpaceDE w:val="0"/>
        <w:autoSpaceDN w:val="0"/>
        <w:adjustRightInd w:val="0"/>
        <w:snapToGrid w:val="0"/>
      </w:pPr>
      <w:r w:rsidRPr="009534A8">
        <w:t>69.</w:t>
      </w:r>
      <w:r w:rsidRPr="009534A8">
        <w:tab/>
      </w:r>
      <w:r w:rsidR="00766993" w:rsidRPr="009534A8">
        <w:t>Regarding Recommendation 47(a), the National Pension Service has 22,498,000 registered members as of 2022, with an average monthly pension of approximately 533,000 KRW. The income replacement rate stands at about 43% of the average income based on 40 years of membership. The basic pension system, introduced in July 2014 to complement the national pension system and enhance old-age income security, initially provided 99,000 KRW per month. However, as of December 2021, it pays up to 300,000 KRW per month to approximately 5.97 million individuals aged 65 and over. This has contributed to a decreasing trend in the old-age poverty rate from 43.6% in 2016 to 38.9% in 2020. The Government plans to establish the 5th Comprehensive Operation Plan for National Pension in 2023 by discussing ways to enhance the national pension system in conjunction with basic pension to strengthen old-age income security and enhance intergenerational equity. (Annex,</w:t>
      </w:r>
      <w:r w:rsidR="008F6CF3">
        <w:br/>
      </w:r>
      <w:r w:rsidR="00766993" w:rsidRPr="009534A8">
        <w:t>Table</w:t>
      </w:r>
      <w:r w:rsidR="007606CD" w:rsidRPr="009534A8">
        <w:t> </w:t>
      </w:r>
      <w:r w:rsidR="00766993" w:rsidRPr="009534A8">
        <w:t>26</w:t>
      </w:r>
      <w:r w:rsidR="00D829C6">
        <w:t>–</w:t>
      </w:r>
      <w:r w:rsidR="00766993" w:rsidRPr="009534A8">
        <w:t>27)</w:t>
      </w:r>
      <w:r w:rsidR="007606CD" w:rsidRPr="009534A8">
        <w:t>.</w:t>
      </w:r>
    </w:p>
    <w:p w14:paraId="6334632F" w14:textId="16822D1D" w:rsidR="00766993" w:rsidRPr="009534A8" w:rsidRDefault="00C51227" w:rsidP="00C51227">
      <w:pPr>
        <w:pStyle w:val="SingleTxtG"/>
        <w:tabs>
          <w:tab w:val="left" w:pos="2835"/>
        </w:tabs>
        <w:kinsoku w:val="0"/>
        <w:overflowPunct w:val="0"/>
        <w:autoSpaceDE w:val="0"/>
        <w:autoSpaceDN w:val="0"/>
        <w:adjustRightInd w:val="0"/>
        <w:snapToGrid w:val="0"/>
      </w:pPr>
      <w:r w:rsidRPr="009534A8">
        <w:t>70.</w:t>
      </w:r>
      <w:r w:rsidRPr="009534A8">
        <w:tab/>
      </w:r>
      <w:r w:rsidR="00766993" w:rsidRPr="009534A8">
        <w:t>Regarding Recommendation 47(b), the Government, in November 2018, introduced the Basic Plan for Integrated Community Care. It is carrying out policies to provide housing, healthcare, nursing and care in an integrated and comprehensive manner, to enable the elderly to live healthily in their homes rather than in nursing hospitals and facilities. From June 2019 to December 2022, 13 local governments conducted pilot projects on integrated community care for the elderly, offering prevention, healthcare, daily support and in-home services tailored to individual needs to facilitate a longer and healthier life at home. Consequently, the subjective quality of life of the elderly at home improved, and the number of days spent at home after discharge increased compared to other regions.</w:t>
      </w:r>
      <w:r w:rsidR="00766993" w:rsidRPr="009534A8">
        <w:rPr>
          <w:vertAlign w:val="superscript"/>
        </w:rPr>
        <w:footnoteReference w:id="42"/>
      </w:r>
      <w:r w:rsidR="00766993" w:rsidRPr="009534A8">
        <w:t xml:space="preserve"> Starting from the second half of 2023, in-home healthcare services for the elderly in the community will be expanded and a pilot project to establish a system that connects in-home healthcare, nursing, and care services will be carried out.</w:t>
      </w:r>
    </w:p>
    <w:p w14:paraId="6BCDE833" w14:textId="1FD19667" w:rsidR="00766993" w:rsidRPr="009534A8" w:rsidRDefault="00C51227" w:rsidP="00C51227">
      <w:pPr>
        <w:pStyle w:val="SingleTxtG"/>
        <w:tabs>
          <w:tab w:val="left" w:pos="2835"/>
        </w:tabs>
        <w:kinsoku w:val="0"/>
        <w:overflowPunct w:val="0"/>
        <w:autoSpaceDE w:val="0"/>
        <w:autoSpaceDN w:val="0"/>
        <w:adjustRightInd w:val="0"/>
        <w:snapToGrid w:val="0"/>
      </w:pPr>
      <w:r w:rsidRPr="009534A8">
        <w:t>71.</w:t>
      </w:r>
      <w:r w:rsidRPr="009534A8">
        <w:tab/>
      </w:r>
      <w:r w:rsidR="00766993" w:rsidRPr="009534A8">
        <w:t xml:space="preserve">Regarding Recommendations 47(c) and (d), the cases of elder abuse increased during the COVID-19 period due to family conflicts might have stemmed from prolonged stays at home and caregiving burden in institutions. To prevent and address elder abuse, the </w:t>
      </w:r>
      <w:r w:rsidR="00766993" w:rsidRPr="009534A8">
        <w:lastRenderedPageBreak/>
        <w:t>Government operates a 24-hour hotline for reporting at 38 specialized elderly protection organizations and 20 shelters for abused elderly across 16 provinces nationwide. An application for reporting elder abuse has been developed and distributed, facilitating immediate reports of abusive actions via mobile phones without exposing information about the complainant. Elder protection agencies in the region of the incident receive abuse reports, and after counseling and on-site inspections, the agency officer determines whether there was abuse. To prevent elder abuse and safety accidents, installation of surveillance camera in nursing homes is now required by the law.</w:t>
      </w:r>
      <w:r w:rsidR="00766993" w:rsidRPr="009534A8">
        <w:rPr>
          <w:vertAlign w:val="superscript"/>
        </w:rPr>
        <w:footnoteReference w:id="43"/>
      </w:r>
      <w:r w:rsidR="00766993" w:rsidRPr="009534A8">
        <w:t xml:space="preserve"> The human rights guardian system involves local residents monitoring facilities and providing human rights counseling. Medical and senior welfare facility staff are designated as those obligated to report elder abuse and receive relevant education as well as training in human rights of the elderly every year. (Annex, Tables 28-30)</w:t>
      </w:r>
      <w:r w:rsidR="003443B4" w:rsidRPr="009534A8">
        <w:t>.</w:t>
      </w:r>
    </w:p>
    <w:p w14:paraId="5551DC78" w14:textId="7AC25CB6" w:rsidR="00766993" w:rsidRPr="009534A8" w:rsidRDefault="00E505E5" w:rsidP="006B77C5">
      <w:pPr>
        <w:pStyle w:val="H23G"/>
        <w:rPr>
          <w:lang w:val="en-GB"/>
        </w:rPr>
      </w:pPr>
      <w:r w:rsidRPr="009534A8">
        <w:rPr>
          <w:lang w:val="en-GB"/>
        </w:rPr>
        <w:tab/>
      </w:r>
      <w:r w:rsidRPr="009534A8">
        <w:rPr>
          <w:lang w:val="en-GB"/>
        </w:rPr>
        <w:tab/>
      </w:r>
      <w:r w:rsidR="00766993" w:rsidRPr="009534A8">
        <w:rPr>
          <w:lang w:val="en-GB"/>
        </w:rPr>
        <w:t>Children</w:t>
      </w:r>
    </w:p>
    <w:p w14:paraId="4083CFD2" w14:textId="097B1B0D" w:rsidR="00766993" w:rsidRPr="009534A8" w:rsidRDefault="00C51227" w:rsidP="00C51227">
      <w:pPr>
        <w:pStyle w:val="SingleTxtG"/>
        <w:tabs>
          <w:tab w:val="left" w:pos="2835"/>
        </w:tabs>
        <w:kinsoku w:val="0"/>
        <w:overflowPunct w:val="0"/>
        <w:autoSpaceDE w:val="0"/>
        <w:autoSpaceDN w:val="0"/>
        <w:adjustRightInd w:val="0"/>
        <w:snapToGrid w:val="0"/>
      </w:pPr>
      <w:r w:rsidRPr="009534A8">
        <w:t>72.</w:t>
      </w:r>
      <w:r w:rsidRPr="009534A8">
        <w:tab/>
      </w:r>
      <w:r w:rsidR="00766993" w:rsidRPr="009534A8">
        <w:t xml:space="preserve">To prevent unregistered birth, the Government introduced a birth notification system which mandates all medical institutions to submit birth information of a child to the state or public institutions, electronically or otherwise. The amendment bill on the </w:t>
      </w:r>
      <w:r w:rsidR="00766993" w:rsidRPr="009534A8">
        <w:rPr>
          <w:iCs/>
        </w:rPr>
        <w:t>Act on Registration of Family Relations</w:t>
      </w:r>
      <w:r w:rsidR="00766993" w:rsidRPr="009534A8">
        <w:t xml:space="preserve"> to introduce this system was submitted to the NA on 4 March 2022 after series of consultations among relevant ministries, including the MOJ and the Ministry of Health and Welfare (MHW). The bill was passed by the NA on 30 June 2023, promulgated on 18 July 2023 and will enter into force on 19 July 2024.</w:t>
      </w:r>
    </w:p>
    <w:p w14:paraId="1BC8782B" w14:textId="21A6BC34" w:rsidR="00766993" w:rsidRPr="009534A8" w:rsidRDefault="00C51227" w:rsidP="00C51227">
      <w:pPr>
        <w:pStyle w:val="SingleTxtG"/>
        <w:tabs>
          <w:tab w:val="left" w:pos="2835"/>
        </w:tabs>
        <w:kinsoku w:val="0"/>
        <w:overflowPunct w:val="0"/>
        <w:autoSpaceDE w:val="0"/>
        <w:autoSpaceDN w:val="0"/>
        <w:adjustRightInd w:val="0"/>
        <w:snapToGrid w:val="0"/>
      </w:pPr>
      <w:r w:rsidRPr="009534A8">
        <w:t>73.</w:t>
      </w:r>
      <w:r w:rsidRPr="009534A8">
        <w:tab/>
      </w:r>
      <w:r w:rsidR="00766993" w:rsidRPr="009534A8">
        <w:t xml:space="preserve">Regarding Recommendation 49, the current </w:t>
      </w:r>
      <w:r w:rsidR="00766993" w:rsidRPr="009534A8">
        <w:rPr>
          <w:iCs/>
        </w:rPr>
        <w:t>Criminal Act</w:t>
      </w:r>
      <w:r w:rsidR="00766993" w:rsidRPr="009534A8">
        <w:t xml:space="preserve"> stipulates lesser punishment for infanticide and abandonment than general homicide and abandonment when committed by parents </w:t>
      </w:r>
      <w:r w:rsidR="006A38F5">
        <w:t>‘</w:t>
      </w:r>
      <w:r w:rsidR="00766993" w:rsidRPr="009534A8">
        <w:t>in order to avoid disgrace or for fear not being able to bring the baby up or for some other extenuating motives</w:t>
      </w:r>
      <w:r w:rsidR="006A38F5">
        <w:t>’</w:t>
      </w:r>
      <w:r w:rsidR="00766993" w:rsidRPr="009534A8">
        <w:t>. This provision was criticized for failing to reflect the current circumstances as it has not been amended since its enactment in 1953. A recent missing case of infant even without registration (of birth) highlighted severe blind spots on the protection of infants</w:t>
      </w:r>
      <w:r w:rsidR="006A38F5">
        <w:t>’</w:t>
      </w:r>
      <w:r w:rsidR="00766993" w:rsidRPr="009534A8">
        <w:t xml:space="preserve"> right to life. Public perception of the severity of the crime of infanticide has also changed. Thus the Government abolished the crimes of infanticide and infant abandonment to have the crimes of general homicide and abandonment shall be applied.</w:t>
      </w:r>
    </w:p>
    <w:p w14:paraId="74B6CB08" w14:textId="209194D3" w:rsidR="00766993" w:rsidRPr="009534A8" w:rsidRDefault="00C51227" w:rsidP="00C51227">
      <w:pPr>
        <w:pStyle w:val="SingleTxtG"/>
        <w:tabs>
          <w:tab w:val="left" w:pos="2835"/>
        </w:tabs>
        <w:kinsoku w:val="0"/>
        <w:overflowPunct w:val="0"/>
        <w:autoSpaceDE w:val="0"/>
        <w:autoSpaceDN w:val="0"/>
        <w:adjustRightInd w:val="0"/>
        <w:snapToGrid w:val="0"/>
      </w:pPr>
      <w:r w:rsidRPr="009534A8">
        <w:t>74.</w:t>
      </w:r>
      <w:r w:rsidRPr="009534A8">
        <w:tab/>
      </w:r>
      <w:r w:rsidR="00766993" w:rsidRPr="009534A8">
        <w:t xml:space="preserve">In January 2021, the Government deleted the provision on the right to disciplinary actions in Article 915 of the </w:t>
      </w:r>
      <w:r w:rsidR="00766993" w:rsidRPr="009534A8">
        <w:rPr>
          <w:iCs/>
        </w:rPr>
        <w:t>Civil Act</w:t>
      </w:r>
      <w:r w:rsidR="00766993" w:rsidRPr="009534A8">
        <w:t>, which had been pointed out as a fundamental cause justifying child abuse under the guise of discipline.</w:t>
      </w:r>
    </w:p>
    <w:p w14:paraId="2397E1B4" w14:textId="4683B426" w:rsidR="00766993" w:rsidRPr="009534A8" w:rsidRDefault="00C51227" w:rsidP="00C51227">
      <w:pPr>
        <w:pStyle w:val="SingleTxtG"/>
        <w:tabs>
          <w:tab w:val="left" w:pos="2835"/>
        </w:tabs>
        <w:kinsoku w:val="0"/>
        <w:overflowPunct w:val="0"/>
        <w:autoSpaceDE w:val="0"/>
        <w:autoSpaceDN w:val="0"/>
        <w:adjustRightInd w:val="0"/>
        <w:snapToGrid w:val="0"/>
      </w:pPr>
      <w:r w:rsidRPr="009534A8">
        <w:t>75.</w:t>
      </w:r>
      <w:r w:rsidRPr="009534A8">
        <w:tab/>
      </w:r>
      <w:r w:rsidR="00766993" w:rsidRPr="009534A8">
        <w:t xml:space="preserve">Regarding Recommendation 49(a), the Government mandated individuals who protect, manage or educate children by profession to report any discovered or suspected child abuse, imposing fines for non-compliance. Amendments to the </w:t>
      </w:r>
      <w:r w:rsidR="00766993" w:rsidRPr="009534A8">
        <w:rPr>
          <w:iCs/>
        </w:rPr>
        <w:t>Act on Special Cases Concerning the Punishment of Child Abuse Crimes</w:t>
      </w:r>
      <w:r w:rsidR="00766993" w:rsidRPr="009534A8">
        <w:t xml:space="preserve"> (CAA) have continuously expanded the scope of occupations obligated to report child abuse, resulting in a consistent trend of increase in the rate of child abuse reports by these individuals. (Annex, Table 31)</w:t>
      </w:r>
      <w:r w:rsidR="003443B4" w:rsidRPr="009534A8">
        <w:t>.</w:t>
      </w:r>
    </w:p>
    <w:p w14:paraId="14BA6A2B" w14:textId="0CD7A0CA" w:rsidR="00766993" w:rsidRPr="009534A8" w:rsidRDefault="00C51227" w:rsidP="00C51227">
      <w:pPr>
        <w:pStyle w:val="SingleTxtG"/>
        <w:tabs>
          <w:tab w:val="left" w:pos="2835"/>
        </w:tabs>
        <w:kinsoku w:val="0"/>
        <w:overflowPunct w:val="0"/>
        <w:autoSpaceDE w:val="0"/>
        <w:autoSpaceDN w:val="0"/>
        <w:adjustRightInd w:val="0"/>
        <w:snapToGrid w:val="0"/>
      </w:pPr>
      <w:r w:rsidRPr="009534A8">
        <w:t>76.</w:t>
      </w:r>
      <w:r w:rsidRPr="009534A8">
        <w:tab/>
      </w:r>
      <w:r w:rsidR="00766993" w:rsidRPr="009534A8">
        <w:t>Regarding Recommendation 49(b), with the aim to stop child abuse upon its occurrence while protecting the victim by separating them from the abuser, the Government provides various measures under the CAA, such as emergency measures (Article 12), urgent temporary measures (Article 13), temporary measures (Article 19), protective dispositions (Article 36), and protection orders for child victims (Article 47).</w:t>
      </w:r>
      <w:r w:rsidR="00B13B0E" w:rsidRPr="009534A8">
        <w:t xml:space="preserve"> </w:t>
      </w:r>
      <w:r w:rsidR="00766993" w:rsidRPr="009534A8">
        <w:t>These are available from the reporting stage to the conclusion of the case. Since October 2020, public officials became responsible for conducting child abuse investigations, which previously had been done by private organizations, thus strengthening public accountability. A total of 852 public officials in charge of child abuse have been deployed for investigations in 229 cities, counties and districts (</w:t>
      </w:r>
      <w:r w:rsidR="00766993" w:rsidRPr="009534A8">
        <w:rPr>
          <w:i/>
          <w:iCs/>
        </w:rPr>
        <w:t>gun, gu</w:t>
      </w:r>
      <w:r w:rsidR="00766993" w:rsidRPr="009534A8">
        <w:rPr>
          <w:iCs/>
        </w:rPr>
        <w:t>)</w:t>
      </w:r>
      <w:r w:rsidR="00766993" w:rsidRPr="009534A8">
        <w:t xml:space="preserve"> nationwide, and 85 child protection agencies and 125 shelters for abused children were established. (Annex, Tables 32</w:t>
      </w:r>
      <w:r w:rsidR="00D829C6">
        <w:t>–</w:t>
      </w:r>
      <w:r w:rsidR="00766993" w:rsidRPr="009534A8">
        <w:t>35)</w:t>
      </w:r>
      <w:r w:rsidR="00F9397B" w:rsidRPr="009534A8">
        <w:t>.</w:t>
      </w:r>
    </w:p>
    <w:p w14:paraId="4E87BACD" w14:textId="3662552B" w:rsidR="00766993" w:rsidRPr="009534A8" w:rsidRDefault="00C51227" w:rsidP="00C51227">
      <w:pPr>
        <w:pStyle w:val="SingleTxtG"/>
        <w:tabs>
          <w:tab w:val="left" w:pos="2835"/>
        </w:tabs>
        <w:kinsoku w:val="0"/>
        <w:overflowPunct w:val="0"/>
        <w:autoSpaceDE w:val="0"/>
        <w:autoSpaceDN w:val="0"/>
        <w:adjustRightInd w:val="0"/>
        <w:snapToGrid w:val="0"/>
      </w:pPr>
      <w:r w:rsidRPr="009534A8">
        <w:t>77.</w:t>
      </w:r>
      <w:r w:rsidRPr="009534A8">
        <w:tab/>
      </w:r>
      <w:r w:rsidR="00766993" w:rsidRPr="009534A8">
        <w:t xml:space="preserve">Regarding Recommendation 49(c), the Government introduced the family protection project for children in vulnerable group in March 2021, entrusting children under temporary protection of the immediate separation system to suitable families in order to protect them in </w:t>
      </w:r>
      <w:r w:rsidR="00766993" w:rsidRPr="009534A8">
        <w:lastRenderedPageBreak/>
        <w:t xml:space="preserve">a family-like environment. The </w:t>
      </w:r>
      <w:r w:rsidR="00766993" w:rsidRPr="009534A8">
        <w:rPr>
          <w:iCs/>
        </w:rPr>
        <w:t>Child Welfare Act</w:t>
      </w:r>
      <w:r w:rsidR="00766993" w:rsidRPr="009534A8">
        <w:t xml:space="preserve"> was amended in June 2021 to establish the basis for specialized foster care that protects children in need of special protection, such as victims of child abuse, at home. Since 2022 specialized child protection expenses have been provided to these families.</w:t>
      </w:r>
    </w:p>
    <w:p w14:paraId="481639BE" w14:textId="08A24F6D" w:rsidR="00766993" w:rsidRPr="009534A8" w:rsidRDefault="00C51227" w:rsidP="00C51227">
      <w:pPr>
        <w:pStyle w:val="SingleTxtG"/>
        <w:tabs>
          <w:tab w:val="left" w:pos="2835"/>
        </w:tabs>
        <w:kinsoku w:val="0"/>
        <w:overflowPunct w:val="0"/>
        <w:autoSpaceDE w:val="0"/>
        <w:autoSpaceDN w:val="0"/>
        <w:adjustRightInd w:val="0"/>
        <w:snapToGrid w:val="0"/>
      </w:pPr>
      <w:r w:rsidRPr="009534A8">
        <w:t>78.</w:t>
      </w:r>
      <w:r w:rsidRPr="009534A8">
        <w:tab/>
      </w:r>
      <w:r w:rsidR="00766993" w:rsidRPr="009534A8">
        <w:t>To recruit foster families, the Government promoted the project through various online and offline media channels, including press releases, public service TV announcements, radio, YouTube, web posters and leaflets. (Annex, Table 36)</w:t>
      </w:r>
      <w:r w:rsidR="00F9397B" w:rsidRPr="009534A8">
        <w:t>.</w:t>
      </w:r>
    </w:p>
    <w:p w14:paraId="17B1FDC0" w14:textId="07B8DE0A" w:rsidR="00766993" w:rsidRPr="009534A8" w:rsidRDefault="00C51227" w:rsidP="00C51227">
      <w:pPr>
        <w:pStyle w:val="SingleTxtG"/>
        <w:tabs>
          <w:tab w:val="left" w:pos="2835"/>
        </w:tabs>
        <w:kinsoku w:val="0"/>
        <w:overflowPunct w:val="0"/>
        <w:autoSpaceDE w:val="0"/>
        <w:autoSpaceDN w:val="0"/>
        <w:adjustRightInd w:val="0"/>
        <w:snapToGrid w:val="0"/>
      </w:pPr>
      <w:r w:rsidRPr="009534A8">
        <w:t>79.</w:t>
      </w:r>
      <w:r w:rsidRPr="009534A8">
        <w:tab/>
      </w:r>
      <w:r w:rsidR="00766993" w:rsidRPr="009534A8">
        <w:t>52 children were protected through the family protection project for children in crisis in 2021, 43 in 2022, and a total of 271 children</w:t>
      </w:r>
      <w:r w:rsidR="00766993" w:rsidRPr="009534A8">
        <w:rPr>
          <w:vertAlign w:val="superscript"/>
        </w:rPr>
        <w:footnoteReference w:id="44"/>
      </w:r>
      <w:r w:rsidR="00766993" w:rsidRPr="009534A8">
        <w:t xml:space="preserve"> were referred to specialized foster care.</w:t>
      </w:r>
    </w:p>
    <w:p w14:paraId="22606C6B" w14:textId="07C58C8F" w:rsidR="00766993" w:rsidRPr="009534A8" w:rsidRDefault="00703439" w:rsidP="006B77C5">
      <w:pPr>
        <w:pStyle w:val="HChG"/>
        <w:rPr>
          <w:lang w:val="en-GB"/>
        </w:rPr>
      </w:pPr>
      <w:r w:rsidRPr="009534A8">
        <w:rPr>
          <w:lang w:val="en-GB"/>
        </w:rPr>
        <w:tab/>
      </w:r>
      <w:r w:rsidRPr="009534A8">
        <w:rPr>
          <w:lang w:val="en-GB"/>
        </w:rPr>
        <w:tab/>
      </w:r>
      <w:r w:rsidR="00766993" w:rsidRPr="009534A8">
        <w:rPr>
          <w:lang w:val="en-GB"/>
        </w:rPr>
        <w:t>Article 11 Adequate Standard of Living</w:t>
      </w:r>
    </w:p>
    <w:p w14:paraId="682C0B27" w14:textId="70A33074" w:rsidR="00766993" w:rsidRPr="009534A8" w:rsidRDefault="00703439" w:rsidP="006B77C5">
      <w:pPr>
        <w:pStyle w:val="H23G"/>
        <w:rPr>
          <w:lang w:val="en-GB"/>
        </w:rPr>
      </w:pPr>
      <w:r w:rsidRPr="009534A8">
        <w:rPr>
          <w:lang w:val="en-GB"/>
        </w:rPr>
        <w:tab/>
      </w:r>
      <w:r w:rsidRPr="009534A8">
        <w:rPr>
          <w:lang w:val="en-GB"/>
        </w:rPr>
        <w:tab/>
      </w:r>
      <w:r w:rsidR="00766993" w:rsidRPr="009534A8">
        <w:rPr>
          <w:lang w:val="en-GB"/>
        </w:rPr>
        <w:t>Right to Portable Water</w:t>
      </w:r>
    </w:p>
    <w:p w14:paraId="7CB4BF8A" w14:textId="0129000C" w:rsidR="00766993" w:rsidRPr="009534A8" w:rsidRDefault="00C51227" w:rsidP="00C51227">
      <w:pPr>
        <w:pStyle w:val="SingleTxtG"/>
        <w:tabs>
          <w:tab w:val="left" w:pos="2835"/>
        </w:tabs>
        <w:kinsoku w:val="0"/>
        <w:overflowPunct w:val="0"/>
        <w:autoSpaceDE w:val="0"/>
        <w:autoSpaceDN w:val="0"/>
        <w:adjustRightInd w:val="0"/>
        <w:snapToGrid w:val="0"/>
      </w:pPr>
      <w:r w:rsidRPr="009534A8">
        <w:t>80.</w:t>
      </w:r>
      <w:r w:rsidRPr="009534A8">
        <w:tab/>
      </w:r>
      <w:r w:rsidR="00766993" w:rsidRPr="009534A8">
        <w:t>Regarding Recommendation 51, to address extreme droughts brought by climate crisis, the Government has enhanced interconnection between water facilities, such as dams, rivers and reservoirs and secured water resources in various ways, for example, by utilizing dam water for households and industrial purposes. Moreover, the Government is carrying out projects to improve outdated water supply systems to enable the provision of safe tap water for users. Technical support is also provided to water purification plants facing operational challenges due to the lack of expertise among operating personnel and aging facilities. (Annex, Tables 37</w:t>
      </w:r>
      <w:r w:rsidR="00D829C6">
        <w:t>–</w:t>
      </w:r>
      <w:r w:rsidR="00766993" w:rsidRPr="009534A8">
        <w:t>39)</w:t>
      </w:r>
      <w:r w:rsidR="00F9397B" w:rsidRPr="009534A8">
        <w:t>.</w:t>
      </w:r>
    </w:p>
    <w:p w14:paraId="3D25124F" w14:textId="42C15A55" w:rsidR="00766993" w:rsidRPr="009534A8" w:rsidRDefault="00C51227" w:rsidP="00C51227">
      <w:pPr>
        <w:pStyle w:val="SingleTxtG"/>
        <w:tabs>
          <w:tab w:val="left" w:pos="2835"/>
        </w:tabs>
        <w:kinsoku w:val="0"/>
        <w:overflowPunct w:val="0"/>
        <w:autoSpaceDE w:val="0"/>
        <w:autoSpaceDN w:val="0"/>
        <w:adjustRightInd w:val="0"/>
        <w:snapToGrid w:val="0"/>
      </w:pPr>
      <w:r w:rsidRPr="009534A8">
        <w:t>81.</w:t>
      </w:r>
      <w:r w:rsidRPr="009534A8">
        <w:tab/>
      </w:r>
      <w:r w:rsidR="00766993" w:rsidRPr="009534A8">
        <w:t>In regions without water supply systems, groundwater is used for household water; however, many groundwater facilities are vulnerable to external contamination due to their aging. Thus, after conducting free testing of water quality for private groundwater facilities upon surveying the demand by local governments, the Government provided support for cleaning and disinfection to the groundwater facilities that fell short of the water quality standards. As a result of cleaning and disinfecting 2,297 facilities in 2022, the efficiency rate of improvement in water quality amounted to 88.8%. (Annex, Tables 40</w:t>
      </w:r>
      <w:r w:rsidR="00D829C6">
        <w:t>–</w:t>
      </w:r>
      <w:r w:rsidR="00766993" w:rsidRPr="009534A8">
        <w:t>41)</w:t>
      </w:r>
      <w:r w:rsidR="00F9397B" w:rsidRPr="009534A8">
        <w:t>.</w:t>
      </w:r>
    </w:p>
    <w:p w14:paraId="523C403B" w14:textId="479CAB4D" w:rsidR="00766993" w:rsidRPr="009534A8" w:rsidRDefault="00C51227" w:rsidP="00C51227">
      <w:pPr>
        <w:pStyle w:val="SingleTxtG"/>
        <w:tabs>
          <w:tab w:val="left" w:pos="2835"/>
        </w:tabs>
        <w:kinsoku w:val="0"/>
        <w:overflowPunct w:val="0"/>
        <w:autoSpaceDE w:val="0"/>
        <w:autoSpaceDN w:val="0"/>
        <w:adjustRightInd w:val="0"/>
        <w:snapToGrid w:val="0"/>
      </w:pPr>
      <w:r w:rsidRPr="009534A8">
        <w:t>82.</w:t>
      </w:r>
      <w:r w:rsidRPr="009534A8">
        <w:tab/>
      </w:r>
      <w:r w:rsidR="00766993" w:rsidRPr="009534A8">
        <w:t>The Ministry of Environment (MOE) is working on the installation project of unmanned and decentralized water supply systems that would stably provide tap water to vulnerable areas such as remote and mountainous regions. The MOE plans to secure the world</w:t>
      </w:r>
      <w:r w:rsidR="006A38F5">
        <w:t>’</w:t>
      </w:r>
      <w:r w:rsidR="00766993" w:rsidRPr="009534A8">
        <w:t>s first desalination plant ship for the provision of water to archipelagoes, which is expected to produce and supply usable water to coastal areas and islands facing water scarcity. In addition, the MOE is committed to provide stable water supply to residents by installing more groundwater storage dams</w:t>
      </w:r>
      <w:r w:rsidR="00766993" w:rsidRPr="009534A8">
        <w:rPr>
          <w:vertAlign w:val="superscript"/>
        </w:rPr>
        <w:footnoteReference w:id="45"/>
      </w:r>
      <w:r w:rsidR="00766993" w:rsidRPr="009534A8">
        <w:t xml:space="preserve"> in islands and inland where water supply is scarce.</w:t>
      </w:r>
      <w:r w:rsidR="00766993" w:rsidRPr="009534A8">
        <w:rPr>
          <w:vertAlign w:val="superscript"/>
        </w:rPr>
        <w:footnoteReference w:id="46"/>
      </w:r>
      <w:r w:rsidR="00766993" w:rsidRPr="009534A8">
        <w:t xml:space="preserve"> Furthermore, the Government plans to accelerate its efforts to secure alternative water resources by supplying water for industrial purposes using treated wastewater which can be massively supplied and by using 120 million tons of annually discarded runoff for various purposes, including air-conditioning, heating, small-scale hydropower generation and road cleaning.</w:t>
      </w:r>
      <w:r w:rsidR="00766993" w:rsidRPr="009534A8">
        <w:rPr>
          <w:vertAlign w:val="superscript"/>
        </w:rPr>
        <w:footnoteReference w:id="47"/>
      </w:r>
    </w:p>
    <w:p w14:paraId="6C7907F9" w14:textId="68AD3EE6" w:rsidR="00766993" w:rsidRPr="009534A8" w:rsidRDefault="00596406" w:rsidP="006B77C5">
      <w:pPr>
        <w:pStyle w:val="H23G"/>
        <w:rPr>
          <w:lang w:val="en-GB"/>
        </w:rPr>
      </w:pPr>
      <w:r w:rsidRPr="009534A8">
        <w:rPr>
          <w:lang w:val="en-GB"/>
        </w:rPr>
        <w:tab/>
      </w:r>
      <w:r w:rsidRPr="009534A8">
        <w:rPr>
          <w:lang w:val="en-GB"/>
        </w:rPr>
        <w:tab/>
      </w:r>
      <w:r w:rsidR="00766993" w:rsidRPr="009534A8">
        <w:rPr>
          <w:lang w:val="en-GB"/>
        </w:rPr>
        <w:t>Right to Housing</w:t>
      </w:r>
    </w:p>
    <w:p w14:paraId="7A33D4EA" w14:textId="5512717D" w:rsidR="00766993" w:rsidRPr="009534A8" w:rsidRDefault="00C51227" w:rsidP="00C51227">
      <w:pPr>
        <w:pStyle w:val="SingleTxtG"/>
        <w:tabs>
          <w:tab w:val="left" w:pos="2835"/>
        </w:tabs>
        <w:kinsoku w:val="0"/>
        <w:overflowPunct w:val="0"/>
        <w:autoSpaceDE w:val="0"/>
        <w:autoSpaceDN w:val="0"/>
        <w:adjustRightInd w:val="0"/>
        <w:snapToGrid w:val="0"/>
      </w:pPr>
      <w:r w:rsidRPr="009534A8">
        <w:t>83.</w:t>
      </w:r>
      <w:r w:rsidRPr="009534A8">
        <w:tab/>
      </w:r>
      <w:r w:rsidR="00766993" w:rsidRPr="009534A8">
        <w:t>Regarding Recommendation 53(a), the Government conducted a nationwide homelessness survey in 2021 and formulated and implemented the mid- to long-term Second Comprehensive Plan for Welfare and Self-Reliance Support for Homeless Persons</w:t>
      </w:r>
      <w:r w:rsidR="0029180E">
        <w:br/>
      </w:r>
      <w:r w:rsidR="00766993" w:rsidRPr="009534A8">
        <w:t>(2021</w:t>
      </w:r>
      <w:r w:rsidR="00D829C6">
        <w:t>–</w:t>
      </w:r>
      <w:r w:rsidR="00766993" w:rsidRPr="009534A8">
        <w:t xml:space="preserve">2025). The plan incorporates measures, such as housing and medical care support, </w:t>
      </w:r>
      <w:r w:rsidR="00766993" w:rsidRPr="009534A8">
        <w:lastRenderedPageBreak/>
        <w:t xml:space="preserve">field support on the street, the provision of welfare services to help the homeless prepare for resettlement in the community, and the establishment of relevant infrastructure. The eligibility requirements for medical benefits for the homeless have been improved to remove restrictions on access to medical care, and the Government made all primary and secondary healthcare facilities, except nursing hospitals, to provide medical care to the homeless by implementing a public announcement. In addition, welfare resources, such as emergency sleeping bags and heating and cooling supplies for winter and summer, are secured and provided in advance. In particular, as the ratio of female homeless persons to male is increasing, a case management manual customized for the female homeless has been produced and distributed, enabling its application in the field. </w:t>
      </w:r>
    </w:p>
    <w:p w14:paraId="317BFFC8" w14:textId="43140111" w:rsidR="00766993" w:rsidRPr="009534A8" w:rsidRDefault="00C51227" w:rsidP="00C51227">
      <w:pPr>
        <w:pStyle w:val="SingleTxtG"/>
        <w:tabs>
          <w:tab w:val="left" w:pos="2835"/>
        </w:tabs>
        <w:kinsoku w:val="0"/>
        <w:overflowPunct w:val="0"/>
        <w:autoSpaceDE w:val="0"/>
        <w:autoSpaceDN w:val="0"/>
        <w:adjustRightInd w:val="0"/>
        <w:snapToGrid w:val="0"/>
      </w:pPr>
      <w:r w:rsidRPr="009534A8">
        <w:t>84.</w:t>
      </w:r>
      <w:r w:rsidRPr="009534A8">
        <w:tab/>
      </w:r>
      <w:r w:rsidR="00766993" w:rsidRPr="009534A8">
        <w:t>Regarding Recommendation 53(b), it is necessary to revitalize social housing through diversification of rental housing providers as an alternative to address the limitations of the housing supply system that is divided into public and private. Public rental is difficult to continuously expand due to the lack of developable land and financial burden, while private rental has limitations in resolving housing problems of vulnerable groups due to high rents attributable to its for-profit nature. In order to solve these problems, a theme-based buy-to-lease project is being implemented in which the private sector plans, creates, supplies and operates some public buy-to-lease housing and public housing businesses (owners) support and supervise the entire process. (Annex, Table 42)</w:t>
      </w:r>
      <w:r w:rsidR="00F9397B" w:rsidRPr="009534A8">
        <w:t>.</w:t>
      </w:r>
    </w:p>
    <w:p w14:paraId="7D106F59" w14:textId="4ACD18F4" w:rsidR="00766993" w:rsidRPr="009534A8" w:rsidRDefault="00C51227" w:rsidP="00C51227">
      <w:pPr>
        <w:pStyle w:val="SingleTxtG"/>
        <w:tabs>
          <w:tab w:val="left" w:pos="2835"/>
        </w:tabs>
        <w:kinsoku w:val="0"/>
        <w:overflowPunct w:val="0"/>
        <w:autoSpaceDE w:val="0"/>
        <w:autoSpaceDN w:val="0"/>
        <w:adjustRightInd w:val="0"/>
        <w:snapToGrid w:val="0"/>
      </w:pPr>
      <w:r w:rsidRPr="009534A8">
        <w:t>85.</w:t>
      </w:r>
      <w:r w:rsidRPr="009534A8">
        <w:tab/>
      </w:r>
      <w:r w:rsidR="00766993" w:rsidRPr="009534A8">
        <w:t>Regarding Recommendation 53(c), the Government runs a Registered Rental Housing System to support housing stability for tenants. This system institutionally helps tenants at registered rental housing to reside with stability for a long term by banning the refusal to renew the contract during the lease obligation period,</w:t>
      </w:r>
      <w:r w:rsidR="00766993" w:rsidRPr="009534A8">
        <w:rPr>
          <w:vertAlign w:val="superscript"/>
        </w:rPr>
        <w:footnoteReference w:id="48"/>
      </w:r>
      <w:r w:rsidR="00766993" w:rsidRPr="009534A8">
        <w:t xml:space="preserve"> placing a restriction on rental increase,</w:t>
      </w:r>
      <w:r w:rsidR="00766993" w:rsidRPr="009534A8">
        <w:rPr>
          <w:vertAlign w:val="superscript"/>
        </w:rPr>
        <w:footnoteReference w:id="49"/>
      </w:r>
      <w:r w:rsidR="00766993" w:rsidRPr="009534A8">
        <w:t xml:space="preserve"> and requiring enrollment in rental deposit guarantee insurance. It also supports stable supply of registered rental housing by granting tax benefits for national and local taxes to rental businesses who comply with public obligations.</w:t>
      </w:r>
    </w:p>
    <w:p w14:paraId="7A8CA569" w14:textId="41468E47" w:rsidR="00766993" w:rsidRPr="009534A8" w:rsidRDefault="00C51227" w:rsidP="00C51227">
      <w:pPr>
        <w:pStyle w:val="SingleTxtG"/>
        <w:tabs>
          <w:tab w:val="left" w:pos="2835"/>
        </w:tabs>
        <w:kinsoku w:val="0"/>
        <w:overflowPunct w:val="0"/>
        <w:autoSpaceDE w:val="0"/>
        <w:autoSpaceDN w:val="0"/>
        <w:adjustRightInd w:val="0"/>
        <w:snapToGrid w:val="0"/>
      </w:pPr>
      <w:r w:rsidRPr="009534A8">
        <w:t>86.</w:t>
      </w:r>
      <w:r w:rsidRPr="009534A8">
        <w:tab/>
      </w:r>
      <w:r w:rsidR="00766993" w:rsidRPr="009534A8">
        <w:t xml:space="preserve">In June 2020, the Government amended the </w:t>
      </w:r>
      <w:r w:rsidR="00766993" w:rsidRPr="009534A8">
        <w:rPr>
          <w:iCs/>
        </w:rPr>
        <w:t>Housing Lease Protection Act</w:t>
      </w:r>
      <w:r w:rsidR="00766993" w:rsidRPr="009534A8">
        <w:t xml:space="preserve"> after gathering various opinions, including from academia and civil society, and introduced the right of tenants to request a contract renewal and a rent control system. Accordingly, the landlord cannot refuse a renewal without a valid reason when the tenant requests it between six months prior to the expiration of the lease period and one month prior thereto. Tenants can exercise this right once, and the renewed lease is considered to have a duration of two years. Additionally, although rental increase is capped at 5%, local governments are authorized to set the cap differently by ordinance, considering local rental market conditions.</w:t>
      </w:r>
    </w:p>
    <w:p w14:paraId="00B2A58F" w14:textId="08E48F4B" w:rsidR="00766993" w:rsidRPr="009534A8" w:rsidRDefault="00C51227" w:rsidP="00C51227">
      <w:pPr>
        <w:pStyle w:val="SingleTxtG"/>
        <w:tabs>
          <w:tab w:val="left" w:pos="2835"/>
        </w:tabs>
        <w:kinsoku w:val="0"/>
        <w:overflowPunct w:val="0"/>
        <w:autoSpaceDE w:val="0"/>
        <w:autoSpaceDN w:val="0"/>
        <w:adjustRightInd w:val="0"/>
        <w:snapToGrid w:val="0"/>
      </w:pPr>
      <w:r w:rsidRPr="009534A8">
        <w:t>87.</w:t>
      </w:r>
      <w:r w:rsidRPr="009534A8">
        <w:tab/>
      </w:r>
      <w:r w:rsidR="00766993" w:rsidRPr="009534A8">
        <w:t>To prepare reasonable improvement plans based on an impact analysis of the introduction of the tenant</w:t>
      </w:r>
      <w:r w:rsidR="006A38F5">
        <w:t>’</w:t>
      </w:r>
      <w:r w:rsidR="00766993" w:rsidRPr="009534A8">
        <w:t>s right to request a lease renewal and a rent control system, as well as domestic and international case studies, the Government established the Task Force on Improving Housing Lease System in July 2022 and is conducting research with specialized agencies.</w:t>
      </w:r>
    </w:p>
    <w:p w14:paraId="60860E87" w14:textId="7C5C8F20" w:rsidR="00766993" w:rsidRPr="009534A8" w:rsidRDefault="00C51227" w:rsidP="00C51227">
      <w:pPr>
        <w:pStyle w:val="SingleTxtG"/>
        <w:tabs>
          <w:tab w:val="left" w:pos="2835"/>
        </w:tabs>
        <w:kinsoku w:val="0"/>
        <w:overflowPunct w:val="0"/>
        <w:autoSpaceDE w:val="0"/>
        <w:autoSpaceDN w:val="0"/>
        <w:adjustRightInd w:val="0"/>
        <w:snapToGrid w:val="0"/>
      </w:pPr>
      <w:r w:rsidRPr="009534A8">
        <w:t>88.</w:t>
      </w:r>
      <w:r w:rsidRPr="009534A8">
        <w:tab/>
      </w:r>
      <w:r w:rsidR="00766993" w:rsidRPr="009534A8">
        <w:t xml:space="preserve">Regarding Recommendation 53(d), the Government provides legal protections against eviction measures, such as negotiation rights, access to alternative housing and temporary housing plans, under the </w:t>
      </w:r>
      <w:r w:rsidR="00766993" w:rsidRPr="009534A8">
        <w:rPr>
          <w:iCs/>
        </w:rPr>
        <w:t>Act on the Improvement of Urban Areas and Residential Environments and other relevant laws</w:t>
      </w:r>
      <w:r w:rsidR="00766993" w:rsidRPr="009534A8">
        <w:t>. It will continue to manage and oversee to ensure the compliance of the regulations.</w:t>
      </w:r>
    </w:p>
    <w:p w14:paraId="11E83800" w14:textId="5F9030A3" w:rsidR="00766993" w:rsidRPr="009534A8" w:rsidRDefault="00596406" w:rsidP="006B77C5">
      <w:pPr>
        <w:pStyle w:val="HChG"/>
        <w:rPr>
          <w:lang w:val="en-GB"/>
        </w:rPr>
      </w:pPr>
      <w:r w:rsidRPr="009534A8">
        <w:rPr>
          <w:lang w:val="en-GB"/>
        </w:rPr>
        <w:tab/>
      </w:r>
      <w:r w:rsidRPr="009534A8">
        <w:rPr>
          <w:lang w:val="en-GB"/>
        </w:rPr>
        <w:tab/>
      </w:r>
      <w:r w:rsidR="00766993" w:rsidRPr="009534A8">
        <w:rPr>
          <w:lang w:val="en-GB"/>
        </w:rPr>
        <w:t>Article 12 Right to Health</w:t>
      </w:r>
    </w:p>
    <w:p w14:paraId="14B9069C" w14:textId="50E54AEA" w:rsidR="00766993" w:rsidRPr="009534A8" w:rsidRDefault="00596406" w:rsidP="006B77C5">
      <w:pPr>
        <w:pStyle w:val="H23G"/>
        <w:rPr>
          <w:lang w:val="en-GB"/>
        </w:rPr>
      </w:pPr>
      <w:r w:rsidRPr="009534A8">
        <w:rPr>
          <w:lang w:val="en-GB"/>
        </w:rPr>
        <w:tab/>
      </w:r>
      <w:r w:rsidRPr="009534A8">
        <w:rPr>
          <w:lang w:val="en-GB"/>
        </w:rPr>
        <w:tab/>
      </w:r>
      <w:r w:rsidR="00766993" w:rsidRPr="009534A8">
        <w:rPr>
          <w:lang w:val="en-GB"/>
        </w:rPr>
        <w:t>Suicide Prevention</w:t>
      </w:r>
    </w:p>
    <w:p w14:paraId="193F4167" w14:textId="19FF829A" w:rsidR="00766993" w:rsidRPr="009534A8" w:rsidRDefault="00C51227" w:rsidP="00C51227">
      <w:pPr>
        <w:pStyle w:val="SingleTxtG"/>
        <w:tabs>
          <w:tab w:val="left" w:pos="2835"/>
        </w:tabs>
        <w:kinsoku w:val="0"/>
        <w:overflowPunct w:val="0"/>
        <w:autoSpaceDE w:val="0"/>
        <w:autoSpaceDN w:val="0"/>
        <w:adjustRightInd w:val="0"/>
        <w:snapToGrid w:val="0"/>
      </w:pPr>
      <w:r w:rsidRPr="009534A8">
        <w:t>89.</w:t>
      </w:r>
      <w:r w:rsidRPr="009534A8">
        <w:tab/>
      </w:r>
      <w:r w:rsidR="00766993" w:rsidRPr="009534A8">
        <w:t>Regarding Recommendation 56, the Government has established the Fifth Basic Plan for Suicide Prevention (2023</w:t>
      </w:r>
      <w:r w:rsidR="00D829C6">
        <w:t>–</w:t>
      </w:r>
      <w:r w:rsidR="00766993" w:rsidRPr="009534A8">
        <w:t xml:space="preserve">2027) with the vision of </w:t>
      </w:r>
      <w:r w:rsidR="006A38F5">
        <w:t>‘</w:t>
      </w:r>
      <w:r w:rsidR="00766993" w:rsidRPr="009534A8">
        <w:t>realizing a society safe from suicide</w:t>
      </w:r>
      <w:r w:rsidR="006A38F5">
        <w:t>’</w:t>
      </w:r>
      <w:r w:rsidR="00766993" w:rsidRPr="009534A8">
        <w:t xml:space="preserve">. </w:t>
      </w:r>
      <w:r w:rsidR="00766993" w:rsidRPr="009534A8">
        <w:lastRenderedPageBreak/>
        <w:t>The plan includes five key strategies,</w:t>
      </w:r>
      <w:r w:rsidR="00766993" w:rsidRPr="009534A8">
        <w:rPr>
          <w:vertAlign w:val="superscript"/>
        </w:rPr>
        <w:footnoteReference w:id="50"/>
      </w:r>
      <w:r w:rsidR="00766993" w:rsidRPr="009534A8">
        <w:t xml:space="preserve"> 15 core tasks and 92 subtasks aimed at reducing the suicide rate by 30% by 2027. In particular, a cooperation mechanism was established among the MOGEF, MOEL, the Ministry of Education and the Ministry of National Defense to implement suicide prevention policies that take into account the characteristics of the target population by life cycle (children and adolescents, young adults, the elderly, etc.) and places of activity (schools, workplaces, military units, etc.).</w:t>
      </w:r>
    </w:p>
    <w:p w14:paraId="2ABCBEC5" w14:textId="6575004A" w:rsidR="00766993" w:rsidRPr="009534A8" w:rsidRDefault="00C51227" w:rsidP="00C51227">
      <w:pPr>
        <w:pStyle w:val="SingleTxtG"/>
        <w:tabs>
          <w:tab w:val="left" w:pos="2835"/>
        </w:tabs>
        <w:kinsoku w:val="0"/>
        <w:overflowPunct w:val="0"/>
        <w:autoSpaceDE w:val="0"/>
        <w:autoSpaceDN w:val="0"/>
        <w:adjustRightInd w:val="0"/>
        <w:snapToGrid w:val="0"/>
      </w:pPr>
      <w:r w:rsidRPr="009534A8">
        <w:t>90.</w:t>
      </w:r>
      <w:r w:rsidRPr="009534A8">
        <w:tab/>
      </w:r>
      <w:r w:rsidR="00766993" w:rsidRPr="009534A8">
        <w:t>The Government conducts an examination in students</w:t>
      </w:r>
      <w:r w:rsidR="006A38F5">
        <w:t>’</w:t>
      </w:r>
      <w:r w:rsidR="00766993" w:rsidRPr="009534A8">
        <w:t xml:space="preserve"> emotional and </w:t>
      </w:r>
      <w:proofErr w:type="spellStart"/>
      <w:r w:rsidR="00766993" w:rsidRPr="009534A8">
        <w:t>behavioral</w:t>
      </w:r>
      <w:proofErr w:type="spellEnd"/>
      <w:r w:rsidR="00766993" w:rsidRPr="009534A8">
        <w:t xml:space="preserve"> characteristics every three years after they enter an elementary school</w:t>
      </w:r>
      <w:r w:rsidR="00766993" w:rsidRPr="009534A8">
        <w:rPr>
          <w:vertAlign w:val="superscript"/>
        </w:rPr>
        <w:footnoteReference w:id="51"/>
      </w:r>
      <w:r w:rsidR="00766993" w:rsidRPr="009534A8">
        <w:t xml:space="preserve"> to support their healthy growth by identifying students</w:t>
      </w:r>
      <w:r w:rsidR="006A38F5">
        <w:t>’</w:t>
      </w:r>
      <w:r w:rsidR="00766993" w:rsidRPr="009534A8">
        <w:t xml:space="preserve"> personality, characteristics, and tendencies in emotional and behavioral development. It also supports counseling, management, and referrals to specialized agencies for those in mental health crisis. To support students in crisis, the Government expanded the support project whereby mental health</w:t>
      </w:r>
      <w:r w:rsidR="00B13B0E" w:rsidRPr="009534A8">
        <w:t xml:space="preserve"> </w:t>
      </w:r>
      <w:r w:rsidR="00766993" w:rsidRPr="009534A8">
        <w:t>experts visit schools to counsel students and parents and make referrals to specialized institutions. Simultaneously, the Government supports medical and treatment expenses for students. The Government plans to maintain the existing support system centered on students in mental health crisis and gradually expand preventive interventions for all students, including reviewing the idea of popularizing mental health management apps using digital technology and strengthening students</w:t>
      </w:r>
      <w:r w:rsidR="006A38F5">
        <w:t>’</w:t>
      </w:r>
      <w:r w:rsidR="00766993" w:rsidRPr="009534A8">
        <w:t xml:space="preserve"> mental health literacy skills by developing and distributing training programs in mental protection.</w:t>
      </w:r>
    </w:p>
    <w:p w14:paraId="25EF67CE" w14:textId="549037A0" w:rsidR="00766993" w:rsidRPr="009534A8" w:rsidRDefault="00C51227" w:rsidP="00C51227">
      <w:pPr>
        <w:pStyle w:val="SingleTxtG"/>
        <w:tabs>
          <w:tab w:val="left" w:pos="2835"/>
        </w:tabs>
        <w:kinsoku w:val="0"/>
        <w:overflowPunct w:val="0"/>
        <w:autoSpaceDE w:val="0"/>
        <w:autoSpaceDN w:val="0"/>
        <w:adjustRightInd w:val="0"/>
        <w:snapToGrid w:val="0"/>
      </w:pPr>
      <w:r w:rsidRPr="009534A8">
        <w:t>91.</w:t>
      </w:r>
      <w:r w:rsidRPr="009534A8">
        <w:tab/>
      </w:r>
      <w:r w:rsidR="00766993" w:rsidRPr="009534A8">
        <w:t>The Government established and operated a mental health support system for employees, the unemployed and job seekers. It supports workers in small businesses with fewer than 50 employees with psychological counseling, such as job stress management and post-traumatic stress disorder management, through health centers for workers and trauma centers. The Government operates the Employee Assistance Program (EAP), which provides online and offline counseling support and group programs in areas such as suicide and job stress for employees and business owners of small and medium-sized businesses with less than 300 employees. It also provides programs in psychological stability offered by professional counselors for the unemployed and job seekers who need mental health counseling. (Annex, Tables 43</w:t>
      </w:r>
      <w:r w:rsidR="00D829C6">
        <w:t>–</w:t>
      </w:r>
      <w:r w:rsidR="00766993" w:rsidRPr="009534A8">
        <w:t>45)</w:t>
      </w:r>
      <w:r w:rsidR="004C08FF" w:rsidRPr="009534A8">
        <w:t>.</w:t>
      </w:r>
    </w:p>
    <w:p w14:paraId="6C6E1450" w14:textId="55FAB7B9" w:rsidR="00766993" w:rsidRPr="009534A8" w:rsidRDefault="009C2FCB" w:rsidP="006B77C5">
      <w:pPr>
        <w:pStyle w:val="H23G"/>
        <w:rPr>
          <w:lang w:val="en-GB"/>
        </w:rPr>
      </w:pPr>
      <w:r w:rsidRPr="009534A8">
        <w:rPr>
          <w:lang w:val="en-GB"/>
        </w:rPr>
        <w:tab/>
      </w:r>
      <w:r w:rsidRPr="009534A8">
        <w:rPr>
          <w:lang w:val="en-GB"/>
        </w:rPr>
        <w:tab/>
      </w:r>
      <w:r w:rsidR="00766993" w:rsidRPr="009534A8">
        <w:rPr>
          <w:lang w:val="en-GB"/>
        </w:rPr>
        <w:t>Mental Health</w:t>
      </w:r>
    </w:p>
    <w:p w14:paraId="560E3008" w14:textId="56DA1E78" w:rsidR="00766993" w:rsidRPr="009534A8" w:rsidRDefault="00C51227" w:rsidP="00C51227">
      <w:pPr>
        <w:pStyle w:val="SingleTxtG"/>
        <w:tabs>
          <w:tab w:val="left" w:pos="2835"/>
        </w:tabs>
        <w:kinsoku w:val="0"/>
        <w:overflowPunct w:val="0"/>
        <w:autoSpaceDE w:val="0"/>
        <w:autoSpaceDN w:val="0"/>
        <w:adjustRightInd w:val="0"/>
        <w:snapToGrid w:val="0"/>
      </w:pPr>
      <w:r w:rsidRPr="009534A8">
        <w:t>92.</w:t>
      </w:r>
      <w:r w:rsidRPr="009534A8">
        <w:tab/>
      </w:r>
      <w:r w:rsidR="00766993" w:rsidRPr="009534A8">
        <w:t>Regarding Recommendation 58, the Second Basic Plan for Mental Health Welfare (2021</w:t>
      </w:r>
      <w:r w:rsidR="00D829C6">
        <w:t>–</w:t>
      </w:r>
      <w:r w:rsidR="00766993" w:rsidRPr="009534A8">
        <w:t>2025) that strengthened national accountability and public dimension was established in order to expand the availability and accessibility of mental health services. The plan includes measures such as strengthened early recognition and intervention of mental illnesses, the improvement of the mental emergency service system and support for ongoing treatment expenses. It also includes ways to expand local mental health services, such as expanding projects for the integrated promotion of mental health in communities and strengthening the functions and workforces of local mental health and welfare centers. The Government increased the budget for mental health, which covers psychiatric hospitals, mental health welfare centers, and suicide prevention projects, allocating 443.2 billion KRW in 2023.</w:t>
      </w:r>
    </w:p>
    <w:p w14:paraId="79557D31" w14:textId="34F6DB91" w:rsidR="00766993" w:rsidRPr="009534A8" w:rsidRDefault="00596406" w:rsidP="006B77C5">
      <w:pPr>
        <w:pStyle w:val="H23G"/>
        <w:rPr>
          <w:lang w:val="en-GB"/>
        </w:rPr>
      </w:pPr>
      <w:r w:rsidRPr="009534A8">
        <w:rPr>
          <w:lang w:val="en-GB"/>
        </w:rPr>
        <w:tab/>
      </w:r>
      <w:r w:rsidRPr="009534A8">
        <w:rPr>
          <w:lang w:val="en-GB"/>
        </w:rPr>
        <w:tab/>
      </w:r>
      <w:r w:rsidR="00766993" w:rsidRPr="009534A8">
        <w:rPr>
          <w:lang w:val="en-GB"/>
        </w:rPr>
        <w:t>Right to Sexual and Reproductive Health</w:t>
      </w:r>
    </w:p>
    <w:p w14:paraId="5FB0BC48" w14:textId="7187A1F2" w:rsidR="00766993" w:rsidRPr="009534A8" w:rsidRDefault="00C51227" w:rsidP="00C51227">
      <w:pPr>
        <w:pStyle w:val="SingleTxtG"/>
        <w:tabs>
          <w:tab w:val="left" w:pos="2835"/>
        </w:tabs>
        <w:kinsoku w:val="0"/>
        <w:overflowPunct w:val="0"/>
        <w:autoSpaceDE w:val="0"/>
        <w:autoSpaceDN w:val="0"/>
        <w:adjustRightInd w:val="0"/>
        <w:snapToGrid w:val="0"/>
      </w:pPr>
      <w:r w:rsidRPr="009534A8">
        <w:t>93.</w:t>
      </w:r>
      <w:r w:rsidRPr="009534A8">
        <w:tab/>
      </w:r>
      <w:r w:rsidR="00766993" w:rsidRPr="009534A8">
        <w:t xml:space="preserve">Regarding Recommendation 60, the Constitutional Court ruled in April 2019 that the </w:t>
      </w:r>
      <w:r w:rsidR="006A38F5">
        <w:t>‘</w:t>
      </w:r>
      <w:r w:rsidR="00766993" w:rsidRPr="009534A8">
        <w:t>crimes of abortion</w:t>
      </w:r>
      <w:r w:rsidR="006A38F5">
        <w:t>’</w:t>
      </w:r>
      <w:r w:rsidR="00766993" w:rsidRPr="009534A8">
        <w:t xml:space="preserve"> under the </w:t>
      </w:r>
      <w:r w:rsidR="00766993" w:rsidRPr="009534A8">
        <w:rPr>
          <w:iCs/>
        </w:rPr>
        <w:t>Criminal Act</w:t>
      </w:r>
      <w:r w:rsidR="00766993" w:rsidRPr="009534A8">
        <w:t xml:space="preserve"> does not conform to the Constitution by </w:t>
      </w:r>
      <w:r w:rsidR="006A38F5">
        <w:t>‘</w:t>
      </w:r>
      <w:r w:rsidR="00766993" w:rsidRPr="009534A8">
        <w:t>comprehensively and uniformly compelling the maintenance of pregnancy and infringing the right to self-determination of pregnant women by punishing violators</w:t>
      </w:r>
      <w:r w:rsidR="006A38F5">
        <w:t>’</w:t>
      </w:r>
      <w:r w:rsidR="00766993" w:rsidRPr="009534A8">
        <w:t xml:space="preserve">. The bills to amend the </w:t>
      </w:r>
      <w:r w:rsidR="00766993" w:rsidRPr="009534A8">
        <w:rPr>
          <w:iCs/>
        </w:rPr>
        <w:t xml:space="preserve">Criminal Act </w:t>
      </w:r>
      <w:r w:rsidR="00766993" w:rsidRPr="009534A8">
        <w:t xml:space="preserve">and the </w:t>
      </w:r>
      <w:r w:rsidR="00766993" w:rsidRPr="009534A8">
        <w:rPr>
          <w:iCs/>
        </w:rPr>
        <w:t>Mother and Child Health Act</w:t>
      </w:r>
      <w:r w:rsidR="00766993" w:rsidRPr="009534A8">
        <w:t xml:space="preserve"> were submitted to the NA in November 2020, based on various opinions of different stakeholders and experts gathered </w:t>
      </w:r>
      <w:r w:rsidR="00766993" w:rsidRPr="009534A8">
        <w:lastRenderedPageBreak/>
        <w:t>throughout discussions, meetings and consultations with relevant ministries and institutions.</w:t>
      </w:r>
      <w:r w:rsidR="00766993" w:rsidRPr="009534A8">
        <w:rPr>
          <w:vertAlign w:val="superscript"/>
        </w:rPr>
        <w:footnoteReference w:id="52"/>
      </w:r>
    </w:p>
    <w:p w14:paraId="1A33FD2F" w14:textId="2E0DFC96" w:rsidR="00766993" w:rsidRPr="009534A8" w:rsidRDefault="00C51227" w:rsidP="00C51227">
      <w:pPr>
        <w:pStyle w:val="SingleTxtG"/>
        <w:tabs>
          <w:tab w:val="left" w:pos="2835"/>
        </w:tabs>
        <w:kinsoku w:val="0"/>
        <w:overflowPunct w:val="0"/>
        <w:autoSpaceDE w:val="0"/>
        <w:autoSpaceDN w:val="0"/>
        <w:adjustRightInd w:val="0"/>
        <w:snapToGrid w:val="0"/>
      </w:pPr>
      <w:r w:rsidRPr="009534A8">
        <w:t>94.</w:t>
      </w:r>
      <w:r w:rsidRPr="009534A8">
        <w:tab/>
      </w:r>
      <w:r w:rsidR="00766993" w:rsidRPr="009534A8">
        <w:t xml:space="preserve">A meeting with stakeholders was held in February 2021 followed by a public forum in May of the same year. Based on the gathered opinions, relevant ministries consulted and disseminated a pregnancy and childbirth manual to relevant organizations. The Government also plans to carry out relevant policies by including </w:t>
      </w:r>
      <w:r w:rsidR="006A38F5">
        <w:t>‘</w:t>
      </w:r>
      <w:r w:rsidR="00766993" w:rsidRPr="009534A8">
        <w:t>strengthening gender-conscious health policies</w:t>
      </w:r>
      <w:r w:rsidR="006A38F5">
        <w:t>’</w:t>
      </w:r>
      <w:r w:rsidR="00766993" w:rsidRPr="009534A8">
        <w:t xml:space="preserve"> in the Third Basic Plan for Gender Equality Policies (2023</w:t>
      </w:r>
      <w:r w:rsidR="00361EC7">
        <w:t>–</w:t>
      </w:r>
      <w:r w:rsidR="00766993" w:rsidRPr="009534A8">
        <w:t>2027).</w:t>
      </w:r>
    </w:p>
    <w:p w14:paraId="5784C48C" w14:textId="56EB81DF" w:rsidR="00766993" w:rsidRPr="009534A8" w:rsidRDefault="00C51227" w:rsidP="00C51227">
      <w:pPr>
        <w:pStyle w:val="SingleTxtG"/>
        <w:tabs>
          <w:tab w:val="left" w:pos="2835"/>
        </w:tabs>
        <w:kinsoku w:val="0"/>
        <w:overflowPunct w:val="0"/>
        <w:autoSpaceDE w:val="0"/>
        <w:autoSpaceDN w:val="0"/>
        <w:adjustRightInd w:val="0"/>
        <w:snapToGrid w:val="0"/>
      </w:pPr>
      <w:r w:rsidRPr="009534A8">
        <w:t>95.</w:t>
      </w:r>
      <w:r w:rsidRPr="009534A8">
        <w:tab/>
      </w:r>
      <w:r w:rsidR="00766993" w:rsidRPr="009534A8">
        <w:t>The Government has been providing comprehensive counseling services and information on pregnancy and childbirth to secure and strengthen the accessibility of information in order to improve women</w:t>
      </w:r>
      <w:r w:rsidR="006A38F5">
        <w:t>’</w:t>
      </w:r>
      <w:r w:rsidR="00766993" w:rsidRPr="009534A8">
        <w:t>s reproductive health. It offered customized sex and health education depending on the audience groups, such as adolescents, university students and adults. The website called Love Plan (loveplan.kr) provides medical information</w:t>
      </w:r>
      <w:r w:rsidR="00766993" w:rsidRPr="009534A8">
        <w:rPr>
          <w:vertAlign w:val="superscript"/>
        </w:rPr>
        <w:footnoteReference w:id="53"/>
      </w:r>
      <w:r w:rsidR="00766993" w:rsidRPr="009534A8">
        <w:t xml:space="preserve"> from experts</w:t>
      </w:r>
      <w:r w:rsidR="00766993" w:rsidRPr="009534A8">
        <w:rPr>
          <w:vertAlign w:val="superscript"/>
        </w:rPr>
        <w:footnoteReference w:id="54"/>
      </w:r>
      <w:r w:rsidR="00766993" w:rsidRPr="009534A8">
        <w:t xml:space="preserve"> about </w:t>
      </w:r>
      <w:r w:rsidR="006A38F5">
        <w:t>‘</w:t>
      </w:r>
      <w:r w:rsidR="00766993" w:rsidRPr="009534A8">
        <w:t>crisis pregnancies</w:t>
      </w:r>
      <w:r w:rsidR="006A38F5">
        <w:t>’</w:t>
      </w:r>
      <w:r w:rsidR="00766993" w:rsidRPr="009534A8">
        <w:t xml:space="preserve"> and </w:t>
      </w:r>
      <w:r w:rsidR="006A38F5">
        <w:t>‘</w:t>
      </w:r>
      <w:r w:rsidR="00766993" w:rsidRPr="009534A8">
        <w:t>pregnancy conflicts</w:t>
      </w:r>
      <w:r w:rsidR="006A38F5">
        <w:t>’</w:t>
      </w:r>
      <w:r w:rsidR="00766993" w:rsidRPr="009534A8">
        <w:t>, including the maintenance and termination of pregnancy, as well as accurate knowledge and information related to sex and reproduction. In particular, by running online and offline counseling rooms, supports have been provided to those in need of help due to situations such as sexually transmitted infections and unexpected pregnancies, including medical and social welfare services and psychological counseling. The Government is currently working to support reproductive health management examination fee for individuals planning pregnancy so that high-risk factors for pregnancy and delivery are detected early on. (Annex, Table 46)</w:t>
      </w:r>
      <w:r w:rsidR="003D49D4" w:rsidRPr="009534A8">
        <w:t>.</w:t>
      </w:r>
    </w:p>
    <w:p w14:paraId="1B750BD9" w14:textId="24660F5D" w:rsidR="00766993" w:rsidRPr="009534A8" w:rsidRDefault="00735060" w:rsidP="006B77C5">
      <w:pPr>
        <w:pStyle w:val="H23G"/>
        <w:rPr>
          <w:lang w:val="en-GB"/>
        </w:rPr>
      </w:pPr>
      <w:r w:rsidRPr="009534A8">
        <w:rPr>
          <w:lang w:val="en-GB"/>
        </w:rPr>
        <w:tab/>
      </w:r>
      <w:r w:rsidRPr="009534A8">
        <w:rPr>
          <w:lang w:val="en-GB"/>
        </w:rPr>
        <w:tab/>
      </w:r>
      <w:r w:rsidR="00766993" w:rsidRPr="009534A8">
        <w:rPr>
          <w:lang w:val="en-GB"/>
        </w:rPr>
        <w:t>Medical Treatment for Persons Living with HIV/AIDS</w:t>
      </w:r>
    </w:p>
    <w:p w14:paraId="74544744" w14:textId="67BD8CE9" w:rsidR="00766993" w:rsidRPr="009534A8" w:rsidRDefault="00C51227" w:rsidP="00C51227">
      <w:pPr>
        <w:pStyle w:val="SingleTxtG"/>
        <w:tabs>
          <w:tab w:val="left" w:pos="2835"/>
        </w:tabs>
        <w:kinsoku w:val="0"/>
        <w:overflowPunct w:val="0"/>
        <w:autoSpaceDE w:val="0"/>
        <w:autoSpaceDN w:val="0"/>
        <w:adjustRightInd w:val="0"/>
        <w:snapToGrid w:val="0"/>
      </w:pPr>
      <w:r w:rsidRPr="009534A8">
        <w:t>96.</w:t>
      </w:r>
      <w:r w:rsidRPr="009534A8">
        <w:tab/>
      </w:r>
      <w:r w:rsidR="00766993" w:rsidRPr="009534A8">
        <w:t>Regarding Recommendation 62, the Medical Service Act prohibits medical practitioners or medical center owners from refusing medical treatment without a justifiable reason. In case of violation, the Minister of Health and Welfare or the head of a local government can order a correction within a given period. The Medical Service Act stipulates imprisonment of up to one year or a fine of up to 10 million KRW against the violator.</w:t>
      </w:r>
    </w:p>
    <w:p w14:paraId="603EE7D3" w14:textId="715F1535" w:rsidR="00766993" w:rsidRPr="009534A8" w:rsidRDefault="00C51227" w:rsidP="00C51227">
      <w:pPr>
        <w:pStyle w:val="SingleTxtG"/>
        <w:tabs>
          <w:tab w:val="left" w:pos="2835"/>
        </w:tabs>
        <w:kinsoku w:val="0"/>
        <w:overflowPunct w:val="0"/>
        <w:autoSpaceDE w:val="0"/>
        <w:autoSpaceDN w:val="0"/>
        <w:adjustRightInd w:val="0"/>
        <w:snapToGrid w:val="0"/>
      </w:pPr>
      <w:r w:rsidRPr="009534A8">
        <w:t>97.</w:t>
      </w:r>
      <w:r w:rsidRPr="009534A8">
        <w:tab/>
      </w:r>
      <w:r w:rsidR="00766993" w:rsidRPr="009534A8">
        <w:t>To ensure access to treatment services for persons with HIV/AIDS regardless of their age, sex, and nationality, the Government has been fully funding HIV medication costs and medical treatment for related illnesses since 2003. 90 percent of medical expenses are covered by health insurance benefits and the remaining 10 percent are funded by the Government and local governments through a separate budget. The nationwide Counseling Project for HIV-Infected Persons provides integrated services, including medication management, life and psychological counseling, and referrals to community welfare resources. The project covered 11,396 infected persons as of the end of 2022, which is 70% of all surviving infected persons.</w:t>
      </w:r>
    </w:p>
    <w:p w14:paraId="685067AF" w14:textId="642EC597" w:rsidR="00766993" w:rsidRPr="009534A8" w:rsidRDefault="00C51227" w:rsidP="00C51227">
      <w:pPr>
        <w:pStyle w:val="SingleTxtG"/>
        <w:tabs>
          <w:tab w:val="left" w:pos="2835"/>
        </w:tabs>
        <w:kinsoku w:val="0"/>
        <w:overflowPunct w:val="0"/>
        <w:autoSpaceDE w:val="0"/>
        <w:autoSpaceDN w:val="0"/>
        <w:adjustRightInd w:val="0"/>
        <w:snapToGrid w:val="0"/>
      </w:pPr>
      <w:r w:rsidRPr="009534A8">
        <w:t>98.</w:t>
      </w:r>
      <w:r w:rsidRPr="009534A8">
        <w:tab/>
      </w:r>
      <w:r w:rsidR="00766993" w:rsidRPr="009534A8">
        <w:t xml:space="preserve">Pursuant to the Enforcement Rules on the Medical Service Act, the Government ensures that HIV-infected persons can use nursing hospitals without discrimination and supports infection prevention and management expenses of nursing hospitals where infected persons are hospitalized. Various training programs for medical and prospective medical staffs are also provided to address discrimination and prejudice against those with HIV/AIDS. These curricula are annually funded by the Government and regularly offered by specialized institutions. In December 2020, the Guidelines for Healthcare Organizations Treating People with HIV/AIDS was published and distributed to all medical service institutions. The Guidelines state the principle of anti-discrimination by all medical service providers, and makes it clear that they should abide to the Guidelines when consulting or treating HIV-infected persons. In 2023, job training courses for doctors and a supplementary training course for nurses treating tuberculosis included a subject related to medical </w:t>
      </w:r>
      <w:r w:rsidR="00766993" w:rsidRPr="009534A8">
        <w:lastRenderedPageBreak/>
        <w:t>discrimination against HIV-infected persons. The Government will continue to work towards safeguarding the right to health of HIV-infected individuals by developing comprehensive management and supportive policies on comorbidities or complications arising from aging of HIV-infected persons.</w:t>
      </w:r>
    </w:p>
    <w:p w14:paraId="6FA6A333" w14:textId="08F3B9F1" w:rsidR="00766993" w:rsidRPr="009534A8" w:rsidRDefault="00735060" w:rsidP="006B77C5">
      <w:pPr>
        <w:pStyle w:val="H23G"/>
        <w:rPr>
          <w:lang w:val="en-GB"/>
        </w:rPr>
      </w:pPr>
      <w:r w:rsidRPr="009534A8">
        <w:rPr>
          <w:lang w:val="en-GB"/>
        </w:rPr>
        <w:tab/>
      </w:r>
      <w:r w:rsidRPr="009534A8">
        <w:rPr>
          <w:lang w:val="en-GB"/>
        </w:rPr>
        <w:tab/>
      </w:r>
      <w:r w:rsidR="00766993" w:rsidRPr="009534A8">
        <w:rPr>
          <w:lang w:val="en-GB"/>
        </w:rPr>
        <w:t>COVID-19 measures</w:t>
      </w:r>
    </w:p>
    <w:p w14:paraId="66CFDAAE" w14:textId="7568C5F1" w:rsidR="00766993" w:rsidRPr="009534A8" w:rsidRDefault="00C51227" w:rsidP="00C51227">
      <w:pPr>
        <w:pStyle w:val="SingleTxtG"/>
        <w:tabs>
          <w:tab w:val="left" w:pos="2835"/>
        </w:tabs>
        <w:kinsoku w:val="0"/>
        <w:overflowPunct w:val="0"/>
        <w:autoSpaceDE w:val="0"/>
        <w:autoSpaceDN w:val="0"/>
        <w:adjustRightInd w:val="0"/>
        <w:snapToGrid w:val="0"/>
      </w:pPr>
      <w:r w:rsidRPr="009534A8">
        <w:t>99.</w:t>
      </w:r>
      <w:r w:rsidRPr="009534A8">
        <w:tab/>
      </w:r>
      <w:r w:rsidR="00766993" w:rsidRPr="009534A8">
        <w:t xml:space="preserve">Based on the experience and data gained during the COVID-19, the Government has made efforts to protect the right to health through a tailored medical response system following the spread of the omicron variant virus that was highly contagious but low in fatality rate. For those with common symptoms, a diagnosis and testing system was operated, focused on local medical institutions such as neighborhood hospitals and clinics. The number of </w:t>
      </w:r>
      <w:r w:rsidR="006A38F5">
        <w:t>‘</w:t>
      </w:r>
      <w:r w:rsidR="00766993" w:rsidRPr="009534A8">
        <w:t xml:space="preserve">one-stop medical </w:t>
      </w:r>
      <w:proofErr w:type="spellStart"/>
      <w:r w:rsidR="00766993" w:rsidRPr="009534A8">
        <w:t>centers</w:t>
      </w:r>
      <w:proofErr w:type="spellEnd"/>
      <w:r w:rsidR="006A38F5">
        <w:t>’</w:t>
      </w:r>
      <w:r w:rsidR="00766993" w:rsidRPr="009534A8">
        <w:t>, capable of conducting tests, providing treatment and prescribing medications at one go, was expanded to over 10,000, enhancing the accessibility to treatment. A fast track system was separately managed for high-risk groups, including those aged 65 and over, focusing on diagnosis and testing at public health centers, prescribed medicines on the day of treatment, and enabled swift hospitalization when needed through making referrals, thereby protecting the right to health of high-risk groups. Moreover, individuals who tested positive for COVID-19 received personalized management and treatment based on the severity of their conditions. Asymptomatic and mild COVID-19 patients were treated at home in principle, but if self-isolation is not possible, they could be admitted to a residential treatment centers. For COVID-19 patients with severe symptoms, treatment beds were provided at government-designated wards. Special beds were also secured to protect patients requiring dialysis, delivery and pediatric care who face difficulties in treatment within the conventional medical system. The MHW increased the supply and quality of services and alleviated financial burden on users by supporting budget for such series of medical response systems and applying health insurance to medical expenses.</w:t>
      </w:r>
    </w:p>
    <w:p w14:paraId="4F05287E" w14:textId="3AC674F0" w:rsidR="00766993" w:rsidRPr="009534A8" w:rsidRDefault="00735060" w:rsidP="006B77C5">
      <w:pPr>
        <w:pStyle w:val="HChG"/>
        <w:rPr>
          <w:lang w:val="en-GB"/>
        </w:rPr>
      </w:pPr>
      <w:r w:rsidRPr="009534A8">
        <w:rPr>
          <w:lang w:val="en-GB"/>
        </w:rPr>
        <w:tab/>
      </w:r>
      <w:r w:rsidRPr="009534A8">
        <w:rPr>
          <w:lang w:val="en-GB"/>
        </w:rPr>
        <w:tab/>
      </w:r>
      <w:r w:rsidR="00766993" w:rsidRPr="009534A8">
        <w:rPr>
          <w:lang w:val="en-GB"/>
        </w:rPr>
        <w:t>Article 13, 14 Right to Education</w:t>
      </w:r>
    </w:p>
    <w:p w14:paraId="13EF371A" w14:textId="6E45363B" w:rsidR="00766993" w:rsidRPr="009534A8" w:rsidRDefault="00735060" w:rsidP="006B77C5">
      <w:pPr>
        <w:pStyle w:val="H23G"/>
        <w:rPr>
          <w:lang w:val="en-GB"/>
        </w:rPr>
      </w:pPr>
      <w:r w:rsidRPr="009534A8">
        <w:rPr>
          <w:lang w:val="en-GB"/>
        </w:rPr>
        <w:tab/>
      </w:r>
      <w:r w:rsidRPr="009534A8">
        <w:rPr>
          <w:lang w:val="en-GB"/>
        </w:rPr>
        <w:tab/>
      </w:r>
      <w:r w:rsidR="00766993" w:rsidRPr="009534A8">
        <w:rPr>
          <w:lang w:val="en-GB"/>
        </w:rPr>
        <w:t>Quality Education</w:t>
      </w:r>
    </w:p>
    <w:p w14:paraId="5B21A54E" w14:textId="562D56BD" w:rsidR="00766993" w:rsidRPr="009534A8" w:rsidRDefault="00C51227" w:rsidP="00C51227">
      <w:pPr>
        <w:pStyle w:val="SingleTxtG"/>
        <w:tabs>
          <w:tab w:val="left" w:pos="2835"/>
        </w:tabs>
        <w:kinsoku w:val="0"/>
        <w:overflowPunct w:val="0"/>
        <w:autoSpaceDE w:val="0"/>
        <w:autoSpaceDN w:val="0"/>
        <w:adjustRightInd w:val="0"/>
        <w:snapToGrid w:val="0"/>
      </w:pPr>
      <w:r w:rsidRPr="009534A8">
        <w:t>100.</w:t>
      </w:r>
      <w:r w:rsidRPr="009534A8">
        <w:tab/>
      </w:r>
      <w:r w:rsidR="00766993" w:rsidRPr="009534A8">
        <w:t>Regarding Recommendation 64(a), the Government is pursuing various policies to strengthen public education. To strengthen public English education, it runs an English curriculum focused on communication starting from the third grade of elementary school and supports AI-based English speaking system. Additionally, to reduce the reliance on private math education, it provides various online math contents that help with understanding principles and concepts of mathematics. The Government also promotes math learning focused on exploring engineering and supports digital-based learning.</w:t>
      </w:r>
    </w:p>
    <w:p w14:paraId="34CF7867" w14:textId="4AF748CB" w:rsidR="00766993" w:rsidRPr="009534A8" w:rsidRDefault="00C51227" w:rsidP="00C51227">
      <w:pPr>
        <w:pStyle w:val="SingleTxtG"/>
        <w:tabs>
          <w:tab w:val="left" w:pos="2835"/>
        </w:tabs>
        <w:kinsoku w:val="0"/>
        <w:overflowPunct w:val="0"/>
        <w:autoSpaceDE w:val="0"/>
        <w:autoSpaceDN w:val="0"/>
        <w:adjustRightInd w:val="0"/>
        <w:snapToGrid w:val="0"/>
      </w:pPr>
      <w:r w:rsidRPr="009534A8">
        <w:t>101.</w:t>
      </w:r>
      <w:r w:rsidRPr="009534A8">
        <w:tab/>
      </w:r>
      <w:r w:rsidR="00766993" w:rsidRPr="009534A8">
        <w:t>In addition, supports for student art clubs in various fields that reflect school conditions and students</w:t>
      </w:r>
      <w:r w:rsidR="006A38F5">
        <w:t>’</w:t>
      </w:r>
      <w:r w:rsidR="00766993" w:rsidRPr="009534A8">
        <w:t xml:space="preserve"> interests and talents have been continuously expanded since 2010. To address cultural disparities in underserved regions, the Government has supported art education opportunities that reflect various demands and conditions since 2018.</w:t>
      </w:r>
    </w:p>
    <w:p w14:paraId="164AE3CF" w14:textId="09970E9C" w:rsidR="00766993" w:rsidRPr="009534A8" w:rsidRDefault="00C51227" w:rsidP="00C51227">
      <w:pPr>
        <w:pStyle w:val="SingleTxtG"/>
        <w:tabs>
          <w:tab w:val="left" w:pos="2835"/>
        </w:tabs>
        <w:kinsoku w:val="0"/>
        <w:overflowPunct w:val="0"/>
        <w:autoSpaceDE w:val="0"/>
        <w:autoSpaceDN w:val="0"/>
        <w:adjustRightInd w:val="0"/>
        <w:snapToGrid w:val="0"/>
      </w:pPr>
      <w:r w:rsidRPr="009534A8">
        <w:t>102.</w:t>
      </w:r>
      <w:r w:rsidRPr="009534A8">
        <w:tab/>
      </w:r>
      <w:r w:rsidR="00766993" w:rsidRPr="009534A8">
        <w:t xml:space="preserve">To allow students to choose and take various subjects based on career interest and aptitude, the High School Credit System has been gradually introduced since 2017. In 2021, the </w:t>
      </w:r>
      <w:r w:rsidR="00766993" w:rsidRPr="009534A8">
        <w:rPr>
          <w:iCs/>
        </w:rPr>
        <w:t>Elementary and Secondary Education Act</w:t>
      </w:r>
      <w:r w:rsidR="00766993" w:rsidRPr="009534A8">
        <w:t xml:space="preserve"> was amended. As of 2023, the system is in pilot operation in all general high schools, and a joint education curriculum among schools and education in connection with local communities are being offered to fulfill various educational needs of students. The system will be fully implemented in 2025 to support various subjects and students</w:t>
      </w:r>
      <w:r w:rsidR="006A38F5">
        <w:t>’</w:t>
      </w:r>
      <w:r w:rsidR="00766993" w:rsidRPr="009534A8">
        <w:t xml:space="preserve"> completion of courses.</w:t>
      </w:r>
    </w:p>
    <w:p w14:paraId="52122E40" w14:textId="563097F5" w:rsidR="00766993" w:rsidRPr="009534A8" w:rsidRDefault="00C51227" w:rsidP="00C51227">
      <w:pPr>
        <w:pStyle w:val="SingleTxtG"/>
        <w:tabs>
          <w:tab w:val="left" w:pos="2835"/>
        </w:tabs>
        <w:kinsoku w:val="0"/>
        <w:overflowPunct w:val="0"/>
        <w:autoSpaceDE w:val="0"/>
        <w:autoSpaceDN w:val="0"/>
        <w:adjustRightInd w:val="0"/>
        <w:snapToGrid w:val="0"/>
      </w:pPr>
      <w:r w:rsidRPr="009534A8">
        <w:t>103.</w:t>
      </w:r>
      <w:r w:rsidRPr="009534A8">
        <w:tab/>
      </w:r>
      <w:r w:rsidR="00766993" w:rsidRPr="009534A8">
        <w:t>Regarding Recommendations 64(b) and (c), the Government annually examines the composition and execution of school curricula and whether there are exam questions on materials beyond the given curriculum in order to reduce the reliance on private education based on the Special Act on the Promotion of Public Education Normalization and Regulation on Pre-curriculum Education. It also conducts impact assessments of university-specific exams (essay exams, interviews, etc.) to gage their effects on causing advanced study.</w:t>
      </w:r>
    </w:p>
    <w:p w14:paraId="1E8533FB" w14:textId="2CF693B5" w:rsidR="00766993" w:rsidRPr="009534A8" w:rsidRDefault="00C51227" w:rsidP="00C51227">
      <w:pPr>
        <w:pStyle w:val="SingleTxtG"/>
        <w:tabs>
          <w:tab w:val="left" w:pos="2835"/>
        </w:tabs>
        <w:kinsoku w:val="0"/>
        <w:overflowPunct w:val="0"/>
        <w:autoSpaceDE w:val="0"/>
        <w:autoSpaceDN w:val="0"/>
        <w:adjustRightInd w:val="0"/>
        <w:snapToGrid w:val="0"/>
      </w:pPr>
      <w:r w:rsidRPr="009534A8">
        <w:lastRenderedPageBreak/>
        <w:t>104.</w:t>
      </w:r>
      <w:r w:rsidRPr="009534A8">
        <w:tab/>
      </w:r>
      <w:r w:rsidR="00766993" w:rsidRPr="009534A8">
        <w:t xml:space="preserve">Moreover, to reduce the participation rate in private education regarding career and admission counseling, the Government is pursuing policies to strengthen career education at schools. It supports tailored career education starting from elementary school through </w:t>
      </w:r>
      <w:r w:rsidR="006A38F5">
        <w:t>‘</w:t>
      </w:r>
      <w:r w:rsidR="00766993" w:rsidRPr="009534A8">
        <w:t>Junior Career Net</w:t>
      </w:r>
      <w:r w:rsidR="006A38F5">
        <w:t>’</w:t>
      </w:r>
      <w:r w:rsidR="00766993" w:rsidRPr="009534A8">
        <w:t xml:space="preserve"> service, which has been providing career counseling and information to elementary school students since 2020. It also provided contents to support career education at schools by updating the K-Type Occupational Interest Test for middle and high school students and newly developing a career development competency test for elementary students. In response to continuous increase in private education expenses, the Government announced the Private Education Reduction Plan in June 2023 to alleviate the economic burden on parents and restore trust in public education.</w:t>
      </w:r>
    </w:p>
    <w:p w14:paraId="7727D8C8" w14:textId="20843CD6" w:rsidR="00766993" w:rsidRPr="009534A8" w:rsidRDefault="00767B84" w:rsidP="006B77C5">
      <w:pPr>
        <w:pStyle w:val="H23G"/>
        <w:rPr>
          <w:lang w:val="en-GB"/>
        </w:rPr>
      </w:pPr>
      <w:r w:rsidRPr="009534A8">
        <w:rPr>
          <w:lang w:val="en-GB"/>
        </w:rPr>
        <w:tab/>
      </w:r>
      <w:r w:rsidRPr="009534A8">
        <w:rPr>
          <w:lang w:val="en-GB"/>
        </w:rPr>
        <w:tab/>
      </w:r>
      <w:r w:rsidR="00766993" w:rsidRPr="009534A8">
        <w:rPr>
          <w:lang w:val="en-GB"/>
        </w:rPr>
        <w:t>Equal Access to Education</w:t>
      </w:r>
    </w:p>
    <w:p w14:paraId="4EB45E20" w14:textId="34F6D16C" w:rsidR="00766993" w:rsidRPr="009534A8" w:rsidRDefault="00C51227" w:rsidP="00C51227">
      <w:pPr>
        <w:pStyle w:val="SingleTxtG"/>
        <w:tabs>
          <w:tab w:val="left" w:pos="2835"/>
        </w:tabs>
        <w:kinsoku w:val="0"/>
        <w:overflowPunct w:val="0"/>
        <w:autoSpaceDE w:val="0"/>
        <w:autoSpaceDN w:val="0"/>
        <w:adjustRightInd w:val="0"/>
        <w:snapToGrid w:val="0"/>
      </w:pPr>
      <w:r w:rsidRPr="009534A8">
        <w:t>105.</w:t>
      </w:r>
      <w:r w:rsidRPr="009534A8">
        <w:tab/>
      </w:r>
      <w:r w:rsidR="00766993" w:rsidRPr="009534A8">
        <w:t>Regarding Recommendation 64(d), Korea guarantees the basic right to education under Article 31 of the Constitution. The high school enrollment rate reaches 99 percent at present.</w:t>
      </w:r>
      <w:r w:rsidR="00766993" w:rsidRPr="009534A8">
        <w:rPr>
          <w:vertAlign w:val="superscript"/>
        </w:rPr>
        <w:t xml:space="preserve"> </w:t>
      </w:r>
      <w:r w:rsidR="00766993" w:rsidRPr="009534A8">
        <w:rPr>
          <w:vertAlign w:val="superscript"/>
        </w:rPr>
        <w:footnoteReference w:id="55"/>
      </w:r>
      <w:r w:rsidR="00766993" w:rsidRPr="009534A8">
        <w:t xml:space="preserve"> To reduce educational inequality based on income, the Government expanded free education for all grades in high school since 2021. It supported 1.6 million KRW per person, covering admission fees, tuition, administrative fees and textbook costs, and thus contributed to the reduction in financial burden on students and parents. (Annex, Table 47)</w:t>
      </w:r>
      <w:r w:rsidR="00371198" w:rsidRPr="009534A8">
        <w:t>.</w:t>
      </w:r>
    </w:p>
    <w:p w14:paraId="788BD9FF" w14:textId="4DED0EFE" w:rsidR="00766993" w:rsidRPr="009534A8" w:rsidRDefault="00C51227" w:rsidP="00C51227">
      <w:pPr>
        <w:pStyle w:val="SingleTxtG"/>
        <w:tabs>
          <w:tab w:val="left" w:pos="2835"/>
        </w:tabs>
        <w:kinsoku w:val="0"/>
        <w:overflowPunct w:val="0"/>
        <w:autoSpaceDE w:val="0"/>
        <w:autoSpaceDN w:val="0"/>
        <w:adjustRightInd w:val="0"/>
        <w:snapToGrid w:val="0"/>
      </w:pPr>
      <w:r w:rsidRPr="009534A8">
        <w:t>106.</w:t>
      </w:r>
      <w:r w:rsidRPr="009534A8">
        <w:tab/>
      </w:r>
      <w:r w:rsidR="00766993" w:rsidRPr="009534A8">
        <w:t xml:space="preserve">To ensure equal right to education for students with disabilities, the Government has promoted mandatory education for students in need of special education in kindergartens, elementary, middle and high schools, thus established special education schools and expanded special education classes in regular schools to improve the conditions of special education. To provide support tailored to the type of disabilities, </w:t>
      </w:r>
      <w:r w:rsidR="006A38F5">
        <w:t>‘</w:t>
      </w:r>
      <w:r w:rsidR="00766993" w:rsidRPr="009534A8">
        <w:t>severe and multiple disabilities, deaf-blind disabilities</w:t>
      </w:r>
      <w:r w:rsidR="006A38F5">
        <w:t>’</w:t>
      </w:r>
      <w:r w:rsidR="00766993" w:rsidRPr="009534A8">
        <w:t xml:space="preserve"> was added to the categories of students in need of special education by amending Article 15 of the Act on Special Education for Persons with Disabilities in December 2021. The Sixth Special Education Development 5 Year Plan (2023</w:t>
      </w:r>
      <w:r w:rsidR="00361EC7">
        <w:t>–</w:t>
      </w:r>
      <w:r w:rsidR="00766993" w:rsidRPr="009534A8">
        <w:t>2027) was established as well. (Annex, Tables 48</w:t>
      </w:r>
      <w:r w:rsidR="00361EC7">
        <w:t>–</w:t>
      </w:r>
      <w:r w:rsidR="00766993" w:rsidRPr="009534A8">
        <w:t>49)</w:t>
      </w:r>
      <w:r w:rsidR="00830A42" w:rsidRPr="009534A8">
        <w:t>.</w:t>
      </w:r>
    </w:p>
    <w:p w14:paraId="28370CD1" w14:textId="310FB236" w:rsidR="00766993" w:rsidRPr="009534A8" w:rsidRDefault="00C51227" w:rsidP="00C51227">
      <w:pPr>
        <w:pStyle w:val="SingleTxtG"/>
        <w:tabs>
          <w:tab w:val="left" w:pos="2835"/>
        </w:tabs>
        <w:kinsoku w:val="0"/>
        <w:overflowPunct w:val="0"/>
        <w:autoSpaceDE w:val="0"/>
        <w:autoSpaceDN w:val="0"/>
        <w:adjustRightInd w:val="0"/>
        <w:snapToGrid w:val="0"/>
      </w:pPr>
      <w:r w:rsidRPr="009534A8">
        <w:t>107.</w:t>
      </w:r>
      <w:r w:rsidRPr="009534A8">
        <w:tab/>
      </w:r>
      <w:r w:rsidR="00766993" w:rsidRPr="009534A8">
        <w:t>In April 2021, the Government implemented a conditional relief measure for foreign children to complete their education regardless of their status of residence, if they were born and stayed in Korea for at least 15 years and currently enrolled in school. Furthermore, in February 2022, the Government expanded the eligibility to include children who entered the country as infants and reduced the required period of stay in Korea to 6</w:t>
      </w:r>
      <w:r w:rsidR="00361EC7">
        <w:t>–</w:t>
      </w:r>
      <w:r w:rsidR="00766993" w:rsidRPr="009534A8">
        <w:t>7 years to guarantee the right to education for foreign children.</w:t>
      </w:r>
    </w:p>
    <w:p w14:paraId="62F36718" w14:textId="56436B49" w:rsidR="00766993" w:rsidRPr="009534A8" w:rsidRDefault="00C51227" w:rsidP="00C51227">
      <w:pPr>
        <w:pStyle w:val="SingleTxtG"/>
        <w:tabs>
          <w:tab w:val="left" w:pos="2835"/>
        </w:tabs>
        <w:kinsoku w:val="0"/>
        <w:overflowPunct w:val="0"/>
        <w:autoSpaceDE w:val="0"/>
        <w:autoSpaceDN w:val="0"/>
        <w:adjustRightInd w:val="0"/>
        <w:snapToGrid w:val="0"/>
      </w:pPr>
      <w:r w:rsidRPr="009534A8">
        <w:t>108.</w:t>
      </w:r>
      <w:r w:rsidRPr="009534A8">
        <w:tab/>
      </w:r>
      <w:r w:rsidR="00766993" w:rsidRPr="009534A8">
        <w:t>The Government guides migrant children</w:t>
      </w:r>
      <w:r w:rsidR="006A38F5">
        <w:t>’</w:t>
      </w:r>
      <w:r w:rsidR="00766993" w:rsidRPr="009534A8">
        <w:t xml:space="preserve">s admission and </w:t>
      </w:r>
      <w:proofErr w:type="spellStart"/>
      <w:r w:rsidR="00766993" w:rsidRPr="009534A8">
        <w:t>enrollment</w:t>
      </w:r>
      <w:proofErr w:type="spellEnd"/>
      <w:r w:rsidR="00766993" w:rsidRPr="009534A8">
        <w:t xml:space="preserve"> procedures through the Manual on School Enrollment for Foreign Students. In consultation with metropolitan and provincial offices of education, the Government plans to clarify in the manual to ensure that documents other than those stipulated in the Enforcement Decree of the Elementary and Secondary Education Act.</w:t>
      </w:r>
    </w:p>
    <w:p w14:paraId="2EC6F443" w14:textId="0EDD9EAE" w:rsidR="00766993" w:rsidRPr="009534A8" w:rsidRDefault="00767B84" w:rsidP="006B77C5">
      <w:pPr>
        <w:pStyle w:val="HChG"/>
        <w:rPr>
          <w:lang w:val="en-GB"/>
        </w:rPr>
      </w:pPr>
      <w:r w:rsidRPr="009534A8">
        <w:rPr>
          <w:lang w:val="en-GB"/>
        </w:rPr>
        <w:tab/>
      </w:r>
      <w:r w:rsidRPr="009534A8">
        <w:rPr>
          <w:lang w:val="en-GB"/>
        </w:rPr>
        <w:tab/>
      </w:r>
      <w:r w:rsidR="00766993" w:rsidRPr="009534A8">
        <w:rPr>
          <w:lang w:val="en-GB"/>
        </w:rPr>
        <w:t>Article 15 Right to Culture and Benefit from Scientific Progress</w:t>
      </w:r>
    </w:p>
    <w:p w14:paraId="21958170" w14:textId="6425DAAB" w:rsidR="00766993" w:rsidRPr="009534A8" w:rsidRDefault="00767B84" w:rsidP="006B77C5">
      <w:pPr>
        <w:pStyle w:val="H23G"/>
        <w:rPr>
          <w:lang w:val="en-GB"/>
        </w:rPr>
      </w:pPr>
      <w:r w:rsidRPr="009534A8">
        <w:rPr>
          <w:lang w:val="en-GB"/>
        </w:rPr>
        <w:tab/>
      </w:r>
      <w:r w:rsidRPr="009534A8">
        <w:rPr>
          <w:lang w:val="en-GB"/>
        </w:rPr>
        <w:tab/>
      </w:r>
      <w:r w:rsidR="00766993" w:rsidRPr="009534A8">
        <w:rPr>
          <w:lang w:val="en-GB"/>
        </w:rPr>
        <w:t>Cultural Diversity</w:t>
      </w:r>
    </w:p>
    <w:p w14:paraId="7F936A05" w14:textId="19ABD380" w:rsidR="00766993" w:rsidRPr="009534A8" w:rsidRDefault="00C51227" w:rsidP="00C51227">
      <w:pPr>
        <w:pStyle w:val="SingleTxtG"/>
        <w:tabs>
          <w:tab w:val="left" w:pos="2835"/>
        </w:tabs>
        <w:kinsoku w:val="0"/>
        <w:overflowPunct w:val="0"/>
        <w:autoSpaceDE w:val="0"/>
        <w:autoSpaceDN w:val="0"/>
        <w:adjustRightInd w:val="0"/>
        <w:snapToGrid w:val="0"/>
      </w:pPr>
      <w:r w:rsidRPr="009534A8">
        <w:t>109.</w:t>
      </w:r>
      <w:r w:rsidRPr="009534A8">
        <w:tab/>
      </w:r>
      <w:r w:rsidR="00766993" w:rsidRPr="009534A8">
        <w:t>Regarding Recommendation 66, the Government conducts a fact-finding survey on cultural diversity every two years in accordance with the Act on the Protection and Promotion of Cultural Diversity and the Enforcement Decree, and submits annual policy reports on cultural diversity to the NA. The Cultural Diversity Committee, jointly composed of those from the private and public sectors, has been active since 2021. The Committee conducts regular monitoring of policies on cultural diversity by deliberating key issues related to fact-finding surveys, annual reports and national report submitted to UNESCO.</w:t>
      </w:r>
    </w:p>
    <w:p w14:paraId="555734D5" w14:textId="7329381E" w:rsidR="00766993" w:rsidRPr="009534A8" w:rsidRDefault="00C51227" w:rsidP="00C51227">
      <w:pPr>
        <w:pStyle w:val="SingleTxtG"/>
        <w:tabs>
          <w:tab w:val="left" w:pos="2835"/>
        </w:tabs>
        <w:kinsoku w:val="0"/>
        <w:overflowPunct w:val="0"/>
        <w:autoSpaceDE w:val="0"/>
        <w:autoSpaceDN w:val="0"/>
        <w:adjustRightInd w:val="0"/>
        <w:snapToGrid w:val="0"/>
      </w:pPr>
      <w:r w:rsidRPr="009534A8">
        <w:t>110.</w:t>
      </w:r>
      <w:r w:rsidRPr="009534A8">
        <w:tab/>
      </w:r>
      <w:r w:rsidR="00766993" w:rsidRPr="009534A8">
        <w:t xml:space="preserve">The Government has set increasing and disseminating the understanding of cultural diversity as a major policy task and has been pursuing policies, such as cultural diversity education by life cycle, public campaigns during the week of cultural diversity </w:t>
      </w:r>
      <w:r w:rsidR="00766993" w:rsidRPr="009534A8">
        <w:lastRenderedPageBreak/>
        <w:t>commemorating the International Cultural Diversity Day designated by the UN, and support for interaction and communication among various actors of cultures, including migrants.</w:t>
      </w:r>
      <w:r w:rsidR="00766993" w:rsidRPr="009534A8">
        <w:rPr>
          <w:vertAlign w:val="superscript"/>
        </w:rPr>
        <w:footnoteReference w:id="56"/>
      </w:r>
      <w:r w:rsidR="00766993" w:rsidRPr="009534A8">
        <w:t xml:space="preserve"> In response to the diversification of cultural backgrounds due to the consistent increase in foreign residents, the Government plans to expand targeted cultural diversity education and campaigns, as well as exchange and communication programs based on population groups and regions, thereby strengthening the foundation for the promotion of mutual understanding among community members. In particular, as diversity committees at universities expanded and the interest of businesses increased, the Government plans to invigorate the policy participation of the private sector and broaden social discourse by expanding the public-private policy governance. (Annex, Tables 50</w:t>
      </w:r>
      <w:r w:rsidR="00361EC7">
        <w:t>–</w:t>
      </w:r>
      <w:r w:rsidR="00766993" w:rsidRPr="009534A8">
        <w:t>51)</w:t>
      </w:r>
      <w:r w:rsidR="00830A42" w:rsidRPr="009534A8">
        <w:t>.</w:t>
      </w:r>
    </w:p>
    <w:p w14:paraId="0D92A254" w14:textId="3A8AC9E9" w:rsidR="00766993" w:rsidRPr="009534A8" w:rsidRDefault="00C51227" w:rsidP="00C51227">
      <w:pPr>
        <w:pStyle w:val="SingleTxtG"/>
        <w:tabs>
          <w:tab w:val="left" w:pos="2835"/>
        </w:tabs>
        <w:kinsoku w:val="0"/>
        <w:overflowPunct w:val="0"/>
        <w:autoSpaceDE w:val="0"/>
        <w:autoSpaceDN w:val="0"/>
        <w:adjustRightInd w:val="0"/>
        <w:snapToGrid w:val="0"/>
      </w:pPr>
      <w:r w:rsidRPr="009534A8">
        <w:t>111.</w:t>
      </w:r>
      <w:r w:rsidRPr="009534A8">
        <w:tab/>
      </w:r>
      <w:r w:rsidR="00766993" w:rsidRPr="009534A8">
        <w:t xml:space="preserve">The Government commemorates 20 May as </w:t>
      </w:r>
      <w:r w:rsidR="006A38F5">
        <w:t>‘</w:t>
      </w:r>
      <w:r w:rsidR="00766993" w:rsidRPr="009534A8">
        <w:t>Together Day</w:t>
      </w:r>
      <w:r w:rsidR="006A38F5">
        <w:t>’</w:t>
      </w:r>
      <w:r w:rsidR="00766993" w:rsidRPr="009534A8">
        <w:t xml:space="preserve"> to promote </w:t>
      </w:r>
      <w:r w:rsidR="006A38F5">
        <w:t>‘</w:t>
      </w:r>
      <w:r w:rsidR="00766993" w:rsidRPr="009534A8">
        <w:t>a social environment where Koreans and foreigners can live together while respecting each other</w:t>
      </w:r>
      <w:r w:rsidR="006A38F5">
        <w:t>’</w:t>
      </w:r>
      <w:r w:rsidR="00766993" w:rsidRPr="009534A8">
        <w:t>s cultures and traditions</w:t>
      </w:r>
      <w:r w:rsidR="006A38F5">
        <w:t>’</w:t>
      </w:r>
      <w:r w:rsidR="00766993" w:rsidRPr="009534A8">
        <w:t>. On 19 May 2023, the Government once again hosted a commemorative event for the 16</w:t>
      </w:r>
      <w:r w:rsidR="00766993" w:rsidRPr="009534A8">
        <w:rPr>
          <w:vertAlign w:val="superscript"/>
        </w:rPr>
        <w:t>th</w:t>
      </w:r>
      <w:r w:rsidR="00766993" w:rsidRPr="009534A8">
        <w:t xml:space="preserve"> Together Day, and local governments hosted their own events.</w:t>
      </w:r>
    </w:p>
    <w:p w14:paraId="4D6A26EA" w14:textId="3AC7A3E8" w:rsidR="00766993" w:rsidRPr="009534A8" w:rsidRDefault="00C51227" w:rsidP="00C51227">
      <w:pPr>
        <w:pStyle w:val="SingleTxtG"/>
        <w:tabs>
          <w:tab w:val="left" w:pos="2835"/>
        </w:tabs>
        <w:kinsoku w:val="0"/>
        <w:overflowPunct w:val="0"/>
        <w:autoSpaceDE w:val="0"/>
        <w:autoSpaceDN w:val="0"/>
        <w:adjustRightInd w:val="0"/>
        <w:snapToGrid w:val="0"/>
      </w:pPr>
      <w:r w:rsidRPr="009534A8">
        <w:t>112.</w:t>
      </w:r>
      <w:r w:rsidRPr="009534A8">
        <w:tab/>
      </w:r>
      <w:r w:rsidR="00766993" w:rsidRPr="009534A8">
        <w:t xml:space="preserve">Local immigration offices, in cooperation with local governments and institutions related to foreigners, have held various cultural events during </w:t>
      </w:r>
      <w:r w:rsidR="006A38F5">
        <w:t>‘</w:t>
      </w:r>
      <w:r w:rsidR="00766993" w:rsidRPr="009534A8">
        <w:t>Together Week</w:t>
      </w:r>
      <w:r w:rsidR="006A38F5">
        <w:t>’</w:t>
      </w:r>
      <w:r w:rsidR="00766993" w:rsidRPr="009534A8">
        <w:t xml:space="preserve"> where Koreans and foreigners can participate together.</w:t>
      </w:r>
    </w:p>
    <w:p w14:paraId="7C63B3E6" w14:textId="0755F4BB" w:rsidR="00766993" w:rsidRPr="009534A8" w:rsidRDefault="00C51227" w:rsidP="00C51227">
      <w:pPr>
        <w:pStyle w:val="SingleTxtG"/>
        <w:tabs>
          <w:tab w:val="left" w:pos="2835"/>
        </w:tabs>
        <w:kinsoku w:val="0"/>
        <w:overflowPunct w:val="0"/>
        <w:autoSpaceDE w:val="0"/>
        <w:autoSpaceDN w:val="0"/>
        <w:adjustRightInd w:val="0"/>
        <w:snapToGrid w:val="0"/>
      </w:pPr>
      <w:r w:rsidRPr="009534A8">
        <w:t>113.</w:t>
      </w:r>
      <w:r w:rsidRPr="009534A8">
        <w:tab/>
      </w:r>
      <w:r w:rsidR="00766993" w:rsidRPr="009534A8">
        <w:t xml:space="preserve">For public officials responsible for matters related to foreigners in relevant institutions including the central government agencies, local governments, and the Police Agency, the Institute of Justice has been offering a course on </w:t>
      </w:r>
      <w:r w:rsidR="006A38F5">
        <w:t>‘</w:t>
      </w:r>
      <w:r w:rsidR="00766993" w:rsidRPr="009534A8">
        <w:t>Understanding Immigration Policies</w:t>
      </w:r>
      <w:r w:rsidR="006A38F5">
        <w:t>’</w:t>
      </w:r>
      <w:r w:rsidR="00766993" w:rsidRPr="009534A8">
        <w:t xml:space="preserve"> twice a year since 2012. In addition, workshops for officials of central and local governments responsible for policies on foreigners are offered every year. In 2022, at each local administrative area, four workshops were held, where 247 officials of local governments responsible for policies on foreigners participated.</w:t>
      </w:r>
    </w:p>
    <w:p w14:paraId="17F9770B" w14:textId="49759660" w:rsidR="00766993" w:rsidRPr="009534A8" w:rsidRDefault="00C51227" w:rsidP="00C51227">
      <w:pPr>
        <w:pStyle w:val="SingleTxtG"/>
        <w:tabs>
          <w:tab w:val="left" w:pos="2835"/>
        </w:tabs>
        <w:kinsoku w:val="0"/>
        <w:overflowPunct w:val="0"/>
        <w:autoSpaceDE w:val="0"/>
        <w:autoSpaceDN w:val="0"/>
        <w:adjustRightInd w:val="0"/>
        <w:snapToGrid w:val="0"/>
      </w:pPr>
      <w:r w:rsidRPr="009534A8">
        <w:t>114.</w:t>
      </w:r>
      <w:r w:rsidRPr="009534A8">
        <w:tab/>
      </w:r>
      <w:r w:rsidR="00766993" w:rsidRPr="009534A8">
        <w:t xml:space="preserve">In 2021, the MOJ developed the </w:t>
      </w:r>
      <w:r w:rsidR="006A38F5">
        <w:t>‘</w:t>
      </w:r>
      <w:r w:rsidR="00766993" w:rsidRPr="009534A8">
        <w:t>Korean Immigrant Integration Policy Indicator and Index Development</w:t>
      </w:r>
      <w:r w:rsidR="006A38F5">
        <w:t>’</w:t>
      </w:r>
      <w:r w:rsidR="00766993" w:rsidRPr="009534A8">
        <w:t xml:space="preserve"> to measure the degree of social integration of immigrants and assess the efficiency of the Government</w:t>
      </w:r>
      <w:r w:rsidR="006A38F5">
        <w:t>’</w:t>
      </w:r>
      <w:r w:rsidR="00766993" w:rsidRPr="009534A8">
        <w:t>s integration policy and system. A pilot project of policy evaluation and consulting based on the migrants</w:t>
      </w:r>
      <w:r w:rsidR="006A38F5">
        <w:t>’</w:t>
      </w:r>
      <w:r w:rsidR="00766993" w:rsidRPr="009534A8">
        <w:t xml:space="preserve"> social integration index began in 2023, and based on its result the Government plans to produce a policy consulting guidebook that assists in establishing policies tailored to local characteristics, such as residential areas with a high concentration of foreigners and areas with declining population.</w:t>
      </w:r>
    </w:p>
    <w:p w14:paraId="58589778" w14:textId="6C9CF68E" w:rsidR="00766993" w:rsidRPr="009534A8" w:rsidRDefault="00767B84" w:rsidP="006B77C5">
      <w:pPr>
        <w:pStyle w:val="H23G"/>
        <w:rPr>
          <w:lang w:val="en-GB"/>
        </w:rPr>
      </w:pPr>
      <w:r w:rsidRPr="009534A8">
        <w:rPr>
          <w:lang w:val="en-GB"/>
        </w:rPr>
        <w:tab/>
      </w:r>
      <w:r w:rsidRPr="009534A8">
        <w:rPr>
          <w:lang w:val="en-GB"/>
        </w:rPr>
        <w:tab/>
      </w:r>
      <w:r w:rsidR="00766993" w:rsidRPr="009534A8">
        <w:rPr>
          <w:lang w:val="en-GB"/>
        </w:rPr>
        <w:t>Benefits of Scientific Progress and its Applications</w:t>
      </w:r>
    </w:p>
    <w:p w14:paraId="59B7B274" w14:textId="5E2A80D0" w:rsidR="00766993" w:rsidRPr="009534A8" w:rsidRDefault="00C51227" w:rsidP="00C51227">
      <w:pPr>
        <w:pStyle w:val="SingleTxtG"/>
        <w:tabs>
          <w:tab w:val="left" w:pos="2835"/>
        </w:tabs>
        <w:kinsoku w:val="0"/>
        <w:overflowPunct w:val="0"/>
        <w:autoSpaceDE w:val="0"/>
        <w:autoSpaceDN w:val="0"/>
        <w:adjustRightInd w:val="0"/>
        <w:snapToGrid w:val="0"/>
      </w:pPr>
      <w:r w:rsidRPr="009534A8">
        <w:t>115.</w:t>
      </w:r>
      <w:r w:rsidRPr="009534A8">
        <w:tab/>
      </w:r>
      <w:r w:rsidR="00766993" w:rsidRPr="009534A8">
        <w:t xml:space="preserve">Regarding Recommendation 68, as digitalization has expanded across all sectors of economy and society, the Government established the </w:t>
      </w:r>
      <w:r w:rsidR="006A38F5">
        <w:t>‘</w:t>
      </w:r>
      <w:r w:rsidR="00766993" w:rsidRPr="009534A8">
        <w:t>Digital Strategy of the Republic of Korea</w:t>
      </w:r>
      <w:r w:rsidR="006A38F5">
        <w:t>’</w:t>
      </w:r>
      <w:r w:rsidR="00766993" w:rsidRPr="009534A8">
        <w:t xml:space="preserve"> which includes expanding opportunities for all nationals to receive digital education. This strategy has been institutionalized through the </w:t>
      </w:r>
      <w:r w:rsidR="006A38F5">
        <w:t>‘</w:t>
      </w:r>
      <w:r w:rsidR="00766993" w:rsidRPr="009534A8">
        <w:t>Basic Plan for the Promotion and Convergence of Information and Communication</w:t>
      </w:r>
      <w:r w:rsidR="006A38F5">
        <w:t>’</w:t>
      </w:r>
      <w:r w:rsidR="00766993" w:rsidRPr="009534A8">
        <w:t xml:space="preserve"> and the </w:t>
      </w:r>
      <w:r w:rsidR="006A38F5">
        <w:t>‘</w:t>
      </w:r>
      <w:r w:rsidR="00766993" w:rsidRPr="009534A8">
        <w:t>Comprehensive Plan for the Intelligent Information Society</w:t>
      </w:r>
      <w:r w:rsidR="006A38F5">
        <w:t>’</w:t>
      </w:r>
      <w:r w:rsidR="00766993" w:rsidRPr="009534A8">
        <w:t>. The performance of this strategy is under review.</w:t>
      </w:r>
    </w:p>
    <w:p w14:paraId="77460080" w14:textId="3F772E8B" w:rsidR="00766993" w:rsidRPr="009534A8" w:rsidRDefault="00767B84" w:rsidP="006B77C5">
      <w:pPr>
        <w:pStyle w:val="HChG"/>
        <w:rPr>
          <w:lang w:val="en-GB"/>
        </w:rPr>
      </w:pPr>
      <w:r w:rsidRPr="009534A8">
        <w:rPr>
          <w:lang w:val="en-GB"/>
        </w:rPr>
        <w:tab/>
      </w:r>
      <w:r w:rsidRPr="009534A8">
        <w:rPr>
          <w:lang w:val="en-GB"/>
        </w:rPr>
        <w:tab/>
      </w:r>
      <w:r w:rsidR="00766993" w:rsidRPr="009534A8">
        <w:rPr>
          <w:lang w:val="en-GB"/>
        </w:rPr>
        <w:t>General Affairs</w:t>
      </w:r>
    </w:p>
    <w:p w14:paraId="538E3213" w14:textId="177CC265" w:rsidR="00766993" w:rsidRPr="009534A8" w:rsidRDefault="00767B84" w:rsidP="006B77C5">
      <w:pPr>
        <w:pStyle w:val="H23G"/>
        <w:rPr>
          <w:lang w:val="en-GB"/>
        </w:rPr>
      </w:pPr>
      <w:r w:rsidRPr="009534A8">
        <w:rPr>
          <w:lang w:val="en-GB"/>
        </w:rPr>
        <w:tab/>
      </w:r>
      <w:r w:rsidRPr="009534A8">
        <w:rPr>
          <w:lang w:val="en-GB"/>
        </w:rPr>
        <w:tab/>
      </w:r>
      <w:r w:rsidR="00766993" w:rsidRPr="009534A8">
        <w:rPr>
          <w:lang w:val="en-GB"/>
        </w:rPr>
        <w:t>National Human Rights Body</w:t>
      </w:r>
    </w:p>
    <w:p w14:paraId="1123DB3F" w14:textId="23C37C66" w:rsidR="00766993" w:rsidRPr="009534A8" w:rsidRDefault="00C51227" w:rsidP="00C51227">
      <w:pPr>
        <w:pStyle w:val="SingleTxtG"/>
        <w:tabs>
          <w:tab w:val="left" w:pos="2835"/>
        </w:tabs>
        <w:kinsoku w:val="0"/>
        <w:overflowPunct w:val="0"/>
        <w:autoSpaceDE w:val="0"/>
        <w:autoSpaceDN w:val="0"/>
        <w:adjustRightInd w:val="0"/>
        <w:snapToGrid w:val="0"/>
      </w:pPr>
      <w:r w:rsidRPr="009534A8">
        <w:t>116.</w:t>
      </w:r>
      <w:r w:rsidRPr="009534A8">
        <w:tab/>
      </w:r>
      <w:r w:rsidR="00766993" w:rsidRPr="009534A8">
        <w:t>Regarding Recommendation 16, filing complaints to the NHRC are currently limited to cases where human rights specified in Articles 10 through 22 of the Constitution have been violated or cases of discrimination. However, not all of complaints regarding social rights are dismissed since those alleged to violate Article 11 of the Constitution, principle of equal rights, are subject to investigation and remedy. (Annex, Table 52)</w:t>
      </w:r>
      <w:r w:rsidR="00830A42" w:rsidRPr="009534A8">
        <w:t>.</w:t>
      </w:r>
    </w:p>
    <w:p w14:paraId="279EB949" w14:textId="40E63332" w:rsidR="00766993" w:rsidRPr="009534A8" w:rsidRDefault="00C51227" w:rsidP="00C51227">
      <w:pPr>
        <w:pStyle w:val="SingleTxtG"/>
        <w:tabs>
          <w:tab w:val="left" w:pos="2835"/>
        </w:tabs>
        <w:kinsoku w:val="0"/>
        <w:overflowPunct w:val="0"/>
        <w:autoSpaceDE w:val="0"/>
        <w:autoSpaceDN w:val="0"/>
        <w:adjustRightInd w:val="0"/>
        <w:snapToGrid w:val="0"/>
      </w:pPr>
      <w:r w:rsidRPr="009534A8">
        <w:lastRenderedPageBreak/>
        <w:t>117.</w:t>
      </w:r>
      <w:r w:rsidRPr="009534A8">
        <w:tab/>
      </w:r>
      <w:r w:rsidR="00766993" w:rsidRPr="009534A8">
        <w:t>A bill to amend the National Human Rights Commission Act to allow complaints about violations of social rights was submitted to the 20th NA on 24 November 2017 but was disposed due to the expiration of NA session.</w:t>
      </w:r>
    </w:p>
    <w:p w14:paraId="0F36DE3E" w14:textId="6CD7702B" w:rsidR="00766993" w:rsidRPr="009534A8" w:rsidRDefault="00C51227" w:rsidP="00C51227">
      <w:pPr>
        <w:pStyle w:val="SingleTxtG"/>
        <w:tabs>
          <w:tab w:val="left" w:pos="2835"/>
        </w:tabs>
        <w:kinsoku w:val="0"/>
        <w:overflowPunct w:val="0"/>
        <w:autoSpaceDE w:val="0"/>
        <w:autoSpaceDN w:val="0"/>
        <w:adjustRightInd w:val="0"/>
        <w:snapToGrid w:val="0"/>
      </w:pPr>
      <w:r w:rsidRPr="009534A8">
        <w:t>118.</w:t>
      </w:r>
      <w:r w:rsidRPr="009534A8">
        <w:tab/>
      </w:r>
      <w:r w:rsidR="00766993" w:rsidRPr="009534A8">
        <w:t>The NHRC established the Economic Social Cultural Rights Division in 2018 to strengthen policy responses to the rights under ICESCR. The Division is working to implement recommendations, including commissioning a research service to introduce a national human rights institutional remedy procedure for social rights violations in 2023.</w:t>
      </w:r>
    </w:p>
    <w:p w14:paraId="46F8B741" w14:textId="624AB5CB" w:rsidR="00766993" w:rsidRPr="009534A8" w:rsidRDefault="00767B84" w:rsidP="006B77C5">
      <w:pPr>
        <w:pStyle w:val="H23G"/>
        <w:rPr>
          <w:lang w:val="en-GB"/>
        </w:rPr>
      </w:pPr>
      <w:r w:rsidRPr="009534A8">
        <w:rPr>
          <w:lang w:val="en-GB"/>
        </w:rPr>
        <w:tab/>
      </w:r>
      <w:r w:rsidRPr="009534A8">
        <w:rPr>
          <w:lang w:val="en-GB"/>
        </w:rPr>
        <w:tab/>
      </w:r>
      <w:r w:rsidR="00766993" w:rsidRPr="009534A8">
        <w:rPr>
          <w:lang w:val="en-GB"/>
        </w:rPr>
        <w:t>Business and Human Rights</w:t>
      </w:r>
    </w:p>
    <w:p w14:paraId="4E9B246F" w14:textId="57B89869" w:rsidR="00766993" w:rsidRPr="009534A8" w:rsidRDefault="00C51227" w:rsidP="00C51227">
      <w:pPr>
        <w:pStyle w:val="SingleTxtG"/>
        <w:tabs>
          <w:tab w:val="left" w:pos="2835"/>
        </w:tabs>
        <w:kinsoku w:val="0"/>
        <w:overflowPunct w:val="0"/>
        <w:autoSpaceDE w:val="0"/>
        <w:autoSpaceDN w:val="0"/>
        <w:adjustRightInd w:val="0"/>
        <w:snapToGrid w:val="0"/>
      </w:pPr>
      <w:r w:rsidRPr="009534A8">
        <w:t>119.</w:t>
      </w:r>
      <w:r w:rsidRPr="009534A8">
        <w:tab/>
      </w:r>
      <w:r w:rsidR="00766993" w:rsidRPr="009534A8">
        <w:t>Regarding Recommendation 18(a), the Government has reviewed potential legislation of human rights due diligence, by inserting a new chapter on business and human rights in the 3rd NAP and conducted a primary research study on the legislation of corporate responsibility to respect human rights in 2020. The bill on the F</w:t>
      </w:r>
      <w:r w:rsidR="00766993" w:rsidRPr="009534A8">
        <w:rPr>
          <w:iCs/>
        </w:rPr>
        <w:t>ramework Act on Human Rights Policy</w:t>
      </w:r>
      <w:r w:rsidR="00766993" w:rsidRPr="009534A8">
        <w:t xml:space="preserve"> which emphasizes the state</w:t>
      </w:r>
      <w:r w:rsidR="006A38F5">
        <w:t>’</w:t>
      </w:r>
      <w:r w:rsidR="00766993" w:rsidRPr="009534A8">
        <w:t>s obligation and corporate responsibilities to respect human rights was submitted in 2021, and is still pending at NA.</w:t>
      </w:r>
    </w:p>
    <w:p w14:paraId="30D19EC7" w14:textId="36C12B8F" w:rsidR="00766993" w:rsidRPr="009534A8" w:rsidRDefault="00C51227" w:rsidP="00C51227">
      <w:pPr>
        <w:pStyle w:val="SingleTxtG"/>
        <w:tabs>
          <w:tab w:val="left" w:pos="2835"/>
        </w:tabs>
        <w:kinsoku w:val="0"/>
        <w:overflowPunct w:val="0"/>
        <w:autoSpaceDE w:val="0"/>
        <w:autoSpaceDN w:val="0"/>
        <w:adjustRightInd w:val="0"/>
        <w:snapToGrid w:val="0"/>
      </w:pPr>
      <w:r w:rsidRPr="009534A8">
        <w:t>120.</w:t>
      </w:r>
      <w:r w:rsidRPr="009534A8">
        <w:tab/>
      </w:r>
      <w:r w:rsidR="00766993" w:rsidRPr="009534A8">
        <w:t xml:space="preserve">The Government encourages corporates within the territory and jurisdiction of the Republic of Korea to voluntarily implement human rights due diligence to fulfill corporate responsibilities to respect human rights, let alone to identify, prevent and address negative impact on human rights caused by corporate activities. The Government published the </w:t>
      </w:r>
      <w:r w:rsidR="006A38F5">
        <w:t>‘</w:t>
      </w:r>
      <w:r w:rsidR="00766993" w:rsidRPr="009534A8">
        <w:t>Guidelines on Business and Human Rights</w:t>
      </w:r>
      <w:r w:rsidR="006A38F5">
        <w:t>’</w:t>
      </w:r>
      <w:r w:rsidR="00766993" w:rsidRPr="009534A8">
        <w:t xml:space="preserve"> in December 2021 and distributed about 2,400 copies to listed corporations and major trade associations. The Guidelines introduces the concept of and the significance of human rights due diligence, encouraging corporations to gradually implement human rights due diligence. In December 2022, the Government published the English version of the Guidelines in electronic form and uploaded them on the MOJ</w:t>
      </w:r>
      <w:r w:rsidR="006A38F5">
        <w:t>’</w:t>
      </w:r>
      <w:r w:rsidR="00766993" w:rsidRPr="009534A8">
        <w:t>s website for Korean corporations abroad.</w:t>
      </w:r>
    </w:p>
    <w:p w14:paraId="74C4F3B5" w14:textId="71DA3C44" w:rsidR="00766993" w:rsidRPr="009534A8" w:rsidRDefault="00C51227" w:rsidP="00C51227">
      <w:pPr>
        <w:pStyle w:val="SingleTxtG"/>
        <w:tabs>
          <w:tab w:val="left" w:pos="2835"/>
        </w:tabs>
        <w:kinsoku w:val="0"/>
        <w:overflowPunct w:val="0"/>
        <w:autoSpaceDE w:val="0"/>
        <w:autoSpaceDN w:val="0"/>
        <w:adjustRightInd w:val="0"/>
        <w:snapToGrid w:val="0"/>
      </w:pPr>
      <w:r w:rsidRPr="009534A8">
        <w:t>121.</w:t>
      </w:r>
      <w:r w:rsidRPr="009534A8">
        <w:tab/>
      </w:r>
      <w:r w:rsidR="00766993" w:rsidRPr="009534A8">
        <w:t xml:space="preserve">Regarding Recommendation 18(b), it is noted that human rights violations resulting from business activities are considered illegal practice under the </w:t>
      </w:r>
      <w:r w:rsidR="00766993" w:rsidRPr="009534A8">
        <w:rPr>
          <w:iCs/>
        </w:rPr>
        <w:t>Civil Act</w:t>
      </w:r>
      <w:r w:rsidR="00766993" w:rsidRPr="009534A8">
        <w:t>. Affected persons have the option to demand compensation for damages through civil lawsuits with existing judicial remedies available. Pursuant to the international jurisdiction provisions in the Act on Private International Law, affected persons may file suit in the Courts of the Republic of Korea if international jurisdiction is recognized.</w:t>
      </w:r>
      <w:r w:rsidR="00766993" w:rsidRPr="009534A8">
        <w:rPr>
          <w:vertAlign w:val="superscript"/>
        </w:rPr>
        <w:footnoteReference w:id="57"/>
      </w:r>
    </w:p>
    <w:p w14:paraId="42C66888" w14:textId="60BC0628" w:rsidR="00766993" w:rsidRPr="009534A8" w:rsidRDefault="00C51227" w:rsidP="00C51227">
      <w:pPr>
        <w:pStyle w:val="SingleTxtG"/>
        <w:tabs>
          <w:tab w:val="left" w:pos="2835"/>
        </w:tabs>
        <w:kinsoku w:val="0"/>
        <w:overflowPunct w:val="0"/>
        <w:autoSpaceDE w:val="0"/>
        <w:autoSpaceDN w:val="0"/>
        <w:adjustRightInd w:val="0"/>
        <w:snapToGrid w:val="0"/>
      </w:pPr>
      <w:r w:rsidRPr="009534A8">
        <w:t>122.</w:t>
      </w:r>
      <w:r w:rsidRPr="009534A8">
        <w:tab/>
      </w:r>
      <w:r w:rsidR="00766993" w:rsidRPr="009534A8">
        <w:t>Regarding Recommendation 18(c), the Government</w:t>
      </w:r>
      <w:r w:rsidR="006A38F5">
        <w:t>’</w:t>
      </w:r>
      <w:r w:rsidR="00766993" w:rsidRPr="009534A8">
        <w:t xml:space="preserve">s Economic Development Cooperation Fund (EDCF) is promoting human rights management, exemplified by the Human Rights Management Declaration in 2019. Measures to prevent sexual harassment and violence committed by executives, employees or a third party include the </w:t>
      </w:r>
      <w:r w:rsidR="006A38F5">
        <w:t>‘</w:t>
      </w:r>
      <w:r w:rsidR="00766993" w:rsidRPr="009534A8">
        <w:t>Rules for Prevention of Sexual Harassment and Sexual Violence,</w:t>
      </w:r>
      <w:r w:rsidR="006A38F5">
        <w:t>’</w:t>
      </w:r>
      <w:r w:rsidR="00766993" w:rsidRPr="009534A8">
        <w:t xml:space="preserve"> coupled with training, counseling centers, grievance handling procedures, manual creation. Gender mainstreaming is encouraged through </w:t>
      </w:r>
      <w:r w:rsidR="006A38F5">
        <w:t>‘</w:t>
      </w:r>
      <w:r w:rsidR="00766993" w:rsidRPr="009534A8">
        <w:t>Guidelines on adopting gender-sensitive perspectives</w:t>
      </w:r>
      <w:r w:rsidR="006A38F5">
        <w:t>’</w:t>
      </w:r>
      <w:r w:rsidR="00766993" w:rsidRPr="009534A8">
        <w:t xml:space="preserve"> applicable to thorough procedures such as project identification, feasibility study, project deliberation, monitoring and post-evaluation, resulting in a notable increase in projects subject to gender markers. Mandatory gender-related performance management and post-evaluation analysis are implemented for each project.</w:t>
      </w:r>
      <w:r w:rsidR="00B13B0E" w:rsidRPr="009534A8">
        <w:t xml:space="preserve"> </w:t>
      </w:r>
      <w:r w:rsidR="00766993" w:rsidRPr="009534A8">
        <w:t>(Annex, Table 53)</w:t>
      </w:r>
      <w:r w:rsidR="00830A42" w:rsidRPr="009534A8">
        <w:t>.</w:t>
      </w:r>
    </w:p>
    <w:p w14:paraId="50A4F3F6" w14:textId="160179AD" w:rsidR="00766993" w:rsidRPr="009534A8" w:rsidRDefault="00C51227" w:rsidP="00C51227">
      <w:pPr>
        <w:pStyle w:val="SingleTxtG"/>
        <w:tabs>
          <w:tab w:val="left" w:pos="2835"/>
        </w:tabs>
        <w:kinsoku w:val="0"/>
        <w:overflowPunct w:val="0"/>
        <w:autoSpaceDE w:val="0"/>
        <w:autoSpaceDN w:val="0"/>
        <w:adjustRightInd w:val="0"/>
        <w:snapToGrid w:val="0"/>
      </w:pPr>
      <w:r w:rsidRPr="009534A8">
        <w:t>123.</w:t>
      </w:r>
      <w:r w:rsidRPr="009534A8">
        <w:tab/>
      </w:r>
      <w:r w:rsidR="00766993" w:rsidRPr="009534A8">
        <w:t xml:space="preserve">Regarding Recommendation 18(d), the Government is making its efforts to strengthen transparency, inclusiveness and effectiveness of the OECD National Contact Point (NCP), a non-judicial grievance mechanism. The NCP appointed experts in human rights, labor and arbitration proceedings, ensures and ensures transparency in the appointment process is regulated in the relevant rules. The NCP maintains an organic working relationship with the NCP Committee and the Mediation Committee to systematically support the handling of complaints. Stakeholder opinions are sought through interviews with complainants and respondents. Practical and specific recommendations are provided to the respondent (multinational corporation) in the final statement issued after closing the case, and follow-up measures are taken to enhance the effectiveness of the NCP. The NCP website discloses the details of complaints cases, providing information materials on the OECD Guidelines for </w:t>
      </w:r>
      <w:r w:rsidR="00766993" w:rsidRPr="009534A8">
        <w:lastRenderedPageBreak/>
        <w:t>Multinational Enterprises and the NCP, as well as materials related to case processing. Publicity efforts include seminars, briefings, online advertisements and website operations to engage multinational corporations. The major amendments to the OECD Guidelines for Multinational Enterprises made in June 2023 will be incorporated through amendments to the relevant regulations.</w:t>
      </w:r>
    </w:p>
    <w:p w14:paraId="632FF3F0" w14:textId="06B40A8D" w:rsidR="00766993" w:rsidRPr="009534A8" w:rsidRDefault="00BB641E" w:rsidP="006B77C5">
      <w:pPr>
        <w:pStyle w:val="H23G"/>
        <w:rPr>
          <w:lang w:val="en-GB"/>
        </w:rPr>
      </w:pPr>
      <w:r w:rsidRPr="009534A8">
        <w:rPr>
          <w:lang w:val="en-GB"/>
        </w:rPr>
        <w:tab/>
      </w:r>
      <w:r w:rsidRPr="009534A8">
        <w:rPr>
          <w:lang w:val="en-GB"/>
        </w:rPr>
        <w:tab/>
      </w:r>
      <w:r w:rsidR="00766993" w:rsidRPr="009534A8">
        <w:rPr>
          <w:lang w:val="en-GB"/>
        </w:rPr>
        <w:t>Ratification of International Human Rights Treaties</w:t>
      </w:r>
    </w:p>
    <w:p w14:paraId="41AE3AA5" w14:textId="58500378" w:rsidR="00766993" w:rsidRPr="009534A8" w:rsidRDefault="00C51227" w:rsidP="00C51227">
      <w:pPr>
        <w:pStyle w:val="SingleTxtG"/>
        <w:tabs>
          <w:tab w:val="left" w:pos="2835"/>
        </w:tabs>
        <w:kinsoku w:val="0"/>
        <w:overflowPunct w:val="0"/>
        <w:autoSpaceDE w:val="0"/>
        <w:autoSpaceDN w:val="0"/>
        <w:adjustRightInd w:val="0"/>
        <w:snapToGrid w:val="0"/>
      </w:pPr>
      <w:r w:rsidRPr="009534A8">
        <w:t>124.</w:t>
      </w:r>
      <w:r w:rsidRPr="009534A8">
        <w:tab/>
      </w:r>
      <w:r w:rsidR="00766993" w:rsidRPr="009534A8">
        <w:t>Regarding Recommendation 69, in September 2023, the Government initiated a study to analyze the cumulative cases of the individual complaints filed by Committee in accordance with the procedures under the Optional Protocol. The Government will further examine the possibility of ratification of the Optional Protocol based on the result of the study.</w:t>
      </w:r>
    </w:p>
    <w:p w14:paraId="540C9A77" w14:textId="02938309" w:rsidR="00766993" w:rsidRPr="009534A8" w:rsidRDefault="00C51227" w:rsidP="00C51227">
      <w:pPr>
        <w:pStyle w:val="SingleTxtG"/>
        <w:tabs>
          <w:tab w:val="left" w:pos="2835"/>
        </w:tabs>
        <w:kinsoku w:val="0"/>
        <w:overflowPunct w:val="0"/>
        <w:autoSpaceDE w:val="0"/>
        <w:autoSpaceDN w:val="0"/>
        <w:adjustRightInd w:val="0"/>
        <w:snapToGrid w:val="0"/>
      </w:pPr>
      <w:r w:rsidRPr="009534A8">
        <w:t>125.</w:t>
      </w:r>
      <w:r w:rsidRPr="009534A8">
        <w:tab/>
      </w:r>
      <w:r w:rsidR="00766993" w:rsidRPr="009534A8">
        <w:t xml:space="preserve">Regarding Recommendation 70, further consideration is required for the Government to ratify the </w:t>
      </w:r>
      <w:r w:rsidR="00766993" w:rsidRPr="009534A8">
        <w:rPr>
          <w:iCs/>
        </w:rPr>
        <w:t xml:space="preserve">International Convention on the Protection of the Rights of All Migrant Workers and Members of Their Families, as it includes some of the elements in conflict with </w:t>
      </w:r>
      <w:r w:rsidR="00766993" w:rsidRPr="009534A8">
        <w:t xml:space="preserve">domestic laws such as the </w:t>
      </w:r>
      <w:r w:rsidR="00766993" w:rsidRPr="009534A8">
        <w:rPr>
          <w:iCs/>
        </w:rPr>
        <w:t>Immigration Act</w:t>
      </w:r>
      <w:r w:rsidR="00766993" w:rsidRPr="009534A8">
        <w:t>. Specific measures, such as allowing families of short-term workers to stay in Korea, regularization of the irregular situation of foreign workers, should be approached carefully from immigration policy aspects in consideration with any unpredicted outcomes. Comprehensive consideration is required, including the social costs of domestic settlement (housing, healthcare, education, etc.,) support for accompanying family members, integration into Korean society, the relationships with other residence statuses such as permanent and resident visas and public consensus. Yet, regardless of ratification of the Convention, the Government will continue to be committed to improve the rights of foreign workers and humanitarian supports.</w:t>
      </w:r>
    </w:p>
    <w:p w14:paraId="028EAEDC" w14:textId="34BAD850" w:rsidR="00766993" w:rsidRPr="009534A8" w:rsidRDefault="00C51227" w:rsidP="00C51227">
      <w:pPr>
        <w:pStyle w:val="SingleTxtG"/>
        <w:tabs>
          <w:tab w:val="left" w:pos="2835"/>
        </w:tabs>
        <w:kinsoku w:val="0"/>
        <w:overflowPunct w:val="0"/>
        <w:autoSpaceDE w:val="0"/>
        <w:autoSpaceDN w:val="0"/>
        <w:adjustRightInd w:val="0"/>
        <w:snapToGrid w:val="0"/>
      </w:pPr>
      <w:r w:rsidRPr="009534A8">
        <w:t>126.</w:t>
      </w:r>
      <w:r w:rsidRPr="009534A8">
        <w:tab/>
      </w:r>
      <w:r w:rsidR="00766993" w:rsidRPr="009534A8">
        <w:t>The Government completed the process by depositing the instrument of accession to the Convention for the Protection of All Persons from Enforced Disappearance. This entered into force in Korea from 3 February 2023.</w:t>
      </w:r>
    </w:p>
    <w:p w14:paraId="36D6E96A" w14:textId="42326F70" w:rsidR="00766993" w:rsidRPr="009534A8" w:rsidRDefault="00BB641E" w:rsidP="006B77C5">
      <w:pPr>
        <w:pStyle w:val="H23G"/>
        <w:rPr>
          <w:lang w:val="en-GB"/>
        </w:rPr>
      </w:pPr>
      <w:r w:rsidRPr="009534A8">
        <w:rPr>
          <w:lang w:val="en-GB"/>
        </w:rPr>
        <w:tab/>
      </w:r>
      <w:r w:rsidRPr="009534A8">
        <w:rPr>
          <w:lang w:val="en-GB"/>
        </w:rPr>
        <w:tab/>
      </w:r>
      <w:r w:rsidR="00766993" w:rsidRPr="009534A8">
        <w:rPr>
          <w:lang w:val="en-GB"/>
        </w:rPr>
        <w:t>Sustainable Development Goals (SDGs)</w:t>
      </w:r>
    </w:p>
    <w:p w14:paraId="6DC569E3" w14:textId="22CBA99A" w:rsidR="00766993" w:rsidRPr="009534A8" w:rsidRDefault="00C51227" w:rsidP="00C51227">
      <w:pPr>
        <w:pStyle w:val="SingleTxtG"/>
        <w:tabs>
          <w:tab w:val="left" w:pos="2835"/>
        </w:tabs>
        <w:kinsoku w:val="0"/>
        <w:overflowPunct w:val="0"/>
        <w:autoSpaceDE w:val="0"/>
        <w:autoSpaceDN w:val="0"/>
        <w:adjustRightInd w:val="0"/>
        <w:snapToGrid w:val="0"/>
      </w:pPr>
      <w:r w:rsidRPr="009534A8">
        <w:t>127.</w:t>
      </w:r>
      <w:r w:rsidRPr="009534A8">
        <w:tab/>
      </w:r>
      <w:r w:rsidR="00766993" w:rsidRPr="009534A8">
        <w:t>Regarding Recommendation 71, the Government established the K-SDGs reflecting domestic conditions in accordance with the adoption of the UN SDGs.</w:t>
      </w:r>
    </w:p>
    <w:p w14:paraId="497C2D43" w14:textId="5C4BC110" w:rsidR="00766993" w:rsidRPr="009534A8" w:rsidRDefault="00C51227" w:rsidP="00C51227">
      <w:pPr>
        <w:pStyle w:val="SingleTxtG"/>
        <w:tabs>
          <w:tab w:val="left" w:pos="2835"/>
        </w:tabs>
        <w:kinsoku w:val="0"/>
        <w:overflowPunct w:val="0"/>
        <w:autoSpaceDE w:val="0"/>
        <w:autoSpaceDN w:val="0"/>
        <w:adjustRightInd w:val="0"/>
        <w:snapToGrid w:val="0"/>
      </w:pPr>
      <w:r w:rsidRPr="009534A8">
        <w:t>128.</w:t>
      </w:r>
      <w:r w:rsidRPr="009534A8">
        <w:tab/>
      </w:r>
      <w:r w:rsidR="00766993" w:rsidRPr="009534A8">
        <w:t>The Government establishes a sustainable national basic strategy every five years with a planning period of 20 years,</w:t>
      </w:r>
      <w:r w:rsidR="00766993" w:rsidRPr="009534A8">
        <w:rPr>
          <w:vertAlign w:val="superscript"/>
        </w:rPr>
        <w:footnoteReference w:id="58"/>
      </w:r>
      <w:r w:rsidR="00766993" w:rsidRPr="009534A8">
        <w:t xml:space="preserve"> based on the </w:t>
      </w:r>
      <w:r w:rsidR="00766993" w:rsidRPr="009534A8">
        <w:rPr>
          <w:iCs/>
        </w:rPr>
        <w:t>Framework Act on Sustainable Development</w:t>
      </w:r>
      <w:r w:rsidR="00766993" w:rsidRPr="009534A8">
        <w:t>. Currently, the Fourth Basic Plan (2021</w:t>
      </w:r>
      <w:r w:rsidR="00361EC7">
        <w:t>–</w:t>
      </w:r>
      <w:r w:rsidR="00766993" w:rsidRPr="009534A8">
        <w:t xml:space="preserve">2040) is being implemented. Among the 17 goals of the K-SDGs in the Fourth Basic Plan, special emphasis is placed on indicators related to </w:t>
      </w:r>
      <w:r w:rsidR="006A38F5">
        <w:t>‘</w:t>
      </w:r>
      <w:r w:rsidR="00766993" w:rsidRPr="009534A8">
        <w:t>Goal 1. Reduce poverty and strengthen social safety nets</w:t>
      </w:r>
      <w:r w:rsidR="006A38F5">
        <w:t>’</w:t>
      </w:r>
      <w:r w:rsidR="00766993" w:rsidRPr="009534A8">
        <w:t xml:space="preserve">, </w:t>
      </w:r>
      <w:r w:rsidR="006A38F5">
        <w:t>‘</w:t>
      </w:r>
      <w:r w:rsidR="00766993" w:rsidRPr="009534A8">
        <w:t>Goal 3. Ensure healthy and joyful lives</w:t>
      </w:r>
      <w:r w:rsidR="006A38F5">
        <w:t>’</w:t>
      </w:r>
      <w:r w:rsidR="00766993" w:rsidRPr="009534A8">
        <w:t xml:space="preserve">, </w:t>
      </w:r>
      <w:r w:rsidR="006A38F5">
        <w:t>‘</w:t>
      </w:r>
      <w:r w:rsidR="00766993" w:rsidRPr="009534A8">
        <w:t>Goal 4. Quality education for all</w:t>
      </w:r>
      <w:r w:rsidR="006A38F5">
        <w:t>’</w:t>
      </w:r>
      <w:r w:rsidR="00766993" w:rsidRPr="009534A8">
        <w:t xml:space="preserve">, and </w:t>
      </w:r>
      <w:r w:rsidR="006A38F5">
        <w:t>‘</w:t>
      </w:r>
      <w:r w:rsidR="00766993" w:rsidRPr="009534A8">
        <w:t>Goal 10. Eradicate inequality of all kinds</w:t>
      </w:r>
      <w:r w:rsidR="006A38F5">
        <w:t>’</w:t>
      </w:r>
      <w:r w:rsidR="00766993" w:rsidRPr="009534A8">
        <w:t>, to establish a national monitoring system ensuring social rights and to achieve SDGs based on the principles of non-discrimination, participation and accountability. In 2024, the Government plans to conduct a national sustainability assessment to measure the degree of achievement and progress. In 2025, the Fifth National Basic Strategy for Sustainable Development (2026</w:t>
      </w:r>
      <w:r w:rsidR="00361EC7">
        <w:t>–</w:t>
      </w:r>
      <w:r w:rsidR="00766993" w:rsidRPr="009534A8">
        <w:t>2045) will be established.</w:t>
      </w:r>
    </w:p>
    <w:p w14:paraId="3BE150A9" w14:textId="62EA1D4A" w:rsidR="00766993" w:rsidRPr="009534A8" w:rsidRDefault="00BB641E" w:rsidP="006B77C5">
      <w:pPr>
        <w:pStyle w:val="H23G"/>
        <w:rPr>
          <w:lang w:val="en-GB"/>
        </w:rPr>
      </w:pPr>
      <w:r w:rsidRPr="009534A8">
        <w:rPr>
          <w:lang w:val="en-GB"/>
        </w:rPr>
        <w:tab/>
      </w:r>
      <w:r w:rsidRPr="009534A8">
        <w:rPr>
          <w:lang w:val="en-GB"/>
        </w:rPr>
        <w:tab/>
      </w:r>
      <w:r w:rsidR="00766993" w:rsidRPr="009534A8">
        <w:rPr>
          <w:lang w:val="en-GB"/>
        </w:rPr>
        <w:t>Human Rights Indicators</w:t>
      </w:r>
    </w:p>
    <w:p w14:paraId="4DE03DC2" w14:textId="19C184A8" w:rsidR="00766993" w:rsidRPr="009534A8" w:rsidRDefault="00C51227" w:rsidP="00C51227">
      <w:pPr>
        <w:pStyle w:val="SingleTxtG"/>
        <w:tabs>
          <w:tab w:val="left" w:pos="2835"/>
        </w:tabs>
        <w:kinsoku w:val="0"/>
        <w:overflowPunct w:val="0"/>
        <w:autoSpaceDE w:val="0"/>
        <w:autoSpaceDN w:val="0"/>
        <w:adjustRightInd w:val="0"/>
        <w:snapToGrid w:val="0"/>
      </w:pPr>
      <w:r w:rsidRPr="009534A8">
        <w:t>129.</w:t>
      </w:r>
      <w:r w:rsidRPr="009534A8">
        <w:tab/>
      </w:r>
      <w:r w:rsidR="00766993" w:rsidRPr="009534A8">
        <w:t>Regarding Recommendation 72, the NHRC established the Mid to Long-term Plan for the Establishment of National Human Rights Statistics (2018</w:t>
      </w:r>
      <w:r w:rsidR="00361EC7">
        <w:t>–</w:t>
      </w:r>
      <w:r w:rsidR="00766993" w:rsidRPr="009534A8">
        <w:t>2020) to systematically monitor changes in the overall human rights situation, including economic, social and cultural rights. Through a business agreement with Statistics Korea, a framework for national human rights statistics was developed. Since 2019, human rights statistics have been produced and released annually. National human rights statistics are produced by synthesizing existing state-approved statistics, human rights-related statistics from administrative data and the results of the National Human Rights Survey,</w:t>
      </w:r>
      <w:r w:rsidR="00766993" w:rsidRPr="009534A8">
        <w:rPr>
          <w:vertAlign w:val="superscript"/>
        </w:rPr>
        <w:footnoteReference w:id="59"/>
      </w:r>
      <w:r w:rsidR="00766993" w:rsidRPr="009534A8">
        <w:t xml:space="preserve"> conducted by the NHRC. These statistics are broadly categorized into three types of rights: equal rights, human </w:t>
      </w:r>
      <w:r w:rsidR="00766993" w:rsidRPr="009534A8">
        <w:lastRenderedPageBreak/>
        <w:t xml:space="preserve">rights and social rights. 274 (58%) of the total 467 statistical indicators are related to social rights. </w:t>
      </w:r>
    </w:p>
    <w:p w14:paraId="2EAE1791" w14:textId="26B148FD" w:rsidR="00766993" w:rsidRPr="009534A8" w:rsidRDefault="00BB641E" w:rsidP="006B77C5">
      <w:pPr>
        <w:pStyle w:val="H23G"/>
        <w:rPr>
          <w:lang w:val="en-GB"/>
        </w:rPr>
      </w:pPr>
      <w:r w:rsidRPr="009534A8">
        <w:rPr>
          <w:lang w:val="en-GB"/>
        </w:rPr>
        <w:tab/>
      </w:r>
      <w:r w:rsidRPr="009534A8">
        <w:rPr>
          <w:lang w:val="en-GB"/>
        </w:rPr>
        <w:tab/>
      </w:r>
      <w:r w:rsidR="00766993" w:rsidRPr="009534A8">
        <w:rPr>
          <w:lang w:val="en-GB"/>
        </w:rPr>
        <w:t>Distribution of Concluding Observations and Follow-up Measures</w:t>
      </w:r>
    </w:p>
    <w:p w14:paraId="67CAD237" w14:textId="5C1376D9" w:rsidR="00766993" w:rsidRPr="009534A8" w:rsidRDefault="00C51227" w:rsidP="00C51227">
      <w:pPr>
        <w:pStyle w:val="SingleTxtG"/>
        <w:tabs>
          <w:tab w:val="left" w:pos="2835"/>
        </w:tabs>
        <w:kinsoku w:val="0"/>
        <w:overflowPunct w:val="0"/>
        <w:autoSpaceDE w:val="0"/>
        <w:autoSpaceDN w:val="0"/>
        <w:adjustRightInd w:val="0"/>
        <w:snapToGrid w:val="0"/>
      </w:pPr>
      <w:r w:rsidRPr="009534A8">
        <w:t>130.</w:t>
      </w:r>
      <w:r w:rsidRPr="009534A8">
        <w:tab/>
      </w:r>
      <w:r w:rsidR="00766993" w:rsidRPr="009534A8">
        <w:t>Regarding Recommendation 73, the Government has undertaken various initiatives to disseminate the Committee</w:t>
      </w:r>
      <w:r w:rsidR="006A38F5">
        <w:t>’</w:t>
      </w:r>
      <w:r w:rsidR="00766993" w:rsidRPr="009534A8">
        <w:t>s concluding observations of the fourth periodic report. These efforts include the publication of the concluding observations from international human rights bodies in the MOJ</w:t>
      </w:r>
      <w:r w:rsidR="006A38F5">
        <w:t>’</w:t>
      </w:r>
      <w:r w:rsidR="00766993" w:rsidRPr="009534A8">
        <w:t>s website and the annex to the third NAP, which was adopted in August 2018. The Government collaborated in publishing materials related to ICESCR in the NHRC website.</w:t>
      </w:r>
    </w:p>
    <w:p w14:paraId="6AEF7F30" w14:textId="6C87E6CC" w:rsidR="00766993" w:rsidRPr="009534A8" w:rsidRDefault="00C51227" w:rsidP="00C51227">
      <w:pPr>
        <w:pStyle w:val="SingleTxtG"/>
        <w:tabs>
          <w:tab w:val="left" w:pos="2835"/>
        </w:tabs>
        <w:kinsoku w:val="0"/>
        <w:overflowPunct w:val="0"/>
        <w:autoSpaceDE w:val="0"/>
        <w:autoSpaceDN w:val="0"/>
        <w:adjustRightInd w:val="0"/>
        <w:snapToGrid w:val="0"/>
      </w:pPr>
      <w:r w:rsidRPr="009534A8">
        <w:t>131.</w:t>
      </w:r>
      <w:r w:rsidRPr="009534A8">
        <w:tab/>
      </w:r>
      <w:r w:rsidR="00766993" w:rsidRPr="009534A8">
        <w:t>Furthermore, the Government involved the NHRC and members of civil society in the implementation and follow-up measures of the Committee</w:t>
      </w:r>
      <w:r w:rsidR="006A38F5">
        <w:t>’</w:t>
      </w:r>
      <w:r w:rsidR="00766993" w:rsidRPr="009534A8">
        <w:t>s Concluding Observations. In a discussion held in November 2017, the Government sought the stance of the NHRC and members of civil society regarding the Concluding Observations of the fourth periodic report and the opinions over its implementation. The review opinions provided by the NHRC were taken into account before submitting the follow-up report on the concluding observations in April 2019.</w:t>
      </w:r>
    </w:p>
    <w:p w14:paraId="00EF5445" w14:textId="1CD17E19" w:rsidR="00766993" w:rsidRPr="009534A8" w:rsidRDefault="00C51227" w:rsidP="00C51227">
      <w:pPr>
        <w:pStyle w:val="SingleTxtG"/>
        <w:tabs>
          <w:tab w:val="left" w:pos="2835"/>
        </w:tabs>
        <w:kinsoku w:val="0"/>
        <w:overflowPunct w:val="0"/>
        <w:autoSpaceDE w:val="0"/>
        <w:autoSpaceDN w:val="0"/>
        <w:adjustRightInd w:val="0"/>
        <w:snapToGrid w:val="0"/>
      </w:pPr>
      <w:r w:rsidRPr="009534A8">
        <w:t>132.</w:t>
      </w:r>
      <w:r w:rsidRPr="009534A8">
        <w:tab/>
      </w:r>
      <w:r w:rsidR="00766993" w:rsidRPr="009534A8">
        <w:t xml:space="preserve">Prior to the submission of this periodic report, the Government gathered the perspectives of civil society members and other stakeholders on the implementation of its obligations under ICESCR at the </w:t>
      </w:r>
      <w:r w:rsidR="006A38F5">
        <w:t>‘</w:t>
      </w:r>
      <w:r w:rsidR="00766993" w:rsidRPr="009534A8">
        <w:t>Discussion on the Implementation of the 4</w:t>
      </w:r>
      <w:r w:rsidR="00766993" w:rsidRPr="009534A8">
        <w:rPr>
          <w:vertAlign w:val="superscript"/>
        </w:rPr>
        <w:t>th</w:t>
      </w:r>
      <w:r w:rsidR="00766993" w:rsidRPr="009534A8">
        <w:t xml:space="preserve"> Concluding Observations of the Committee and Future Challenges</w:t>
      </w:r>
      <w:r w:rsidR="006A38F5">
        <w:t>’</w:t>
      </w:r>
      <w:r w:rsidR="00766993" w:rsidRPr="009534A8">
        <w:t>, organized by NHRC in March 2023.</w:t>
      </w:r>
    </w:p>
    <w:p w14:paraId="78808A0B" w14:textId="00C0981B" w:rsidR="00766993" w:rsidRPr="009534A8" w:rsidRDefault="00BB641E" w:rsidP="006B77C5">
      <w:pPr>
        <w:pStyle w:val="H23G"/>
        <w:rPr>
          <w:lang w:val="en-GB"/>
        </w:rPr>
      </w:pPr>
      <w:r w:rsidRPr="009534A8">
        <w:rPr>
          <w:lang w:val="en-GB"/>
        </w:rPr>
        <w:tab/>
      </w:r>
      <w:r w:rsidRPr="009534A8">
        <w:rPr>
          <w:lang w:val="en-GB"/>
        </w:rPr>
        <w:tab/>
      </w:r>
      <w:r w:rsidR="00766993" w:rsidRPr="009534A8">
        <w:rPr>
          <w:lang w:val="en-GB"/>
        </w:rPr>
        <w:t>Common Core Document</w:t>
      </w:r>
    </w:p>
    <w:p w14:paraId="763CC3ED" w14:textId="7C9533F1" w:rsidR="00766993" w:rsidRPr="009534A8" w:rsidRDefault="00C51227" w:rsidP="00C51227">
      <w:pPr>
        <w:pStyle w:val="SingleTxtG"/>
        <w:tabs>
          <w:tab w:val="left" w:pos="2835"/>
        </w:tabs>
        <w:kinsoku w:val="0"/>
        <w:overflowPunct w:val="0"/>
        <w:autoSpaceDE w:val="0"/>
        <w:autoSpaceDN w:val="0"/>
        <w:adjustRightInd w:val="0"/>
        <w:snapToGrid w:val="0"/>
      </w:pPr>
      <w:r w:rsidRPr="009534A8">
        <w:t>133.</w:t>
      </w:r>
      <w:r w:rsidRPr="009534A8">
        <w:tab/>
      </w:r>
      <w:r w:rsidR="00766993" w:rsidRPr="009534A8">
        <w:t>Regarding Recommendation 75, the Government periodically updates the common core document in accordance with the Guidelines on the Form and Content of Reports to the International Human Rights Treaties (HRI/GEN/2/Rev.6) and submitted the latest document incorporating recent information to the Office of the High Commissioner for Human Rights in February 2022.</w:t>
      </w:r>
    </w:p>
    <w:p w14:paraId="1435511D" w14:textId="77777777" w:rsidR="00766993" w:rsidRPr="009534A8" w:rsidRDefault="00766993" w:rsidP="00766993">
      <w:pPr>
        <w:suppressAutoHyphens w:val="0"/>
        <w:spacing w:after="200" w:line="276" w:lineRule="auto"/>
        <w:rPr>
          <w:rFonts w:eastAsia="Gulim"/>
        </w:rPr>
      </w:pPr>
      <w:r w:rsidRPr="009534A8">
        <w:rPr>
          <w:rFonts w:eastAsia="Gulim"/>
        </w:rPr>
        <w:br w:type="page"/>
      </w:r>
    </w:p>
    <w:p w14:paraId="5C757C4E" w14:textId="46437E4A" w:rsidR="00766993" w:rsidRPr="009534A8" w:rsidRDefault="00BB641E" w:rsidP="006B77C5">
      <w:pPr>
        <w:pStyle w:val="HChG"/>
        <w:rPr>
          <w:lang w:val="en-GB"/>
        </w:rPr>
      </w:pPr>
      <w:r w:rsidRPr="009534A8">
        <w:rPr>
          <w:lang w:val="en-GB"/>
        </w:rPr>
        <w:lastRenderedPageBreak/>
        <w:tab/>
      </w:r>
      <w:r w:rsidRPr="009534A8">
        <w:rPr>
          <w:lang w:val="en-GB"/>
        </w:rPr>
        <w:tab/>
      </w:r>
      <w:r w:rsidR="00766993" w:rsidRPr="009534A8">
        <w:rPr>
          <w:lang w:val="en-GB"/>
        </w:rPr>
        <w:t>Tables 1</w:t>
      </w:r>
      <w:r w:rsidRPr="009534A8">
        <w:rPr>
          <w:lang w:val="en-GB"/>
        </w:rPr>
        <w:t>–</w:t>
      </w:r>
      <w:r w:rsidR="00766993" w:rsidRPr="009534A8">
        <w:rPr>
          <w:lang w:val="en-GB"/>
        </w:rPr>
        <w:t>53</w:t>
      </w:r>
    </w:p>
    <w:p w14:paraId="222EB413" w14:textId="7F2C7D8D" w:rsidR="00766993" w:rsidRPr="009534A8" w:rsidRDefault="00F93BA0" w:rsidP="00F93BA0">
      <w:pPr>
        <w:pStyle w:val="H23G"/>
        <w:rPr>
          <w:lang w:val="en-GB"/>
        </w:rPr>
      </w:pPr>
      <w:bookmarkStart w:id="0" w:name="_Hlk153197805"/>
      <w:r w:rsidRPr="009534A8">
        <w:rPr>
          <w:lang w:val="en-GB"/>
        </w:rPr>
        <w:tab/>
      </w:r>
      <w:r w:rsidRPr="009534A8">
        <w:rPr>
          <w:lang w:val="en-GB"/>
        </w:rPr>
        <w:tab/>
      </w:r>
      <w:r w:rsidR="00766993" w:rsidRPr="009534A8">
        <w:rPr>
          <w:lang w:val="en-GB"/>
        </w:rPr>
        <w:t xml:space="preserve">Table-1. List of training courses on rights under the ICESCR for judges </w:t>
      </w:r>
      <w:r w:rsidRPr="009534A8">
        <w:rPr>
          <w:lang w:val="en-GB"/>
        </w:rPr>
        <w:br/>
      </w:r>
      <w:r w:rsidR="00766993" w:rsidRPr="009534A8">
        <w:rPr>
          <w:b w:val="0"/>
          <w:bCs/>
          <w:lang w:val="en-GB"/>
        </w:rPr>
        <w:t>(Apr. 2018 to Apr.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4677"/>
        <w:gridCol w:w="708"/>
      </w:tblGrid>
      <w:tr w:rsidR="00277EFD" w:rsidRPr="009534A8" w14:paraId="2F98B0AB" w14:textId="77777777" w:rsidTr="00952B3C">
        <w:trPr>
          <w:cantSplit/>
          <w:tblHeader/>
        </w:trPr>
        <w:tc>
          <w:tcPr>
            <w:tcW w:w="1347" w:type="pct"/>
            <w:tcBorders>
              <w:top w:val="single" w:sz="4" w:space="0" w:color="auto"/>
              <w:bottom w:val="single" w:sz="12" w:space="0" w:color="auto"/>
            </w:tcBorders>
            <w:shd w:val="clear" w:color="auto" w:fill="auto"/>
            <w:vAlign w:val="bottom"/>
            <w:hideMark/>
          </w:tcPr>
          <w:p w14:paraId="74BEFA6A" w14:textId="77777777" w:rsidR="00766993" w:rsidRPr="009534A8" w:rsidRDefault="00766993" w:rsidP="00277EFD">
            <w:pPr>
              <w:suppressAutoHyphens w:val="0"/>
              <w:spacing w:before="80" w:after="80" w:line="200" w:lineRule="exact"/>
              <w:ind w:right="113"/>
              <w:textAlignment w:val="baseline"/>
              <w:rPr>
                <w:rFonts w:eastAsia="Gulim"/>
                <w:i/>
                <w:sz w:val="16"/>
              </w:rPr>
            </w:pPr>
            <w:r w:rsidRPr="009534A8">
              <w:rPr>
                <w:rFonts w:eastAsia="Gulim"/>
                <w:i/>
                <w:sz w:val="16"/>
              </w:rPr>
              <w:t>Period</w:t>
            </w:r>
          </w:p>
        </w:tc>
        <w:tc>
          <w:tcPr>
            <w:tcW w:w="3173" w:type="pct"/>
            <w:tcBorders>
              <w:top w:val="single" w:sz="4" w:space="0" w:color="auto"/>
              <w:bottom w:val="single" w:sz="12" w:space="0" w:color="auto"/>
            </w:tcBorders>
            <w:shd w:val="clear" w:color="auto" w:fill="auto"/>
            <w:vAlign w:val="bottom"/>
            <w:hideMark/>
          </w:tcPr>
          <w:p w14:paraId="5D99B994" w14:textId="77777777" w:rsidR="00766993" w:rsidRPr="009534A8" w:rsidRDefault="00766993" w:rsidP="00277EFD">
            <w:pPr>
              <w:suppressAutoHyphens w:val="0"/>
              <w:spacing w:before="80" w:after="80" w:line="200" w:lineRule="exact"/>
              <w:ind w:right="113"/>
              <w:textAlignment w:val="baseline"/>
              <w:rPr>
                <w:rFonts w:eastAsia="Gulim"/>
                <w:i/>
                <w:sz w:val="16"/>
              </w:rPr>
            </w:pPr>
            <w:r w:rsidRPr="009534A8">
              <w:rPr>
                <w:rFonts w:eastAsia="Malgun Gothic"/>
                <w:bCs/>
                <w:i/>
                <w:sz w:val="16"/>
              </w:rPr>
              <w:t>Title</w:t>
            </w:r>
          </w:p>
        </w:tc>
        <w:tc>
          <w:tcPr>
            <w:tcW w:w="480" w:type="pct"/>
            <w:tcBorders>
              <w:top w:val="single" w:sz="4" w:space="0" w:color="auto"/>
              <w:bottom w:val="single" w:sz="12" w:space="0" w:color="auto"/>
            </w:tcBorders>
            <w:shd w:val="clear" w:color="auto" w:fill="auto"/>
            <w:vAlign w:val="bottom"/>
            <w:hideMark/>
          </w:tcPr>
          <w:p w14:paraId="6D715361" w14:textId="77777777" w:rsidR="00766993" w:rsidRPr="009534A8" w:rsidRDefault="00766993" w:rsidP="00277EFD">
            <w:pPr>
              <w:suppressAutoHyphens w:val="0"/>
              <w:spacing w:before="80" w:after="80" w:line="200" w:lineRule="exact"/>
              <w:ind w:right="113"/>
              <w:jc w:val="right"/>
              <w:textAlignment w:val="baseline"/>
              <w:rPr>
                <w:rFonts w:eastAsia="Gulim"/>
                <w:i/>
                <w:sz w:val="16"/>
              </w:rPr>
            </w:pPr>
            <w:r w:rsidRPr="009534A8">
              <w:rPr>
                <w:rFonts w:eastAsia="Malgun Gothic"/>
                <w:bCs/>
                <w:i/>
                <w:sz w:val="16"/>
              </w:rPr>
              <w:t>Trainees</w:t>
            </w:r>
          </w:p>
        </w:tc>
      </w:tr>
      <w:tr w:rsidR="00D22415" w:rsidRPr="009534A8" w14:paraId="6414F876" w14:textId="77777777" w:rsidTr="00952B3C">
        <w:trPr>
          <w:cantSplit/>
        </w:trPr>
        <w:tc>
          <w:tcPr>
            <w:tcW w:w="1347" w:type="pct"/>
            <w:tcBorders>
              <w:top w:val="single" w:sz="12" w:space="0" w:color="auto"/>
            </w:tcBorders>
            <w:shd w:val="clear" w:color="auto" w:fill="auto"/>
            <w:hideMark/>
          </w:tcPr>
          <w:p w14:paraId="0FBE507D"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18 to 21 Mar. 2018</w:t>
            </w:r>
          </w:p>
        </w:tc>
        <w:tc>
          <w:tcPr>
            <w:tcW w:w="3173" w:type="pct"/>
            <w:tcBorders>
              <w:top w:val="single" w:sz="12" w:space="0" w:color="auto"/>
            </w:tcBorders>
            <w:shd w:val="clear" w:color="auto" w:fill="auto"/>
            <w:vAlign w:val="bottom"/>
            <w:hideMark/>
          </w:tcPr>
          <w:p w14:paraId="13228003"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tcBorders>
              <w:top w:val="single" w:sz="12" w:space="0" w:color="auto"/>
            </w:tcBorders>
            <w:shd w:val="clear" w:color="auto" w:fill="auto"/>
            <w:vAlign w:val="bottom"/>
            <w:hideMark/>
          </w:tcPr>
          <w:p w14:paraId="2D95BA33"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60</w:t>
            </w:r>
          </w:p>
        </w:tc>
      </w:tr>
      <w:tr w:rsidR="00D22415" w:rsidRPr="009534A8" w14:paraId="17701EBC" w14:textId="77777777" w:rsidTr="00952B3C">
        <w:trPr>
          <w:cantSplit/>
        </w:trPr>
        <w:tc>
          <w:tcPr>
            <w:tcW w:w="1347" w:type="pct"/>
            <w:shd w:val="clear" w:color="auto" w:fill="auto"/>
            <w:hideMark/>
          </w:tcPr>
          <w:p w14:paraId="138CC11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19 to21 Mar. 2018</w:t>
            </w:r>
          </w:p>
        </w:tc>
        <w:tc>
          <w:tcPr>
            <w:tcW w:w="3173" w:type="pct"/>
            <w:shd w:val="clear" w:color="auto" w:fill="auto"/>
            <w:vAlign w:val="bottom"/>
            <w:hideMark/>
          </w:tcPr>
          <w:p w14:paraId="19D7D98F"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08C20CC2"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14</w:t>
            </w:r>
          </w:p>
        </w:tc>
      </w:tr>
      <w:tr w:rsidR="00D22415" w:rsidRPr="009534A8" w14:paraId="5C050608" w14:textId="77777777" w:rsidTr="00952B3C">
        <w:trPr>
          <w:cantSplit/>
        </w:trPr>
        <w:tc>
          <w:tcPr>
            <w:tcW w:w="1347" w:type="pct"/>
            <w:shd w:val="clear" w:color="auto" w:fill="auto"/>
            <w:hideMark/>
          </w:tcPr>
          <w:p w14:paraId="4357C4E0"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22 to 23 Mar. 2018</w:t>
            </w:r>
          </w:p>
        </w:tc>
        <w:tc>
          <w:tcPr>
            <w:tcW w:w="3173" w:type="pct"/>
            <w:shd w:val="clear" w:color="auto" w:fill="auto"/>
            <w:vAlign w:val="bottom"/>
            <w:hideMark/>
          </w:tcPr>
          <w:p w14:paraId="1928902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442F0CA6"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18</w:t>
            </w:r>
          </w:p>
        </w:tc>
      </w:tr>
      <w:tr w:rsidR="00D22415" w:rsidRPr="009534A8" w14:paraId="0A6F65A6" w14:textId="77777777" w:rsidTr="00952B3C">
        <w:trPr>
          <w:cantSplit/>
        </w:trPr>
        <w:tc>
          <w:tcPr>
            <w:tcW w:w="1347" w:type="pct"/>
            <w:shd w:val="clear" w:color="auto" w:fill="auto"/>
            <w:hideMark/>
          </w:tcPr>
          <w:p w14:paraId="47C556E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26 to 29 Mar. 2018</w:t>
            </w:r>
          </w:p>
        </w:tc>
        <w:tc>
          <w:tcPr>
            <w:tcW w:w="3173" w:type="pct"/>
            <w:shd w:val="clear" w:color="auto" w:fill="auto"/>
            <w:vAlign w:val="bottom"/>
            <w:hideMark/>
          </w:tcPr>
          <w:p w14:paraId="78A4526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52FB36BA"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80</w:t>
            </w:r>
          </w:p>
        </w:tc>
      </w:tr>
      <w:tr w:rsidR="00D22415" w:rsidRPr="009534A8" w14:paraId="5668A266" w14:textId="77777777" w:rsidTr="00952B3C">
        <w:trPr>
          <w:cantSplit/>
        </w:trPr>
        <w:tc>
          <w:tcPr>
            <w:tcW w:w="1347" w:type="pct"/>
            <w:shd w:val="clear" w:color="auto" w:fill="auto"/>
            <w:hideMark/>
          </w:tcPr>
          <w:p w14:paraId="6E9B503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9 to 11 Apr. 2018</w:t>
            </w:r>
          </w:p>
        </w:tc>
        <w:tc>
          <w:tcPr>
            <w:tcW w:w="3173" w:type="pct"/>
            <w:shd w:val="clear" w:color="auto" w:fill="auto"/>
            <w:vAlign w:val="bottom"/>
            <w:hideMark/>
          </w:tcPr>
          <w:p w14:paraId="57624A8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70D27F40"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45</w:t>
            </w:r>
          </w:p>
        </w:tc>
      </w:tr>
      <w:tr w:rsidR="00D22415" w:rsidRPr="009534A8" w14:paraId="6E43C65B" w14:textId="77777777" w:rsidTr="00952B3C">
        <w:trPr>
          <w:cantSplit/>
        </w:trPr>
        <w:tc>
          <w:tcPr>
            <w:tcW w:w="1347" w:type="pct"/>
            <w:shd w:val="clear" w:color="auto" w:fill="auto"/>
            <w:hideMark/>
          </w:tcPr>
          <w:p w14:paraId="072B0F7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Apr. 2018</w:t>
            </w:r>
          </w:p>
        </w:tc>
        <w:tc>
          <w:tcPr>
            <w:tcW w:w="3173" w:type="pct"/>
            <w:shd w:val="clear" w:color="auto" w:fill="auto"/>
            <w:vAlign w:val="bottom"/>
            <w:hideMark/>
          </w:tcPr>
          <w:p w14:paraId="19FD8EC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special litigations (environmental litigations)</w:t>
            </w:r>
          </w:p>
        </w:tc>
        <w:tc>
          <w:tcPr>
            <w:tcW w:w="480" w:type="pct"/>
            <w:shd w:val="clear" w:color="auto" w:fill="auto"/>
            <w:vAlign w:val="bottom"/>
            <w:hideMark/>
          </w:tcPr>
          <w:p w14:paraId="2F5BC28F"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r>
      <w:tr w:rsidR="00D22415" w:rsidRPr="009534A8" w14:paraId="79778602" w14:textId="77777777" w:rsidTr="00952B3C">
        <w:trPr>
          <w:cantSplit/>
        </w:trPr>
        <w:tc>
          <w:tcPr>
            <w:tcW w:w="1347" w:type="pct"/>
            <w:shd w:val="clear" w:color="auto" w:fill="auto"/>
            <w:hideMark/>
          </w:tcPr>
          <w:p w14:paraId="391D8C2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14 to 15 May 2018</w:t>
            </w:r>
          </w:p>
        </w:tc>
        <w:tc>
          <w:tcPr>
            <w:tcW w:w="3173" w:type="pct"/>
            <w:shd w:val="clear" w:color="auto" w:fill="auto"/>
            <w:vAlign w:val="bottom"/>
            <w:hideMark/>
          </w:tcPr>
          <w:p w14:paraId="3D9711E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Gender, law and courts</w:t>
            </w:r>
          </w:p>
        </w:tc>
        <w:tc>
          <w:tcPr>
            <w:tcW w:w="480" w:type="pct"/>
            <w:shd w:val="clear" w:color="auto" w:fill="auto"/>
            <w:vAlign w:val="bottom"/>
            <w:hideMark/>
          </w:tcPr>
          <w:p w14:paraId="6795D0C8"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35</w:t>
            </w:r>
          </w:p>
        </w:tc>
      </w:tr>
      <w:tr w:rsidR="00D22415" w:rsidRPr="009534A8" w14:paraId="109E763C" w14:textId="77777777" w:rsidTr="00952B3C">
        <w:trPr>
          <w:cantSplit/>
        </w:trPr>
        <w:tc>
          <w:tcPr>
            <w:tcW w:w="1347" w:type="pct"/>
            <w:shd w:val="clear" w:color="auto" w:fill="auto"/>
            <w:hideMark/>
          </w:tcPr>
          <w:p w14:paraId="795CF68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14 to 15 Mar. 2019</w:t>
            </w:r>
          </w:p>
        </w:tc>
        <w:tc>
          <w:tcPr>
            <w:tcW w:w="3173" w:type="pct"/>
            <w:shd w:val="clear" w:color="auto" w:fill="auto"/>
            <w:vAlign w:val="bottom"/>
            <w:hideMark/>
          </w:tcPr>
          <w:p w14:paraId="7E69B5C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shd w:val="clear" w:color="auto" w:fill="auto"/>
            <w:vAlign w:val="bottom"/>
            <w:hideMark/>
          </w:tcPr>
          <w:p w14:paraId="386EE045"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52</w:t>
            </w:r>
          </w:p>
        </w:tc>
      </w:tr>
      <w:tr w:rsidR="00D22415" w:rsidRPr="009534A8" w14:paraId="176A74BF" w14:textId="77777777" w:rsidTr="00952B3C">
        <w:trPr>
          <w:cantSplit/>
        </w:trPr>
        <w:tc>
          <w:tcPr>
            <w:tcW w:w="1347" w:type="pct"/>
            <w:shd w:val="clear" w:color="auto" w:fill="auto"/>
            <w:hideMark/>
          </w:tcPr>
          <w:p w14:paraId="2A2A93FF"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18 to 19 Mar. 2019</w:t>
            </w:r>
          </w:p>
        </w:tc>
        <w:tc>
          <w:tcPr>
            <w:tcW w:w="3173" w:type="pct"/>
            <w:shd w:val="clear" w:color="auto" w:fill="auto"/>
            <w:vAlign w:val="bottom"/>
            <w:hideMark/>
          </w:tcPr>
          <w:p w14:paraId="3E7C59F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4393C7F2"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11</w:t>
            </w:r>
          </w:p>
        </w:tc>
      </w:tr>
      <w:tr w:rsidR="00D22415" w:rsidRPr="009534A8" w14:paraId="4380164E" w14:textId="77777777" w:rsidTr="00952B3C">
        <w:trPr>
          <w:cantSplit/>
        </w:trPr>
        <w:tc>
          <w:tcPr>
            <w:tcW w:w="1347" w:type="pct"/>
            <w:shd w:val="clear" w:color="auto" w:fill="auto"/>
            <w:hideMark/>
          </w:tcPr>
          <w:p w14:paraId="6A0D711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21 to 22 Mar. 2019</w:t>
            </w:r>
          </w:p>
        </w:tc>
        <w:tc>
          <w:tcPr>
            <w:tcW w:w="3173" w:type="pct"/>
            <w:shd w:val="clear" w:color="auto" w:fill="auto"/>
            <w:vAlign w:val="bottom"/>
            <w:hideMark/>
          </w:tcPr>
          <w:p w14:paraId="20B877E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5FDD2FD0"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r>
      <w:tr w:rsidR="00D22415" w:rsidRPr="009534A8" w14:paraId="74821D74" w14:textId="77777777" w:rsidTr="00952B3C">
        <w:trPr>
          <w:cantSplit/>
        </w:trPr>
        <w:tc>
          <w:tcPr>
            <w:tcW w:w="1347" w:type="pct"/>
            <w:shd w:val="clear" w:color="auto" w:fill="auto"/>
            <w:hideMark/>
          </w:tcPr>
          <w:p w14:paraId="23E47CB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25 to 28 Mar. 2019</w:t>
            </w:r>
          </w:p>
        </w:tc>
        <w:tc>
          <w:tcPr>
            <w:tcW w:w="3173" w:type="pct"/>
            <w:shd w:val="clear" w:color="auto" w:fill="auto"/>
            <w:vAlign w:val="bottom"/>
            <w:hideMark/>
          </w:tcPr>
          <w:p w14:paraId="0F912BCF"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4F4A67EF"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65</w:t>
            </w:r>
          </w:p>
        </w:tc>
      </w:tr>
      <w:tr w:rsidR="00D22415" w:rsidRPr="009534A8" w14:paraId="1D63B6A5" w14:textId="77777777" w:rsidTr="00952B3C">
        <w:trPr>
          <w:cantSplit/>
        </w:trPr>
        <w:tc>
          <w:tcPr>
            <w:tcW w:w="1347" w:type="pct"/>
            <w:shd w:val="clear" w:color="auto" w:fill="auto"/>
            <w:hideMark/>
          </w:tcPr>
          <w:p w14:paraId="3EB0DEF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15 to 17 Apr. 2019</w:t>
            </w:r>
          </w:p>
        </w:tc>
        <w:tc>
          <w:tcPr>
            <w:tcW w:w="3173" w:type="pct"/>
            <w:shd w:val="clear" w:color="auto" w:fill="auto"/>
            <w:vAlign w:val="bottom"/>
            <w:hideMark/>
          </w:tcPr>
          <w:p w14:paraId="2267162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67C8CCBF"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42</w:t>
            </w:r>
          </w:p>
        </w:tc>
      </w:tr>
      <w:tr w:rsidR="00D22415" w:rsidRPr="009534A8" w14:paraId="7022AF9E" w14:textId="77777777" w:rsidTr="00952B3C">
        <w:trPr>
          <w:cantSplit/>
        </w:trPr>
        <w:tc>
          <w:tcPr>
            <w:tcW w:w="1347" w:type="pct"/>
            <w:shd w:val="clear" w:color="auto" w:fill="auto"/>
            <w:hideMark/>
          </w:tcPr>
          <w:p w14:paraId="1562AA1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May 2019</w:t>
            </w:r>
          </w:p>
        </w:tc>
        <w:tc>
          <w:tcPr>
            <w:tcW w:w="3173" w:type="pct"/>
            <w:shd w:val="clear" w:color="auto" w:fill="auto"/>
            <w:vAlign w:val="bottom"/>
            <w:hideMark/>
          </w:tcPr>
          <w:p w14:paraId="052304A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International human rights laws and judges</w:t>
            </w:r>
          </w:p>
        </w:tc>
        <w:tc>
          <w:tcPr>
            <w:tcW w:w="480" w:type="pct"/>
            <w:shd w:val="clear" w:color="auto" w:fill="auto"/>
            <w:vAlign w:val="bottom"/>
            <w:hideMark/>
          </w:tcPr>
          <w:p w14:paraId="2B76302B"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35</w:t>
            </w:r>
          </w:p>
        </w:tc>
      </w:tr>
      <w:tr w:rsidR="00D22415" w:rsidRPr="009534A8" w14:paraId="4899C79A" w14:textId="77777777" w:rsidTr="00952B3C">
        <w:trPr>
          <w:cantSplit/>
        </w:trPr>
        <w:tc>
          <w:tcPr>
            <w:tcW w:w="1347" w:type="pct"/>
            <w:shd w:val="clear" w:color="auto" w:fill="auto"/>
            <w:hideMark/>
          </w:tcPr>
          <w:p w14:paraId="7DB843F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4 to 6 Dec. 2018</w:t>
            </w:r>
          </w:p>
        </w:tc>
        <w:tc>
          <w:tcPr>
            <w:tcW w:w="3173" w:type="pct"/>
            <w:shd w:val="clear" w:color="auto" w:fill="auto"/>
            <w:vAlign w:val="bottom"/>
            <w:hideMark/>
          </w:tcPr>
          <w:p w14:paraId="21147FCD"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in gender laws</w:t>
            </w:r>
          </w:p>
        </w:tc>
        <w:tc>
          <w:tcPr>
            <w:tcW w:w="480" w:type="pct"/>
            <w:shd w:val="clear" w:color="auto" w:fill="auto"/>
            <w:vAlign w:val="bottom"/>
            <w:hideMark/>
          </w:tcPr>
          <w:p w14:paraId="2A7794F2"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29</w:t>
            </w:r>
          </w:p>
        </w:tc>
      </w:tr>
      <w:tr w:rsidR="00D22415" w:rsidRPr="009534A8" w14:paraId="7724A87B" w14:textId="77777777" w:rsidTr="00952B3C">
        <w:trPr>
          <w:cantSplit/>
        </w:trPr>
        <w:tc>
          <w:tcPr>
            <w:tcW w:w="1347" w:type="pct"/>
            <w:shd w:val="clear" w:color="auto" w:fill="auto"/>
            <w:hideMark/>
          </w:tcPr>
          <w:p w14:paraId="4E8B47E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19 to 20 Mar. 2020</w:t>
            </w:r>
          </w:p>
        </w:tc>
        <w:tc>
          <w:tcPr>
            <w:tcW w:w="3173" w:type="pct"/>
            <w:shd w:val="clear" w:color="auto" w:fill="auto"/>
            <w:vAlign w:val="bottom"/>
            <w:hideMark/>
          </w:tcPr>
          <w:p w14:paraId="5052EE9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1897159B"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28</w:t>
            </w:r>
          </w:p>
        </w:tc>
      </w:tr>
      <w:tr w:rsidR="00D22415" w:rsidRPr="009534A8" w14:paraId="0006B942" w14:textId="77777777" w:rsidTr="00952B3C">
        <w:trPr>
          <w:cantSplit/>
        </w:trPr>
        <w:tc>
          <w:tcPr>
            <w:tcW w:w="1347" w:type="pct"/>
            <w:shd w:val="clear" w:color="auto" w:fill="auto"/>
            <w:hideMark/>
          </w:tcPr>
          <w:p w14:paraId="54607A55"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Mar. 2020</w:t>
            </w:r>
          </w:p>
        </w:tc>
        <w:tc>
          <w:tcPr>
            <w:tcW w:w="3173" w:type="pct"/>
            <w:shd w:val="clear" w:color="auto" w:fill="auto"/>
            <w:vAlign w:val="bottom"/>
            <w:hideMark/>
          </w:tcPr>
          <w:p w14:paraId="1441EE4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405E62F2"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53</w:t>
            </w:r>
          </w:p>
        </w:tc>
      </w:tr>
      <w:tr w:rsidR="00D22415" w:rsidRPr="009534A8" w14:paraId="50FAF61B" w14:textId="77777777" w:rsidTr="00952B3C">
        <w:trPr>
          <w:cantSplit/>
        </w:trPr>
        <w:tc>
          <w:tcPr>
            <w:tcW w:w="1347" w:type="pct"/>
            <w:shd w:val="clear" w:color="auto" w:fill="auto"/>
            <w:hideMark/>
          </w:tcPr>
          <w:p w14:paraId="1CFDB633"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25 to 27 Mar. 2020</w:t>
            </w:r>
          </w:p>
        </w:tc>
        <w:tc>
          <w:tcPr>
            <w:tcW w:w="3173" w:type="pct"/>
            <w:shd w:val="clear" w:color="auto" w:fill="auto"/>
            <w:vAlign w:val="bottom"/>
            <w:hideMark/>
          </w:tcPr>
          <w:p w14:paraId="4C43963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57E6EC10"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118</w:t>
            </w:r>
          </w:p>
        </w:tc>
      </w:tr>
      <w:tr w:rsidR="00D22415" w:rsidRPr="009534A8" w14:paraId="3E5DB1BB" w14:textId="77777777" w:rsidTr="00952B3C">
        <w:trPr>
          <w:cantSplit/>
        </w:trPr>
        <w:tc>
          <w:tcPr>
            <w:tcW w:w="1347" w:type="pct"/>
            <w:shd w:val="clear" w:color="auto" w:fill="auto"/>
            <w:hideMark/>
          </w:tcPr>
          <w:p w14:paraId="46C050E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30 Mar. to 1 Apr. 2020</w:t>
            </w:r>
          </w:p>
        </w:tc>
        <w:tc>
          <w:tcPr>
            <w:tcW w:w="3173" w:type="pct"/>
            <w:shd w:val="clear" w:color="auto" w:fill="auto"/>
            <w:vAlign w:val="bottom"/>
            <w:hideMark/>
          </w:tcPr>
          <w:p w14:paraId="5AECD216"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Litigation on intellectual property</w:t>
            </w:r>
          </w:p>
        </w:tc>
        <w:tc>
          <w:tcPr>
            <w:tcW w:w="480" w:type="pct"/>
            <w:shd w:val="clear" w:color="auto" w:fill="auto"/>
            <w:vAlign w:val="bottom"/>
            <w:hideMark/>
          </w:tcPr>
          <w:p w14:paraId="4A446EDB"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62</w:t>
            </w:r>
          </w:p>
        </w:tc>
      </w:tr>
      <w:tr w:rsidR="00D22415" w:rsidRPr="009534A8" w14:paraId="4B6C8369" w14:textId="77777777" w:rsidTr="00952B3C">
        <w:trPr>
          <w:cantSplit/>
        </w:trPr>
        <w:tc>
          <w:tcPr>
            <w:tcW w:w="1347" w:type="pct"/>
            <w:shd w:val="clear" w:color="auto" w:fill="auto"/>
            <w:hideMark/>
          </w:tcPr>
          <w:p w14:paraId="2B783B8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6 to 7 Apr. 2020</w:t>
            </w:r>
          </w:p>
        </w:tc>
        <w:tc>
          <w:tcPr>
            <w:tcW w:w="3173" w:type="pct"/>
            <w:shd w:val="clear" w:color="auto" w:fill="auto"/>
            <w:vAlign w:val="bottom"/>
            <w:hideMark/>
          </w:tcPr>
          <w:p w14:paraId="3E90C020" w14:textId="58D96A72"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52275ECB"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78</w:t>
            </w:r>
          </w:p>
        </w:tc>
      </w:tr>
      <w:tr w:rsidR="00D22415" w:rsidRPr="009534A8" w14:paraId="5CAD057F" w14:textId="77777777" w:rsidTr="00952B3C">
        <w:trPr>
          <w:cantSplit/>
        </w:trPr>
        <w:tc>
          <w:tcPr>
            <w:tcW w:w="1347" w:type="pct"/>
            <w:shd w:val="clear" w:color="auto" w:fill="auto"/>
            <w:hideMark/>
          </w:tcPr>
          <w:p w14:paraId="1CFA420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18 to 19 May 2020</w:t>
            </w:r>
          </w:p>
        </w:tc>
        <w:tc>
          <w:tcPr>
            <w:tcW w:w="3173" w:type="pct"/>
            <w:shd w:val="clear" w:color="auto" w:fill="auto"/>
            <w:vAlign w:val="bottom"/>
            <w:hideMark/>
          </w:tcPr>
          <w:p w14:paraId="47C44CE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shd w:val="clear" w:color="auto" w:fill="auto"/>
            <w:vAlign w:val="bottom"/>
            <w:hideMark/>
          </w:tcPr>
          <w:p w14:paraId="50C62602"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86</w:t>
            </w:r>
          </w:p>
        </w:tc>
      </w:tr>
      <w:tr w:rsidR="00D22415" w:rsidRPr="009534A8" w14:paraId="2C8F516B" w14:textId="77777777" w:rsidTr="00952B3C">
        <w:trPr>
          <w:cantSplit/>
        </w:trPr>
        <w:tc>
          <w:tcPr>
            <w:tcW w:w="1347" w:type="pct"/>
            <w:shd w:val="clear" w:color="auto" w:fill="auto"/>
            <w:hideMark/>
          </w:tcPr>
          <w:p w14:paraId="74B8D31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18 to 19 May 2020</w:t>
            </w:r>
          </w:p>
        </w:tc>
        <w:tc>
          <w:tcPr>
            <w:tcW w:w="3173" w:type="pct"/>
            <w:shd w:val="clear" w:color="auto" w:fill="auto"/>
            <w:vAlign w:val="bottom"/>
            <w:hideMark/>
          </w:tcPr>
          <w:p w14:paraId="71881B0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Gender, law and courts</w:t>
            </w:r>
          </w:p>
        </w:tc>
        <w:tc>
          <w:tcPr>
            <w:tcW w:w="480" w:type="pct"/>
            <w:shd w:val="clear" w:color="auto" w:fill="auto"/>
            <w:vAlign w:val="bottom"/>
            <w:hideMark/>
          </w:tcPr>
          <w:p w14:paraId="0D811856"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42</w:t>
            </w:r>
          </w:p>
        </w:tc>
      </w:tr>
      <w:tr w:rsidR="00D22415" w:rsidRPr="009534A8" w14:paraId="0B9DE434" w14:textId="77777777" w:rsidTr="00952B3C">
        <w:trPr>
          <w:cantSplit/>
        </w:trPr>
        <w:tc>
          <w:tcPr>
            <w:tcW w:w="1347" w:type="pct"/>
            <w:shd w:val="clear" w:color="auto" w:fill="auto"/>
            <w:hideMark/>
          </w:tcPr>
          <w:p w14:paraId="113335DD"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Apr. 2018</w:t>
            </w:r>
          </w:p>
        </w:tc>
        <w:tc>
          <w:tcPr>
            <w:tcW w:w="3173" w:type="pct"/>
            <w:shd w:val="clear" w:color="auto" w:fill="auto"/>
            <w:vAlign w:val="bottom"/>
            <w:hideMark/>
          </w:tcPr>
          <w:p w14:paraId="74A6176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special litigations (environmental litigations)</w:t>
            </w:r>
          </w:p>
        </w:tc>
        <w:tc>
          <w:tcPr>
            <w:tcW w:w="480" w:type="pct"/>
            <w:shd w:val="clear" w:color="auto" w:fill="auto"/>
            <w:vAlign w:val="bottom"/>
            <w:hideMark/>
          </w:tcPr>
          <w:p w14:paraId="22DCCC7F"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r>
      <w:tr w:rsidR="00D22415" w:rsidRPr="009534A8" w14:paraId="719ED6DD" w14:textId="77777777" w:rsidTr="00952B3C">
        <w:trPr>
          <w:cantSplit/>
        </w:trPr>
        <w:tc>
          <w:tcPr>
            <w:tcW w:w="1347" w:type="pct"/>
            <w:shd w:val="clear" w:color="auto" w:fill="auto"/>
            <w:hideMark/>
          </w:tcPr>
          <w:p w14:paraId="43485DF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11 to 12 Jun. 2020</w:t>
            </w:r>
          </w:p>
        </w:tc>
        <w:tc>
          <w:tcPr>
            <w:tcW w:w="3173" w:type="pct"/>
            <w:shd w:val="clear" w:color="auto" w:fill="auto"/>
            <w:vAlign w:val="bottom"/>
            <w:hideMark/>
          </w:tcPr>
          <w:p w14:paraId="4A4A3DC6"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intellectual property</w:t>
            </w:r>
          </w:p>
        </w:tc>
        <w:tc>
          <w:tcPr>
            <w:tcW w:w="480" w:type="pct"/>
            <w:shd w:val="clear" w:color="auto" w:fill="auto"/>
            <w:vAlign w:val="bottom"/>
            <w:hideMark/>
          </w:tcPr>
          <w:p w14:paraId="1D30BBBC"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35</w:t>
            </w:r>
          </w:p>
        </w:tc>
      </w:tr>
      <w:tr w:rsidR="00D22415" w:rsidRPr="009534A8" w14:paraId="3C5757ED" w14:textId="77777777" w:rsidTr="00952B3C">
        <w:trPr>
          <w:cantSplit/>
        </w:trPr>
        <w:tc>
          <w:tcPr>
            <w:tcW w:w="1347" w:type="pct"/>
            <w:shd w:val="clear" w:color="auto" w:fill="auto"/>
            <w:hideMark/>
          </w:tcPr>
          <w:p w14:paraId="75A5C5A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15 to 16 Mar. 2021</w:t>
            </w:r>
          </w:p>
        </w:tc>
        <w:tc>
          <w:tcPr>
            <w:tcW w:w="3173" w:type="pct"/>
            <w:shd w:val="clear" w:color="auto" w:fill="auto"/>
            <w:vAlign w:val="bottom"/>
            <w:hideMark/>
          </w:tcPr>
          <w:p w14:paraId="739BC0AC"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shd w:val="clear" w:color="auto" w:fill="auto"/>
            <w:vAlign w:val="bottom"/>
            <w:hideMark/>
          </w:tcPr>
          <w:p w14:paraId="393B8B2F"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52</w:t>
            </w:r>
          </w:p>
        </w:tc>
      </w:tr>
      <w:tr w:rsidR="00D22415" w:rsidRPr="009534A8" w14:paraId="4A9C4BA5" w14:textId="77777777" w:rsidTr="00952B3C">
        <w:trPr>
          <w:cantSplit/>
        </w:trPr>
        <w:tc>
          <w:tcPr>
            <w:tcW w:w="1347" w:type="pct"/>
            <w:shd w:val="clear" w:color="auto" w:fill="auto"/>
            <w:hideMark/>
          </w:tcPr>
          <w:p w14:paraId="7DD4EE5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17 to 19 Mar. 2021</w:t>
            </w:r>
          </w:p>
        </w:tc>
        <w:tc>
          <w:tcPr>
            <w:tcW w:w="3173" w:type="pct"/>
            <w:shd w:val="clear" w:color="auto" w:fill="auto"/>
            <w:vAlign w:val="bottom"/>
            <w:hideMark/>
          </w:tcPr>
          <w:p w14:paraId="6CC9931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0C1CDECE"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11</w:t>
            </w:r>
          </w:p>
        </w:tc>
      </w:tr>
      <w:tr w:rsidR="00D22415" w:rsidRPr="009534A8" w14:paraId="449F855C" w14:textId="77777777" w:rsidTr="00952B3C">
        <w:trPr>
          <w:cantSplit/>
        </w:trPr>
        <w:tc>
          <w:tcPr>
            <w:tcW w:w="1347" w:type="pct"/>
            <w:shd w:val="clear" w:color="auto" w:fill="auto"/>
            <w:hideMark/>
          </w:tcPr>
          <w:p w14:paraId="690EC55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22 to 23 Mar. 2021</w:t>
            </w:r>
          </w:p>
        </w:tc>
        <w:tc>
          <w:tcPr>
            <w:tcW w:w="3173" w:type="pct"/>
            <w:shd w:val="clear" w:color="auto" w:fill="auto"/>
            <w:vAlign w:val="bottom"/>
            <w:hideMark/>
          </w:tcPr>
          <w:p w14:paraId="76B68B7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5411A97A"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26</w:t>
            </w:r>
          </w:p>
        </w:tc>
      </w:tr>
      <w:tr w:rsidR="00D22415" w:rsidRPr="009534A8" w14:paraId="087EF551" w14:textId="77777777" w:rsidTr="00952B3C">
        <w:trPr>
          <w:cantSplit/>
        </w:trPr>
        <w:tc>
          <w:tcPr>
            <w:tcW w:w="1347" w:type="pct"/>
            <w:shd w:val="clear" w:color="auto" w:fill="auto"/>
            <w:hideMark/>
          </w:tcPr>
          <w:p w14:paraId="36CC04AC"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24 to 25 Mar. 2021</w:t>
            </w:r>
          </w:p>
        </w:tc>
        <w:tc>
          <w:tcPr>
            <w:tcW w:w="3173" w:type="pct"/>
            <w:shd w:val="clear" w:color="auto" w:fill="auto"/>
            <w:vAlign w:val="bottom"/>
            <w:hideMark/>
          </w:tcPr>
          <w:p w14:paraId="4BDC03B0"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52866289"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65</w:t>
            </w:r>
          </w:p>
        </w:tc>
      </w:tr>
      <w:tr w:rsidR="00D22415" w:rsidRPr="009534A8" w14:paraId="5BF4D20F" w14:textId="77777777" w:rsidTr="00952B3C">
        <w:trPr>
          <w:cantSplit/>
        </w:trPr>
        <w:tc>
          <w:tcPr>
            <w:tcW w:w="1347" w:type="pct"/>
            <w:shd w:val="clear" w:color="auto" w:fill="auto"/>
            <w:hideMark/>
          </w:tcPr>
          <w:p w14:paraId="0995EC36"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29 to 31 Mar. 2021</w:t>
            </w:r>
          </w:p>
        </w:tc>
        <w:tc>
          <w:tcPr>
            <w:tcW w:w="3173" w:type="pct"/>
            <w:shd w:val="clear" w:color="auto" w:fill="auto"/>
            <w:vAlign w:val="bottom"/>
            <w:hideMark/>
          </w:tcPr>
          <w:p w14:paraId="5793878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Litigation on intellectual property</w:t>
            </w:r>
          </w:p>
        </w:tc>
        <w:tc>
          <w:tcPr>
            <w:tcW w:w="480" w:type="pct"/>
            <w:shd w:val="clear" w:color="auto" w:fill="auto"/>
            <w:vAlign w:val="bottom"/>
            <w:hideMark/>
          </w:tcPr>
          <w:p w14:paraId="51C3B49D"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62</w:t>
            </w:r>
          </w:p>
        </w:tc>
      </w:tr>
      <w:tr w:rsidR="00D22415" w:rsidRPr="009534A8" w14:paraId="48F33A84" w14:textId="77777777" w:rsidTr="00952B3C">
        <w:trPr>
          <w:cantSplit/>
        </w:trPr>
        <w:tc>
          <w:tcPr>
            <w:tcW w:w="1347" w:type="pct"/>
            <w:shd w:val="clear" w:color="auto" w:fill="auto"/>
            <w:hideMark/>
          </w:tcPr>
          <w:p w14:paraId="5A2B804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5 to 6 Apr. 2021</w:t>
            </w:r>
          </w:p>
        </w:tc>
        <w:tc>
          <w:tcPr>
            <w:tcW w:w="3173" w:type="pct"/>
            <w:shd w:val="clear" w:color="auto" w:fill="auto"/>
            <w:vAlign w:val="bottom"/>
            <w:hideMark/>
          </w:tcPr>
          <w:p w14:paraId="51E54D8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64DB37A9"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106</w:t>
            </w:r>
          </w:p>
        </w:tc>
      </w:tr>
      <w:tr w:rsidR="00D22415" w:rsidRPr="009534A8" w14:paraId="1AD591B8" w14:textId="77777777" w:rsidTr="00952B3C">
        <w:trPr>
          <w:cantSplit/>
        </w:trPr>
        <w:tc>
          <w:tcPr>
            <w:tcW w:w="1347" w:type="pct"/>
            <w:shd w:val="clear" w:color="auto" w:fill="auto"/>
            <w:hideMark/>
          </w:tcPr>
          <w:p w14:paraId="3618B7E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3 to 4 May 2021</w:t>
            </w:r>
          </w:p>
        </w:tc>
        <w:tc>
          <w:tcPr>
            <w:tcW w:w="3173" w:type="pct"/>
            <w:shd w:val="clear" w:color="auto" w:fill="auto"/>
            <w:vAlign w:val="bottom"/>
            <w:hideMark/>
          </w:tcPr>
          <w:p w14:paraId="6D545D4D"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Gender, law and courts</w:t>
            </w:r>
          </w:p>
        </w:tc>
        <w:tc>
          <w:tcPr>
            <w:tcW w:w="480" w:type="pct"/>
            <w:shd w:val="clear" w:color="auto" w:fill="auto"/>
            <w:vAlign w:val="bottom"/>
            <w:hideMark/>
          </w:tcPr>
          <w:p w14:paraId="588C563F"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43</w:t>
            </w:r>
          </w:p>
        </w:tc>
      </w:tr>
      <w:tr w:rsidR="00D22415" w:rsidRPr="009534A8" w14:paraId="7250B8D3" w14:textId="77777777" w:rsidTr="00952B3C">
        <w:trPr>
          <w:cantSplit/>
        </w:trPr>
        <w:tc>
          <w:tcPr>
            <w:tcW w:w="1347" w:type="pct"/>
            <w:shd w:val="clear" w:color="auto" w:fill="auto"/>
            <w:hideMark/>
          </w:tcPr>
          <w:p w14:paraId="0E4409B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9 to 10 Aug. 2021</w:t>
            </w:r>
          </w:p>
        </w:tc>
        <w:tc>
          <w:tcPr>
            <w:tcW w:w="3173" w:type="pct"/>
            <w:shd w:val="clear" w:color="auto" w:fill="auto"/>
            <w:vAlign w:val="bottom"/>
            <w:hideMark/>
          </w:tcPr>
          <w:p w14:paraId="6335DBC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labor trials</w:t>
            </w:r>
          </w:p>
        </w:tc>
        <w:tc>
          <w:tcPr>
            <w:tcW w:w="480" w:type="pct"/>
            <w:shd w:val="clear" w:color="auto" w:fill="auto"/>
            <w:vAlign w:val="bottom"/>
            <w:hideMark/>
          </w:tcPr>
          <w:p w14:paraId="243DCF91"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87</w:t>
            </w:r>
          </w:p>
        </w:tc>
      </w:tr>
      <w:tr w:rsidR="00D22415" w:rsidRPr="009534A8" w14:paraId="50753CEC" w14:textId="77777777" w:rsidTr="00952B3C">
        <w:trPr>
          <w:cantSplit/>
        </w:trPr>
        <w:tc>
          <w:tcPr>
            <w:tcW w:w="1347" w:type="pct"/>
            <w:shd w:val="clear" w:color="auto" w:fill="auto"/>
            <w:hideMark/>
          </w:tcPr>
          <w:p w14:paraId="1DCF7DF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13 to 14 Dec. 2021</w:t>
            </w:r>
          </w:p>
        </w:tc>
        <w:tc>
          <w:tcPr>
            <w:tcW w:w="3173" w:type="pct"/>
            <w:shd w:val="clear" w:color="auto" w:fill="auto"/>
            <w:vAlign w:val="bottom"/>
            <w:hideMark/>
          </w:tcPr>
          <w:p w14:paraId="3C20951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Study on international human rights treaties I</w:t>
            </w:r>
          </w:p>
        </w:tc>
        <w:tc>
          <w:tcPr>
            <w:tcW w:w="480" w:type="pct"/>
            <w:shd w:val="clear" w:color="auto" w:fill="auto"/>
            <w:vAlign w:val="bottom"/>
            <w:hideMark/>
          </w:tcPr>
          <w:p w14:paraId="4904992D" w14:textId="77777777" w:rsidR="00766993" w:rsidRPr="009534A8" w:rsidRDefault="00766993" w:rsidP="00277EFD">
            <w:pPr>
              <w:suppressAutoHyphens w:val="0"/>
              <w:spacing w:before="40" w:after="40" w:line="220" w:lineRule="exact"/>
              <w:ind w:right="113"/>
              <w:jc w:val="right"/>
              <w:textAlignment w:val="baseline"/>
              <w:rPr>
                <w:rFonts w:eastAsia="Gulim"/>
                <w:sz w:val="18"/>
              </w:rPr>
            </w:pPr>
            <w:r w:rsidRPr="009534A8">
              <w:rPr>
                <w:rFonts w:eastAsia="Malgun Gothic"/>
                <w:sz w:val="18"/>
              </w:rPr>
              <w:t>52</w:t>
            </w:r>
          </w:p>
        </w:tc>
      </w:tr>
      <w:tr w:rsidR="00D22415" w:rsidRPr="009534A8" w14:paraId="231D2E60" w14:textId="77777777" w:rsidTr="00952B3C">
        <w:trPr>
          <w:cantSplit/>
        </w:trPr>
        <w:tc>
          <w:tcPr>
            <w:tcW w:w="1347" w:type="pct"/>
            <w:shd w:val="clear" w:color="auto" w:fill="auto"/>
            <w:hideMark/>
          </w:tcPr>
          <w:p w14:paraId="3CAF00F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14 to 16 Mar. 2022</w:t>
            </w:r>
          </w:p>
        </w:tc>
        <w:tc>
          <w:tcPr>
            <w:tcW w:w="3173" w:type="pct"/>
            <w:shd w:val="clear" w:color="auto" w:fill="auto"/>
            <w:vAlign w:val="bottom"/>
            <w:hideMark/>
          </w:tcPr>
          <w:p w14:paraId="20C4549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shd w:val="clear" w:color="auto" w:fill="auto"/>
            <w:vAlign w:val="bottom"/>
            <w:hideMark/>
          </w:tcPr>
          <w:p w14:paraId="26EE681F"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194</w:t>
            </w:r>
          </w:p>
        </w:tc>
      </w:tr>
      <w:tr w:rsidR="00D22415" w:rsidRPr="009534A8" w14:paraId="67C1314E" w14:textId="77777777" w:rsidTr="00952B3C">
        <w:trPr>
          <w:cantSplit/>
        </w:trPr>
        <w:tc>
          <w:tcPr>
            <w:tcW w:w="1347" w:type="pct"/>
            <w:shd w:val="clear" w:color="auto" w:fill="auto"/>
            <w:hideMark/>
          </w:tcPr>
          <w:p w14:paraId="3188ECCC"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21 to 22 Mar. 2022</w:t>
            </w:r>
          </w:p>
        </w:tc>
        <w:tc>
          <w:tcPr>
            <w:tcW w:w="3173" w:type="pct"/>
            <w:shd w:val="clear" w:color="auto" w:fill="auto"/>
            <w:vAlign w:val="bottom"/>
            <w:hideMark/>
          </w:tcPr>
          <w:p w14:paraId="6CF1125E"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775A8C31"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49</w:t>
            </w:r>
          </w:p>
        </w:tc>
      </w:tr>
      <w:tr w:rsidR="00D22415" w:rsidRPr="009534A8" w14:paraId="3E4FF12D" w14:textId="77777777" w:rsidTr="00952B3C">
        <w:trPr>
          <w:cantSplit/>
        </w:trPr>
        <w:tc>
          <w:tcPr>
            <w:tcW w:w="1347" w:type="pct"/>
            <w:shd w:val="clear" w:color="auto" w:fill="auto"/>
            <w:hideMark/>
          </w:tcPr>
          <w:p w14:paraId="798D60C3"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Mar. 2022</w:t>
            </w:r>
          </w:p>
        </w:tc>
        <w:tc>
          <w:tcPr>
            <w:tcW w:w="3173" w:type="pct"/>
            <w:shd w:val="clear" w:color="auto" w:fill="auto"/>
            <w:vAlign w:val="bottom"/>
            <w:hideMark/>
          </w:tcPr>
          <w:p w14:paraId="3FC61A7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2DF22A5D"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82</w:t>
            </w:r>
          </w:p>
        </w:tc>
      </w:tr>
      <w:tr w:rsidR="00D22415" w:rsidRPr="009534A8" w14:paraId="54923311" w14:textId="77777777" w:rsidTr="00952B3C">
        <w:trPr>
          <w:cantSplit/>
        </w:trPr>
        <w:tc>
          <w:tcPr>
            <w:tcW w:w="1347" w:type="pct"/>
            <w:shd w:val="clear" w:color="auto" w:fill="auto"/>
            <w:hideMark/>
          </w:tcPr>
          <w:p w14:paraId="1BE4187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28 to 30 Mar. 2022</w:t>
            </w:r>
          </w:p>
        </w:tc>
        <w:tc>
          <w:tcPr>
            <w:tcW w:w="3173" w:type="pct"/>
            <w:shd w:val="clear" w:color="auto" w:fill="auto"/>
            <w:vAlign w:val="bottom"/>
            <w:hideMark/>
          </w:tcPr>
          <w:p w14:paraId="188ACA1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Litigation on intellectual property</w:t>
            </w:r>
          </w:p>
        </w:tc>
        <w:tc>
          <w:tcPr>
            <w:tcW w:w="480" w:type="pct"/>
            <w:shd w:val="clear" w:color="auto" w:fill="auto"/>
            <w:vAlign w:val="bottom"/>
            <w:hideMark/>
          </w:tcPr>
          <w:p w14:paraId="1F77DE27"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107</w:t>
            </w:r>
          </w:p>
        </w:tc>
      </w:tr>
      <w:tr w:rsidR="00D22415" w:rsidRPr="009534A8" w14:paraId="7AB8356A" w14:textId="77777777" w:rsidTr="00952B3C">
        <w:trPr>
          <w:cantSplit/>
        </w:trPr>
        <w:tc>
          <w:tcPr>
            <w:tcW w:w="1347" w:type="pct"/>
            <w:shd w:val="clear" w:color="auto" w:fill="auto"/>
            <w:hideMark/>
          </w:tcPr>
          <w:p w14:paraId="07BDF62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4 to 6 Apr. 2022</w:t>
            </w:r>
          </w:p>
        </w:tc>
        <w:tc>
          <w:tcPr>
            <w:tcW w:w="3173" w:type="pct"/>
            <w:shd w:val="clear" w:color="auto" w:fill="auto"/>
            <w:vAlign w:val="bottom"/>
            <w:hideMark/>
          </w:tcPr>
          <w:p w14:paraId="1D99345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197A0FAE"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155</w:t>
            </w:r>
          </w:p>
        </w:tc>
      </w:tr>
      <w:tr w:rsidR="00D22415" w:rsidRPr="009534A8" w14:paraId="7267AD3E" w14:textId="77777777" w:rsidTr="00952B3C">
        <w:trPr>
          <w:cantSplit/>
        </w:trPr>
        <w:tc>
          <w:tcPr>
            <w:tcW w:w="1347" w:type="pct"/>
            <w:shd w:val="clear" w:color="auto" w:fill="auto"/>
            <w:hideMark/>
          </w:tcPr>
          <w:p w14:paraId="07E60DFC"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11 to 13 Apr. 2022</w:t>
            </w:r>
          </w:p>
        </w:tc>
        <w:tc>
          <w:tcPr>
            <w:tcW w:w="3173" w:type="pct"/>
            <w:shd w:val="clear" w:color="auto" w:fill="auto"/>
            <w:vAlign w:val="bottom"/>
            <w:hideMark/>
          </w:tcPr>
          <w:p w14:paraId="1FB3345F"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38ECE05A"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107</w:t>
            </w:r>
          </w:p>
        </w:tc>
      </w:tr>
      <w:tr w:rsidR="00D22415" w:rsidRPr="009534A8" w14:paraId="55B5F592" w14:textId="77777777" w:rsidTr="00952B3C">
        <w:trPr>
          <w:cantSplit/>
        </w:trPr>
        <w:tc>
          <w:tcPr>
            <w:tcW w:w="1347" w:type="pct"/>
            <w:tcBorders>
              <w:bottom w:val="nil"/>
            </w:tcBorders>
            <w:shd w:val="clear" w:color="auto" w:fill="auto"/>
            <w:hideMark/>
          </w:tcPr>
          <w:p w14:paraId="0E6E077B"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18 to 19 Apr. 2022</w:t>
            </w:r>
          </w:p>
        </w:tc>
        <w:tc>
          <w:tcPr>
            <w:tcW w:w="3173" w:type="pct"/>
            <w:tcBorders>
              <w:bottom w:val="nil"/>
            </w:tcBorders>
            <w:shd w:val="clear" w:color="auto" w:fill="auto"/>
            <w:vAlign w:val="bottom"/>
            <w:hideMark/>
          </w:tcPr>
          <w:p w14:paraId="2E21B926"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environmental litigations</w:t>
            </w:r>
          </w:p>
        </w:tc>
        <w:tc>
          <w:tcPr>
            <w:tcW w:w="480" w:type="pct"/>
            <w:tcBorders>
              <w:bottom w:val="nil"/>
            </w:tcBorders>
            <w:shd w:val="clear" w:color="auto" w:fill="auto"/>
            <w:vAlign w:val="bottom"/>
            <w:hideMark/>
          </w:tcPr>
          <w:p w14:paraId="5EC8BADF"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64</w:t>
            </w:r>
          </w:p>
        </w:tc>
      </w:tr>
      <w:tr w:rsidR="00D22415" w:rsidRPr="009534A8" w14:paraId="191359F7" w14:textId="77777777" w:rsidTr="00952B3C">
        <w:trPr>
          <w:cantSplit/>
        </w:trPr>
        <w:tc>
          <w:tcPr>
            <w:tcW w:w="1347" w:type="pct"/>
            <w:tcBorders>
              <w:top w:val="nil"/>
              <w:bottom w:val="nil"/>
            </w:tcBorders>
            <w:shd w:val="clear" w:color="auto" w:fill="auto"/>
            <w:hideMark/>
          </w:tcPr>
          <w:p w14:paraId="409AC5D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9 to 10 May 2022</w:t>
            </w:r>
          </w:p>
        </w:tc>
        <w:tc>
          <w:tcPr>
            <w:tcW w:w="3173" w:type="pct"/>
            <w:tcBorders>
              <w:top w:val="nil"/>
              <w:bottom w:val="nil"/>
            </w:tcBorders>
            <w:shd w:val="clear" w:color="auto" w:fill="auto"/>
            <w:vAlign w:val="bottom"/>
            <w:hideMark/>
          </w:tcPr>
          <w:p w14:paraId="0CA4C73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Gender, law and courts</w:t>
            </w:r>
          </w:p>
        </w:tc>
        <w:tc>
          <w:tcPr>
            <w:tcW w:w="480" w:type="pct"/>
            <w:tcBorders>
              <w:top w:val="nil"/>
              <w:bottom w:val="nil"/>
            </w:tcBorders>
            <w:shd w:val="clear" w:color="auto" w:fill="auto"/>
            <w:vAlign w:val="bottom"/>
            <w:hideMark/>
          </w:tcPr>
          <w:p w14:paraId="287B30FE"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89</w:t>
            </w:r>
          </w:p>
        </w:tc>
      </w:tr>
      <w:tr w:rsidR="00D22415" w:rsidRPr="009534A8" w14:paraId="5F40DCA2" w14:textId="77777777" w:rsidTr="00952B3C">
        <w:trPr>
          <w:cantSplit/>
        </w:trPr>
        <w:tc>
          <w:tcPr>
            <w:tcW w:w="1347" w:type="pct"/>
            <w:tcBorders>
              <w:top w:val="nil"/>
              <w:bottom w:val="nil"/>
            </w:tcBorders>
            <w:shd w:val="clear" w:color="auto" w:fill="auto"/>
            <w:hideMark/>
          </w:tcPr>
          <w:p w14:paraId="166F1C78"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23 to 24 May 2022</w:t>
            </w:r>
          </w:p>
        </w:tc>
        <w:tc>
          <w:tcPr>
            <w:tcW w:w="3173" w:type="pct"/>
            <w:tcBorders>
              <w:top w:val="nil"/>
              <w:bottom w:val="nil"/>
            </w:tcBorders>
            <w:shd w:val="clear" w:color="auto" w:fill="auto"/>
            <w:vAlign w:val="bottom"/>
            <w:hideMark/>
          </w:tcPr>
          <w:p w14:paraId="3FA3E2DD"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Major issues of intellectual property rights litigations</w:t>
            </w:r>
          </w:p>
        </w:tc>
        <w:tc>
          <w:tcPr>
            <w:tcW w:w="480" w:type="pct"/>
            <w:tcBorders>
              <w:top w:val="nil"/>
              <w:bottom w:val="nil"/>
            </w:tcBorders>
            <w:shd w:val="clear" w:color="auto" w:fill="auto"/>
            <w:vAlign w:val="bottom"/>
            <w:hideMark/>
          </w:tcPr>
          <w:p w14:paraId="0D4305C4"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106</w:t>
            </w:r>
          </w:p>
        </w:tc>
      </w:tr>
      <w:tr w:rsidR="00D22415" w:rsidRPr="009534A8" w14:paraId="2D9A1D12" w14:textId="77777777" w:rsidTr="00952B3C">
        <w:trPr>
          <w:cantSplit/>
        </w:trPr>
        <w:tc>
          <w:tcPr>
            <w:tcW w:w="1347" w:type="pct"/>
            <w:tcBorders>
              <w:top w:val="nil"/>
              <w:bottom w:val="nil"/>
            </w:tcBorders>
            <w:shd w:val="clear" w:color="auto" w:fill="auto"/>
            <w:hideMark/>
          </w:tcPr>
          <w:p w14:paraId="565D280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25 to 27 May 2022</w:t>
            </w:r>
          </w:p>
        </w:tc>
        <w:tc>
          <w:tcPr>
            <w:tcW w:w="3173" w:type="pct"/>
            <w:tcBorders>
              <w:top w:val="nil"/>
              <w:bottom w:val="nil"/>
            </w:tcBorders>
            <w:shd w:val="clear" w:color="auto" w:fill="auto"/>
            <w:vAlign w:val="bottom"/>
            <w:hideMark/>
          </w:tcPr>
          <w:p w14:paraId="4ED5E4C5"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Study on international human rights treaties Ⅱ</w:t>
            </w:r>
          </w:p>
        </w:tc>
        <w:tc>
          <w:tcPr>
            <w:tcW w:w="480" w:type="pct"/>
            <w:tcBorders>
              <w:top w:val="nil"/>
              <w:bottom w:val="nil"/>
            </w:tcBorders>
            <w:shd w:val="clear" w:color="auto" w:fill="auto"/>
            <w:vAlign w:val="bottom"/>
            <w:hideMark/>
          </w:tcPr>
          <w:p w14:paraId="7EB62AEF"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51</w:t>
            </w:r>
          </w:p>
        </w:tc>
      </w:tr>
      <w:tr w:rsidR="00D22415" w:rsidRPr="009534A8" w14:paraId="60A2B422" w14:textId="77777777" w:rsidTr="00952B3C">
        <w:trPr>
          <w:cantSplit/>
        </w:trPr>
        <w:tc>
          <w:tcPr>
            <w:tcW w:w="1347" w:type="pct"/>
            <w:tcBorders>
              <w:top w:val="nil"/>
            </w:tcBorders>
            <w:shd w:val="clear" w:color="auto" w:fill="auto"/>
            <w:hideMark/>
          </w:tcPr>
          <w:p w14:paraId="0C59F3F7"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lastRenderedPageBreak/>
              <w:t>12 to 13 Oct. 2022</w:t>
            </w:r>
          </w:p>
        </w:tc>
        <w:tc>
          <w:tcPr>
            <w:tcW w:w="3173" w:type="pct"/>
            <w:tcBorders>
              <w:top w:val="nil"/>
            </w:tcBorders>
            <w:shd w:val="clear" w:color="auto" w:fill="auto"/>
            <w:vAlign w:val="bottom"/>
            <w:hideMark/>
          </w:tcPr>
          <w:p w14:paraId="71F0F596" w14:textId="2E9AAB56"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Foreigners</w:t>
            </w:r>
            <w:r w:rsidR="006A38F5">
              <w:rPr>
                <w:rFonts w:eastAsia="Malgun Gothic"/>
                <w:sz w:val="18"/>
              </w:rPr>
              <w:t>’</w:t>
            </w:r>
            <w:r w:rsidRPr="009534A8">
              <w:rPr>
                <w:rFonts w:eastAsia="Malgun Gothic"/>
                <w:sz w:val="18"/>
              </w:rPr>
              <w:t xml:space="preserve"> trials</w:t>
            </w:r>
          </w:p>
        </w:tc>
        <w:tc>
          <w:tcPr>
            <w:tcW w:w="480" w:type="pct"/>
            <w:tcBorders>
              <w:top w:val="nil"/>
            </w:tcBorders>
            <w:shd w:val="clear" w:color="auto" w:fill="auto"/>
            <w:vAlign w:val="bottom"/>
            <w:hideMark/>
          </w:tcPr>
          <w:p w14:paraId="440A77CC"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38</w:t>
            </w:r>
          </w:p>
        </w:tc>
      </w:tr>
      <w:tr w:rsidR="00D22415" w:rsidRPr="009534A8" w14:paraId="24BE7108" w14:textId="77777777" w:rsidTr="00952B3C">
        <w:trPr>
          <w:cantSplit/>
        </w:trPr>
        <w:tc>
          <w:tcPr>
            <w:tcW w:w="1347" w:type="pct"/>
            <w:shd w:val="clear" w:color="auto" w:fill="auto"/>
            <w:hideMark/>
          </w:tcPr>
          <w:p w14:paraId="5CE57330"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12 to 13 Dec. 2022</w:t>
            </w:r>
          </w:p>
        </w:tc>
        <w:tc>
          <w:tcPr>
            <w:tcW w:w="3173" w:type="pct"/>
            <w:shd w:val="clear" w:color="auto" w:fill="auto"/>
            <w:vAlign w:val="bottom"/>
            <w:hideMark/>
          </w:tcPr>
          <w:p w14:paraId="6980D56C"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Environmental litigations Ⅰ</w:t>
            </w:r>
          </w:p>
        </w:tc>
        <w:tc>
          <w:tcPr>
            <w:tcW w:w="480" w:type="pct"/>
            <w:shd w:val="clear" w:color="auto" w:fill="auto"/>
            <w:vAlign w:val="bottom"/>
            <w:hideMark/>
          </w:tcPr>
          <w:p w14:paraId="0E887A09"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32</w:t>
            </w:r>
          </w:p>
        </w:tc>
      </w:tr>
      <w:tr w:rsidR="00D22415" w:rsidRPr="009534A8" w14:paraId="288BC7AB" w14:textId="77777777" w:rsidTr="00952B3C">
        <w:trPr>
          <w:cantSplit/>
        </w:trPr>
        <w:tc>
          <w:tcPr>
            <w:tcW w:w="1347" w:type="pct"/>
            <w:shd w:val="clear" w:color="auto" w:fill="auto"/>
            <w:hideMark/>
          </w:tcPr>
          <w:p w14:paraId="3902F78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6 to 8 Mar. 2023</w:t>
            </w:r>
          </w:p>
        </w:tc>
        <w:tc>
          <w:tcPr>
            <w:tcW w:w="3173" w:type="pct"/>
            <w:shd w:val="clear" w:color="auto" w:fill="auto"/>
            <w:vAlign w:val="bottom"/>
            <w:hideMark/>
          </w:tcPr>
          <w:p w14:paraId="41DDE12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Labor cases</w:t>
            </w:r>
          </w:p>
        </w:tc>
        <w:tc>
          <w:tcPr>
            <w:tcW w:w="480" w:type="pct"/>
            <w:shd w:val="clear" w:color="auto" w:fill="auto"/>
            <w:vAlign w:val="bottom"/>
            <w:hideMark/>
          </w:tcPr>
          <w:p w14:paraId="7813BECD"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251</w:t>
            </w:r>
          </w:p>
        </w:tc>
      </w:tr>
      <w:tr w:rsidR="00D22415" w:rsidRPr="009534A8" w14:paraId="76F3D96A" w14:textId="77777777" w:rsidTr="00952B3C">
        <w:trPr>
          <w:cantSplit/>
        </w:trPr>
        <w:tc>
          <w:tcPr>
            <w:tcW w:w="1347" w:type="pct"/>
            <w:shd w:val="clear" w:color="auto" w:fill="auto"/>
            <w:hideMark/>
          </w:tcPr>
          <w:p w14:paraId="1577B51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20 to 21 Mar. 2023</w:t>
            </w:r>
          </w:p>
        </w:tc>
        <w:tc>
          <w:tcPr>
            <w:tcW w:w="3173" w:type="pct"/>
            <w:shd w:val="clear" w:color="auto" w:fill="auto"/>
            <w:vAlign w:val="bottom"/>
            <w:hideMark/>
          </w:tcPr>
          <w:p w14:paraId="2C6A7E75"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Juvenile protection trials</w:t>
            </w:r>
          </w:p>
        </w:tc>
        <w:tc>
          <w:tcPr>
            <w:tcW w:w="480" w:type="pct"/>
            <w:shd w:val="clear" w:color="auto" w:fill="auto"/>
            <w:vAlign w:val="bottom"/>
            <w:hideMark/>
          </w:tcPr>
          <w:p w14:paraId="0C821F35"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36</w:t>
            </w:r>
          </w:p>
        </w:tc>
      </w:tr>
      <w:tr w:rsidR="00D22415" w:rsidRPr="009534A8" w14:paraId="38D675C7" w14:textId="77777777" w:rsidTr="00952B3C">
        <w:trPr>
          <w:cantSplit/>
        </w:trPr>
        <w:tc>
          <w:tcPr>
            <w:tcW w:w="1347" w:type="pct"/>
            <w:shd w:val="clear" w:color="auto" w:fill="auto"/>
            <w:hideMark/>
          </w:tcPr>
          <w:p w14:paraId="03E8BB50"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22 to 23 Mar. 2023</w:t>
            </w:r>
          </w:p>
        </w:tc>
        <w:tc>
          <w:tcPr>
            <w:tcW w:w="3173" w:type="pct"/>
            <w:shd w:val="clear" w:color="auto" w:fill="auto"/>
            <w:vAlign w:val="bottom"/>
            <w:hideMark/>
          </w:tcPr>
          <w:p w14:paraId="12668CA9"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and child protection trials</w:t>
            </w:r>
          </w:p>
        </w:tc>
        <w:tc>
          <w:tcPr>
            <w:tcW w:w="480" w:type="pct"/>
            <w:shd w:val="clear" w:color="auto" w:fill="auto"/>
            <w:vAlign w:val="bottom"/>
            <w:hideMark/>
          </w:tcPr>
          <w:p w14:paraId="032EE366"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67</w:t>
            </w:r>
          </w:p>
        </w:tc>
      </w:tr>
      <w:tr w:rsidR="00D22415" w:rsidRPr="009534A8" w14:paraId="4A2E923B" w14:textId="77777777" w:rsidTr="00952B3C">
        <w:trPr>
          <w:cantSplit/>
        </w:trPr>
        <w:tc>
          <w:tcPr>
            <w:tcW w:w="1347" w:type="pct"/>
            <w:shd w:val="clear" w:color="auto" w:fill="auto"/>
            <w:hideMark/>
          </w:tcPr>
          <w:p w14:paraId="1671363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27 to 29 Mar. 2023</w:t>
            </w:r>
          </w:p>
        </w:tc>
        <w:tc>
          <w:tcPr>
            <w:tcW w:w="3173" w:type="pct"/>
            <w:shd w:val="clear" w:color="auto" w:fill="auto"/>
            <w:vAlign w:val="bottom"/>
            <w:hideMark/>
          </w:tcPr>
          <w:p w14:paraId="10392A62"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Litigation on intellectual property</w:t>
            </w:r>
          </w:p>
        </w:tc>
        <w:tc>
          <w:tcPr>
            <w:tcW w:w="480" w:type="pct"/>
            <w:shd w:val="clear" w:color="auto" w:fill="auto"/>
            <w:vAlign w:val="bottom"/>
            <w:hideMark/>
          </w:tcPr>
          <w:p w14:paraId="7C1B9BA2"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143</w:t>
            </w:r>
          </w:p>
        </w:tc>
      </w:tr>
      <w:tr w:rsidR="00D22415" w:rsidRPr="009534A8" w14:paraId="35774A0D" w14:textId="77777777" w:rsidTr="00952B3C">
        <w:trPr>
          <w:cantSplit/>
        </w:trPr>
        <w:tc>
          <w:tcPr>
            <w:tcW w:w="1347" w:type="pct"/>
            <w:shd w:val="clear" w:color="auto" w:fill="auto"/>
            <w:hideMark/>
          </w:tcPr>
          <w:p w14:paraId="77ACCF5A"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3 to 5 Apr. 2023</w:t>
            </w:r>
          </w:p>
        </w:tc>
        <w:tc>
          <w:tcPr>
            <w:tcW w:w="3173" w:type="pct"/>
            <w:shd w:val="clear" w:color="auto" w:fill="auto"/>
            <w:vAlign w:val="bottom"/>
            <w:hideMark/>
          </w:tcPr>
          <w:p w14:paraId="3B9B9B71"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Family trials</w:t>
            </w:r>
          </w:p>
        </w:tc>
        <w:tc>
          <w:tcPr>
            <w:tcW w:w="480" w:type="pct"/>
            <w:shd w:val="clear" w:color="auto" w:fill="auto"/>
            <w:vAlign w:val="bottom"/>
            <w:hideMark/>
          </w:tcPr>
          <w:p w14:paraId="5BA71FAE"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197</w:t>
            </w:r>
          </w:p>
        </w:tc>
      </w:tr>
      <w:tr w:rsidR="00D22415" w:rsidRPr="009534A8" w14:paraId="771BB159" w14:textId="77777777" w:rsidTr="00952B3C">
        <w:trPr>
          <w:cantSplit/>
        </w:trPr>
        <w:tc>
          <w:tcPr>
            <w:tcW w:w="1347" w:type="pct"/>
            <w:shd w:val="clear" w:color="auto" w:fill="auto"/>
            <w:hideMark/>
          </w:tcPr>
          <w:p w14:paraId="3C60A785"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10 to 12 Apr. 2023</w:t>
            </w:r>
          </w:p>
        </w:tc>
        <w:tc>
          <w:tcPr>
            <w:tcW w:w="3173" w:type="pct"/>
            <w:shd w:val="clear" w:color="auto" w:fill="auto"/>
            <w:vAlign w:val="bottom"/>
            <w:hideMark/>
          </w:tcPr>
          <w:p w14:paraId="63076824" w14:textId="77777777" w:rsidR="00766993" w:rsidRPr="009534A8" w:rsidRDefault="00766993" w:rsidP="00277EFD">
            <w:pPr>
              <w:suppressAutoHyphens w:val="0"/>
              <w:spacing w:before="40" w:after="40" w:line="220" w:lineRule="exact"/>
              <w:ind w:right="113"/>
              <w:textAlignment w:val="baseline"/>
              <w:rPr>
                <w:rFonts w:eastAsia="Gulim"/>
                <w:sz w:val="18"/>
              </w:rPr>
            </w:pPr>
            <w:r w:rsidRPr="009534A8">
              <w:rPr>
                <w:rFonts w:eastAsia="Malgun Gothic"/>
                <w:sz w:val="18"/>
              </w:rPr>
              <w:t>Medical cases</w:t>
            </w:r>
          </w:p>
        </w:tc>
        <w:tc>
          <w:tcPr>
            <w:tcW w:w="480" w:type="pct"/>
            <w:shd w:val="clear" w:color="auto" w:fill="auto"/>
            <w:vAlign w:val="bottom"/>
            <w:hideMark/>
          </w:tcPr>
          <w:p w14:paraId="2E330A37" w14:textId="77777777" w:rsidR="00766993" w:rsidRPr="009534A8" w:rsidRDefault="00766993" w:rsidP="00277EFD">
            <w:pPr>
              <w:suppressAutoHyphens w:val="0"/>
              <w:spacing w:before="40" w:after="40" w:line="220" w:lineRule="exact"/>
              <w:ind w:right="113"/>
              <w:jc w:val="right"/>
              <w:textAlignment w:val="baseline"/>
              <w:rPr>
                <w:rFonts w:eastAsia="Malgun Gothic"/>
                <w:sz w:val="18"/>
              </w:rPr>
            </w:pPr>
            <w:r w:rsidRPr="009534A8">
              <w:rPr>
                <w:rFonts w:eastAsia="Malgun Gothic"/>
                <w:sz w:val="18"/>
              </w:rPr>
              <w:t>117</w:t>
            </w:r>
          </w:p>
        </w:tc>
      </w:tr>
    </w:tbl>
    <w:p w14:paraId="6362BF2F" w14:textId="70E25DC3" w:rsidR="00766993" w:rsidRPr="009534A8" w:rsidRDefault="00D22415" w:rsidP="00D22415">
      <w:pPr>
        <w:pStyle w:val="H23G"/>
        <w:rPr>
          <w:lang w:val="en-GB"/>
        </w:rPr>
      </w:pPr>
      <w:bookmarkStart w:id="1" w:name="_Hlk153197856"/>
      <w:bookmarkEnd w:id="0"/>
      <w:r w:rsidRPr="009534A8">
        <w:rPr>
          <w:lang w:val="en-GB"/>
        </w:rPr>
        <w:tab/>
      </w:r>
      <w:r w:rsidRPr="009534A8">
        <w:rPr>
          <w:lang w:val="en-GB"/>
        </w:rPr>
        <w:tab/>
      </w:r>
      <w:r w:rsidR="00766993" w:rsidRPr="009534A8">
        <w:rPr>
          <w:lang w:val="en-GB"/>
        </w:rPr>
        <w:t>Table-2. List of human rights training courses for prosecutors (2017 to Mar. 2023)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2551"/>
        <w:gridCol w:w="1701"/>
        <w:gridCol w:w="2268"/>
        <w:gridCol w:w="1134"/>
      </w:tblGrid>
      <w:tr w:rsidR="00952B3C" w:rsidRPr="009534A8" w14:paraId="4BF15976" w14:textId="77777777" w:rsidTr="00AB0F74">
        <w:trPr>
          <w:cantSplit/>
          <w:tblHeader/>
        </w:trPr>
        <w:tc>
          <w:tcPr>
            <w:tcW w:w="851" w:type="dxa"/>
            <w:tcBorders>
              <w:top w:val="single" w:sz="4" w:space="0" w:color="auto"/>
              <w:bottom w:val="single" w:sz="12" w:space="0" w:color="auto"/>
            </w:tcBorders>
            <w:shd w:val="clear" w:color="auto" w:fill="auto"/>
            <w:vAlign w:val="bottom"/>
          </w:tcPr>
          <w:p w14:paraId="37DC62DF" w14:textId="05F93898" w:rsidR="00952B3C" w:rsidRPr="009534A8" w:rsidRDefault="00952B3C" w:rsidP="00952B3C">
            <w:pPr>
              <w:spacing w:before="80" w:after="80" w:line="200" w:lineRule="exact"/>
              <w:ind w:right="113"/>
              <w:rPr>
                <w:i/>
                <w:sz w:val="16"/>
              </w:rPr>
            </w:pPr>
            <w:r w:rsidRPr="009534A8">
              <w:rPr>
                <w:rFonts w:eastAsia="Malgun Gothic"/>
                <w:i/>
                <w:sz w:val="16"/>
              </w:rPr>
              <w:t>Year</w:t>
            </w:r>
          </w:p>
        </w:tc>
        <w:tc>
          <w:tcPr>
            <w:tcW w:w="2551" w:type="dxa"/>
            <w:tcBorders>
              <w:top w:val="single" w:sz="4" w:space="0" w:color="auto"/>
              <w:bottom w:val="single" w:sz="12" w:space="0" w:color="auto"/>
            </w:tcBorders>
            <w:shd w:val="clear" w:color="auto" w:fill="auto"/>
            <w:vAlign w:val="bottom"/>
          </w:tcPr>
          <w:p w14:paraId="1CC9CE25" w14:textId="44FCCE0D" w:rsidR="00952B3C" w:rsidRPr="009534A8" w:rsidRDefault="00952B3C" w:rsidP="00952B3C">
            <w:pPr>
              <w:spacing w:before="80" w:after="80" w:line="200" w:lineRule="exact"/>
              <w:ind w:right="113"/>
              <w:rPr>
                <w:i/>
                <w:sz w:val="16"/>
              </w:rPr>
            </w:pPr>
            <w:r w:rsidRPr="009534A8">
              <w:rPr>
                <w:rFonts w:eastAsia="Malgun Gothic"/>
                <w:i/>
                <w:sz w:val="16"/>
              </w:rPr>
              <w:t>Course title</w:t>
            </w:r>
          </w:p>
        </w:tc>
        <w:tc>
          <w:tcPr>
            <w:tcW w:w="1701" w:type="dxa"/>
            <w:tcBorders>
              <w:top w:val="single" w:sz="4" w:space="0" w:color="auto"/>
              <w:bottom w:val="single" w:sz="12" w:space="0" w:color="auto"/>
            </w:tcBorders>
            <w:shd w:val="clear" w:color="auto" w:fill="auto"/>
            <w:vAlign w:val="bottom"/>
          </w:tcPr>
          <w:p w14:paraId="04F61FB6" w14:textId="3179905B" w:rsidR="00952B3C" w:rsidRPr="009534A8" w:rsidRDefault="00952B3C" w:rsidP="00952B3C">
            <w:pPr>
              <w:spacing w:before="80" w:after="80" w:line="200" w:lineRule="exact"/>
              <w:ind w:right="113"/>
              <w:rPr>
                <w:i/>
                <w:sz w:val="16"/>
              </w:rPr>
            </w:pPr>
            <w:r w:rsidRPr="009534A8">
              <w:rPr>
                <w:rFonts w:eastAsia="Malgun Gothic"/>
                <w:i/>
                <w:sz w:val="16"/>
              </w:rPr>
              <w:t>Training period</w:t>
            </w:r>
          </w:p>
        </w:tc>
        <w:tc>
          <w:tcPr>
            <w:tcW w:w="2268" w:type="dxa"/>
            <w:tcBorders>
              <w:top w:val="single" w:sz="4" w:space="0" w:color="auto"/>
              <w:bottom w:val="single" w:sz="12" w:space="0" w:color="auto"/>
            </w:tcBorders>
            <w:shd w:val="clear" w:color="auto" w:fill="auto"/>
            <w:vAlign w:val="bottom"/>
          </w:tcPr>
          <w:p w14:paraId="712B3A6B" w14:textId="1FA3BF6A" w:rsidR="00952B3C" w:rsidRPr="009534A8" w:rsidRDefault="00952B3C" w:rsidP="00952B3C">
            <w:pPr>
              <w:spacing w:before="80" w:after="80" w:line="200" w:lineRule="exact"/>
              <w:ind w:right="113"/>
              <w:rPr>
                <w:i/>
                <w:sz w:val="16"/>
              </w:rPr>
            </w:pPr>
            <w:r w:rsidRPr="009534A8">
              <w:rPr>
                <w:rFonts w:eastAsia="Malgun Gothic"/>
                <w:i/>
                <w:sz w:val="16"/>
              </w:rPr>
              <w:t>Subject</w:t>
            </w:r>
          </w:p>
        </w:tc>
        <w:tc>
          <w:tcPr>
            <w:tcW w:w="1134" w:type="dxa"/>
            <w:tcBorders>
              <w:top w:val="single" w:sz="4" w:space="0" w:color="auto"/>
              <w:bottom w:val="single" w:sz="12" w:space="0" w:color="auto"/>
            </w:tcBorders>
            <w:shd w:val="clear" w:color="auto" w:fill="auto"/>
            <w:vAlign w:val="bottom"/>
          </w:tcPr>
          <w:p w14:paraId="226D08A5" w14:textId="67F2FC81" w:rsidR="00952B3C" w:rsidRPr="009534A8" w:rsidRDefault="00952B3C" w:rsidP="00B652DB">
            <w:pPr>
              <w:spacing w:before="80" w:after="80" w:line="200" w:lineRule="exact"/>
              <w:ind w:right="113"/>
              <w:jc w:val="right"/>
              <w:rPr>
                <w:i/>
                <w:sz w:val="16"/>
              </w:rPr>
            </w:pPr>
            <w:r w:rsidRPr="009534A8">
              <w:rPr>
                <w:rFonts w:eastAsia="Malgun Gothic"/>
                <w:i/>
                <w:sz w:val="16"/>
              </w:rPr>
              <w:t>Trainees</w:t>
            </w:r>
          </w:p>
        </w:tc>
      </w:tr>
      <w:tr w:rsidR="00952B3C" w:rsidRPr="009534A8" w14:paraId="46C5B7E8" w14:textId="77777777" w:rsidTr="00AB0F74">
        <w:trPr>
          <w:cantSplit/>
          <w:trHeight w:hRule="exact" w:val="113"/>
          <w:tblHeader/>
        </w:trPr>
        <w:tc>
          <w:tcPr>
            <w:tcW w:w="851" w:type="dxa"/>
            <w:tcBorders>
              <w:top w:val="single" w:sz="12" w:space="0" w:color="auto"/>
            </w:tcBorders>
            <w:shd w:val="clear" w:color="auto" w:fill="auto"/>
          </w:tcPr>
          <w:p w14:paraId="0501F490" w14:textId="77777777" w:rsidR="00952B3C" w:rsidRPr="009534A8" w:rsidRDefault="00952B3C" w:rsidP="00952B3C">
            <w:pPr>
              <w:spacing w:before="40" w:after="120"/>
              <w:ind w:right="113"/>
            </w:pPr>
          </w:p>
        </w:tc>
        <w:tc>
          <w:tcPr>
            <w:tcW w:w="2551" w:type="dxa"/>
            <w:tcBorders>
              <w:top w:val="single" w:sz="12" w:space="0" w:color="auto"/>
            </w:tcBorders>
            <w:shd w:val="clear" w:color="auto" w:fill="auto"/>
          </w:tcPr>
          <w:p w14:paraId="370FF2FB" w14:textId="77777777" w:rsidR="00952B3C" w:rsidRPr="009534A8" w:rsidRDefault="00952B3C" w:rsidP="00952B3C">
            <w:pPr>
              <w:spacing w:before="40" w:after="120"/>
              <w:ind w:right="113"/>
            </w:pPr>
          </w:p>
        </w:tc>
        <w:tc>
          <w:tcPr>
            <w:tcW w:w="1701" w:type="dxa"/>
            <w:tcBorders>
              <w:top w:val="single" w:sz="12" w:space="0" w:color="auto"/>
            </w:tcBorders>
            <w:shd w:val="clear" w:color="auto" w:fill="auto"/>
          </w:tcPr>
          <w:p w14:paraId="79E969A3" w14:textId="77777777" w:rsidR="00952B3C" w:rsidRPr="009534A8" w:rsidRDefault="00952B3C" w:rsidP="00952B3C">
            <w:pPr>
              <w:spacing w:before="40" w:after="120"/>
              <w:ind w:right="113"/>
            </w:pPr>
          </w:p>
        </w:tc>
        <w:tc>
          <w:tcPr>
            <w:tcW w:w="2268" w:type="dxa"/>
            <w:tcBorders>
              <w:top w:val="single" w:sz="12" w:space="0" w:color="auto"/>
            </w:tcBorders>
            <w:shd w:val="clear" w:color="auto" w:fill="auto"/>
          </w:tcPr>
          <w:p w14:paraId="0A8685FC" w14:textId="77777777" w:rsidR="00952B3C" w:rsidRPr="009534A8" w:rsidRDefault="00952B3C" w:rsidP="00952B3C">
            <w:pPr>
              <w:spacing w:before="40" w:after="120"/>
              <w:ind w:right="113"/>
            </w:pPr>
          </w:p>
        </w:tc>
        <w:tc>
          <w:tcPr>
            <w:tcW w:w="1134" w:type="dxa"/>
            <w:tcBorders>
              <w:top w:val="single" w:sz="12" w:space="0" w:color="auto"/>
            </w:tcBorders>
            <w:shd w:val="clear" w:color="auto" w:fill="auto"/>
          </w:tcPr>
          <w:p w14:paraId="65CEBA15" w14:textId="77777777" w:rsidR="00952B3C" w:rsidRPr="009534A8" w:rsidRDefault="00952B3C" w:rsidP="00952B3C">
            <w:pPr>
              <w:spacing w:before="40" w:after="120"/>
              <w:ind w:right="113"/>
            </w:pPr>
          </w:p>
        </w:tc>
      </w:tr>
      <w:tr w:rsidR="00952B3C" w:rsidRPr="009534A8" w14:paraId="733CCC33" w14:textId="77777777" w:rsidTr="00952B3C">
        <w:trPr>
          <w:cantSplit/>
        </w:trPr>
        <w:tc>
          <w:tcPr>
            <w:tcW w:w="851" w:type="dxa"/>
            <w:shd w:val="clear" w:color="auto" w:fill="auto"/>
          </w:tcPr>
          <w:p w14:paraId="2A2D17EC" w14:textId="5B022E8A" w:rsidR="00952B3C" w:rsidRPr="009534A8" w:rsidRDefault="00952B3C" w:rsidP="00952B3C">
            <w:pPr>
              <w:spacing w:before="40" w:after="120"/>
              <w:ind w:right="113"/>
            </w:pPr>
            <w:r w:rsidRPr="009534A8">
              <w:rPr>
                <w:rFonts w:eastAsia="Malgun Gothic"/>
              </w:rPr>
              <w:t>2017</w:t>
            </w:r>
          </w:p>
        </w:tc>
        <w:tc>
          <w:tcPr>
            <w:tcW w:w="2551" w:type="dxa"/>
            <w:shd w:val="clear" w:color="auto" w:fill="auto"/>
          </w:tcPr>
          <w:p w14:paraId="1EFB8E01" w14:textId="20E7D1A8" w:rsidR="00952B3C" w:rsidRPr="009534A8" w:rsidRDefault="00952B3C" w:rsidP="00952B3C">
            <w:pPr>
              <w:spacing w:before="40" w:after="120"/>
              <w:ind w:right="113"/>
            </w:pPr>
            <w:r w:rsidRPr="009534A8">
              <w:rPr>
                <w:rFonts w:eastAsia="Malgun Gothic"/>
              </w:rPr>
              <w:t>Leadership course for directors of prosecutors</w:t>
            </w:r>
            <w:r w:rsidR="006A38F5">
              <w:rPr>
                <w:rFonts w:eastAsia="Malgun Gothic"/>
              </w:rPr>
              <w:t>’</w:t>
            </w:r>
            <w:r w:rsidRPr="009534A8">
              <w:rPr>
                <w:rFonts w:eastAsia="Malgun Gothic"/>
              </w:rPr>
              <w:t xml:space="preserve"> offices</w:t>
            </w:r>
          </w:p>
        </w:tc>
        <w:tc>
          <w:tcPr>
            <w:tcW w:w="1701" w:type="dxa"/>
            <w:shd w:val="clear" w:color="auto" w:fill="auto"/>
          </w:tcPr>
          <w:p w14:paraId="33838AF7" w14:textId="55F06A47" w:rsidR="00952B3C" w:rsidRPr="009534A8" w:rsidRDefault="00952B3C" w:rsidP="00952B3C">
            <w:pPr>
              <w:spacing w:before="40" w:after="120"/>
              <w:ind w:right="113"/>
            </w:pPr>
            <w:r w:rsidRPr="009534A8">
              <w:rPr>
                <w:rFonts w:eastAsia="Malgun Gothic"/>
              </w:rPr>
              <w:t>20 to 24 Nov.</w:t>
            </w:r>
          </w:p>
        </w:tc>
        <w:tc>
          <w:tcPr>
            <w:tcW w:w="2268" w:type="dxa"/>
            <w:shd w:val="clear" w:color="auto" w:fill="auto"/>
          </w:tcPr>
          <w:p w14:paraId="5876EDF6" w14:textId="032A1A9C" w:rsidR="00952B3C" w:rsidRPr="009534A8" w:rsidRDefault="00952B3C" w:rsidP="00952B3C">
            <w:pPr>
              <w:spacing w:before="40" w:after="120"/>
              <w:ind w:right="113"/>
            </w:pPr>
            <w:r w:rsidRPr="009534A8">
              <w:rPr>
                <w:rFonts w:eastAsia="Malgun Gothic"/>
              </w:rPr>
              <w:t>Gender equality and human rights sensitivity</w:t>
            </w:r>
          </w:p>
        </w:tc>
        <w:tc>
          <w:tcPr>
            <w:tcW w:w="1134" w:type="dxa"/>
            <w:shd w:val="clear" w:color="auto" w:fill="auto"/>
          </w:tcPr>
          <w:p w14:paraId="6593D41A" w14:textId="014B8CF8" w:rsidR="00952B3C" w:rsidRPr="009534A8" w:rsidRDefault="00952B3C" w:rsidP="00B652DB">
            <w:pPr>
              <w:spacing w:before="40" w:after="120"/>
              <w:ind w:right="113"/>
              <w:jc w:val="right"/>
            </w:pPr>
            <w:r w:rsidRPr="009534A8">
              <w:rPr>
                <w:rFonts w:eastAsia="Malgun Gothic"/>
              </w:rPr>
              <w:t>9</w:t>
            </w:r>
          </w:p>
        </w:tc>
      </w:tr>
      <w:tr w:rsidR="00952B3C" w:rsidRPr="009534A8" w14:paraId="2CECE454" w14:textId="77777777" w:rsidTr="00952B3C">
        <w:trPr>
          <w:cantSplit/>
        </w:trPr>
        <w:tc>
          <w:tcPr>
            <w:tcW w:w="851" w:type="dxa"/>
            <w:shd w:val="clear" w:color="auto" w:fill="auto"/>
          </w:tcPr>
          <w:p w14:paraId="7E72A9CC" w14:textId="77777777" w:rsidR="00952B3C" w:rsidRPr="009534A8" w:rsidRDefault="00952B3C" w:rsidP="00952B3C">
            <w:pPr>
              <w:spacing w:before="40" w:after="120"/>
              <w:ind w:right="113"/>
            </w:pPr>
          </w:p>
        </w:tc>
        <w:tc>
          <w:tcPr>
            <w:tcW w:w="2551" w:type="dxa"/>
            <w:shd w:val="clear" w:color="auto" w:fill="auto"/>
          </w:tcPr>
          <w:p w14:paraId="0FE8FF42" w14:textId="4A6BC5B6" w:rsidR="00952B3C" w:rsidRPr="009534A8" w:rsidRDefault="00952B3C" w:rsidP="00952B3C">
            <w:pPr>
              <w:spacing w:before="40" w:after="120"/>
              <w:ind w:right="113"/>
            </w:pPr>
            <w:r w:rsidRPr="009534A8">
              <w:rPr>
                <w:rFonts w:eastAsia="Malgun Gothic"/>
              </w:rPr>
              <w:t>Integrated training for newly-appointed prosecutors</w:t>
            </w:r>
          </w:p>
        </w:tc>
        <w:tc>
          <w:tcPr>
            <w:tcW w:w="1701" w:type="dxa"/>
            <w:shd w:val="clear" w:color="auto" w:fill="auto"/>
          </w:tcPr>
          <w:p w14:paraId="78953C19" w14:textId="238CA9C2" w:rsidR="00952B3C" w:rsidRPr="009534A8" w:rsidRDefault="00952B3C" w:rsidP="00952B3C">
            <w:pPr>
              <w:spacing w:before="40" w:after="120"/>
              <w:ind w:right="113"/>
            </w:pPr>
            <w:r w:rsidRPr="009534A8">
              <w:rPr>
                <w:rFonts w:eastAsia="Malgun Gothic"/>
              </w:rPr>
              <w:t>May to Sep.</w:t>
            </w:r>
          </w:p>
        </w:tc>
        <w:tc>
          <w:tcPr>
            <w:tcW w:w="2268" w:type="dxa"/>
            <w:shd w:val="clear" w:color="auto" w:fill="auto"/>
          </w:tcPr>
          <w:p w14:paraId="102F82F8" w14:textId="66594B9E" w:rsidR="00952B3C" w:rsidRPr="009534A8" w:rsidRDefault="00952B3C" w:rsidP="00952B3C">
            <w:pPr>
              <w:spacing w:before="40" w:after="120"/>
              <w:ind w:right="113"/>
            </w:pPr>
            <w:r w:rsidRPr="009534A8">
              <w:rPr>
                <w:rFonts w:eastAsia="Malgun Gothic"/>
              </w:rPr>
              <w:t>As above</w:t>
            </w:r>
          </w:p>
        </w:tc>
        <w:tc>
          <w:tcPr>
            <w:tcW w:w="1134" w:type="dxa"/>
            <w:shd w:val="clear" w:color="auto" w:fill="auto"/>
          </w:tcPr>
          <w:p w14:paraId="09C02F8D" w14:textId="0AB6EBEE" w:rsidR="00952B3C" w:rsidRPr="009534A8" w:rsidRDefault="00952B3C" w:rsidP="00B652DB">
            <w:pPr>
              <w:spacing w:before="40" w:after="120"/>
              <w:ind w:right="113"/>
              <w:jc w:val="right"/>
            </w:pPr>
            <w:r w:rsidRPr="009534A8">
              <w:rPr>
                <w:rFonts w:eastAsia="Malgun Gothic"/>
              </w:rPr>
              <w:t>112</w:t>
            </w:r>
          </w:p>
        </w:tc>
      </w:tr>
      <w:tr w:rsidR="00952B3C" w:rsidRPr="009534A8" w14:paraId="5AD6BBAA" w14:textId="77777777" w:rsidTr="00952B3C">
        <w:trPr>
          <w:cantSplit/>
        </w:trPr>
        <w:tc>
          <w:tcPr>
            <w:tcW w:w="851" w:type="dxa"/>
            <w:shd w:val="clear" w:color="auto" w:fill="auto"/>
          </w:tcPr>
          <w:p w14:paraId="17003586" w14:textId="2685C2C8" w:rsidR="00952B3C" w:rsidRPr="009534A8" w:rsidRDefault="00952B3C" w:rsidP="00952B3C">
            <w:pPr>
              <w:spacing w:before="40" w:after="120"/>
              <w:ind w:right="113"/>
            </w:pPr>
            <w:r w:rsidRPr="009534A8">
              <w:rPr>
                <w:rFonts w:eastAsia="Malgun Gothic"/>
              </w:rPr>
              <w:t>2018</w:t>
            </w:r>
          </w:p>
        </w:tc>
        <w:tc>
          <w:tcPr>
            <w:tcW w:w="2551" w:type="dxa"/>
            <w:shd w:val="clear" w:color="auto" w:fill="auto"/>
          </w:tcPr>
          <w:p w14:paraId="7E120255" w14:textId="748E4AC5" w:rsidR="00952B3C" w:rsidRPr="009534A8" w:rsidRDefault="00952B3C" w:rsidP="00952B3C">
            <w:pPr>
              <w:spacing w:before="40" w:after="120"/>
              <w:ind w:right="113"/>
            </w:pPr>
            <w:r w:rsidRPr="009534A8">
              <w:rPr>
                <w:rFonts w:eastAsia="Malgun Gothic"/>
              </w:rPr>
              <w:t>Female and children investigation course</w:t>
            </w:r>
          </w:p>
        </w:tc>
        <w:tc>
          <w:tcPr>
            <w:tcW w:w="1701" w:type="dxa"/>
            <w:shd w:val="clear" w:color="auto" w:fill="auto"/>
          </w:tcPr>
          <w:p w14:paraId="13F080FA" w14:textId="11D758C9" w:rsidR="00952B3C" w:rsidRPr="009534A8" w:rsidRDefault="00952B3C" w:rsidP="00952B3C">
            <w:pPr>
              <w:spacing w:before="40" w:after="120"/>
              <w:ind w:right="113"/>
            </w:pPr>
            <w:r w:rsidRPr="009534A8">
              <w:rPr>
                <w:rFonts w:eastAsia="Malgun Gothic"/>
              </w:rPr>
              <w:t>9 to 10 Apr.</w:t>
            </w:r>
          </w:p>
        </w:tc>
        <w:tc>
          <w:tcPr>
            <w:tcW w:w="2268" w:type="dxa"/>
            <w:shd w:val="clear" w:color="auto" w:fill="auto"/>
          </w:tcPr>
          <w:p w14:paraId="0C90A14F" w14:textId="0D75DC2F" w:rsidR="00952B3C" w:rsidRPr="009534A8" w:rsidRDefault="00952B3C" w:rsidP="00952B3C">
            <w:pPr>
              <w:spacing w:before="40" w:after="120"/>
              <w:ind w:right="113"/>
            </w:pPr>
            <w:r w:rsidRPr="009534A8">
              <w:rPr>
                <w:rFonts w:eastAsia="Malgun Gothic"/>
              </w:rPr>
              <w:t>Training on domestic violence and human rights awareness</w:t>
            </w:r>
          </w:p>
        </w:tc>
        <w:tc>
          <w:tcPr>
            <w:tcW w:w="1134" w:type="dxa"/>
            <w:shd w:val="clear" w:color="auto" w:fill="auto"/>
          </w:tcPr>
          <w:p w14:paraId="238906CD" w14:textId="7D8C9D49" w:rsidR="00952B3C" w:rsidRPr="009534A8" w:rsidRDefault="00952B3C" w:rsidP="00B652DB">
            <w:pPr>
              <w:spacing w:before="40" w:after="120"/>
              <w:ind w:right="113"/>
              <w:jc w:val="right"/>
            </w:pPr>
            <w:r w:rsidRPr="009534A8">
              <w:rPr>
                <w:rFonts w:eastAsia="Malgun Gothic"/>
              </w:rPr>
              <w:t>25</w:t>
            </w:r>
          </w:p>
        </w:tc>
      </w:tr>
      <w:tr w:rsidR="00952B3C" w:rsidRPr="009534A8" w14:paraId="64E296AF" w14:textId="77777777" w:rsidTr="00952B3C">
        <w:trPr>
          <w:cantSplit/>
        </w:trPr>
        <w:tc>
          <w:tcPr>
            <w:tcW w:w="851" w:type="dxa"/>
            <w:shd w:val="clear" w:color="auto" w:fill="auto"/>
          </w:tcPr>
          <w:p w14:paraId="7AEA56C0" w14:textId="77777777" w:rsidR="00952B3C" w:rsidRPr="009534A8" w:rsidRDefault="00952B3C" w:rsidP="00952B3C">
            <w:pPr>
              <w:spacing w:before="40" w:after="120"/>
              <w:ind w:right="113"/>
            </w:pPr>
          </w:p>
        </w:tc>
        <w:tc>
          <w:tcPr>
            <w:tcW w:w="2551" w:type="dxa"/>
            <w:shd w:val="clear" w:color="auto" w:fill="auto"/>
          </w:tcPr>
          <w:p w14:paraId="0B0EF678" w14:textId="167AEBCA" w:rsidR="00952B3C" w:rsidRPr="009534A8" w:rsidRDefault="00952B3C" w:rsidP="00952B3C">
            <w:pPr>
              <w:spacing w:before="40" w:after="120"/>
              <w:ind w:right="113"/>
            </w:pPr>
            <w:r w:rsidRPr="009534A8">
              <w:rPr>
                <w:rFonts w:eastAsia="Malgun Gothic"/>
              </w:rPr>
              <w:t>Leadership course for experienced prosecutors</w:t>
            </w:r>
          </w:p>
        </w:tc>
        <w:tc>
          <w:tcPr>
            <w:tcW w:w="1701" w:type="dxa"/>
            <w:shd w:val="clear" w:color="auto" w:fill="auto"/>
          </w:tcPr>
          <w:p w14:paraId="581210AA" w14:textId="04B45803" w:rsidR="00952B3C" w:rsidRPr="009534A8" w:rsidRDefault="00952B3C" w:rsidP="00952B3C">
            <w:pPr>
              <w:spacing w:before="40" w:after="120"/>
              <w:ind w:right="113"/>
            </w:pPr>
            <w:r w:rsidRPr="009534A8">
              <w:rPr>
                <w:rFonts w:eastAsia="Malgun Gothic"/>
              </w:rPr>
              <w:t>8 to 18 May</w:t>
            </w:r>
          </w:p>
        </w:tc>
        <w:tc>
          <w:tcPr>
            <w:tcW w:w="2268" w:type="dxa"/>
            <w:shd w:val="clear" w:color="auto" w:fill="auto"/>
          </w:tcPr>
          <w:p w14:paraId="48163701" w14:textId="15A12457" w:rsidR="00952B3C" w:rsidRPr="009534A8" w:rsidRDefault="00952B3C" w:rsidP="00952B3C">
            <w:pPr>
              <w:spacing w:before="40" w:after="120"/>
              <w:ind w:right="113"/>
            </w:pPr>
            <w:r w:rsidRPr="009534A8">
              <w:rPr>
                <w:rFonts w:eastAsia="Malgun Gothic"/>
              </w:rPr>
              <w:t>Human rights protection in the course of investigation, gender equality and human rights sensitivity</w:t>
            </w:r>
          </w:p>
        </w:tc>
        <w:tc>
          <w:tcPr>
            <w:tcW w:w="1134" w:type="dxa"/>
            <w:shd w:val="clear" w:color="auto" w:fill="auto"/>
          </w:tcPr>
          <w:p w14:paraId="1748F4C3" w14:textId="61FBC863" w:rsidR="00952B3C" w:rsidRPr="009534A8" w:rsidRDefault="00952B3C" w:rsidP="00B652DB">
            <w:pPr>
              <w:spacing w:before="40" w:after="120"/>
              <w:ind w:right="113"/>
              <w:jc w:val="right"/>
            </w:pPr>
            <w:r w:rsidRPr="009534A8">
              <w:rPr>
                <w:rFonts w:eastAsia="Malgun Gothic"/>
              </w:rPr>
              <w:t>41</w:t>
            </w:r>
          </w:p>
        </w:tc>
      </w:tr>
      <w:tr w:rsidR="00952B3C" w:rsidRPr="009534A8" w14:paraId="7F2DBD48" w14:textId="77777777" w:rsidTr="00952B3C">
        <w:trPr>
          <w:cantSplit/>
        </w:trPr>
        <w:tc>
          <w:tcPr>
            <w:tcW w:w="851" w:type="dxa"/>
            <w:shd w:val="clear" w:color="auto" w:fill="auto"/>
          </w:tcPr>
          <w:p w14:paraId="63BB9A1A" w14:textId="77777777" w:rsidR="00952B3C" w:rsidRPr="009534A8" w:rsidRDefault="00952B3C" w:rsidP="00952B3C">
            <w:pPr>
              <w:spacing w:before="40" w:after="120"/>
              <w:ind w:right="113"/>
            </w:pPr>
          </w:p>
        </w:tc>
        <w:tc>
          <w:tcPr>
            <w:tcW w:w="2551" w:type="dxa"/>
            <w:shd w:val="clear" w:color="auto" w:fill="auto"/>
          </w:tcPr>
          <w:p w14:paraId="2F13D22E" w14:textId="1343734E" w:rsidR="00952B3C" w:rsidRPr="009534A8" w:rsidRDefault="00952B3C" w:rsidP="00952B3C">
            <w:pPr>
              <w:spacing w:before="40" w:after="120"/>
              <w:ind w:right="113"/>
            </w:pPr>
            <w:r w:rsidRPr="009534A8">
              <w:rPr>
                <w:rFonts w:eastAsia="Malgun Gothic"/>
              </w:rPr>
              <w:t>Leadership course for newly-appointed chief prosecutors</w:t>
            </w:r>
          </w:p>
        </w:tc>
        <w:tc>
          <w:tcPr>
            <w:tcW w:w="1701" w:type="dxa"/>
            <w:shd w:val="clear" w:color="auto" w:fill="auto"/>
          </w:tcPr>
          <w:p w14:paraId="2672F66B" w14:textId="1DAB3C0C" w:rsidR="00952B3C" w:rsidRPr="009534A8" w:rsidRDefault="00952B3C" w:rsidP="00952B3C">
            <w:pPr>
              <w:spacing w:before="40" w:after="120"/>
              <w:ind w:right="113"/>
            </w:pPr>
            <w:r w:rsidRPr="009534A8">
              <w:rPr>
                <w:rFonts w:eastAsia="Malgun Gothic"/>
              </w:rPr>
              <w:t>18 Jun. to 13 Jul.</w:t>
            </w:r>
          </w:p>
        </w:tc>
        <w:tc>
          <w:tcPr>
            <w:tcW w:w="2268" w:type="dxa"/>
            <w:shd w:val="clear" w:color="auto" w:fill="auto"/>
          </w:tcPr>
          <w:p w14:paraId="23643A32" w14:textId="4D2B617D" w:rsidR="00952B3C" w:rsidRPr="009534A8" w:rsidRDefault="00952B3C" w:rsidP="00952B3C">
            <w:pPr>
              <w:spacing w:before="40" w:after="120"/>
              <w:ind w:right="113"/>
            </w:pPr>
            <w:r w:rsidRPr="009534A8">
              <w:rPr>
                <w:rFonts w:eastAsia="Malgun Gothic"/>
              </w:rPr>
              <w:t>Human rights protection and the code of conduct for public affairs investigations</w:t>
            </w:r>
          </w:p>
        </w:tc>
        <w:tc>
          <w:tcPr>
            <w:tcW w:w="1134" w:type="dxa"/>
            <w:shd w:val="clear" w:color="auto" w:fill="auto"/>
          </w:tcPr>
          <w:p w14:paraId="5719430A" w14:textId="1447DD0B" w:rsidR="00952B3C" w:rsidRPr="009534A8" w:rsidRDefault="00952B3C" w:rsidP="00B652DB">
            <w:pPr>
              <w:spacing w:before="40" w:after="120"/>
              <w:ind w:right="113"/>
              <w:jc w:val="right"/>
            </w:pPr>
            <w:r w:rsidRPr="009534A8">
              <w:rPr>
                <w:rFonts w:eastAsia="Gulim"/>
              </w:rPr>
              <w:t>78</w:t>
            </w:r>
          </w:p>
        </w:tc>
      </w:tr>
      <w:tr w:rsidR="00952B3C" w:rsidRPr="009534A8" w14:paraId="0F05C5D9" w14:textId="77777777" w:rsidTr="00952B3C">
        <w:trPr>
          <w:cantSplit/>
        </w:trPr>
        <w:tc>
          <w:tcPr>
            <w:tcW w:w="851" w:type="dxa"/>
            <w:shd w:val="clear" w:color="auto" w:fill="auto"/>
          </w:tcPr>
          <w:p w14:paraId="18C36D84" w14:textId="77777777" w:rsidR="00952B3C" w:rsidRPr="009534A8" w:rsidRDefault="00952B3C" w:rsidP="00952B3C">
            <w:pPr>
              <w:spacing w:before="40" w:after="120"/>
              <w:ind w:right="113"/>
            </w:pPr>
          </w:p>
        </w:tc>
        <w:tc>
          <w:tcPr>
            <w:tcW w:w="2551" w:type="dxa"/>
            <w:shd w:val="clear" w:color="auto" w:fill="auto"/>
          </w:tcPr>
          <w:p w14:paraId="1C4D2C42" w14:textId="77777777" w:rsidR="00952B3C" w:rsidRPr="009534A8" w:rsidRDefault="00952B3C" w:rsidP="00952B3C">
            <w:pPr>
              <w:spacing w:before="40" w:after="120"/>
              <w:ind w:right="113"/>
            </w:pPr>
          </w:p>
        </w:tc>
        <w:tc>
          <w:tcPr>
            <w:tcW w:w="1701" w:type="dxa"/>
            <w:shd w:val="clear" w:color="auto" w:fill="auto"/>
          </w:tcPr>
          <w:p w14:paraId="57A7A882" w14:textId="23F7A04D" w:rsidR="00952B3C" w:rsidRPr="009534A8" w:rsidRDefault="00952B3C" w:rsidP="00952B3C">
            <w:pPr>
              <w:spacing w:before="40" w:after="120"/>
              <w:ind w:right="113"/>
            </w:pPr>
            <w:r w:rsidRPr="009534A8">
              <w:rPr>
                <w:rFonts w:eastAsia="Malgun Gothic"/>
              </w:rPr>
              <w:t>23 to 25 Jul.</w:t>
            </w:r>
          </w:p>
        </w:tc>
        <w:tc>
          <w:tcPr>
            <w:tcW w:w="2268" w:type="dxa"/>
            <w:shd w:val="clear" w:color="auto" w:fill="auto"/>
          </w:tcPr>
          <w:p w14:paraId="55F85679" w14:textId="6DCD7160" w:rsidR="00952B3C" w:rsidRPr="009534A8" w:rsidRDefault="00952B3C" w:rsidP="00952B3C">
            <w:pPr>
              <w:spacing w:before="40" w:after="120"/>
              <w:ind w:right="113"/>
            </w:pPr>
            <w:r w:rsidRPr="009534A8">
              <w:rPr>
                <w:rFonts w:eastAsia="Malgun Gothic"/>
              </w:rPr>
              <w:t>Gender equality in the operation of departments</w:t>
            </w:r>
          </w:p>
        </w:tc>
        <w:tc>
          <w:tcPr>
            <w:tcW w:w="1134" w:type="dxa"/>
            <w:shd w:val="clear" w:color="auto" w:fill="auto"/>
          </w:tcPr>
          <w:p w14:paraId="331A323B" w14:textId="77777777" w:rsidR="00952B3C" w:rsidRPr="009534A8" w:rsidRDefault="00952B3C" w:rsidP="00B652DB">
            <w:pPr>
              <w:spacing w:before="40" w:after="120"/>
              <w:ind w:right="113"/>
              <w:jc w:val="right"/>
            </w:pPr>
          </w:p>
        </w:tc>
      </w:tr>
      <w:tr w:rsidR="00952B3C" w:rsidRPr="009534A8" w14:paraId="1B09F630" w14:textId="77777777" w:rsidTr="00AB0F74">
        <w:trPr>
          <w:cantSplit/>
        </w:trPr>
        <w:tc>
          <w:tcPr>
            <w:tcW w:w="851" w:type="dxa"/>
            <w:shd w:val="clear" w:color="auto" w:fill="auto"/>
          </w:tcPr>
          <w:p w14:paraId="6B83C316" w14:textId="77777777" w:rsidR="00952B3C" w:rsidRPr="009534A8" w:rsidRDefault="00952B3C" w:rsidP="00952B3C">
            <w:pPr>
              <w:spacing w:before="40" w:after="120"/>
              <w:ind w:right="113"/>
            </w:pPr>
          </w:p>
        </w:tc>
        <w:tc>
          <w:tcPr>
            <w:tcW w:w="2551" w:type="dxa"/>
            <w:shd w:val="clear" w:color="auto" w:fill="auto"/>
          </w:tcPr>
          <w:p w14:paraId="38E0181B" w14:textId="7D83740C" w:rsidR="00952B3C" w:rsidRPr="009534A8" w:rsidRDefault="00952B3C" w:rsidP="00952B3C">
            <w:pPr>
              <w:spacing w:before="40" w:after="120"/>
              <w:ind w:right="113"/>
            </w:pPr>
            <w:r w:rsidRPr="009534A8">
              <w:rPr>
                <w:rFonts w:eastAsia="Malgun Gothic"/>
              </w:rPr>
              <w:t>Leadership course for assistant prosecutors general</w:t>
            </w:r>
          </w:p>
        </w:tc>
        <w:tc>
          <w:tcPr>
            <w:tcW w:w="1701" w:type="dxa"/>
            <w:shd w:val="clear" w:color="auto" w:fill="auto"/>
          </w:tcPr>
          <w:p w14:paraId="08099A0E" w14:textId="3707DA16" w:rsidR="00952B3C" w:rsidRPr="009534A8" w:rsidRDefault="00952B3C" w:rsidP="00952B3C">
            <w:pPr>
              <w:spacing w:before="40" w:after="120"/>
              <w:ind w:right="113"/>
            </w:pPr>
            <w:r w:rsidRPr="009534A8">
              <w:rPr>
                <w:rFonts w:eastAsia="Malgun Gothic"/>
              </w:rPr>
              <w:t>3 to 7 Sep.</w:t>
            </w:r>
          </w:p>
        </w:tc>
        <w:tc>
          <w:tcPr>
            <w:tcW w:w="2268" w:type="dxa"/>
            <w:shd w:val="clear" w:color="auto" w:fill="auto"/>
          </w:tcPr>
          <w:p w14:paraId="7367C12E" w14:textId="06B40961" w:rsidR="00952B3C" w:rsidRPr="009534A8" w:rsidRDefault="00952B3C" w:rsidP="00952B3C">
            <w:pPr>
              <w:spacing w:before="40" w:after="120"/>
              <w:ind w:right="113"/>
            </w:pPr>
            <w:r w:rsidRPr="009534A8">
              <w:rPr>
                <w:rFonts w:eastAsia="Malgun Gothic"/>
              </w:rPr>
              <w:t>Current state of human rights in prosecutors</w:t>
            </w:r>
            <w:r w:rsidR="006A38F5">
              <w:rPr>
                <w:rFonts w:eastAsia="Malgun Gothic"/>
              </w:rPr>
              <w:t>’</w:t>
            </w:r>
            <w:r w:rsidRPr="009534A8">
              <w:rPr>
                <w:rFonts w:eastAsia="Malgun Gothic"/>
              </w:rPr>
              <w:t xml:space="preserve"> office from the perspective of NHRC</w:t>
            </w:r>
          </w:p>
        </w:tc>
        <w:tc>
          <w:tcPr>
            <w:tcW w:w="1134" w:type="dxa"/>
            <w:shd w:val="clear" w:color="auto" w:fill="auto"/>
          </w:tcPr>
          <w:p w14:paraId="6E6B0775" w14:textId="7899869B" w:rsidR="00952B3C" w:rsidRPr="009534A8" w:rsidRDefault="00952B3C" w:rsidP="00B652DB">
            <w:pPr>
              <w:spacing w:before="40" w:after="120"/>
              <w:ind w:right="113"/>
              <w:jc w:val="right"/>
            </w:pPr>
            <w:r w:rsidRPr="009534A8">
              <w:rPr>
                <w:rFonts w:eastAsia="Malgun Gothic"/>
              </w:rPr>
              <w:t>16</w:t>
            </w:r>
          </w:p>
        </w:tc>
      </w:tr>
      <w:tr w:rsidR="00952B3C" w:rsidRPr="009534A8" w14:paraId="53518AF9" w14:textId="77777777" w:rsidTr="00AB0F74">
        <w:trPr>
          <w:cantSplit/>
        </w:trPr>
        <w:tc>
          <w:tcPr>
            <w:tcW w:w="851" w:type="dxa"/>
            <w:shd w:val="clear" w:color="auto" w:fill="auto"/>
          </w:tcPr>
          <w:p w14:paraId="68364B74" w14:textId="77777777" w:rsidR="00952B3C" w:rsidRPr="009534A8" w:rsidRDefault="00952B3C" w:rsidP="00952B3C">
            <w:pPr>
              <w:spacing w:before="40" w:after="120"/>
              <w:ind w:right="113"/>
            </w:pPr>
          </w:p>
        </w:tc>
        <w:tc>
          <w:tcPr>
            <w:tcW w:w="2551" w:type="dxa"/>
            <w:shd w:val="clear" w:color="auto" w:fill="auto"/>
          </w:tcPr>
          <w:p w14:paraId="05F98DF1" w14:textId="62572DC6" w:rsidR="00952B3C" w:rsidRPr="009534A8" w:rsidRDefault="00952B3C" w:rsidP="00952B3C">
            <w:pPr>
              <w:spacing w:before="40" w:after="120"/>
              <w:ind w:right="113"/>
            </w:pPr>
            <w:r w:rsidRPr="009534A8">
              <w:rPr>
                <w:rFonts w:eastAsia="Malgun Gothic"/>
              </w:rPr>
              <w:t>Leadership course for directors of prosecutors</w:t>
            </w:r>
            <w:r w:rsidR="006A38F5">
              <w:rPr>
                <w:rFonts w:eastAsia="Malgun Gothic"/>
              </w:rPr>
              <w:t>’</w:t>
            </w:r>
            <w:r w:rsidRPr="009534A8">
              <w:rPr>
                <w:rFonts w:eastAsia="Malgun Gothic"/>
              </w:rPr>
              <w:t xml:space="preserve"> offices</w:t>
            </w:r>
          </w:p>
        </w:tc>
        <w:tc>
          <w:tcPr>
            <w:tcW w:w="1701" w:type="dxa"/>
            <w:shd w:val="clear" w:color="auto" w:fill="auto"/>
          </w:tcPr>
          <w:p w14:paraId="51C70023" w14:textId="70A87D6A" w:rsidR="00952B3C" w:rsidRPr="009534A8" w:rsidRDefault="00952B3C" w:rsidP="00952B3C">
            <w:pPr>
              <w:spacing w:before="40" w:after="120"/>
              <w:ind w:right="113"/>
            </w:pPr>
            <w:r w:rsidRPr="009534A8">
              <w:rPr>
                <w:rFonts w:eastAsia="Malgun Gothic"/>
              </w:rPr>
              <w:t>17 to 21 Sep.</w:t>
            </w:r>
          </w:p>
        </w:tc>
        <w:tc>
          <w:tcPr>
            <w:tcW w:w="2268" w:type="dxa"/>
            <w:shd w:val="clear" w:color="auto" w:fill="auto"/>
          </w:tcPr>
          <w:p w14:paraId="5A5D1149" w14:textId="0AE04366" w:rsidR="00952B3C" w:rsidRPr="009534A8" w:rsidRDefault="00952B3C" w:rsidP="00952B3C">
            <w:pPr>
              <w:spacing w:before="40" w:after="120"/>
              <w:ind w:right="113"/>
            </w:pPr>
            <w:r w:rsidRPr="009534A8">
              <w:rPr>
                <w:rFonts w:eastAsia="Malgun Gothic"/>
              </w:rPr>
              <w:t>Organizational culture of gender equality</w:t>
            </w:r>
          </w:p>
        </w:tc>
        <w:tc>
          <w:tcPr>
            <w:tcW w:w="1134" w:type="dxa"/>
            <w:shd w:val="clear" w:color="auto" w:fill="auto"/>
          </w:tcPr>
          <w:p w14:paraId="3F6CFDCE" w14:textId="58864525" w:rsidR="00952B3C" w:rsidRPr="009534A8" w:rsidRDefault="00952B3C" w:rsidP="00B652DB">
            <w:pPr>
              <w:spacing w:before="40" w:after="120"/>
              <w:ind w:right="113"/>
              <w:jc w:val="right"/>
            </w:pPr>
            <w:r w:rsidRPr="009534A8">
              <w:rPr>
                <w:rFonts w:eastAsia="Malgun Gothic"/>
              </w:rPr>
              <w:t>13</w:t>
            </w:r>
          </w:p>
        </w:tc>
      </w:tr>
      <w:tr w:rsidR="00952B3C" w:rsidRPr="009534A8" w14:paraId="16FC2E7B" w14:textId="77777777" w:rsidTr="00AB0F74">
        <w:trPr>
          <w:cantSplit/>
        </w:trPr>
        <w:tc>
          <w:tcPr>
            <w:tcW w:w="851" w:type="dxa"/>
            <w:shd w:val="clear" w:color="auto" w:fill="auto"/>
          </w:tcPr>
          <w:p w14:paraId="6AE79305" w14:textId="77777777" w:rsidR="00952B3C" w:rsidRPr="009534A8" w:rsidRDefault="00952B3C" w:rsidP="00952B3C">
            <w:pPr>
              <w:spacing w:before="40" w:after="120"/>
              <w:ind w:right="113"/>
            </w:pPr>
          </w:p>
        </w:tc>
        <w:tc>
          <w:tcPr>
            <w:tcW w:w="2551" w:type="dxa"/>
            <w:shd w:val="clear" w:color="auto" w:fill="auto"/>
          </w:tcPr>
          <w:p w14:paraId="51000E24" w14:textId="638FD310" w:rsidR="00952B3C" w:rsidRPr="009534A8" w:rsidRDefault="00952B3C" w:rsidP="00952B3C">
            <w:pPr>
              <w:spacing w:before="40" w:after="120"/>
              <w:ind w:right="113"/>
              <w:rPr>
                <w:rFonts w:eastAsia="Malgun Gothic"/>
              </w:rPr>
            </w:pPr>
            <w:r w:rsidRPr="009534A8">
              <w:rPr>
                <w:rFonts w:eastAsia="Malgun Gothic"/>
              </w:rPr>
              <w:t>Human rights training for prosecutors</w:t>
            </w:r>
          </w:p>
        </w:tc>
        <w:tc>
          <w:tcPr>
            <w:tcW w:w="1701" w:type="dxa"/>
            <w:shd w:val="clear" w:color="auto" w:fill="auto"/>
          </w:tcPr>
          <w:p w14:paraId="0A2B6781" w14:textId="1FA0F75D" w:rsidR="00952B3C" w:rsidRPr="009534A8" w:rsidRDefault="00952B3C" w:rsidP="00952B3C">
            <w:pPr>
              <w:spacing w:before="40" w:after="120"/>
              <w:ind w:right="113"/>
              <w:rPr>
                <w:rFonts w:eastAsia="Malgun Gothic"/>
              </w:rPr>
            </w:pPr>
            <w:r w:rsidRPr="009534A8">
              <w:rPr>
                <w:rFonts w:eastAsia="Malgun Gothic"/>
              </w:rPr>
              <w:t>Mar. to Nov. (12 times)</w:t>
            </w:r>
          </w:p>
        </w:tc>
        <w:tc>
          <w:tcPr>
            <w:tcW w:w="2268" w:type="dxa"/>
            <w:shd w:val="clear" w:color="auto" w:fill="auto"/>
          </w:tcPr>
          <w:p w14:paraId="3E2E6CF8" w14:textId="7D3E697F" w:rsidR="00952B3C" w:rsidRPr="009534A8" w:rsidRDefault="00952B3C" w:rsidP="00952B3C">
            <w:pPr>
              <w:spacing w:before="40" w:after="120"/>
              <w:ind w:right="113"/>
              <w:rPr>
                <w:rFonts w:eastAsia="Malgun Gothic"/>
              </w:rPr>
            </w:pPr>
            <w:r w:rsidRPr="009534A8">
              <w:rPr>
                <w:rFonts w:eastAsia="Malgun Gothic"/>
              </w:rPr>
              <w:t>Investigation practice and video feedback</w:t>
            </w:r>
          </w:p>
        </w:tc>
        <w:tc>
          <w:tcPr>
            <w:tcW w:w="1134" w:type="dxa"/>
            <w:shd w:val="clear" w:color="auto" w:fill="auto"/>
          </w:tcPr>
          <w:p w14:paraId="16174D46" w14:textId="5E622E9C" w:rsidR="00952B3C" w:rsidRPr="009534A8" w:rsidRDefault="00952B3C" w:rsidP="00B652DB">
            <w:pPr>
              <w:spacing w:before="40" w:after="120"/>
              <w:ind w:right="113"/>
              <w:jc w:val="right"/>
              <w:rPr>
                <w:rFonts w:eastAsia="Malgun Gothic"/>
              </w:rPr>
            </w:pPr>
            <w:r w:rsidRPr="009534A8">
              <w:rPr>
                <w:rFonts w:eastAsia="Malgun Gothic"/>
              </w:rPr>
              <w:t>170</w:t>
            </w:r>
          </w:p>
        </w:tc>
      </w:tr>
      <w:tr w:rsidR="00AB0F74" w:rsidRPr="009534A8" w14:paraId="44F4FBB8" w14:textId="77777777" w:rsidTr="00AB0F74">
        <w:trPr>
          <w:cantSplit/>
        </w:trPr>
        <w:tc>
          <w:tcPr>
            <w:tcW w:w="851" w:type="dxa"/>
            <w:shd w:val="clear" w:color="auto" w:fill="auto"/>
          </w:tcPr>
          <w:p w14:paraId="17B0E3EA" w14:textId="77777777" w:rsidR="00AB0F74" w:rsidRPr="009534A8" w:rsidRDefault="00AB0F74" w:rsidP="00AB0F74">
            <w:pPr>
              <w:spacing w:before="40" w:after="120"/>
              <w:ind w:right="113"/>
            </w:pPr>
          </w:p>
        </w:tc>
        <w:tc>
          <w:tcPr>
            <w:tcW w:w="2551" w:type="dxa"/>
            <w:shd w:val="clear" w:color="auto" w:fill="auto"/>
          </w:tcPr>
          <w:p w14:paraId="782434F6" w14:textId="432652BE" w:rsidR="00AB0F74" w:rsidRPr="009534A8" w:rsidRDefault="00AB0F74" w:rsidP="00AB0F74">
            <w:pPr>
              <w:spacing w:before="40" w:after="120"/>
              <w:ind w:right="113"/>
              <w:rPr>
                <w:rFonts w:eastAsia="Malgun Gothic"/>
              </w:rPr>
            </w:pPr>
            <w:r w:rsidRPr="009534A8">
              <w:rPr>
                <w:rFonts w:eastAsia="Malgun Gothic"/>
              </w:rPr>
              <w:t>Integrated training for newly-appointed prosecutors</w:t>
            </w:r>
          </w:p>
        </w:tc>
        <w:tc>
          <w:tcPr>
            <w:tcW w:w="1701" w:type="dxa"/>
            <w:shd w:val="clear" w:color="auto" w:fill="auto"/>
          </w:tcPr>
          <w:p w14:paraId="2010C0F9" w14:textId="30411E96" w:rsidR="00AB0F74" w:rsidRPr="009534A8" w:rsidRDefault="00AB0F74" w:rsidP="00AB0F74">
            <w:pPr>
              <w:spacing w:before="40" w:after="120"/>
              <w:ind w:right="113"/>
              <w:rPr>
                <w:rFonts w:eastAsia="Malgun Gothic"/>
              </w:rPr>
            </w:pPr>
            <w:r w:rsidRPr="009534A8">
              <w:rPr>
                <w:rFonts w:eastAsia="Malgun Gothic"/>
              </w:rPr>
              <w:t>May to Sep.</w:t>
            </w:r>
          </w:p>
        </w:tc>
        <w:tc>
          <w:tcPr>
            <w:tcW w:w="2268" w:type="dxa"/>
            <w:shd w:val="clear" w:color="auto" w:fill="auto"/>
          </w:tcPr>
          <w:p w14:paraId="3DC7D0D2" w14:textId="4D3F38FB" w:rsidR="00AB0F74" w:rsidRPr="009534A8" w:rsidRDefault="00AB0F74" w:rsidP="00AB0F74">
            <w:pPr>
              <w:spacing w:before="40" w:after="120"/>
              <w:ind w:right="113"/>
              <w:rPr>
                <w:rFonts w:eastAsia="Malgun Gothic"/>
              </w:rPr>
            </w:pPr>
            <w:r w:rsidRPr="009534A8">
              <w:rPr>
                <w:rFonts w:eastAsia="Malgun Gothic"/>
              </w:rPr>
              <w:t>Gender equality, case discussions on job ethics of prosecutors, human rights and minority protection, etc.</w:t>
            </w:r>
          </w:p>
        </w:tc>
        <w:tc>
          <w:tcPr>
            <w:tcW w:w="1134" w:type="dxa"/>
            <w:shd w:val="clear" w:color="auto" w:fill="auto"/>
          </w:tcPr>
          <w:p w14:paraId="35A2E341" w14:textId="0D79E2E2" w:rsidR="00AB0F74" w:rsidRPr="009534A8" w:rsidRDefault="00AB0F74" w:rsidP="00B652DB">
            <w:pPr>
              <w:spacing w:before="40" w:after="120"/>
              <w:ind w:right="113"/>
              <w:jc w:val="right"/>
              <w:rPr>
                <w:rFonts w:eastAsia="Malgun Gothic"/>
              </w:rPr>
            </w:pPr>
            <w:r w:rsidRPr="009534A8">
              <w:rPr>
                <w:rFonts w:eastAsia="Malgun Gothic"/>
              </w:rPr>
              <w:t>118</w:t>
            </w:r>
          </w:p>
        </w:tc>
      </w:tr>
      <w:tr w:rsidR="00AB0F74" w:rsidRPr="009534A8" w14:paraId="43800AF6" w14:textId="77777777" w:rsidTr="00AB0F74">
        <w:trPr>
          <w:cantSplit/>
        </w:trPr>
        <w:tc>
          <w:tcPr>
            <w:tcW w:w="851" w:type="dxa"/>
            <w:shd w:val="clear" w:color="auto" w:fill="auto"/>
          </w:tcPr>
          <w:p w14:paraId="0569AA26" w14:textId="77777777" w:rsidR="00AB0F74" w:rsidRPr="009534A8" w:rsidRDefault="00AB0F74" w:rsidP="00AB0F74">
            <w:pPr>
              <w:spacing w:before="40" w:after="120"/>
              <w:ind w:right="113"/>
            </w:pPr>
          </w:p>
        </w:tc>
        <w:tc>
          <w:tcPr>
            <w:tcW w:w="2551" w:type="dxa"/>
            <w:shd w:val="clear" w:color="auto" w:fill="auto"/>
          </w:tcPr>
          <w:p w14:paraId="41B12149" w14:textId="1801A895" w:rsidR="00AB0F74" w:rsidRPr="009534A8" w:rsidRDefault="00AB0F74" w:rsidP="00AB0F74">
            <w:pPr>
              <w:spacing w:before="40" w:after="120"/>
              <w:ind w:right="113"/>
              <w:rPr>
                <w:rFonts w:eastAsia="Malgun Gothic"/>
              </w:rPr>
            </w:pPr>
            <w:r w:rsidRPr="009534A8">
              <w:rPr>
                <w:rFonts w:eastAsia="Malgun Gothic"/>
              </w:rPr>
              <w:t>Leadership course for newly-appointed chief prosecutors</w:t>
            </w:r>
          </w:p>
        </w:tc>
        <w:tc>
          <w:tcPr>
            <w:tcW w:w="1701" w:type="dxa"/>
            <w:shd w:val="clear" w:color="auto" w:fill="auto"/>
          </w:tcPr>
          <w:p w14:paraId="4356D12D" w14:textId="12AD239D" w:rsidR="00AB0F74" w:rsidRPr="009534A8" w:rsidRDefault="00AB0F74" w:rsidP="00AB0F74">
            <w:pPr>
              <w:spacing w:before="40" w:after="120"/>
              <w:ind w:right="113"/>
              <w:rPr>
                <w:rFonts w:eastAsia="Malgun Gothic"/>
              </w:rPr>
            </w:pPr>
            <w:r w:rsidRPr="009534A8">
              <w:rPr>
                <w:rFonts w:eastAsia="Malgun Gothic"/>
              </w:rPr>
              <w:t>11 to 22 Feb.</w:t>
            </w:r>
          </w:p>
        </w:tc>
        <w:tc>
          <w:tcPr>
            <w:tcW w:w="2268" w:type="dxa"/>
            <w:shd w:val="clear" w:color="auto" w:fill="auto"/>
          </w:tcPr>
          <w:p w14:paraId="74A37526" w14:textId="173BFC74" w:rsidR="00AB0F74" w:rsidRPr="009534A8" w:rsidRDefault="00AB0F74" w:rsidP="00AB0F74">
            <w:pPr>
              <w:spacing w:before="40" w:after="120"/>
              <w:ind w:right="113"/>
              <w:rPr>
                <w:rFonts w:eastAsia="Malgun Gothic"/>
              </w:rPr>
            </w:pPr>
            <w:r w:rsidRPr="009534A8">
              <w:rPr>
                <w:rFonts w:eastAsia="Malgun Gothic"/>
              </w:rPr>
              <w:t>Human rights respect and violation cases</w:t>
            </w:r>
          </w:p>
        </w:tc>
        <w:tc>
          <w:tcPr>
            <w:tcW w:w="1134" w:type="dxa"/>
            <w:shd w:val="clear" w:color="auto" w:fill="auto"/>
          </w:tcPr>
          <w:p w14:paraId="3DD22FC9" w14:textId="7350AD61" w:rsidR="00AB0F74" w:rsidRPr="009534A8" w:rsidRDefault="00AB0F74" w:rsidP="00B652DB">
            <w:pPr>
              <w:spacing w:before="40" w:after="120"/>
              <w:ind w:right="113"/>
              <w:jc w:val="right"/>
              <w:rPr>
                <w:rFonts w:eastAsia="Malgun Gothic"/>
              </w:rPr>
            </w:pPr>
            <w:r w:rsidRPr="009534A8">
              <w:rPr>
                <w:rFonts w:eastAsia="Malgun Gothic"/>
              </w:rPr>
              <w:t>127</w:t>
            </w:r>
          </w:p>
        </w:tc>
      </w:tr>
      <w:tr w:rsidR="00AB0F74" w:rsidRPr="009534A8" w14:paraId="0149EF08" w14:textId="77777777" w:rsidTr="00AB0F74">
        <w:trPr>
          <w:cantSplit/>
        </w:trPr>
        <w:tc>
          <w:tcPr>
            <w:tcW w:w="851" w:type="dxa"/>
            <w:shd w:val="clear" w:color="auto" w:fill="auto"/>
          </w:tcPr>
          <w:p w14:paraId="22314A26" w14:textId="77777777" w:rsidR="00AB0F74" w:rsidRPr="009534A8" w:rsidRDefault="00AB0F74" w:rsidP="00AB0F74">
            <w:pPr>
              <w:spacing w:before="40" w:after="120"/>
              <w:ind w:right="113"/>
            </w:pPr>
          </w:p>
        </w:tc>
        <w:tc>
          <w:tcPr>
            <w:tcW w:w="2551" w:type="dxa"/>
            <w:shd w:val="clear" w:color="auto" w:fill="auto"/>
          </w:tcPr>
          <w:p w14:paraId="57F651EB" w14:textId="77777777" w:rsidR="00AB0F74" w:rsidRPr="009534A8" w:rsidRDefault="00AB0F74" w:rsidP="00AB0F74">
            <w:pPr>
              <w:spacing w:before="40" w:after="120"/>
              <w:ind w:right="113"/>
              <w:rPr>
                <w:rFonts w:eastAsia="Malgun Gothic"/>
              </w:rPr>
            </w:pPr>
          </w:p>
        </w:tc>
        <w:tc>
          <w:tcPr>
            <w:tcW w:w="1701" w:type="dxa"/>
            <w:shd w:val="clear" w:color="auto" w:fill="auto"/>
          </w:tcPr>
          <w:p w14:paraId="1FB19477" w14:textId="791847C3" w:rsidR="00AB0F74" w:rsidRPr="009534A8" w:rsidRDefault="00AB0F74" w:rsidP="00AB0F74">
            <w:pPr>
              <w:spacing w:before="40" w:after="120"/>
              <w:ind w:right="113"/>
              <w:rPr>
                <w:rFonts w:eastAsia="Malgun Gothic"/>
              </w:rPr>
            </w:pPr>
            <w:r w:rsidRPr="009534A8">
              <w:rPr>
                <w:rFonts w:eastAsia="Malgun Gothic"/>
              </w:rPr>
              <w:t>5 to 6 Sep.</w:t>
            </w:r>
          </w:p>
        </w:tc>
        <w:tc>
          <w:tcPr>
            <w:tcW w:w="2268" w:type="dxa"/>
            <w:shd w:val="clear" w:color="auto" w:fill="auto"/>
          </w:tcPr>
          <w:p w14:paraId="7A9968E0" w14:textId="338608D7" w:rsidR="00AB0F74" w:rsidRPr="009534A8" w:rsidRDefault="00AB0F74" w:rsidP="00AB0F74">
            <w:pPr>
              <w:spacing w:before="40" w:after="120"/>
              <w:ind w:right="113"/>
              <w:rPr>
                <w:rFonts w:eastAsia="Malgun Gothic"/>
              </w:rPr>
            </w:pPr>
            <w:r w:rsidRPr="009534A8">
              <w:rPr>
                <w:rFonts w:eastAsia="Malgun Gothic"/>
              </w:rPr>
              <w:t>Gender equality (Ⅰ,Ⅱ)</w:t>
            </w:r>
          </w:p>
        </w:tc>
        <w:tc>
          <w:tcPr>
            <w:tcW w:w="1134" w:type="dxa"/>
            <w:shd w:val="clear" w:color="auto" w:fill="auto"/>
          </w:tcPr>
          <w:p w14:paraId="6A595CCC" w14:textId="77777777" w:rsidR="00AB0F74" w:rsidRPr="009534A8" w:rsidRDefault="00AB0F74" w:rsidP="002B5DA4">
            <w:pPr>
              <w:spacing w:before="40" w:after="120"/>
              <w:ind w:right="113"/>
              <w:jc w:val="right"/>
              <w:rPr>
                <w:rFonts w:eastAsia="Malgun Gothic"/>
              </w:rPr>
            </w:pPr>
          </w:p>
        </w:tc>
      </w:tr>
      <w:tr w:rsidR="00AB0F74" w:rsidRPr="009534A8" w14:paraId="6227E0F6" w14:textId="77777777" w:rsidTr="00AB0F74">
        <w:trPr>
          <w:cantSplit/>
        </w:trPr>
        <w:tc>
          <w:tcPr>
            <w:tcW w:w="851" w:type="dxa"/>
            <w:shd w:val="clear" w:color="auto" w:fill="auto"/>
          </w:tcPr>
          <w:p w14:paraId="58A24396" w14:textId="77777777" w:rsidR="00AB0F74" w:rsidRPr="009534A8" w:rsidRDefault="00AB0F74" w:rsidP="00AB0F74">
            <w:pPr>
              <w:spacing w:before="40" w:after="120"/>
              <w:ind w:right="113"/>
            </w:pPr>
          </w:p>
        </w:tc>
        <w:tc>
          <w:tcPr>
            <w:tcW w:w="2551" w:type="dxa"/>
            <w:shd w:val="clear" w:color="auto" w:fill="auto"/>
          </w:tcPr>
          <w:p w14:paraId="6407BC90" w14:textId="77777777" w:rsidR="00AB0F74" w:rsidRPr="009534A8" w:rsidRDefault="00AB0F74" w:rsidP="00AB0F74">
            <w:pPr>
              <w:spacing w:before="40" w:after="120"/>
              <w:ind w:right="113"/>
              <w:rPr>
                <w:rFonts w:eastAsia="Malgun Gothic"/>
              </w:rPr>
            </w:pPr>
          </w:p>
        </w:tc>
        <w:tc>
          <w:tcPr>
            <w:tcW w:w="1701" w:type="dxa"/>
            <w:shd w:val="clear" w:color="auto" w:fill="auto"/>
          </w:tcPr>
          <w:p w14:paraId="17D9CFCF" w14:textId="380DE378" w:rsidR="00AB0F74" w:rsidRPr="009534A8" w:rsidRDefault="00AB0F74" w:rsidP="00AB0F74">
            <w:pPr>
              <w:spacing w:before="40" w:after="120"/>
              <w:ind w:right="113"/>
              <w:rPr>
                <w:rFonts w:eastAsia="Malgun Gothic"/>
              </w:rPr>
            </w:pPr>
            <w:r w:rsidRPr="009534A8">
              <w:rPr>
                <w:rFonts w:eastAsia="Malgun Gothic"/>
              </w:rPr>
              <w:t>19 to 20 Sep.</w:t>
            </w:r>
          </w:p>
        </w:tc>
        <w:tc>
          <w:tcPr>
            <w:tcW w:w="2268" w:type="dxa"/>
            <w:shd w:val="clear" w:color="auto" w:fill="auto"/>
          </w:tcPr>
          <w:p w14:paraId="1A05F678" w14:textId="07DC3163" w:rsidR="00AB0F74" w:rsidRPr="009534A8" w:rsidRDefault="00AB0F74" w:rsidP="00AB0F74">
            <w:pPr>
              <w:spacing w:before="40" w:after="120"/>
              <w:ind w:right="113"/>
              <w:rPr>
                <w:rFonts w:eastAsia="Malgun Gothic"/>
              </w:rPr>
            </w:pPr>
            <w:r w:rsidRPr="009534A8">
              <w:rPr>
                <w:rFonts w:eastAsia="Malgun Gothic"/>
              </w:rPr>
              <w:t>Department operation and gender equality</w:t>
            </w:r>
          </w:p>
        </w:tc>
        <w:tc>
          <w:tcPr>
            <w:tcW w:w="1134" w:type="dxa"/>
            <w:shd w:val="clear" w:color="auto" w:fill="auto"/>
          </w:tcPr>
          <w:p w14:paraId="71CD0AE5" w14:textId="77777777" w:rsidR="00AB0F74" w:rsidRPr="009534A8" w:rsidRDefault="00AB0F74" w:rsidP="002B5DA4">
            <w:pPr>
              <w:spacing w:before="40" w:after="120"/>
              <w:ind w:right="113"/>
              <w:jc w:val="right"/>
              <w:rPr>
                <w:rFonts w:eastAsia="Malgun Gothic"/>
              </w:rPr>
            </w:pPr>
          </w:p>
        </w:tc>
      </w:tr>
      <w:tr w:rsidR="00AB0F74" w:rsidRPr="009534A8" w14:paraId="1B793E62" w14:textId="77777777" w:rsidTr="00AB0F74">
        <w:trPr>
          <w:cantSplit/>
        </w:trPr>
        <w:tc>
          <w:tcPr>
            <w:tcW w:w="851" w:type="dxa"/>
            <w:shd w:val="clear" w:color="auto" w:fill="auto"/>
          </w:tcPr>
          <w:p w14:paraId="07D8B755" w14:textId="77777777" w:rsidR="00AB0F74" w:rsidRPr="009534A8" w:rsidRDefault="00AB0F74" w:rsidP="00AB0F74">
            <w:pPr>
              <w:spacing w:before="40" w:after="120"/>
              <w:ind w:right="113"/>
            </w:pPr>
          </w:p>
        </w:tc>
        <w:tc>
          <w:tcPr>
            <w:tcW w:w="2551" w:type="dxa"/>
            <w:shd w:val="clear" w:color="auto" w:fill="auto"/>
          </w:tcPr>
          <w:p w14:paraId="1FFDF15A" w14:textId="155AFEA9" w:rsidR="00AB0F74" w:rsidRPr="009534A8" w:rsidRDefault="00AB0F74" w:rsidP="00AB0F74">
            <w:pPr>
              <w:spacing w:before="40" w:after="120"/>
              <w:ind w:right="113"/>
              <w:rPr>
                <w:rFonts w:eastAsia="Malgun Gothic"/>
              </w:rPr>
            </w:pPr>
            <w:r w:rsidRPr="009534A8">
              <w:rPr>
                <w:rFonts w:eastAsia="Malgun Gothic"/>
              </w:rPr>
              <w:t>Women and children</w:t>
            </w:r>
          </w:p>
        </w:tc>
        <w:tc>
          <w:tcPr>
            <w:tcW w:w="1701" w:type="dxa"/>
            <w:shd w:val="clear" w:color="auto" w:fill="auto"/>
          </w:tcPr>
          <w:p w14:paraId="6C20C962" w14:textId="5EE850B1" w:rsidR="00AB0F74" w:rsidRPr="009534A8" w:rsidRDefault="00AB0F74" w:rsidP="00AB0F74">
            <w:pPr>
              <w:spacing w:before="40" w:after="120"/>
              <w:ind w:right="113"/>
              <w:rPr>
                <w:rFonts w:eastAsia="Malgun Gothic"/>
              </w:rPr>
            </w:pPr>
            <w:r w:rsidRPr="009534A8">
              <w:rPr>
                <w:rFonts w:eastAsia="Malgun Gothic"/>
              </w:rPr>
              <w:t>20 to 22 Mar.</w:t>
            </w:r>
          </w:p>
        </w:tc>
        <w:tc>
          <w:tcPr>
            <w:tcW w:w="2268" w:type="dxa"/>
            <w:shd w:val="clear" w:color="auto" w:fill="auto"/>
          </w:tcPr>
          <w:p w14:paraId="40DA9D94" w14:textId="116C7217" w:rsidR="00AB0F74" w:rsidRPr="009534A8" w:rsidRDefault="00AB0F74" w:rsidP="00AB0F74">
            <w:pPr>
              <w:spacing w:before="40" w:after="120"/>
              <w:ind w:right="113"/>
              <w:rPr>
                <w:rFonts w:eastAsia="Malgun Gothic"/>
              </w:rPr>
            </w:pPr>
            <w:r w:rsidRPr="009534A8">
              <w:rPr>
                <w:rFonts w:eastAsia="Malgun Gothic"/>
              </w:rPr>
              <w:t>Sexual assault and human rights</w:t>
            </w:r>
          </w:p>
        </w:tc>
        <w:tc>
          <w:tcPr>
            <w:tcW w:w="1134" w:type="dxa"/>
            <w:shd w:val="clear" w:color="auto" w:fill="auto"/>
          </w:tcPr>
          <w:p w14:paraId="1DDBFCAD" w14:textId="0861A364" w:rsidR="00AB0F74" w:rsidRPr="009534A8" w:rsidRDefault="00AB0F74" w:rsidP="002B5DA4">
            <w:pPr>
              <w:spacing w:before="40" w:after="120"/>
              <w:ind w:right="113"/>
              <w:jc w:val="right"/>
              <w:rPr>
                <w:rFonts w:eastAsia="Malgun Gothic"/>
              </w:rPr>
            </w:pPr>
            <w:r w:rsidRPr="009534A8">
              <w:rPr>
                <w:rFonts w:eastAsia="Malgun Gothic"/>
              </w:rPr>
              <w:t>19</w:t>
            </w:r>
          </w:p>
        </w:tc>
      </w:tr>
      <w:tr w:rsidR="00AB0F74" w:rsidRPr="009534A8" w14:paraId="7584F2AE" w14:textId="77777777" w:rsidTr="00AB0F74">
        <w:trPr>
          <w:cantSplit/>
        </w:trPr>
        <w:tc>
          <w:tcPr>
            <w:tcW w:w="851" w:type="dxa"/>
            <w:shd w:val="clear" w:color="auto" w:fill="auto"/>
          </w:tcPr>
          <w:p w14:paraId="34080C5C" w14:textId="77777777" w:rsidR="00AB0F74" w:rsidRPr="009534A8" w:rsidRDefault="00AB0F74" w:rsidP="00AB0F74">
            <w:pPr>
              <w:spacing w:before="40" w:after="120"/>
              <w:ind w:right="113"/>
            </w:pPr>
          </w:p>
        </w:tc>
        <w:tc>
          <w:tcPr>
            <w:tcW w:w="2551" w:type="dxa"/>
            <w:shd w:val="clear" w:color="auto" w:fill="auto"/>
          </w:tcPr>
          <w:p w14:paraId="33CF01F6" w14:textId="085EE2AB" w:rsidR="00AB0F74" w:rsidRPr="009534A8" w:rsidRDefault="00AB0F74" w:rsidP="00AB0F74">
            <w:pPr>
              <w:spacing w:before="40" w:after="120"/>
              <w:ind w:right="113"/>
              <w:rPr>
                <w:rFonts w:eastAsia="Malgun Gothic"/>
              </w:rPr>
            </w:pPr>
            <w:r w:rsidRPr="009534A8">
              <w:rPr>
                <w:rFonts w:eastAsia="Malgun Gothic"/>
              </w:rPr>
              <w:t>Capacity-building course for less experienced prosecutors</w:t>
            </w:r>
          </w:p>
        </w:tc>
        <w:tc>
          <w:tcPr>
            <w:tcW w:w="1701" w:type="dxa"/>
            <w:shd w:val="clear" w:color="auto" w:fill="auto"/>
          </w:tcPr>
          <w:p w14:paraId="278AFA5C" w14:textId="3B2A6B80" w:rsidR="00AB0F74" w:rsidRPr="009534A8" w:rsidRDefault="00AB0F74" w:rsidP="00AB0F74">
            <w:pPr>
              <w:spacing w:before="40" w:after="120"/>
              <w:ind w:right="113"/>
              <w:rPr>
                <w:rFonts w:eastAsia="Malgun Gothic"/>
              </w:rPr>
            </w:pPr>
            <w:r w:rsidRPr="009534A8">
              <w:rPr>
                <w:rFonts w:eastAsia="Malgun Gothic"/>
              </w:rPr>
              <w:t>8 to 10 May</w:t>
            </w:r>
          </w:p>
        </w:tc>
        <w:tc>
          <w:tcPr>
            <w:tcW w:w="2268" w:type="dxa"/>
            <w:shd w:val="clear" w:color="auto" w:fill="auto"/>
          </w:tcPr>
          <w:p w14:paraId="19B3538C" w14:textId="656ADBDF" w:rsidR="00AB0F74" w:rsidRPr="009534A8" w:rsidRDefault="00AB0F74" w:rsidP="00AB0F74">
            <w:pPr>
              <w:spacing w:before="40" w:after="120"/>
              <w:ind w:right="113"/>
              <w:rPr>
                <w:rFonts w:eastAsia="Malgun Gothic"/>
              </w:rPr>
            </w:pPr>
            <w:r w:rsidRPr="009534A8">
              <w:rPr>
                <w:rFonts w:eastAsia="Malgun Gothic"/>
              </w:rPr>
              <w:t>Gender equality and prevention of abuse based on authority</w:t>
            </w:r>
          </w:p>
        </w:tc>
        <w:tc>
          <w:tcPr>
            <w:tcW w:w="1134" w:type="dxa"/>
            <w:shd w:val="clear" w:color="auto" w:fill="auto"/>
          </w:tcPr>
          <w:p w14:paraId="0F98D736" w14:textId="4F81FA10" w:rsidR="00AB0F74" w:rsidRPr="009534A8" w:rsidRDefault="00AB0F74" w:rsidP="002B5DA4">
            <w:pPr>
              <w:spacing w:before="40" w:after="120"/>
              <w:ind w:right="113"/>
              <w:jc w:val="right"/>
              <w:rPr>
                <w:rFonts w:eastAsia="Malgun Gothic"/>
              </w:rPr>
            </w:pPr>
            <w:r w:rsidRPr="009534A8">
              <w:rPr>
                <w:rFonts w:eastAsia="Malgun Gothic"/>
              </w:rPr>
              <w:t>29</w:t>
            </w:r>
          </w:p>
        </w:tc>
      </w:tr>
      <w:tr w:rsidR="00AB0F74" w:rsidRPr="009534A8" w14:paraId="2DB57FAB" w14:textId="77777777" w:rsidTr="00AB0F74">
        <w:trPr>
          <w:cantSplit/>
        </w:trPr>
        <w:tc>
          <w:tcPr>
            <w:tcW w:w="851" w:type="dxa"/>
            <w:shd w:val="clear" w:color="auto" w:fill="auto"/>
          </w:tcPr>
          <w:p w14:paraId="673AA74E" w14:textId="26EF837D" w:rsidR="00AB0F74" w:rsidRPr="009534A8" w:rsidRDefault="00AB0F74" w:rsidP="00AB0F74">
            <w:pPr>
              <w:spacing w:before="40" w:after="120"/>
              <w:ind w:right="113"/>
            </w:pPr>
            <w:r w:rsidRPr="009534A8">
              <w:rPr>
                <w:rFonts w:eastAsia="Malgun Gothic"/>
              </w:rPr>
              <w:t>2019</w:t>
            </w:r>
          </w:p>
        </w:tc>
        <w:tc>
          <w:tcPr>
            <w:tcW w:w="2551" w:type="dxa"/>
            <w:shd w:val="clear" w:color="auto" w:fill="auto"/>
          </w:tcPr>
          <w:p w14:paraId="50315312" w14:textId="4D940702" w:rsidR="00AB0F74" w:rsidRPr="009534A8" w:rsidRDefault="00AB0F74" w:rsidP="00AB0F74">
            <w:pPr>
              <w:spacing w:before="40" w:after="120"/>
              <w:ind w:right="113"/>
              <w:rPr>
                <w:rFonts w:eastAsia="Malgun Gothic"/>
              </w:rPr>
            </w:pPr>
            <w:r w:rsidRPr="009534A8">
              <w:rPr>
                <w:rFonts w:eastAsia="Malgun Gothic"/>
              </w:rPr>
              <w:t>Leadership course for experienced prosecutors</w:t>
            </w:r>
          </w:p>
        </w:tc>
        <w:tc>
          <w:tcPr>
            <w:tcW w:w="1701" w:type="dxa"/>
            <w:shd w:val="clear" w:color="auto" w:fill="auto"/>
          </w:tcPr>
          <w:p w14:paraId="0F4CBD6C" w14:textId="42DDC532" w:rsidR="00AB0F74" w:rsidRPr="009534A8" w:rsidRDefault="00AB0F74" w:rsidP="00AB0F74">
            <w:pPr>
              <w:spacing w:before="40" w:after="120"/>
              <w:ind w:right="113"/>
              <w:rPr>
                <w:rFonts w:eastAsia="Malgun Gothic"/>
              </w:rPr>
            </w:pPr>
            <w:r w:rsidRPr="009534A8">
              <w:rPr>
                <w:rFonts w:eastAsia="Malgun Gothic"/>
              </w:rPr>
              <w:t>13 to 24 May</w:t>
            </w:r>
          </w:p>
        </w:tc>
        <w:tc>
          <w:tcPr>
            <w:tcW w:w="2268" w:type="dxa"/>
            <w:shd w:val="clear" w:color="auto" w:fill="auto"/>
          </w:tcPr>
          <w:p w14:paraId="0E0B9095" w14:textId="50E2F777" w:rsidR="00AB0F74" w:rsidRPr="009534A8" w:rsidRDefault="00AB0F74" w:rsidP="00AB0F74">
            <w:pPr>
              <w:spacing w:before="40" w:after="120"/>
              <w:ind w:right="113"/>
              <w:rPr>
                <w:rFonts w:eastAsia="Malgun Gothic"/>
              </w:rPr>
            </w:pPr>
            <w:r w:rsidRPr="009534A8">
              <w:rPr>
                <w:rFonts w:eastAsia="Malgun Gothic"/>
              </w:rPr>
              <w:t>Human rights protection in the course of investigation and gender equality and human rights sensitivity</w:t>
            </w:r>
          </w:p>
        </w:tc>
        <w:tc>
          <w:tcPr>
            <w:tcW w:w="1134" w:type="dxa"/>
            <w:shd w:val="clear" w:color="auto" w:fill="auto"/>
          </w:tcPr>
          <w:p w14:paraId="6CB66E61" w14:textId="2E3C6414" w:rsidR="00AB0F74" w:rsidRPr="009534A8" w:rsidRDefault="00AB0F74" w:rsidP="002B5DA4">
            <w:pPr>
              <w:spacing w:before="40" w:after="120"/>
              <w:ind w:right="113"/>
              <w:jc w:val="right"/>
              <w:rPr>
                <w:rFonts w:eastAsia="Malgun Gothic"/>
              </w:rPr>
            </w:pPr>
            <w:r w:rsidRPr="009534A8">
              <w:rPr>
                <w:rFonts w:eastAsia="Malgun Gothic"/>
              </w:rPr>
              <w:t>47</w:t>
            </w:r>
          </w:p>
        </w:tc>
      </w:tr>
      <w:tr w:rsidR="00AB0F74" w:rsidRPr="009534A8" w14:paraId="4AC0B450" w14:textId="77777777" w:rsidTr="00AB0F74">
        <w:trPr>
          <w:cantSplit/>
        </w:trPr>
        <w:tc>
          <w:tcPr>
            <w:tcW w:w="851" w:type="dxa"/>
            <w:shd w:val="clear" w:color="auto" w:fill="auto"/>
          </w:tcPr>
          <w:p w14:paraId="42C5F7A6" w14:textId="77777777" w:rsidR="00AB0F74" w:rsidRPr="009534A8" w:rsidRDefault="00AB0F74" w:rsidP="00AB0F74">
            <w:pPr>
              <w:spacing w:before="40" w:after="120"/>
              <w:ind w:right="113"/>
              <w:rPr>
                <w:rFonts w:eastAsia="Malgun Gothic"/>
              </w:rPr>
            </w:pPr>
          </w:p>
        </w:tc>
        <w:tc>
          <w:tcPr>
            <w:tcW w:w="2551" w:type="dxa"/>
            <w:shd w:val="clear" w:color="auto" w:fill="auto"/>
          </w:tcPr>
          <w:p w14:paraId="3FBA6509" w14:textId="71A69EF9" w:rsidR="00AB0F74" w:rsidRPr="009534A8" w:rsidRDefault="00AB0F74" w:rsidP="00AB0F74">
            <w:pPr>
              <w:spacing w:before="40" w:after="120"/>
              <w:ind w:right="113"/>
              <w:rPr>
                <w:rFonts w:eastAsia="Malgun Gothic"/>
              </w:rPr>
            </w:pPr>
            <w:r w:rsidRPr="009534A8">
              <w:rPr>
                <w:rFonts w:eastAsia="Malgun Gothic"/>
              </w:rPr>
              <w:t>Leadership course for directors of prosecutors</w:t>
            </w:r>
            <w:r w:rsidR="006A38F5">
              <w:rPr>
                <w:rFonts w:eastAsia="Malgun Gothic"/>
              </w:rPr>
              <w:t>’</w:t>
            </w:r>
            <w:r w:rsidRPr="009534A8">
              <w:rPr>
                <w:rFonts w:eastAsia="Malgun Gothic"/>
              </w:rPr>
              <w:t xml:space="preserve"> offices</w:t>
            </w:r>
          </w:p>
        </w:tc>
        <w:tc>
          <w:tcPr>
            <w:tcW w:w="1701" w:type="dxa"/>
            <w:shd w:val="clear" w:color="auto" w:fill="auto"/>
          </w:tcPr>
          <w:p w14:paraId="6CC2D9EA" w14:textId="649AC80E" w:rsidR="00AB0F74" w:rsidRPr="009534A8" w:rsidRDefault="00AB0F74" w:rsidP="00AB0F74">
            <w:pPr>
              <w:spacing w:before="40" w:after="120"/>
              <w:ind w:right="113"/>
              <w:rPr>
                <w:rFonts w:eastAsia="Malgun Gothic"/>
              </w:rPr>
            </w:pPr>
            <w:r w:rsidRPr="009534A8">
              <w:rPr>
                <w:rFonts w:eastAsia="Malgun Gothic"/>
              </w:rPr>
              <w:t>30 Sep. to 2 Oct.</w:t>
            </w:r>
          </w:p>
        </w:tc>
        <w:tc>
          <w:tcPr>
            <w:tcW w:w="2268" w:type="dxa"/>
            <w:shd w:val="clear" w:color="auto" w:fill="auto"/>
          </w:tcPr>
          <w:p w14:paraId="0A2EE970" w14:textId="20F9A8B7" w:rsidR="00AB0F74" w:rsidRPr="009534A8" w:rsidRDefault="00AB0F74" w:rsidP="00AB0F74">
            <w:pPr>
              <w:spacing w:before="40" w:after="120"/>
              <w:ind w:right="113"/>
              <w:rPr>
                <w:rFonts w:eastAsia="Malgun Gothic"/>
              </w:rPr>
            </w:pPr>
            <w:r w:rsidRPr="009534A8">
              <w:rPr>
                <w:rFonts w:eastAsia="Malgun Gothic"/>
              </w:rPr>
              <w:t>Gender equality and organizational culture</w:t>
            </w:r>
          </w:p>
        </w:tc>
        <w:tc>
          <w:tcPr>
            <w:tcW w:w="1134" w:type="dxa"/>
            <w:shd w:val="clear" w:color="auto" w:fill="auto"/>
          </w:tcPr>
          <w:p w14:paraId="44BE11E1" w14:textId="24CA2FFA" w:rsidR="00AB0F74" w:rsidRPr="009534A8" w:rsidRDefault="00AB0F74" w:rsidP="002B5DA4">
            <w:pPr>
              <w:spacing w:before="40" w:after="120"/>
              <w:ind w:right="113"/>
              <w:jc w:val="right"/>
              <w:rPr>
                <w:rFonts w:eastAsia="Malgun Gothic"/>
              </w:rPr>
            </w:pPr>
            <w:r w:rsidRPr="009534A8">
              <w:rPr>
                <w:rFonts w:eastAsia="Malgun Gothic"/>
              </w:rPr>
              <w:t>8</w:t>
            </w:r>
          </w:p>
        </w:tc>
      </w:tr>
      <w:tr w:rsidR="00AB0F74" w:rsidRPr="009534A8" w14:paraId="5AA463F5" w14:textId="77777777" w:rsidTr="00AB0F74">
        <w:trPr>
          <w:cantSplit/>
        </w:trPr>
        <w:tc>
          <w:tcPr>
            <w:tcW w:w="851" w:type="dxa"/>
            <w:shd w:val="clear" w:color="auto" w:fill="auto"/>
          </w:tcPr>
          <w:p w14:paraId="73FD4FB2" w14:textId="77777777" w:rsidR="00AB0F74" w:rsidRPr="009534A8" w:rsidRDefault="00AB0F74" w:rsidP="00AB0F74">
            <w:pPr>
              <w:spacing w:before="40" w:after="120"/>
              <w:ind w:right="113"/>
              <w:rPr>
                <w:rFonts w:eastAsia="Malgun Gothic"/>
              </w:rPr>
            </w:pPr>
          </w:p>
        </w:tc>
        <w:tc>
          <w:tcPr>
            <w:tcW w:w="2551" w:type="dxa"/>
            <w:shd w:val="clear" w:color="auto" w:fill="auto"/>
          </w:tcPr>
          <w:p w14:paraId="57E75647" w14:textId="6F9B8FC8" w:rsidR="00AB0F74" w:rsidRPr="009534A8" w:rsidRDefault="00AB0F74" w:rsidP="00AB0F74">
            <w:pPr>
              <w:spacing w:before="40" w:after="120"/>
              <w:ind w:right="113"/>
              <w:rPr>
                <w:rFonts w:eastAsia="Malgun Gothic"/>
              </w:rPr>
            </w:pPr>
            <w:r w:rsidRPr="009534A8">
              <w:rPr>
                <w:rFonts w:eastAsia="Gulim"/>
              </w:rPr>
              <w:t>Course to improve human rights sensitivity for prosecutors responsible for the disabled-related cases</w:t>
            </w:r>
          </w:p>
        </w:tc>
        <w:tc>
          <w:tcPr>
            <w:tcW w:w="1701" w:type="dxa"/>
            <w:shd w:val="clear" w:color="auto" w:fill="auto"/>
          </w:tcPr>
          <w:p w14:paraId="60E5C0E0" w14:textId="3DE7ED6F" w:rsidR="00AB0F74" w:rsidRPr="009534A8" w:rsidRDefault="00AB0F74" w:rsidP="00AB0F74">
            <w:pPr>
              <w:spacing w:before="40" w:after="120"/>
              <w:ind w:right="113"/>
              <w:rPr>
                <w:rFonts w:eastAsia="Malgun Gothic"/>
              </w:rPr>
            </w:pPr>
            <w:r w:rsidRPr="009534A8">
              <w:rPr>
                <w:rFonts w:eastAsia="Malgun Gothic"/>
              </w:rPr>
              <w:t>1 to 3 May</w:t>
            </w:r>
          </w:p>
        </w:tc>
        <w:tc>
          <w:tcPr>
            <w:tcW w:w="2268" w:type="dxa"/>
            <w:shd w:val="clear" w:color="auto" w:fill="auto"/>
          </w:tcPr>
          <w:p w14:paraId="69253E78" w14:textId="058C85E2" w:rsidR="00AB0F74" w:rsidRPr="009534A8" w:rsidRDefault="00AB0F74" w:rsidP="00AB0F74">
            <w:pPr>
              <w:spacing w:before="40" w:after="120"/>
              <w:ind w:right="113"/>
              <w:rPr>
                <w:rFonts w:eastAsia="Malgun Gothic"/>
              </w:rPr>
            </w:pPr>
            <w:r w:rsidRPr="009534A8">
              <w:rPr>
                <w:rFonts w:eastAsia="Malgun Gothic"/>
              </w:rPr>
              <w:t>Human rights protection of the persons with developmental disabilities in the course of investigation, and the code of conduct for human rights protected investigation</w:t>
            </w:r>
          </w:p>
        </w:tc>
        <w:tc>
          <w:tcPr>
            <w:tcW w:w="1134" w:type="dxa"/>
            <w:shd w:val="clear" w:color="auto" w:fill="auto"/>
          </w:tcPr>
          <w:p w14:paraId="54DA6D6A" w14:textId="7AF8D84F" w:rsidR="00AB0F74" w:rsidRPr="009534A8" w:rsidRDefault="00AB0F74" w:rsidP="002B5DA4">
            <w:pPr>
              <w:spacing w:before="40" w:after="120"/>
              <w:ind w:right="113"/>
              <w:jc w:val="right"/>
              <w:rPr>
                <w:rFonts w:eastAsia="Malgun Gothic"/>
              </w:rPr>
            </w:pPr>
            <w:r w:rsidRPr="009534A8">
              <w:rPr>
                <w:rFonts w:eastAsia="Malgun Gothic"/>
              </w:rPr>
              <w:t>43</w:t>
            </w:r>
          </w:p>
        </w:tc>
      </w:tr>
      <w:tr w:rsidR="00AB0F74" w:rsidRPr="009534A8" w14:paraId="244C56C1" w14:textId="77777777" w:rsidTr="00AB0F74">
        <w:trPr>
          <w:cantSplit/>
        </w:trPr>
        <w:tc>
          <w:tcPr>
            <w:tcW w:w="851" w:type="dxa"/>
            <w:shd w:val="clear" w:color="auto" w:fill="auto"/>
          </w:tcPr>
          <w:p w14:paraId="35A36AE8" w14:textId="77777777" w:rsidR="00AB0F74" w:rsidRPr="009534A8" w:rsidRDefault="00AB0F74" w:rsidP="00AB0F74">
            <w:pPr>
              <w:spacing w:before="40" w:after="120"/>
              <w:ind w:right="113"/>
              <w:rPr>
                <w:rFonts w:eastAsia="Malgun Gothic"/>
              </w:rPr>
            </w:pPr>
          </w:p>
        </w:tc>
        <w:tc>
          <w:tcPr>
            <w:tcW w:w="2551" w:type="dxa"/>
            <w:shd w:val="clear" w:color="auto" w:fill="auto"/>
          </w:tcPr>
          <w:p w14:paraId="594927FD" w14:textId="77777777" w:rsidR="00AB0F74" w:rsidRPr="009534A8" w:rsidRDefault="00AB0F74" w:rsidP="00AB0F74">
            <w:pPr>
              <w:spacing w:before="40" w:after="120"/>
              <w:ind w:right="113"/>
              <w:rPr>
                <w:rFonts w:eastAsia="Gulim"/>
              </w:rPr>
            </w:pPr>
          </w:p>
        </w:tc>
        <w:tc>
          <w:tcPr>
            <w:tcW w:w="1701" w:type="dxa"/>
            <w:shd w:val="clear" w:color="auto" w:fill="auto"/>
          </w:tcPr>
          <w:p w14:paraId="668FE95A" w14:textId="1FA8E6E2" w:rsidR="00AB0F74" w:rsidRPr="009534A8" w:rsidRDefault="00AB0F74" w:rsidP="00AB0F74">
            <w:pPr>
              <w:spacing w:before="40" w:after="120"/>
              <w:ind w:right="113"/>
              <w:rPr>
                <w:rFonts w:eastAsia="Malgun Gothic"/>
              </w:rPr>
            </w:pPr>
            <w:r w:rsidRPr="009534A8">
              <w:rPr>
                <w:rFonts w:eastAsia="Malgun Gothic"/>
              </w:rPr>
              <w:t>26 to 27 Sep.</w:t>
            </w:r>
          </w:p>
        </w:tc>
        <w:tc>
          <w:tcPr>
            <w:tcW w:w="2268" w:type="dxa"/>
            <w:shd w:val="clear" w:color="auto" w:fill="auto"/>
          </w:tcPr>
          <w:p w14:paraId="39F816BC" w14:textId="2DAE2B7E" w:rsidR="00AB0F74" w:rsidRPr="009534A8" w:rsidRDefault="00AB0F74" w:rsidP="00AB0F74">
            <w:pPr>
              <w:spacing w:before="40" w:after="120"/>
              <w:ind w:right="113"/>
              <w:rPr>
                <w:rFonts w:eastAsia="Malgun Gothic"/>
              </w:rPr>
            </w:pPr>
            <w:r w:rsidRPr="009534A8">
              <w:rPr>
                <w:rFonts w:eastAsia="Malgun Gothic"/>
              </w:rPr>
              <w:t>Philosophy of human rights and paradigm shift, etc.</w:t>
            </w:r>
          </w:p>
        </w:tc>
        <w:tc>
          <w:tcPr>
            <w:tcW w:w="1134" w:type="dxa"/>
            <w:shd w:val="clear" w:color="auto" w:fill="auto"/>
          </w:tcPr>
          <w:p w14:paraId="7D8CF97E" w14:textId="77777777" w:rsidR="00AB0F74" w:rsidRPr="009534A8" w:rsidRDefault="00AB0F74" w:rsidP="002B5DA4">
            <w:pPr>
              <w:spacing w:before="40" w:after="120"/>
              <w:ind w:right="113"/>
              <w:jc w:val="right"/>
              <w:rPr>
                <w:rFonts w:eastAsia="Malgun Gothic"/>
              </w:rPr>
            </w:pPr>
          </w:p>
        </w:tc>
      </w:tr>
      <w:tr w:rsidR="00AB0F74" w:rsidRPr="009534A8" w14:paraId="1B1634F9" w14:textId="77777777" w:rsidTr="00AB0F74">
        <w:trPr>
          <w:cantSplit/>
        </w:trPr>
        <w:tc>
          <w:tcPr>
            <w:tcW w:w="851" w:type="dxa"/>
            <w:shd w:val="clear" w:color="auto" w:fill="auto"/>
          </w:tcPr>
          <w:p w14:paraId="6543B641" w14:textId="77777777" w:rsidR="00AB0F74" w:rsidRPr="009534A8" w:rsidRDefault="00AB0F74" w:rsidP="00AB0F74">
            <w:pPr>
              <w:spacing w:before="40" w:after="120"/>
              <w:ind w:right="113"/>
              <w:rPr>
                <w:rFonts w:eastAsia="Malgun Gothic"/>
              </w:rPr>
            </w:pPr>
          </w:p>
        </w:tc>
        <w:tc>
          <w:tcPr>
            <w:tcW w:w="2551" w:type="dxa"/>
            <w:shd w:val="clear" w:color="auto" w:fill="auto"/>
          </w:tcPr>
          <w:p w14:paraId="71B3D751" w14:textId="3DFAE383" w:rsidR="00AB0F74" w:rsidRPr="009534A8" w:rsidRDefault="00AB0F74" w:rsidP="00AB0F74">
            <w:pPr>
              <w:spacing w:before="40" w:after="120"/>
              <w:ind w:right="113"/>
              <w:rPr>
                <w:rFonts w:eastAsia="Gulim"/>
              </w:rPr>
            </w:pPr>
            <w:r w:rsidRPr="009534A8">
              <w:rPr>
                <w:rFonts w:eastAsia="Gulim"/>
              </w:rPr>
              <w:t>Course for prosecutors responsible for foreigners, non-national residents, North Korean defectors cases</w:t>
            </w:r>
          </w:p>
        </w:tc>
        <w:tc>
          <w:tcPr>
            <w:tcW w:w="1701" w:type="dxa"/>
            <w:shd w:val="clear" w:color="auto" w:fill="auto"/>
          </w:tcPr>
          <w:p w14:paraId="1B583A5C" w14:textId="5CF6F520" w:rsidR="00AB0F74" w:rsidRPr="009534A8" w:rsidRDefault="00AB0F74" w:rsidP="00AB0F74">
            <w:pPr>
              <w:spacing w:before="40" w:after="120"/>
              <w:ind w:right="113"/>
              <w:rPr>
                <w:rFonts w:eastAsia="Malgun Gothic"/>
              </w:rPr>
            </w:pPr>
            <w:r w:rsidRPr="009534A8">
              <w:rPr>
                <w:rFonts w:eastAsia="Malgun Gothic"/>
              </w:rPr>
              <w:t>13 to 14 Jun.</w:t>
            </w:r>
          </w:p>
        </w:tc>
        <w:tc>
          <w:tcPr>
            <w:tcW w:w="2268" w:type="dxa"/>
            <w:shd w:val="clear" w:color="auto" w:fill="auto"/>
          </w:tcPr>
          <w:p w14:paraId="22C39FAF" w14:textId="0926B2FB" w:rsidR="00AB0F74" w:rsidRPr="009534A8" w:rsidRDefault="00AB0F74" w:rsidP="00AB0F74">
            <w:pPr>
              <w:spacing w:before="40" w:after="120"/>
              <w:ind w:right="113"/>
              <w:rPr>
                <w:rFonts w:eastAsia="Malgun Gothic"/>
              </w:rPr>
            </w:pPr>
            <w:r w:rsidRPr="009534A8">
              <w:rPr>
                <w:rFonts w:eastAsia="Malgun Gothic"/>
              </w:rPr>
              <w:t>Hatred and discrimination against foreigners, migrants, criminal procedures and human rights of North Korean defectors</w:t>
            </w:r>
          </w:p>
        </w:tc>
        <w:tc>
          <w:tcPr>
            <w:tcW w:w="1134" w:type="dxa"/>
            <w:shd w:val="clear" w:color="auto" w:fill="auto"/>
          </w:tcPr>
          <w:p w14:paraId="45D1C242" w14:textId="2CACFF4E" w:rsidR="00AB0F74" w:rsidRPr="009534A8" w:rsidRDefault="00AB0F74" w:rsidP="002B5DA4">
            <w:pPr>
              <w:spacing w:before="40" w:after="120"/>
              <w:ind w:right="113"/>
              <w:jc w:val="right"/>
              <w:rPr>
                <w:rFonts w:eastAsia="Malgun Gothic"/>
              </w:rPr>
            </w:pPr>
            <w:r w:rsidRPr="009534A8">
              <w:rPr>
                <w:rFonts w:eastAsia="Malgun Gothic"/>
              </w:rPr>
              <w:t>24</w:t>
            </w:r>
          </w:p>
        </w:tc>
      </w:tr>
      <w:tr w:rsidR="00AB0F74" w:rsidRPr="009534A8" w14:paraId="06DF8436" w14:textId="77777777" w:rsidTr="00AB0F74">
        <w:trPr>
          <w:cantSplit/>
        </w:trPr>
        <w:tc>
          <w:tcPr>
            <w:tcW w:w="851" w:type="dxa"/>
            <w:shd w:val="clear" w:color="auto" w:fill="auto"/>
          </w:tcPr>
          <w:p w14:paraId="49345C53" w14:textId="77777777" w:rsidR="00AB0F74" w:rsidRPr="009534A8" w:rsidRDefault="00AB0F74" w:rsidP="00AB0F74">
            <w:pPr>
              <w:spacing w:before="40" w:after="120"/>
              <w:ind w:right="113"/>
              <w:rPr>
                <w:rFonts w:eastAsia="Malgun Gothic"/>
              </w:rPr>
            </w:pPr>
          </w:p>
        </w:tc>
        <w:tc>
          <w:tcPr>
            <w:tcW w:w="2551" w:type="dxa"/>
            <w:shd w:val="clear" w:color="auto" w:fill="auto"/>
          </w:tcPr>
          <w:p w14:paraId="78C6C580" w14:textId="47DFCCE2" w:rsidR="00AB0F74" w:rsidRPr="009534A8" w:rsidRDefault="00AB0F74" w:rsidP="00AB0F74">
            <w:pPr>
              <w:spacing w:before="40" w:after="120"/>
              <w:ind w:right="113"/>
              <w:rPr>
                <w:rFonts w:eastAsia="Gulim"/>
              </w:rPr>
            </w:pPr>
            <w:r w:rsidRPr="009534A8">
              <w:rPr>
                <w:rFonts w:eastAsia="Malgun Gothic"/>
              </w:rPr>
              <w:t>Human rights training for prosecutors</w:t>
            </w:r>
          </w:p>
        </w:tc>
        <w:tc>
          <w:tcPr>
            <w:tcW w:w="1701" w:type="dxa"/>
            <w:shd w:val="clear" w:color="auto" w:fill="auto"/>
          </w:tcPr>
          <w:p w14:paraId="7C93A82C" w14:textId="5CCBBD87" w:rsidR="00AB0F74" w:rsidRPr="009534A8" w:rsidRDefault="00AB0F74" w:rsidP="00AB0F74">
            <w:pPr>
              <w:spacing w:before="40" w:after="120"/>
              <w:ind w:right="113"/>
              <w:rPr>
                <w:rFonts w:eastAsia="Malgun Gothic"/>
              </w:rPr>
            </w:pPr>
            <w:r w:rsidRPr="009534A8">
              <w:rPr>
                <w:rFonts w:eastAsia="Malgun Gothic"/>
              </w:rPr>
              <w:t>Mar. to Nov. (12</w:t>
            </w:r>
            <w:r w:rsidR="002B5DA4" w:rsidRPr="009534A8">
              <w:rPr>
                <w:rFonts w:eastAsia="Malgun Gothic"/>
              </w:rPr>
              <w:t> </w:t>
            </w:r>
            <w:r w:rsidRPr="009534A8">
              <w:rPr>
                <w:rFonts w:eastAsia="Malgun Gothic"/>
              </w:rPr>
              <w:t>times)</w:t>
            </w:r>
          </w:p>
        </w:tc>
        <w:tc>
          <w:tcPr>
            <w:tcW w:w="2268" w:type="dxa"/>
            <w:shd w:val="clear" w:color="auto" w:fill="auto"/>
          </w:tcPr>
          <w:p w14:paraId="47A796BF" w14:textId="458C86E2" w:rsidR="00AB0F74" w:rsidRPr="009534A8" w:rsidRDefault="00AB0F74" w:rsidP="00AB0F74">
            <w:pPr>
              <w:spacing w:before="40" w:after="120"/>
              <w:ind w:right="113"/>
              <w:rPr>
                <w:rFonts w:eastAsia="Malgun Gothic"/>
              </w:rPr>
            </w:pPr>
            <w:r w:rsidRPr="009534A8">
              <w:rPr>
                <w:rFonts w:eastAsia="Malgun Gothic"/>
              </w:rPr>
              <w:t>Practice of investigation and video feedback</w:t>
            </w:r>
          </w:p>
        </w:tc>
        <w:tc>
          <w:tcPr>
            <w:tcW w:w="1134" w:type="dxa"/>
            <w:shd w:val="clear" w:color="auto" w:fill="auto"/>
          </w:tcPr>
          <w:p w14:paraId="034EF37C" w14:textId="3B1F77A0" w:rsidR="00AB0F74" w:rsidRPr="009534A8" w:rsidRDefault="00AB0F74" w:rsidP="002B5DA4">
            <w:pPr>
              <w:spacing w:before="40" w:after="120"/>
              <w:ind w:right="113"/>
              <w:jc w:val="right"/>
              <w:rPr>
                <w:rFonts w:eastAsia="Malgun Gothic"/>
              </w:rPr>
            </w:pPr>
            <w:r w:rsidRPr="009534A8">
              <w:rPr>
                <w:rFonts w:eastAsia="Malgun Gothic"/>
              </w:rPr>
              <w:t>139</w:t>
            </w:r>
          </w:p>
        </w:tc>
      </w:tr>
      <w:tr w:rsidR="00AB0F74" w:rsidRPr="009534A8" w14:paraId="046F7F48" w14:textId="77777777" w:rsidTr="00AB0F74">
        <w:trPr>
          <w:cantSplit/>
        </w:trPr>
        <w:tc>
          <w:tcPr>
            <w:tcW w:w="851" w:type="dxa"/>
            <w:shd w:val="clear" w:color="auto" w:fill="auto"/>
          </w:tcPr>
          <w:p w14:paraId="6E0DF161" w14:textId="77777777" w:rsidR="00AB0F74" w:rsidRPr="009534A8" w:rsidRDefault="00AB0F74" w:rsidP="00AB0F74">
            <w:pPr>
              <w:spacing w:before="40" w:after="120"/>
              <w:ind w:right="113"/>
              <w:rPr>
                <w:rFonts w:eastAsia="Malgun Gothic"/>
              </w:rPr>
            </w:pPr>
          </w:p>
        </w:tc>
        <w:tc>
          <w:tcPr>
            <w:tcW w:w="2551" w:type="dxa"/>
            <w:shd w:val="clear" w:color="auto" w:fill="auto"/>
          </w:tcPr>
          <w:p w14:paraId="27F212C5" w14:textId="447297F1" w:rsidR="00AB0F74" w:rsidRPr="009534A8" w:rsidRDefault="00AB0F74" w:rsidP="00AB0F74">
            <w:pPr>
              <w:spacing w:before="40" w:after="120"/>
              <w:ind w:right="113"/>
              <w:rPr>
                <w:rFonts w:eastAsia="Malgun Gothic"/>
              </w:rPr>
            </w:pPr>
            <w:r w:rsidRPr="009534A8">
              <w:rPr>
                <w:rFonts w:eastAsia="Malgun Gothic"/>
              </w:rPr>
              <w:t>Integrated training for newly-appointed prosecutors</w:t>
            </w:r>
          </w:p>
        </w:tc>
        <w:tc>
          <w:tcPr>
            <w:tcW w:w="1701" w:type="dxa"/>
            <w:shd w:val="clear" w:color="auto" w:fill="auto"/>
          </w:tcPr>
          <w:p w14:paraId="0CC6E537" w14:textId="7B3BC786" w:rsidR="00AB0F74" w:rsidRPr="009534A8" w:rsidRDefault="00AB0F74" w:rsidP="00AB0F74">
            <w:pPr>
              <w:spacing w:before="40" w:after="120"/>
              <w:ind w:right="113"/>
              <w:rPr>
                <w:rFonts w:eastAsia="Malgun Gothic"/>
              </w:rPr>
            </w:pPr>
            <w:r w:rsidRPr="009534A8">
              <w:rPr>
                <w:rFonts w:eastAsia="Malgun Gothic"/>
              </w:rPr>
              <w:t>11 May to 30 Sep.</w:t>
            </w:r>
          </w:p>
        </w:tc>
        <w:tc>
          <w:tcPr>
            <w:tcW w:w="2268" w:type="dxa"/>
            <w:shd w:val="clear" w:color="auto" w:fill="auto"/>
          </w:tcPr>
          <w:p w14:paraId="455413B2" w14:textId="3F624AC1" w:rsidR="00AB0F74" w:rsidRPr="009534A8" w:rsidRDefault="00AB0F74" w:rsidP="00AB0F74">
            <w:pPr>
              <w:spacing w:before="40" w:after="120"/>
              <w:ind w:right="113"/>
              <w:rPr>
                <w:rFonts w:eastAsia="Malgun Gothic"/>
              </w:rPr>
            </w:pPr>
            <w:r w:rsidRPr="009534A8">
              <w:rPr>
                <w:rFonts w:eastAsia="Malgun Gothic"/>
              </w:rPr>
              <w:t>Protection of human rights and the minority, gender equality, etc.</w:t>
            </w:r>
          </w:p>
        </w:tc>
        <w:tc>
          <w:tcPr>
            <w:tcW w:w="1134" w:type="dxa"/>
            <w:shd w:val="clear" w:color="auto" w:fill="auto"/>
          </w:tcPr>
          <w:p w14:paraId="45846DA7" w14:textId="38DA9752" w:rsidR="00AB0F74" w:rsidRPr="009534A8" w:rsidRDefault="00AB0F74" w:rsidP="002B5DA4">
            <w:pPr>
              <w:spacing w:before="40" w:after="120"/>
              <w:ind w:right="113"/>
              <w:jc w:val="right"/>
              <w:rPr>
                <w:rFonts w:eastAsia="Malgun Gothic"/>
              </w:rPr>
            </w:pPr>
            <w:r w:rsidRPr="009534A8">
              <w:rPr>
                <w:rFonts w:eastAsia="Malgun Gothic"/>
              </w:rPr>
              <w:t>132</w:t>
            </w:r>
          </w:p>
        </w:tc>
      </w:tr>
      <w:tr w:rsidR="00AB0F74" w:rsidRPr="009534A8" w14:paraId="2CDA3AF2" w14:textId="77777777" w:rsidTr="00AB0F74">
        <w:trPr>
          <w:cantSplit/>
        </w:trPr>
        <w:tc>
          <w:tcPr>
            <w:tcW w:w="851" w:type="dxa"/>
            <w:shd w:val="clear" w:color="auto" w:fill="auto"/>
          </w:tcPr>
          <w:p w14:paraId="57690CC8" w14:textId="77777777" w:rsidR="00AB0F74" w:rsidRPr="009534A8" w:rsidRDefault="00AB0F74" w:rsidP="00AB0F74">
            <w:pPr>
              <w:spacing w:before="40" w:after="120"/>
              <w:ind w:right="113"/>
              <w:rPr>
                <w:rFonts w:eastAsia="Malgun Gothic"/>
              </w:rPr>
            </w:pPr>
          </w:p>
        </w:tc>
        <w:tc>
          <w:tcPr>
            <w:tcW w:w="2551" w:type="dxa"/>
            <w:shd w:val="clear" w:color="auto" w:fill="auto"/>
          </w:tcPr>
          <w:p w14:paraId="741C4B7D" w14:textId="4B142377" w:rsidR="00AB0F74" w:rsidRPr="009534A8" w:rsidRDefault="00AB0F74" w:rsidP="00AB0F74">
            <w:pPr>
              <w:spacing w:before="40" w:after="120"/>
              <w:ind w:right="113"/>
              <w:rPr>
                <w:rFonts w:eastAsia="Malgun Gothic"/>
              </w:rPr>
            </w:pPr>
            <w:r w:rsidRPr="009534A8">
              <w:rPr>
                <w:rFonts w:eastAsia="Malgun Gothic"/>
              </w:rPr>
              <w:t>Leadership course for chief prosecutors</w:t>
            </w:r>
          </w:p>
        </w:tc>
        <w:tc>
          <w:tcPr>
            <w:tcW w:w="1701" w:type="dxa"/>
            <w:shd w:val="clear" w:color="auto" w:fill="auto"/>
          </w:tcPr>
          <w:p w14:paraId="7C88FDC2" w14:textId="5EA165FE" w:rsidR="00AB0F74" w:rsidRPr="009534A8" w:rsidRDefault="00AB0F74" w:rsidP="00AB0F74">
            <w:pPr>
              <w:spacing w:before="40" w:after="120"/>
              <w:ind w:right="113"/>
              <w:rPr>
                <w:rFonts w:eastAsia="Malgun Gothic"/>
              </w:rPr>
            </w:pPr>
            <w:r w:rsidRPr="009534A8">
              <w:rPr>
                <w:rFonts w:eastAsia="Malgun Gothic"/>
              </w:rPr>
              <w:t>6 to 17 Jan.</w:t>
            </w:r>
          </w:p>
        </w:tc>
        <w:tc>
          <w:tcPr>
            <w:tcW w:w="2268" w:type="dxa"/>
            <w:shd w:val="clear" w:color="auto" w:fill="auto"/>
          </w:tcPr>
          <w:p w14:paraId="2E7BE55A" w14:textId="70D2B256" w:rsidR="00AB0F74" w:rsidRPr="009534A8" w:rsidRDefault="00AB0F74" w:rsidP="00AB0F74">
            <w:pPr>
              <w:spacing w:before="40" w:after="120"/>
              <w:ind w:right="113"/>
              <w:rPr>
                <w:rFonts w:eastAsia="Malgun Gothic"/>
              </w:rPr>
            </w:pPr>
            <w:r w:rsidRPr="009534A8">
              <w:rPr>
                <w:rFonts w:eastAsia="Malgun Gothic"/>
              </w:rPr>
              <w:t>Investigation of violent cases and human rights from the perspectives of re-tried cases</w:t>
            </w:r>
          </w:p>
        </w:tc>
        <w:tc>
          <w:tcPr>
            <w:tcW w:w="1134" w:type="dxa"/>
            <w:shd w:val="clear" w:color="auto" w:fill="auto"/>
          </w:tcPr>
          <w:p w14:paraId="621A7A7F" w14:textId="5E10911D" w:rsidR="00AB0F74" w:rsidRPr="009534A8" w:rsidRDefault="00AB0F74" w:rsidP="002B5DA4">
            <w:pPr>
              <w:spacing w:before="40" w:after="120"/>
              <w:ind w:right="113"/>
              <w:jc w:val="right"/>
              <w:rPr>
                <w:rFonts w:eastAsia="Malgun Gothic"/>
              </w:rPr>
            </w:pPr>
            <w:r w:rsidRPr="009534A8">
              <w:rPr>
                <w:rFonts w:eastAsia="Malgun Gothic"/>
              </w:rPr>
              <w:t>34</w:t>
            </w:r>
          </w:p>
        </w:tc>
      </w:tr>
      <w:tr w:rsidR="00AB0F74" w:rsidRPr="009534A8" w14:paraId="1D9AAE48" w14:textId="77777777" w:rsidTr="00AB0F74">
        <w:trPr>
          <w:cantSplit/>
        </w:trPr>
        <w:tc>
          <w:tcPr>
            <w:tcW w:w="851" w:type="dxa"/>
            <w:shd w:val="clear" w:color="auto" w:fill="auto"/>
          </w:tcPr>
          <w:p w14:paraId="31904006" w14:textId="77777777" w:rsidR="00AB0F74" w:rsidRPr="009534A8" w:rsidRDefault="00AB0F74" w:rsidP="00AB0F74">
            <w:pPr>
              <w:spacing w:before="40" w:after="120"/>
              <w:ind w:right="113"/>
              <w:rPr>
                <w:rFonts w:eastAsia="Malgun Gothic"/>
              </w:rPr>
            </w:pPr>
          </w:p>
        </w:tc>
        <w:tc>
          <w:tcPr>
            <w:tcW w:w="2551" w:type="dxa"/>
            <w:shd w:val="clear" w:color="auto" w:fill="auto"/>
          </w:tcPr>
          <w:p w14:paraId="05F4EEDD" w14:textId="77777777" w:rsidR="00AB0F74" w:rsidRPr="009534A8" w:rsidRDefault="00AB0F74" w:rsidP="00AB0F74">
            <w:pPr>
              <w:spacing w:before="40" w:after="120"/>
              <w:ind w:right="113"/>
              <w:rPr>
                <w:rFonts w:eastAsia="Malgun Gothic"/>
              </w:rPr>
            </w:pPr>
          </w:p>
        </w:tc>
        <w:tc>
          <w:tcPr>
            <w:tcW w:w="1701" w:type="dxa"/>
            <w:shd w:val="clear" w:color="auto" w:fill="auto"/>
          </w:tcPr>
          <w:p w14:paraId="207C4F1B" w14:textId="521CCC0F" w:rsidR="00AB0F74" w:rsidRPr="009534A8" w:rsidRDefault="00AB0F74" w:rsidP="00AB0F74">
            <w:pPr>
              <w:spacing w:before="40" w:after="120"/>
              <w:ind w:right="113"/>
              <w:rPr>
                <w:rFonts w:eastAsia="Malgun Gothic"/>
              </w:rPr>
            </w:pPr>
            <w:r w:rsidRPr="009534A8">
              <w:rPr>
                <w:rFonts w:eastAsia="Malgun Gothic"/>
              </w:rPr>
              <w:t>2 to 5 Nov.</w:t>
            </w:r>
          </w:p>
        </w:tc>
        <w:tc>
          <w:tcPr>
            <w:tcW w:w="2268" w:type="dxa"/>
            <w:shd w:val="clear" w:color="auto" w:fill="auto"/>
          </w:tcPr>
          <w:p w14:paraId="5BF388D6" w14:textId="35CD355D" w:rsidR="00AB0F74" w:rsidRPr="009534A8" w:rsidRDefault="00AB0F74" w:rsidP="00AB0F74">
            <w:pPr>
              <w:spacing w:before="40" w:after="120"/>
              <w:ind w:right="113"/>
              <w:rPr>
                <w:rFonts w:eastAsia="Malgun Gothic"/>
              </w:rPr>
            </w:pPr>
            <w:r w:rsidRPr="009534A8">
              <w:rPr>
                <w:rFonts w:eastAsia="Malgun Gothic"/>
              </w:rPr>
              <w:t>Human rights protection and the rules of public affair notifications</w:t>
            </w:r>
          </w:p>
        </w:tc>
        <w:tc>
          <w:tcPr>
            <w:tcW w:w="1134" w:type="dxa"/>
            <w:shd w:val="clear" w:color="auto" w:fill="auto"/>
          </w:tcPr>
          <w:p w14:paraId="28D56544" w14:textId="1C85096E" w:rsidR="00AB0F74" w:rsidRPr="009534A8" w:rsidRDefault="00AB0F74" w:rsidP="002B5DA4">
            <w:pPr>
              <w:spacing w:before="40" w:after="120"/>
              <w:ind w:right="113"/>
              <w:jc w:val="right"/>
              <w:rPr>
                <w:rFonts w:eastAsia="Malgun Gothic"/>
              </w:rPr>
            </w:pPr>
            <w:r w:rsidRPr="009534A8">
              <w:rPr>
                <w:rFonts w:eastAsia="Malgun Gothic"/>
              </w:rPr>
              <w:t>31</w:t>
            </w:r>
          </w:p>
        </w:tc>
      </w:tr>
      <w:tr w:rsidR="00AB0F74" w:rsidRPr="009534A8" w14:paraId="7182914A" w14:textId="77777777" w:rsidTr="00AB0F74">
        <w:trPr>
          <w:cantSplit/>
        </w:trPr>
        <w:tc>
          <w:tcPr>
            <w:tcW w:w="851" w:type="dxa"/>
            <w:shd w:val="clear" w:color="auto" w:fill="auto"/>
          </w:tcPr>
          <w:p w14:paraId="61470F66" w14:textId="77777777" w:rsidR="00AB0F74" w:rsidRPr="009534A8" w:rsidRDefault="00AB0F74" w:rsidP="00AB0F74">
            <w:pPr>
              <w:spacing w:before="40" w:after="120"/>
              <w:ind w:right="113"/>
              <w:rPr>
                <w:rFonts w:eastAsia="Malgun Gothic"/>
              </w:rPr>
            </w:pPr>
          </w:p>
        </w:tc>
        <w:tc>
          <w:tcPr>
            <w:tcW w:w="2551" w:type="dxa"/>
            <w:shd w:val="clear" w:color="auto" w:fill="auto"/>
          </w:tcPr>
          <w:p w14:paraId="7E269DC2" w14:textId="390CA763" w:rsidR="00AB0F74" w:rsidRPr="009534A8" w:rsidRDefault="00AB0F74" w:rsidP="00AB0F74">
            <w:pPr>
              <w:spacing w:before="40" w:after="120"/>
              <w:ind w:right="113"/>
              <w:rPr>
                <w:rFonts w:eastAsia="Malgun Gothic"/>
              </w:rPr>
            </w:pPr>
            <w:r w:rsidRPr="009534A8">
              <w:rPr>
                <w:rFonts w:eastAsia="Malgun Gothic"/>
              </w:rPr>
              <w:t>Capacity-building course for less experienced prosecutors (required)</w:t>
            </w:r>
          </w:p>
        </w:tc>
        <w:tc>
          <w:tcPr>
            <w:tcW w:w="1701" w:type="dxa"/>
            <w:shd w:val="clear" w:color="auto" w:fill="auto"/>
          </w:tcPr>
          <w:p w14:paraId="2A7F1649" w14:textId="357E6332" w:rsidR="00AB0F74" w:rsidRPr="009534A8" w:rsidRDefault="00AB0F74" w:rsidP="00AB0F74">
            <w:pPr>
              <w:spacing w:before="40" w:after="120"/>
              <w:ind w:right="113"/>
              <w:rPr>
                <w:rFonts w:eastAsia="Malgun Gothic"/>
              </w:rPr>
            </w:pPr>
            <w:r w:rsidRPr="009534A8">
              <w:rPr>
                <w:rFonts w:eastAsia="Malgun Gothic"/>
              </w:rPr>
              <w:t>8 to 12 Jun.</w:t>
            </w:r>
          </w:p>
        </w:tc>
        <w:tc>
          <w:tcPr>
            <w:tcW w:w="2268" w:type="dxa"/>
            <w:shd w:val="clear" w:color="auto" w:fill="auto"/>
          </w:tcPr>
          <w:p w14:paraId="6886BD44" w14:textId="4CB05406" w:rsidR="00AB0F74" w:rsidRPr="009534A8" w:rsidRDefault="00AB0F74" w:rsidP="00AB0F74">
            <w:pPr>
              <w:spacing w:before="40" w:after="120"/>
              <w:ind w:right="113"/>
              <w:rPr>
                <w:rFonts w:eastAsia="Malgun Gothic"/>
              </w:rPr>
            </w:pPr>
            <w:r w:rsidRPr="009534A8">
              <w:rPr>
                <w:rFonts w:eastAsia="Malgun Gothic"/>
              </w:rPr>
              <w:t>Violent cases and human rights</w:t>
            </w:r>
          </w:p>
        </w:tc>
        <w:tc>
          <w:tcPr>
            <w:tcW w:w="1134" w:type="dxa"/>
            <w:shd w:val="clear" w:color="auto" w:fill="auto"/>
          </w:tcPr>
          <w:p w14:paraId="1417D63D" w14:textId="2394425F" w:rsidR="00AB0F74" w:rsidRPr="009534A8" w:rsidRDefault="00AB0F74" w:rsidP="002B5DA4">
            <w:pPr>
              <w:spacing w:before="40" w:after="120"/>
              <w:ind w:right="113"/>
              <w:jc w:val="right"/>
              <w:rPr>
                <w:rFonts w:eastAsia="Malgun Gothic"/>
              </w:rPr>
            </w:pPr>
            <w:r w:rsidRPr="009534A8">
              <w:rPr>
                <w:rFonts w:eastAsia="Malgun Gothic"/>
              </w:rPr>
              <w:t>29</w:t>
            </w:r>
          </w:p>
        </w:tc>
      </w:tr>
      <w:tr w:rsidR="00AB0F74" w:rsidRPr="009534A8" w14:paraId="35C51177" w14:textId="77777777" w:rsidTr="00AB0F74">
        <w:trPr>
          <w:cantSplit/>
        </w:trPr>
        <w:tc>
          <w:tcPr>
            <w:tcW w:w="851" w:type="dxa"/>
            <w:shd w:val="clear" w:color="auto" w:fill="auto"/>
          </w:tcPr>
          <w:p w14:paraId="5B623956" w14:textId="77777777" w:rsidR="00AB0F74" w:rsidRPr="009534A8" w:rsidRDefault="00AB0F74" w:rsidP="00AB0F74">
            <w:pPr>
              <w:spacing w:before="40" w:after="120"/>
              <w:ind w:right="113"/>
              <w:rPr>
                <w:rFonts w:eastAsia="Malgun Gothic"/>
              </w:rPr>
            </w:pPr>
          </w:p>
        </w:tc>
        <w:tc>
          <w:tcPr>
            <w:tcW w:w="2551" w:type="dxa"/>
            <w:shd w:val="clear" w:color="auto" w:fill="auto"/>
          </w:tcPr>
          <w:p w14:paraId="623E7095" w14:textId="643BC451" w:rsidR="00AB0F74" w:rsidRPr="009534A8" w:rsidRDefault="00AB0F74" w:rsidP="00AB0F74">
            <w:pPr>
              <w:spacing w:before="40" w:after="120"/>
              <w:ind w:right="113"/>
              <w:rPr>
                <w:rFonts w:eastAsia="Malgun Gothic"/>
              </w:rPr>
            </w:pPr>
            <w:r w:rsidRPr="009534A8">
              <w:rPr>
                <w:rFonts w:eastAsia="Malgun Gothic"/>
              </w:rPr>
              <w:t>Leadership course for experienced prosecutors</w:t>
            </w:r>
          </w:p>
        </w:tc>
        <w:tc>
          <w:tcPr>
            <w:tcW w:w="1701" w:type="dxa"/>
            <w:shd w:val="clear" w:color="auto" w:fill="auto"/>
          </w:tcPr>
          <w:p w14:paraId="1071E3E4" w14:textId="63E73935" w:rsidR="00AB0F74" w:rsidRPr="009534A8" w:rsidRDefault="00AB0F74" w:rsidP="00AB0F74">
            <w:pPr>
              <w:spacing w:before="40" w:after="120"/>
              <w:ind w:right="113"/>
              <w:rPr>
                <w:rFonts w:eastAsia="Malgun Gothic"/>
              </w:rPr>
            </w:pPr>
            <w:r w:rsidRPr="009534A8">
              <w:rPr>
                <w:rFonts w:eastAsia="Malgun Gothic"/>
              </w:rPr>
              <w:t>15 to 19 Jun.</w:t>
            </w:r>
          </w:p>
        </w:tc>
        <w:tc>
          <w:tcPr>
            <w:tcW w:w="2268" w:type="dxa"/>
            <w:shd w:val="clear" w:color="auto" w:fill="auto"/>
          </w:tcPr>
          <w:p w14:paraId="7C405A8C" w14:textId="388A81AB" w:rsidR="00AB0F74" w:rsidRPr="009534A8" w:rsidRDefault="00AB0F74" w:rsidP="00AB0F74">
            <w:pPr>
              <w:spacing w:before="40" w:after="120"/>
              <w:ind w:right="113"/>
              <w:rPr>
                <w:rFonts w:eastAsia="Malgun Gothic"/>
              </w:rPr>
            </w:pPr>
            <w:r w:rsidRPr="009534A8">
              <w:rPr>
                <w:rFonts w:eastAsia="Malgun Gothic"/>
              </w:rPr>
              <w:t>Human rights protection in the course of investigations</w:t>
            </w:r>
          </w:p>
        </w:tc>
        <w:tc>
          <w:tcPr>
            <w:tcW w:w="1134" w:type="dxa"/>
            <w:shd w:val="clear" w:color="auto" w:fill="auto"/>
          </w:tcPr>
          <w:p w14:paraId="4BDE99F4" w14:textId="349D47AD" w:rsidR="00AB0F74" w:rsidRPr="009534A8" w:rsidRDefault="00AB0F74" w:rsidP="003E5CBA">
            <w:pPr>
              <w:spacing w:before="40" w:after="120"/>
              <w:ind w:right="113"/>
              <w:jc w:val="right"/>
              <w:rPr>
                <w:rFonts w:eastAsia="Malgun Gothic"/>
              </w:rPr>
            </w:pPr>
            <w:r w:rsidRPr="009534A8">
              <w:rPr>
                <w:rFonts w:eastAsia="Malgun Gothic"/>
              </w:rPr>
              <w:t>26</w:t>
            </w:r>
          </w:p>
        </w:tc>
      </w:tr>
      <w:tr w:rsidR="00AB0F74" w:rsidRPr="009534A8" w14:paraId="735A518C" w14:textId="77777777" w:rsidTr="00AB0F74">
        <w:trPr>
          <w:cantSplit/>
        </w:trPr>
        <w:tc>
          <w:tcPr>
            <w:tcW w:w="851" w:type="dxa"/>
            <w:shd w:val="clear" w:color="auto" w:fill="auto"/>
          </w:tcPr>
          <w:p w14:paraId="471D46C2" w14:textId="77777777" w:rsidR="00AB0F74" w:rsidRPr="009534A8" w:rsidRDefault="00AB0F74" w:rsidP="00AB0F74">
            <w:pPr>
              <w:spacing w:before="40" w:after="120"/>
              <w:ind w:right="113"/>
              <w:rPr>
                <w:rFonts w:eastAsia="Malgun Gothic"/>
              </w:rPr>
            </w:pPr>
          </w:p>
        </w:tc>
        <w:tc>
          <w:tcPr>
            <w:tcW w:w="2551" w:type="dxa"/>
            <w:shd w:val="clear" w:color="auto" w:fill="auto"/>
          </w:tcPr>
          <w:p w14:paraId="49306D59" w14:textId="77777777" w:rsidR="00AB0F74" w:rsidRPr="009534A8" w:rsidRDefault="00AB0F74" w:rsidP="00AB0F74">
            <w:pPr>
              <w:spacing w:before="40" w:after="120"/>
              <w:ind w:right="113"/>
              <w:rPr>
                <w:rFonts w:eastAsia="Malgun Gothic"/>
              </w:rPr>
            </w:pPr>
          </w:p>
        </w:tc>
        <w:tc>
          <w:tcPr>
            <w:tcW w:w="1701" w:type="dxa"/>
            <w:shd w:val="clear" w:color="auto" w:fill="auto"/>
          </w:tcPr>
          <w:p w14:paraId="61DFC63F" w14:textId="6AF7703A" w:rsidR="00AB0F74" w:rsidRPr="009534A8" w:rsidRDefault="00AB0F74" w:rsidP="00AB0F74">
            <w:pPr>
              <w:spacing w:before="40" w:after="120"/>
              <w:ind w:right="113"/>
              <w:rPr>
                <w:rFonts w:eastAsia="Malgun Gothic"/>
              </w:rPr>
            </w:pPr>
            <w:r w:rsidRPr="009534A8">
              <w:rPr>
                <w:rFonts w:eastAsia="Malgun Gothic"/>
              </w:rPr>
              <w:t>6 to 10 Jul.</w:t>
            </w:r>
          </w:p>
        </w:tc>
        <w:tc>
          <w:tcPr>
            <w:tcW w:w="2268" w:type="dxa"/>
            <w:shd w:val="clear" w:color="auto" w:fill="auto"/>
          </w:tcPr>
          <w:p w14:paraId="60C553B3" w14:textId="31995164" w:rsidR="00AB0F74" w:rsidRPr="009534A8" w:rsidRDefault="00AB0F74" w:rsidP="00AB0F74">
            <w:pPr>
              <w:spacing w:before="40" w:after="120"/>
              <w:ind w:right="113"/>
              <w:rPr>
                <w:rFonts w:eastAsia="Malgun Gothic"/>
              </w:rPr>
            </w:pPr>
            <w:r w:rsidRPr="009534A8">
              <w:rPr>
                <w:rFonts w:eastAsia="Malgun Gothic"/>
              </w:rPr>
              <w:t>Gender equality</w:t>
            </w:r>
          </w:p>
        </w:tc>
        <w:tc>
          <w:tcPr>
            <w:tcW w:w="1134" w:type="dxa"/>
            <w:shd w:val="clear" w:color="auto" w:fill="auto"/>
          </w:tcPr>
          <w:p w14:paraId="0D28DAB0" w14:textId="61D42798" w:rsidR="00AB0F74" w:rsidRPr="009534A8" w:rsidRDefault="00AB0F74" w:rsidP="003E5CBA">
            <w:pPr>
              <w:spacing w:before="40" w:after="120"/>
              <w:ind w:right="113"/>
              <w:jc w:val="right"/>
              <w:rPr>
                <w:rFonts w:eastAsia="Malgun Gothic"/>
              </w:rPr>
            </w:pPr>
            <w:r w:rsidRPr="009534A8">
              <w:rPr>
                <w:rFonts w:eastAsia="Malgun Gothic"/>
              </w:rPr>
              <w:t>40</w:t>
            </w:r>
          </w:p>
        </w:tc>
      </w:tr>
      <w:tr w:rsidR="00AB0F74" w:rsidRPr="009534A8" w14:paraId="659D8EB3" w14:textId="77777777" w:rsidTr="00AB0F74">
        <w:trPr>
          <w:cantSplit/>
        </w:trPr>
        <w:tc>
          <w:tcPr>
            <w:tcW w:w="851" w:type="dxa"/>
            <w:shd w:val="clear" w:color="auto" w:fill="auto"/>
          </w:tcPr>
          <w:p w14:paraId="6BA34E9A" w14:textId="68785885" w:rsidR="00AB0F74" w:rsidRPr="009534A8" w:rsidRDefault="00AB0F74" w:rsidP="00AB0F74">
            <w:pPr>
              <w:spacing w:before="40" w:after="120"/>
              <w:ind w:right="113"/>
              <w:rPr>
                <w:rFonts w:eastAsia="Malgun Gothic"/>
              </w:rPr>
            </w:pPr>
            <w:r w:rsidRPr="009534A8">
              <w:rPr>
                <w:rFonts w:eastAsia="Malgun Gothic"/>
              </w:rPr>
              <w:t>2020</w:t>
            </w:r>
          </w:p>
        </w:tc>
        <w:tc>
          <w:tcPr>
            <w:tcW w:w="2551" w:type="dxa"/>
            <w:shd w:val="clear" w:color="auto" w:fill="auto"/>
          </w:tcPr>
          <w:p w14:paraId="730B613A" w14:textId="6BE8CAF1" w:rsidR="00AB0F74" w:rsidRPr="009534A8" w:rsidRDefault="00AB0F74" w:rsidP="00AB0F74">
            <w:pPr>
              <w:spacing w:before="40" w:after="120"/>
              <w:ind w:right="113"/>
              <w:rPr>
                <w:rFonts w:eastAsia="Malgun Gothic"/>
              </w:rPr>
            </w:pPr>
            <w:r w:rsidRPr="009534A8">
              <w:rPr>
                <w:rFonts w:eastAsia="Gulim"/>
              </w:rPr>
              <w:t>Course to improve human rights sensitivity (for prosecutors responsible for the disabled-related cases)</w:t>
            </w:r>
          </w:p>
        </w:tc>
        <w:tc>
          <w:tcPr>
            <w:tcW w:w="1701" w:type="dxa"/>
            <w:shd w:val="clear" w:color="auto" w:fill="auto"/>
          </w:tcPr>
          <w:p w14:paraId="169DF4DF" w14:textId="5CBE7D94" w:rsidR="00AB0F74" w:rsidRPr="009534A8" w:rsidRDefault="00AB0F74" w:rsidP="00AB0F74">
            <w:pPr>
              <w:spacing w:before="40" w:after="120"/>
              <w:ind w:right="113"/>
              <w:rPr>
                <w:rFonts w:eastAsia="Malgun Gothic"/>
              </w:rPr>
            </w:pPr>
            <w:r w:rsidRPr="009534A8">
              <w:rPr>
                <w:rFonts w:eastAsia="Malgun Gothic"/>
              </w:rPr>
              <w:t>18 to 19 Jun.</w:t>
            </w:r>
          </w:p>
        </w:tc>
        <w:tc>
          <w:tcPr>
            <w:tcW w:w="2268" w:type="dxa"/>
            <w:shd w:val="clear" w:color="auto" w:fill="auto"/>
          </w:tcPr>
          <w:p w14:paraId="44C7B9CC" w14:textId="12E484B0" w:rsidR="00AB0F74" w:rsidRPr="009534A8" w:rsidRDefault="00AB0F74" w:rsidP="00AB0F74">
            <w:pPr>
              <w:spacing w:before="40" w:after="120"/>
              <w:ind w:right="113"/>
              <w:rPr>
                <w:rFonts w:eastAsia="Malgun Gothic"/>
              </w:rPr>
            </w:pPr>
            <w:r w:rsidRPr="009534A8">
              <w:rPr>
                <w:rFonts w:eastAsia="Malgun Gothic"/>
              </w:rPr>
              <w:t>Practice and cases of disability discrimination investigation, etc.</w:t>
            </w:r>
          </w:p>
        </w:tc>
        <w:tc>
          <w:tcPr>
            <w:tcW w:w="1134" w:type="dxa"/>
            <w:shd w:val="clear" w:color="auto" w:fill="auto"/>
          </w:tcPr>
          <w:p w14:paraId="3D2F9616" w14:textId="63C31952" w:rsidR="00AB0F74" w:rsidRPr="009534A8" w:rsidRDefault="00AB0F74" w:rsidP="003E5CBA">
            <w:pPr>
              <w:spacing w:before="40" w:after="120"/>
              <w:ind w:right="113"/>
              <w:jc w:val="right"/>
              <w:rPr>
                <w:rFonts w:eastAsia="Malgun Gothic"/>
              </w:rPr>
            </w:pPr>
            <w:r w:rsidRPr="009534A8">
              <w:rPr>
                <w:rFonts w:eastAsia="Malgun Gothic"/>
              </w:rPr>
              <w:t>43</w:t>
            </w:r>
          </w:p>
        </w:tc>
      </w:tr>
      <w:tr w:rsidR="00AB0F74" w:rsidRPr="009534A8" w14:paraId="26DCA248" w14:textId="77777777" w:rsidTr="00AB0F74">
        <w:trPr>
          <w:cantSplit/>
        </w:trPr>
        <w:tc>
          <w:tcPr>
            <w:tcW w:w="851" w:type="dxa"/>
            <w:shd w:val="clear" w:color="auto" w:fill="auto"/>
          </w:tcPr>
          <w:p w14:paraId="1A564684" w14:textId="77777777" w:rsidR="00AB0F74" w:rsidRPr="009534A8" w:rsidRDefault="00AB0F74" w:rsidP="00AB0F74">
            <w:pPr>
              <w:spacing w:before="40" w:after="120"/>
              <w:ind w:right="113"/>
              <w:rPr>
                <w:rFonts w:eastAsia="Malgun Gothic"/>
              </w:rPr>
            </w:pPr>
          </w:p>
        </w:tc>
        <w:tc>
          <w:tcPr>
            <w:tcW w:w="2551" w:type="dxa"/>
            <w:shd w:val="clear" w:color="auto" w:fill="auto"/>
          </w:tcPr>
          <w:p w14:paraId="7ADBEFB8" w14:textId="794A6C62" w:rsidR="00AB0F74" w:rsidRPr="009534A8" w:rsidRDefault="00AB0F74" w:rsidP="00AB0F74">
            <w:pPr>
              <w:spacing w:before="40" w:after="120"/>
              <w:ind w:right="113"/>
              <w:rPr>
                <w:rFonts w:eastAsia="Gulim"/>
              </w:rPr>
            </w:pPr>
            <w:r w:rsidRPr="009534A8">
              <w:rPr>
                <w:rFonts w:eastAsia="Gulim"/>
              </w:rPr>
              <w:t>Course to improve human rights sensitivity (for prosecutors responsible for foreigners, non-national residents, North Korean defectors cases)</w:t>
            </w:r>
          </w:p>
        </w:tc>
        <w:tc>
          <w:tcPr>
            <w:tcW w:w="1701" w:type="dxa"/>
            <w:shd w:val="clear" w:color="auto" w:fill="auto"/>
          </w:tcPr>
          <w:p w14:paraId="628867C5" w14:textId="372CEFB3" w:rsidR="00AB0F74" w:rsidRPr="009534A8" w:rsidRDefault="00AB0F74" w:rsidP="00AB0F74">
            <w:pPr>
              <w:spacing w:before="40" w:after="120"/>
              <w:ind w:right="113"/>
              <w:rPr>
                <w:rFonts w:eastAsia="Malgun Gothic"/>
              </w:rPr>
            </w:pPr>
            <w:r w:rsidRPr="009534A8">
              <w:rPr>
                <w:rFonts w:eastAsia="Malgun Gothic"/>
              </w:rPr>
              <w:t>2 to 3 Jul.</w:t>
            </w:r>
          </w:p>
        </w:tc>
        <w:tc>
          <w:tcPr>
            <w:tcW w:w="2268" w:type="dxa"/>
            <w:shd w:val="clear" w:color="auto" w:fill="auto"/>
          </w:tcPr>
          <w:p w14:paraId="2601C935" w14:textId="51F488DB" w:rsidR="00AB0F74" w:rsidRPr="009534A8" w:rsidRDefault="00AB0F74" w:rsidP="00AB0F74">
            <w:pPr>
              <w:spacing w:before="40" w:after="120"/>
              <w:ind w:right="113"/>
              <w:rPr>
                <w:rFonts w:eastAsia="Malgun Gothic"/>
              </w:rPr>
            </w:pPr>
            <w:r w:rsidRPr="009534A8">
              <w:rPr>
                <w:rFonts w:eastAsia="Malgun Gothic"/>
              </w:rPr>
              <w:t>Cultural-diversity and human rights, etc.</w:t>
            </w:r>
          </w:p>
        </w:tc>
        <w:tc>
          <w:tcPr>
            <w:tcW w:w="1134" w:type="dxa"/>
            <w:shd w:val="clear" w:color="auto" w:fill="auto"/>
          </w:tcPr>
          <w:p w14:paraId="2D90CB86" w14:textId="2D3329CD" w:rsidR="00AB0F74" w:rsidRPr="009534A8" w:rsidRDefault="00AB0F74" w:rsidP="003E5CBA">
            <w:pPr>
              <w:spacing w:before="40" w:after="120"/>
              <w:ind w:right="113"/>
              <w:jc w:val="right"/>
              <w:rPr>
                <w:rFonts w:eastAsia="Malgun Gothic"/>
              </w:rPr>
            </w:pPr>
            <w:r w:rsidRPr="009534A8">
              <w:rPr>
                <w:rFonts w:eastAsia="Malgun Gothic"/>
              </w:rPr>
              <w:t>37</w:t>
            </w:r>
          </w:p>
        </w:tc>
      </w:tr>
      <w:tr w:rsidR="00AB0F74" w:rsidRPr="009534A8" w14:paraId="2EEC5B6B" w14:textId="77777777" w:rsidTr="00AB0F74">
        <w:trPr>
          <w:cantSplit/>
        </w:trPr>
        <w:tc>
          <w:tcPr>
            <w:tcW w:w="851" w:type="dxa"/>
            <w:shd w:val="clear" w:color="auto" w:fill="auto"/>
          </w:tcPr>
          <w:p w14:paraId="32CD3B64" w14:textId="77777777" w:rsidR="00AB0F74" w:rsidRPr="009534A8" w:rsidRDefault="00AB0F74" w:rsidP="00AB0F74">
            <w:pPr>
              <w:spacing w:before="40" w:after="120"/>
              <w:ind w:right="113"/>
              <w:rPr>
                <w:rFonts w:eastAsia="Malgun Gothic"/>
              </w:rPr>
            </w:pPr>
          </w:p>
        </w:tc>
        <w:tc>
          <w:tcPr>
            <w:tcW w:w="2551" w:type="dxa"/>
            <w:shd w:val="clear" w:color="auto" w:fill="auto"/>
          </w:tcPr>
          <w:p w14:paraId="066C4240" w14:textId="3C7BD8C2" w:rsidR="00AB0F74" w:rsidRPr="009534A8" w:rsidRDefault="00AB0F74" w:rsidP="00AB0F74">
            <w:pPr>
              <w:spacing w:before="40" w:after="120"/>
              <w:ind w:right="113"/>
              <w:rPr>
                <w:rFonts w:eastAsia="Gulim"/>
              </w:rPr>
            </w:pPr>
            <w:r w:rsidRPr="009534A8">
              <w:rPr>
                <w:rFonts w:eastAsia="Gulim"/>
              </w:rPr>
              <w:t>Course to improve human rights sensitivity for human rights status supervisors</w:t>
            </w:r>
          </w:p>
        </w:tc>
        <w:tc>
          <w:tcPr>
            <w:tcW w:w="1701" w:type="dxa"/>
            <w:shd w:val="clear" w:color="auto" w:fill="auto"/>
          </w:tcPr>
          <w:p w14:paraId="02363957" w14:textId="76376FDA" w:rsidR="00AB0F74" w:rsidRPr="009534A8" w:rsidRDefault="00AB0F74" w:rsidP="00AB0F74">
            <w:pPr>
              <w:spacing w:before="40" w:after="120"/>
              <w:ind w:right="113"/>
              <w:rPr>
                <w:rFonts w:eastAsia="Malgun Gothic"/>
              </w:rPr>
            </w:pPr>
            <w:r w:rsidRPr="009534A8">
              <w:rPr>
                <w:rFonts w:eastAsia="Malgun Gothic"/>
              </w:rPr>
              <w:t>4 to 6 Nov.</w:t>
            </w:r>
          </w:p>
        </w:tc>
        <w:tc>
          <w:tcPr>
            <w:tcW w:w="2268" w:type="dxa"/>
            <w:shd w:val="clear" w:color="auto" w:fill="auto"/>
          </w:tcPr>
          <w:p w14:paraId="754278E6" w14:textId="47CAF52E" w:rsidR="00AB0F74" w:rsidRPr="009534A8" w:rsidRDefault="00AB0F74" w:rsidP="00AB0F74">
            <w:pPr>
              <w:spacing w:before="40" w:after="120"/>
              <w:ind w:right="113"/>
              <w:rPr>
                <w:rFonts w:eastAsia="Malgun Gothic"/>
              </w:rPr>
            </w:pPr>
            <w:r w:rsidRPr="009534A8">
              <w:rPr>
                <w:rFonts w:eastAsia="Malgun Gothic"/>
              </w:rPr>
              <w:t>Understanding of human rights sensitivity, understanding of hatred and discrimination and the equality act, human rights state in the Korean society and items to improve, investigation and human rights, etc.</w:t>
            </w:r>
          </w:p>
        </w:tc>
        <w:tc>
          <w:tcPr>
            <w:tcW w:w="1134" w:type="dxa"/>
            <w:shd w:val="clear" w:color="auto" w:fill="auto"/>
          </w:tcPr>
          <w:p w14:paraId="1224F58A" w14:textId="502CD0A2" w:rsidR="00AB0F74" w:rsidRPr="009534A8" w:rsidRDefault="00AB0F74" w:rsidP="003E5CBA">
            <w:pPr>
              <w:spacing w:before="40" w:after="120"/>
              <w:ind w:right="113"/>
              <w:jc w:val="right"/>
              <w:rPr>
                <w:rFonts w:eastAsia="Malgun Gothic"/>
              </w:rPr>
            </w:pPr>
            <w:r w:rsidRPr="009534A8">
              <w:rPr>
                <w:rFonts w:eastAsia="Malgun Gothic"/>
              </w:rPr>
              <w:t>23</w:t>
            </w:r>
          </w:p>
        </w:tc>
      </w:tr>
      <w:tr w:rsidR="00AB0F74" w:rsidRPr="009534A8" w14:paraId="238AC708" w14:textId="77777777" w:rsidTr="00AB0F74">
        <w:trPr>
          <w:cantSplit/>
        </w:trPr>
        <w:tc>
          <w:tcPr>
            <w:tcW w:w="851" w:type="dxa"/>
            <w:shd w:val="clear" w:color="auto" w:fill="auto"/>
          </w:tcPr>
          <w:p w14:paraId="5A907061" w14:textId="77777777" w:rsidR="00AB0F74" w:rsidRPr="009534A8" w:rsidRDefault="00AB0F74" w:rsidP="00AB0F74">
            <w:pPr>
              <w:spacing w:before="40" w:after="120"/>
              <w:ind w:right="113"/>
              <w:rPr>
                <w:rFonts w:eastAsia="Malgun Gothic"/>
              </w:rPr>
            </w:pPr>
          </w:p>
        </w:tc>
        <w:tc>
          <w:tcPr>
            <w:tcW w:w="2551" w:type="dxa"/>
            <w:shd w:val="clear" w:color="auto" w:fill="auto"/>
          </w:tcPr>
          <w:p w14:paraId="72342941" w14:textId="1E024B3C" w:rsidR="00AB0F74" w:rsidRPr="009534A8" w:rsidRDefault="00AB0F74" w:rsidP="00AB0F74">
            <w:pPr>
              <w:spacing w:before="40" w:after="120"/>
              <w:ind w:right="113"/>
              <w:rPr>
                <w:rFonts w:eastAsia="Gulim"/>
              </w:rPr>
            </w:pPr>
            <w:r w:rsidRPr="009534A8">
              <w:rPr>
                <w:rFonts w:eastAsia="Malgun Gothic"/>
              </w:rPr>
              <w:t>Leadership course for assistant prosecutors general</w:t>
            </w:r>
          </w:p>
        </w:tc>
        <w:tc>
          <w:tcPr>
            <w:tcW w:w="1701" w:type="dxa"/>
            <w:shd w:val="clear" w:color="auto" w:fill="auto"/>
          </w:tcPr>
          <w:p w14:paraId="561F91A8" w14:textId="590D01A8" w:rsidR="00AB0F74" w:rsidRPr="009534A8" w:rsidRDefault="00AB0F74" w:rsidP="00AB0F74">
            <w:pPr>
              <w:spacing w:before="40" w:after="120"/>
              <w:ind w:right="113"/>
              <w:rPr>
                <w:rFonts w:eastAsia="Malgun Gothic"/>
              </w:rPr>
            </w:pPr>
            <w:r w:rsidRPr="009534A8">
              <w:rPr>
                <w:rFonts w:eastAsia="Malgun Gothic"/>
              </w:rPr>
              <w:t>9 to 11 Nov.</w:t>
            </w:r>
          </w:p>
        </w:tc>
        <w:tc>
          <w:tcPr>
            <w:tcW w:w="2268" w:type="dxa"/>
            <w:shd w:val="clear" w:color="auto" w:fill="auto"/>
          </w:tcPr>
          <w:p w14:paraId="1423BB5E" w14:textId="63056119" w:rsidR="00AB0F74" w:rsidRPr="009534A8" w:rsidRDefault="00AB0F74" w:rsidP="00AB0F74">
            <w:pPr>
              <w:spacing w:before="40" w:after="120"/>
              <w:ind w:right="113"/>
              <w:rPr>
                <w:rFonts w:eastAsia="Malgun Gothic"/>
              </w:rPr>
            </w:pPr>
            <w:r w:rsidRPr="009534A8">
              <w:rPr>
                <w:rFonts w:eastAsia="Malgun Gothic"/>
              </w:rPr>
              <w:t>Introduction of the NHRC and human rights in our society, gender equality</w:t>
            </w:r>
          </w:p>
        </w:tc>
        <w:tc>
          <w:tcPr>
            <w:tcW w:w="1134" w:type="dxa"/>
            <w:shd w:val="clear" w:color="auto" w:fill="auto"/>
          </w:tcPr>
          <w:p w14:paraId="39D7B6C0" w14:textId="606AD878" w:rsidR="00AB0F74" w:rsidRPr="009534A8" w:rsidRDefault="00AB0F74" w:rsidP="003E5CBA">
            <w:pPr>
              <w:spacing w:before="40" w:after="120"/>
              <w:ind w:right="113"/>
              <w:jc w:val="right"/>
              <w:rPr>
                <w:rFonts w:eastAsia="Malgun Gothic"/>
              </w:rPr>
            </w:pPr>
            <w:r w:rsidRPr="009534A8">
              <w:rPr>
                <w:rFonts w:eastAsia="Malgun Gothic"/>
              </w:rPr>
              <w:t>14</w:t>
            </w:r>
          </w:p>
        </w:tc>
      </w:tr>
      <w:tr w:rsidR="00AB0F74" w:rsidRPr="009534A8" w14:paraId="4183F8F6" w14:textId="77777777" w:rsidTr="00AB0F74">
        <w:trPr>
          <w:cantSplit/>
        </w:trPr>
        <w:tc>
          <w:tcPr>
            <w:tcW w:w="851" w:type="dxa"/>
            <w:shd w:val="clear" w:color="auto" w:fill="auto"/>
          </w:tcPr>
          <w:p w14:paraId="73BB8D3F" w14:textId="77777777" w:rsidR="00AB0F74" w:rsidRPr="009534A8" w:rsidRDefault="00AB0F74" w:rsidP="00AB0F74">
            <w:pPr>
              <w:spacing w:before="40" w:after="120"/>
              <w:ind w:right="113"/>
              <w:rPr>
                <w:rFonts w:eastAsia="Malgun Gothic"/>
              </w:rPr>
            </w:pPr>
          </w:p>
        </w:tc>
        <w:tc>
          <w:tcPr>
            <w:tcW w:w="2551" w:type="dxa"/>
            <w:shd w:val="clear" w:color="auto" w:fill="auto"/>
          </w:tcPr>
          <w:p w14:paraId="7D2698B4" w14:textId="7EF2D592" w:rsidR="00AB0F74" w:rsidRPr="009534A8" w:rsidRDefault="00AB0F74" w:rsidP="00AB0F74">
            <w:pPr>
              <w:spacing w:before="40" w:after="120"/>
              <w:ind w:right="113"/>
              <w:rPr>
                <w:rFonts w:eastAsia="Malgun Gothic"/>
              </w:rPr>
            </w:pPr>
            <w:r w:rsidRPr="009534A8">
              <w:rPr>
                <w:rFonts w:eastAsia="Malgun Gothic"/>
              </w:rPr>
              <w:t>Integrated training for newly-appointed prosecutors</w:t>
            </w:r>
          </w:p>
        </w:tc>
        <w:tc>
          <w:tcPr>
            <w:tcW w:w="1701" w:type="dxa"/>
            <w:shd w:val="clear" w:color="auto" w:fill="auto"/>
          </w:tcPr>
          <w:p w14:paraId="4CBD241B" w14:textId="195EC3E4" w:rsidR="00AB0F74" w:rsidRPr="009534A8" w:rsidRDefault="00AB0F74" w:rsidP="00AB0F74">
            <w:pPr>
              <w:spacing w:before="40" w:after="120"/>
              <w:ind w:right="113"/>
              <w:rPr>
                <w:rFonts w:eastAsia="Malgun Gothic"/>
              </w:rPr>
            </w:pPr>
            <w:r w:rsidRPr="009534A8">
              <w:rPr>
                <w:rFonts w:eastAsia="Malgun Gothic"/>
              </w:rPr>
              <w:t>May 2021 to Jan.</w:t>
            </w:r>
            <w:r w:rsidR="003E5CBA" w:rsidRPr="009534A8">
              <w:rPr>
                <w:rFonts w:eastAsia="Malgun Gothic"/>
              </w:rPr>
              <w:t> </w:t>
            </w:r>
            <w:r w:rsidRPr="009534A8">
              <w:rPr>
                <w:rFonts w:eastAsia="Malgun Gothic"/>
              </w:rPr>
              <w:t>2022</w:t>
            </w:r>
          </w:p>
        </w:tc>
        <w:tc>
          <w:tcPr>
            <w:tcW w:w="2268" w:type="dxa"/>
            <w:shd w:val="clear" w:color="auto" w:fill="auto"/>
          </w:tcPr>
          <w:p w14:paraId="0F1EFD3F" w14:textId="045F8746" w:rsidR="00AB0F74" w:rsidRPr="009534A8" w:rsidRDefault="00AB0F74" w:rsidP="00AB0F74">
            <w:pPr>
              <w:spacing w:before="40" w:after="120"/>
              <w:ind w:right="113"/>
              <w:rPr>
                <w:rFonts w:eastAsia="Malgun Gothic"/>
              </w:rPr>
            </w:pPr>
            <w:r w:rsidRPr="009534A8">
              <w:rPr>
                <w:rFonts w:eastAsia="Malgun Gothic"/>
              </w:rPr>
              <w:t>Investigation role-playing, case discussions on job ethics of prosecutors</w:t>
            </w:r>
          </w:p>
        </w:tc>
        <w:tc>
          <w:tcPr>
            <w:tcW w:w="1134" w:type="dxa"/>
            <w:shd w:val="clear" w:color="auto" w:fill="auto"/>
          </w:tcPr>
          <w:p w14:paraId="32E620C5" w14:textId="5FD530BD" w:rsidR="00AB0F74" w:rsidRPr="009534A8" w:rsidRDefault="00AB0F74" w:rsidP="003E5CBA">
            <w:pPr>
              <w:spacing w:before="40" w:after="120"/>
              <w:ind w:right="113"/>
              <w:jc w:val="right"/>
              <w:rPr>
                <w:rFonts w:eastAsia="Malgun Gothic"/>
              </w:rPr>
            </w:pPr>
            <w:r w:rsidRPr="009534A8">
              <w:rPr>
                <w:rFonts w:eastAsia="Malgun Gothic"/>
              </w:rPr>
              <w:t>101</w:t>
            </w:r>
          </w:p>
        </w:tc>
      </w:tr>
      <w:tr w:rsidR="00AB0F74" w:rsidRPr="009534A8" w14:paraId="1A074C69" w14:textId="77777777" w:rsidTr="00AB0F74">
        <w:trPr>
          <w:cantSplit/>
        </w:trPr>
        <w:tc>
          <w:tcPr>
            <w:tcW w:w="851" w:type="dxa"/>
            <w:shd w:val="clear" w:color="auto" w:fill="auto"/>
          </w:tcPr>
          <w:p w14:paraId="24C68AF7" w14:textId="77777777" w:rsidR="00AB0F74" w:rsidRPr="009534A8" w:rsidRDefault="00AB0F74" w:rsidP="00AB0F74">
            <w:pPr>
              <w:spacing w:before="40" w:after="120"/>
              <w:ind w:right="113"/>
              <w:rPr>
                <w:rFonts w:eastAsia="Malgun Gothic"/>
              </w:rPr>
            </w:pPr>
          </w:p>
        </w:tc>
        <w:tc>
          <w:tcPr>
            <w:tcW w:w="2551" w:type="dxa"/>
            <w:shd w:val="clear" w:color="auto" w:fill="auto"/>
          </w:tcPr>
          <w:p w14:paraId="6FCDE9C3" w14:textId="250B0999" w:rsidR="00AB0F74" w:rsidRPr="009534A8" w:rsidRDefault="00AB0F74" w:rsidP="00AB0F74">
            <w:pPr>
              <w:spacing w:before="40" w:after="120"/>
              <w:ind w:right="113"/>
              <w:rPr>
                <w:rFonts w:eastAsia="Malgun Gothic"/>
              </w:rPr>
            </w:pPr>
            <w:r w:rsidRPr="009534A8">
              <w:rPr>
                <w:rFonts w:eastAsia="Malgun Gothic"/>
              </w:rPr>
              <w:t>Capacity-building course for less experienced prosecutors (required)</w:t>
            </w:r>
          </w:p>
        </w:tc>
        <w:tc>
          <w:tcPr>
            <w:tcW w:w="1701" w:type="dxa"/>
            <w:shd w:val="clear" w:color="auto" w:fill="auto"/>
          </w:tcPr>
          <w:p w14:paraId="498DDB58" w14:textId="337C07ED" w:rsidR="00AB0F74" w:rsidRPr="009534A8" w:rsidRDefault="00AB0F74" w:rsidP="00AB0F74">
            <w:pPr>
              <w:spacing w:before="40" w:after="120"/>
              <w:ind w:right="113"/>
              <w:rPr>
                <w:rFonts w:eastAsia="Malgun Gothic"/>
              </w:rPr>
            </w:pPr>
            <w:r w:rsidRPr="009534A8">
              <w:rPr>
                <w:rFonts w:eastAsia="Malgun Gothic"/>
              </w:rPr>
              <w:t>8 to 12 Mar.</w:t>
            </w:r>
          </w:p>
        </w:tc>
        <w:tc>
          <w:tcPr>
            <w:tcW w:w="2268" w:type="dxa"/>
            <w:shd w:val="clear" w:color="auto" w:fill="auto"/>
          </w:tcPr>
          <w:p w14:paraId="6224A266" w14:textId="3848E4AB" w:rsidR="00AB0F74" w:rsidRPr="009534A8" w:rsidRDefault="00AB0F74" w:rsidP="00AB0F74">
            <w:pPr>
              <w:spacing w:before="40" w:after="120"/>
              <w:ind w:right="113"/>
              <w:rPr>
                <w:rFonts w:eastAsia="Malgun Gothic"/>
              </w:rPr>
            </w:pPr>
            <w:r w:rsidRPr="009534A8">
              <w:rPr>
                <w:rFonts w:eastAsia="Malgun Gothic"/>
              </w:rPr>
              <w:t>Human rights protection in the course of investigation, violent cases and human rights, etc.</w:t>
            </w:r>
          </w:p>
        </w:tc>
        <w:tc>
          <w:tcPr>
            <w:tcW w:w="1134" w:type="dxa"/>
            <w:shd w:val="clear" w:color="auto" w:fill="auto"/>
          </w:tcPr>
          <w:p w14:paraId="3276FE52" w14:textId="5F79383B" w:rsidR="00AB0F74" w:rsidRPr="009534A8" w:rsidRDefault="00AB0F74" w:rsidP="003E5CBA">
            <w:pPr>
              <w:spacing w:before="40" w:after="120"/>
              <w:ind w:right="113"/>
              <w:jc w:val="right"/>
              <w:rPr>
                <w:rFonts w:eastAsia="Malgun Gothic"/>
              </w:rPr>
            </w:pPr>
            <w:r w:rsidRPr="009534A8">
              <w:rPr>
                <w:rFonts w:eastAsia="Malgun Gothic"/>
              </w:rPr>
              <w:t>37</w:t>
            </w:r>
          </w:p>
        </w:tc>
      </w:tr>
      <w:tr w:rsidR="00AB0F74" w:rsidRPr="009534A8" w14:paraId="2C40C5CA" w14:textId="77777777" w:rsidTr="00AB0F74">
        <w:trPr>
          <w:cantSplit/>
        </w:trPr>
        <w:tc>
          <w:tcPr>
            <w:tcW w:w="851" w:type="dxa"/>
            <w:shd w:val="clear" w:color="auto" w:fill="auto"/>
          </w:tcPr>
          <w:p w14:paraId="294FD87A" w14:textId="77777777" w:rsidR="00AB0F74" w:rsidRPr="009534A8" w:rsidRDefault="00AB0F74" w:rsidP="00AB0F74">
            <w:pPr>
              <w:spacing w:before="40" w:after="120"/>
              <w:ind w:right="113"/>
              <w:rPr>
                <w:rFonts w:eastAsia="Malgun Gothic"/>
              </w:rPr>
            </w:pPr>
          </w:p>
        </w:tc>
        <w:tc>
          <w:tcPr>
            <w:tcW w:w="2551" w:type="dxa"/>
            <w:shd w:val="clear" w:color="auto" w:fill="auto"/>
          </w:tcPr>
          <w:p w14:paraId="773098E2" w14:textId="77777777" w:rsidR="00AB0F74" w:rsidRPr="009534A8" w:rsidRDefault="00AB0F74" w:rsidP="00AB0F74">
            <w:pPr>
              <w:spacing w:before="40" w:after="120"/>
              <w:ind w:right="113"/>
              <w:rPr>
                <w:rFonts w:eastAsia="Malgun Gothic"/>
              </w:rPr>
            </w:pPr>
          </w:p>
        </w:tc>
        <w:tc>
          <w:tcPr>
            <w:tcW w:w="1701" w:type="dxa"/>
            <w:shd w:val="clear" w:color="auto" w:fill="auto"/>
          </w:tcPr>
          <w:p w14:paraId="1E660AC4" w14:textId="4BF0A7C1" w:rsidR="00AB0F74" w:rsidRPr="009534A8" w:rsidRDefault="00AB0F74" w:rsidP="00AB0F74">
            <w:pPr>
              <w:spacing w:before="40" w:after="120"/>
              <w:ind w:right="113"/>
              <w:rPr>
                <w:rFonts w:eastAsia="Malgun Gothic"/>
              </w:rPr>
            </w:pPr>
            <w:r w:rsidRPr="009534A8">
              <w:rPr>
                <w:rFonts w:eastAsia="Malgun Gothic"/>
              </w:rPr>
              <w:t>18 to 22 Oct.</w:t>
            </w:r>
          </w:p>
        </w:tc>
        <w:tc>
          <w:tcPr>
            <w:tcW w:w="2268" w:type="dxa"/>
            <w:shd w:val="clear" w:color="auto" w:fill="auto"/>
          </w:tcPr>
          <w:p w14:paraId="4BB7D400" w14:textId="77777777" w:rsidR="00AB0F74" w:rsidRPr="009534A8" w:rsidRDefault="00AB0F74" w:rsidP="00AB0F74">
            <w:pPr>
              <w:spacing w:before="40" w:after="120"/>
              <w:ind w:right="113"/>
              <w:rPr>
                <w:rFonts w:eastAsia="Malgun Gothic"/>
              </w:rPr>
            </w:pPr>
          </w:p>
        </w:tc>
        <w:tc>
          <w:tcPr>
            <w:tcW w:w="1134" w:type="dxa"/>
            <w:shd w:val="clear" w:color="auto" w:fill="auto"/>
          </w:tcPr>
          <w:p w14:paraId="664CD2D3" w14:textId="6A607AFE" w:rsidR="00AB0F74" w:rsidRPr="009534A8" w:rsidRDefault="00AB0F74" w:rsidP="003E5CBA">
            <w:pPr>
              <w:spacing w:before="40" w:after="120"/>
              <w:ind w:right="113"/>
              <w:jc w:val="right"/>
              <w:rPr>
                <w:rFonts w:eastAsia="Malgun Gothic"/>
              </w:rPr>
            </w:pPr>
            <w:r w:rsidRPr="009534A8">
              <w:rPr>
                <w:rFonts w:eastAsia="Malgun Gothic"/>
              </w:rPr>
              <w:t>37</w:t>
            </w:r>
          </w:p>
        </w:tc>
      </w:tr>
      <w:tr w:rsidR="00AB0F74" w:rsidRPr="009534A8" w14:paraId="64F8B389" w14:textId="77777777" w:rsidTr="00AB0F74">
        <w:trPr>
          <w:cantSplit/>
        </w:trPr>
        <w:tc>
          <w:tcPr>
            <w:tcW w:w="851" w:type="dxa"/>
            <w:shd w:val="clear" w:color="auto" w:fill="auto"/>
          </w:tcPr>
          <w:p w14:paraId="76A4E4C5" w14:textId="77777777" w:rsidR="00AB0F74" w:rsidRPr="009534A8" w:rsidRDefault="00AB0F74" w:rsidP="00AB0F74">
            <w:pPr>
              <w:spacing w:before="40" w:after="120"/>
              <w:ind w:right="113"/>
              <w:rPr>
                <w:rFonts w:eastAsia="Malgun Gothic"/>
              </w:rPr>
            </w:pPr>
          </w:p>
        </w:tc>
        <w:tc>
          <w:tcPr>
            <w:tcW w:w="2551" w:type="dxa"/>
            <w:shd w:val="clear" w:color="auto" w:fill="auto"/>
          </w:tcPr>
          <w:p w14:paraId="2EE9411E" w14:textId="340C6EE7" w:rsidR="00AB0F74" w:rsidRPr="009534A8" w:rsidRDefault="00AB0F74" w:rsidP="00AB0F74">
            <w:pPr>
              <w:spacing w:before="40" w:after="120"/>
              <w:ind w:right="113"/>
              <w:rPr>
                <w:rFonts w:eastAsia="Malgun Gothic"/>
              </w:rPr>
            </w:pPr>
            <w:r w:rsidRPr="009534A8">
              <w:rPr>
                <w:rFonts w:eastAsia="Malgun Gothic"/>
              </w:rPr>
              <w:t>Leadership course for experienced prosecutors</w:t>
            </w:r>
          </w:p>
        </w:tc>
        <w:tc>
          <w:tcPr>
            <w:tcW w:w="1701" w:type="dxa"/>
            <w:shd w:val="clear" w:color="auto" w:fill="auto"/>
          </w:tcPr>
          <w:p w14:paraId="4573F6F0" w14:textId="5C076F7B" w:rsidR="00AB0F74" w:rsidRPr="009534A8" w:rsidRDefault="00AB0F74" w:rsidP="00AB0F74">
            <w:pPr>
              <w:spacing w:before="40" w:after="120"/>
              <w:ind w:right="113"/>
              <w:rPr>
                <w:rFonts w:eastAsia="Malgun Gothic"/>
              </w:rPr>
            </w:pPr>
            <w:r w:rsidRPr="009534A8">
              <w:rPr>
                <w:rFonts w:eastAsia="Malgun Gothic"/>
              </w:rPr>
              <w:t>19 to 23 Apr.</w:t>
            </w:r>
          </w:p>
        </w:tc>
        <w:tc>
          <w:tcPr>
            <w:tcW w:w="2268" w:type="dxa"/>
            <w:shd w:val="clear" w:color="auto" w:fill="auto"/>
          </w:tcPr>
          <w:p w14:paraId="0CD52344" w14:textId="244C9A2D" w:rsidR="00AB0F74" w:rsidRPr="009534A8" w:rsidRDefault="00AB0F74" w:rsidP="00AB0F74">
            <w:pPr>
              <w:spacing w:before="40" w:after="120"/>
              <w:ind w:right="113"/>
              <w:rPr>
                <w:rFonts w:eastAsia="Malgun Gothic"/>
              </w:rPr>
            </w:pPr>
            <w:r w:rsidRPr="009534A8">
              <w:rPr>
                <w:rFonts w:eastAsia="Malgun Gothic"/>
              </w:rPr>
              <w:t>As above</w:t>
            </w:r>
          </w:p>
        </w:tc>
        <w:tc>
          <w:tcPr>
            <w:tcW w:w="1134" w:type="dxa"/>
            <w:shd w:val="clear" w:color="auto" w:fill="auto"/>
          </w:tcPr>
          <w:p w14:paraId="67B6A584" w14:textId="29C377AE" w:rsidR="00AB0F74" w:rsidRPr="009534A8" w:rsidRDefault="00AB0F74" w:rsidP="003E5CBA">
            <w:pPr>
              <w:spacing w:before="40" w:after="120"/>
              <w:ind w:right="113"/>
              <w:jc w:val="right"/>
              <w:rPr>
                <w:rFonts w:eastAsia="Malgun Gothic"/>
              </w:rPr>
            </w:pPr>
            <w:r w:rsidRPr="009534A8">
              <w:rPr>
                <w:rFonts w:eastAsia="Malgun Gothic"/>
              </w:rPr>
              <w:t>32</w:t>
            </w:r>
          </w:p>
        </w:tc>
      </w:tr>
      <w:tr w:rsidR="00AB0F74" w:rsidRPr="009534A8" w14:paraId="6EF526EC" w14:textId="77777777" w:rsidTr="00AB0F74">
        <w:trPr>
          <w:cantSplit/>
        </w:trPr>
        <w:tc>
          <w:tcPr>
            <w:tcW w:w="851" w:type="dxa"/>
            <w:shd w:val="clear" w:color="auto" w:fill="auto"/>
          </w:tcPr>
          <w:p w14:paraId="6A1D20C8" w14:textId="77777777" w:rsidR="00AB0F74" w:rsidRPr="009534A8" w:rsidRDefault="00AB0F74" w:rsidP="00AB0F74">
            <w:pPr>
              <w:spacing w:before="40" w:after="120"/>
              <w:ind w:right="113"/>
              <w:rPr>
                <w:rFonts w:eastAsia="Malgun Gothic"/>
              </w:rPr>
            </w:pPr>
          </w:p>
        </w:tc>
        <w:tc>
          <w:tcPr>
            <w:tcW w:w="2551" w:type="dxa"/>
            <w:shd w:val="clear" w:color="auto" w:fill="auto"/>
          </w:tcPr>
          <w:p w14:paraId="7A7F7B55" w14:textId="77777777" w:rsidR="00AB0F74" w:rsidRPr="009534A8" w:rsidRDefault="00AB0F74" w:rsidP="00AB0F74">
            <w:pPr>
              <w:spacing w:before="40" w:after="120"/>
              <w:ind w:right="113"/>
              <w:rPr>
                <w:rFonts w:eastAsia="Malgun Gothic"/>
              </w:rPr>
            </w:pPr>
          </w:p>
        </w:tc>
        <w:tc>
          <w:tcPr>
            <w:tcW w:w="1701" w:type="dxa"/>
            <w:shd w:val="clear" w:color="auto" w:fill="auto"/>
          </w:tcPr>
          <w:p w14:paraId="07AB748D" w14:textId="4DE30F8A" w:rsidR="00AB0F74" w:rsidRPr="009534A8" w:rsidRDefault="00AB0F74" w:rsidP="00AB0F74">
            <w:pPr>
              <w:spacing w:before="40" w:after="120"/>
              <w:ind w:right="113"/>
              <w:rPr>
                <w:rFonts w:eastAsia="Malgun Gothic"/>
              </w:rPr>
            </w:pPr>
            <w:r w:rsidRPr="009534A8">
              <w:rPr>
                <w:rFonts w:eastAsia="Malgun Gothic"/>
              </w:rPr>
              <w:t>30 Aug. to 10 Sep.</w:t>
            </w:r>
          </w:p>
        </w:tc>
        <w:tc>
          <w:tcPr>
            <w:tcW w:w="2268" w:type="dxa"/>
            <w:shd w:val="clear" w:color="auto" w:fill="auto"/>
          </w:tcPr>
          <w:p w14:paraId="57A304B0" w14:textId="77777777" w:rsidR="00AB0F74" w:rsidRPr="009534A8" w:rsidRDefault="00AB0F74" w:rsidP="00AB0F74">
            <w:pPr>
              <w:spacing w:before="40" w:after="120"/>
              <w:ind w:right="113"/>
              <w:rPr>
                <w:rFonts w:eastAsia="Malgun Gothic"/>
              </w:rPr>
            </w:pPr>
          </w:p>
        </w:tc>
        <w:tc>
          <w:tcPr>
            <w:tcW w:w="1134" w:type="dxa"/>
            <w:shd w:val="clear" w:color="auto" w:fill="auto"/>
          </w:tcPr>
          <w:p w14:paraId="23F7A802" w14:textId="1AD7F8E0" w:rsidR="00AB0F74" w:rsidRPr="009534A8" w:rsidRDefault="00AB0F74" w:rsidP="003E5CBA">
            <w:pPr>
              <w:spacing w:before="40" w:after="120"/>
              <w:ind w:right="113"/>
              <w:jc w:val="right"/>
              <w:rPr>
                <w:rFonts w:eastAsia="Malgun Gothic"/>
              </w:rPr>
            </w:pPr>
            <w:r w:rsidRPr="009534A8">
              <w:rPr>
                <w:rFonts w:eastAsia="Malgun Gothic"/>
              </w:rPr>
              <w:t>17</w:t>
            </w:r>
          </w:p>
        </w:tc>
      </w:tr>
      <w:tr w:rsidR="00AB0F74" w:rsidRPr="009534A8" w14:paraId="77891F74" w14:textId="77777777" w:rsidTr="00AB0F74">
        <w:trPr>
          <w:cantSplit/>
        </w:trPr>
        <w:tc>
          <w:tcPr>
            <w:tcW w:w="851" w:type="dxa"/>
            <w:shd w:val="clear" w:color="auto" w:fill="auto"/>
          </w:tcPr>
          <w:p w14:paraId="1FECD63D" w14:textId="77777777" w:rsidR="00AB0F74" w:rsidRPr="009534A8" w:rsidRDefault="00AB0F74" w:rsidP="00AB0F74">
            <w:pPr>
              <w:spacing w:before="40" w:after="120"/>
              <w:ind w:right="113"/>
              <w:rPr>
                <w:rFonts w:eastAsia="Malgun Gothic"/>
              </w:rPr>
            </w:pPr>
          </w:p>
        </w:tc>
        <w:tc>
          <w:tcPr>
            <w:tcW w:w="2551" w:type="dxa"/>
            <w:shd w:val="clear" w:color="auto" w:fill="auto"/>
          </w:tcPr>
          <w:p w14:paraId="5BE3B0FC" w14:textId="628895C2" w:rsidR="00AB0F74" w:rsidRPr="009534A8" w:rsidRDefault="00AB0F74" w:rsidP="00AB0F74">
            <w:pPr>
              <w:spacing w:before="40" w:after="120"/>
              <w:ind w:right="113"/>
              <w:rPr>
                <w:rFonts w:eastAsia="Malgun Gothic"/>
              </w:rPr>
            </w:pPr>
            <w:r w:rsidRPr="009534A8">
              <w:rPr>
                <w:rFonts w:eastAsia="Malgun Gothic"/>
              </w:rPr>
              <w:t>Leadership course for newly-appointed chief prosecutors</w:t>
            </w:r>
          </w:p>
        </w:tc>
        <w:tc>
          <w:tcPr>
            <w:tcW w:w="1701" w:type="dxa"/>
            <w:shd w:val="clear" w:color="auto" w:fill="auto"/>
          </w:tcPr>
          <w:p w14:paraId="490990AF" w14:textId="2CE60D9E" w:rsidR="00AB0F74" w:rsidRPr="009534A8" w:rsidRDefault="00AB0F74" w:rsidP="00AB0F74">
            <w:pPr>
              <w:spacing w:before="40" w:after="120"/>
              <w:ind w:right="113"/>
              <w:rPr>
                <w:rFonts w:eastAsia="Malgun Gothic"/>
              </w:rPr>
            </w:pPr>
            <w:r w:rsidRPr="009534A8">
              <w:rPr>
                <w:rFonts w:eastAsia="Malgun Gothic"/>
              </w:rPr>
              <w:t>12 to 23 Apr.</w:t>
            </w:r>
          </w:p>
        </w:tc>
        <w:tc>
          <w:tcPr>
            <w:tcW w:w="2268" w:type="dxa"/>
            <w:shd w:val="clear" w:color="auto" w:fill="auto"/>
          </w:tcPr>
          <w:p w14:paraId="0F005AF3" w14:textId="10A52D95" w:rsidR="00AB0F74" w:rsidRPr="009534A8" w:rsidRDefault="00AB0F74" w:rsidP="00AB0F74">
            <w:pPr>
              <w:spacing w:before="40" w:after="120"/>
              <w:ind w:right="113"/>
              <w:rPr>
                <w:rFonts w:eastAsia="Malgun Gothic"/>
              </w:rPr>
            </w:pPr>
            <w:r w:rsidRPr="009534A8">
              <w:rPr>
                <w:rFonts w:eastAsia="Malgun Gothic"/>
              </w:rPr>
              <w:t>Human rights protection and gender equality</w:t>
            </w:r>
          </w:p>
        </w:tc>
        <w:tc>
          <w:tcPr>
            <w:tcW w:w="1134" w:type="dxa"/>
            <w:shd w:val="clear" w:color="auto" w:fill="auto"/>
          </w:tcPr>
          <w:p w14:paraId="1BADD9CC" w14:textId="2BD27609" w:rsidR="00AB0F74" w:rsidRPr="009534A8" w:rsidRDefault="00AB0F74" w:rsidP="003E5CBA">
            <w:pPr>
              <w:spacing w:before="40" w:after="120"/>
              <w:ind w:right="113"/>
              <w:jc w:val="right"/>
              <w:rPr>
                <w:rFonts w:eastAsia="Malgun Gothic"/>
              </w:rPr>
            </w:pPr>
            <w:r w:rsidRPr="009534A8">
              <w:rPr>
                <w:rFonts w:eastAsia="Malgun Gothic"/>
              </w:rPr>
              <w:t>33</w:t>
            </w:r>
          </w:p>
        </w:tc>
      </w:tr>
      <w:tr w:rsidR="00AB0F74" w:rsidRPr="009534A8" w14:paraId="7952F37D" w14:textId="77777777" w:rsidTr="00AB0F74">
        <w:trPr>
          <w:cantSplit/>
        </w:trPr>
        <w:tc>
          <w:tcPr>
            <w:tcW w:w="851" w:type="dxa"/>
            <w:shd w:val="clear" w:color="auto" w:fill="auto"/>
          </w:tcPr>
          <w:p w14:paraId="1792138F" w14:textId="77777777" w:rsidR="00AB0F74" w:rsidRPr="009534A8" w:rsidRDefault="00AB0F74" w:rsidP="00AB0F74">
            <w:pPr>
              <w:spacing w:before="40" w:after="120"/>
              <w:ind w:right="113"/>
              <w:rPr>
                <w:rFonts w:eastAsia="Malgun Gothic"/>
              </w:rPr>
            </w:pPr>
          </w:p>
        </w:tc>
        <w:tc>
          <w:tcPr>
            <w:tcW w:w="2551" w:type="dxa"/>
            <w:shd w:val="clear" w:color="auto" w:fill="auto"/>
          </w:tcPr>
          <w:p w14:paraId="5A051F21" w14:textId="77777777" w:rsidR="00AB0F74" w:rsidRPr="009534A8" w:rsidRDefault="00AB0F74" w:rsidP="00AB0F74">
            <w:pPr>
              <w:spacing w:before="40" w:after="120"/>
              <w:ind w:right="113"/>
              <w:rPr>
                <w:rFonts w:eastAsia="Malgun Gothic"/>
              </w:rPr>
            </w:pPr>
          </w:p>
        </w:tc>
        <w:tc>
          <w:tcPr>
            <w:tcW w:w="1701" w:type="dxa"/>
            <w:shd w:val="clear" w:color="auto" w:fill="auto"/>
          </w:tcPr>
          <w:p w14:paraId="11880816" w14:textId="7E53FEB6" w:rsidR="00AB0F74" w:rsidRPr="009534A8" w:rsidRDefault="00AB0F74" w:rsidP="00AB0F74">
            <w:pPr>
              <w:spacing w:before="40" w:after="120"/>
              <w:ind w:right="113"/>
              <w:rPr>
                <w:rFonts w:eastAsia="Malgun Gothic"/>
              </w:rPr>
            </w:pPr>
            <w:r w:rsidRPr="009534A8">
              <w:rPr>
                <w:rFonts w:eastAsia="Malgun Gothic"/>
              </w:rPr>
              <w:t>6 to 10 Sep.</w:t>
            </w:r>
          </w:p>
        </w:tc>
        <w:tc>
          <w:tcPr>
            <w:tcW w:w="2268" w:type="dxa"/>
            <w:shd w:val="clear" w:color="auto" w:fill="auto"/>
          </w:tcPr>
          <w:p w14:paraId="2AAAF854" w14:textId="77777777" w:rsidR="00AB0F74" w:rsidRPr="009534A8" w:rsidRDefault="00AB0F74" w:rsidP="00AB0F74">
            <w:pPr>
              <w:spacing w:before="40" w:after="120"/>
              <w:ind w:right="113"/>
              <w:rPr>
                <w:rFonts w:eastAsia="Malgun Gothic"/>
              </w:rPr>
            </w:pPr>
          </w:p>
        </w:tc>
        <w:tc>
          <w:tcPr>
            <w:tcW w:w="1134" w:type="dxa"/>
            <w:shd w:val="clear" w:color="auto" w:fill="auto"/>
          </w:tcPr>
          <w:p w14:paraId="7C057B2A" w14:textId="775F9981" w:rsidR="00AB0F74" w:rsidRPr="009534A8" w:rsidRDefault="00AB0F74" w:rsidP="003E5CBA">
            <w:pPr>
              <w:spacing w:before="40" w:after="120"/>
              <w:ind w:right="113"/>
              <w:jc w:val="right"/>
              <w:rPr>
                <w:rFonts w:eastAsia="Malgun Gothic"/>
              </w:rPr>
            </w:pPr>
            <w:r w:rsidRPr="009534A8">
              <w:rPr>
                <w:rFonts w:eastAsia="Malgun Gothic"/>
              </w:rPr>
              <w:t>26</w:t>
            </w:r>
          </w:p>
        </w:tc>
      </w:tr>
      <w:tr w:rsidR="00AB0F74" w:rsidRPr="009534A8" w14:paraId="11F85ACE" w14:textId="77777777" w:rsidTr="00AB0F74">
        <w:trPr>
          <w:cantSplit/>
        </w:trPr>
        <w:tc>
          <w:tcPr>
            <w:tcW w:w="851" w:type="dxa"/>
            <w:shd w:val="clear" w:color="auto" w:fill="auto"/>
          </w:tcPr>
          <w:p w14:paraId="220FA8B8" w14:textId="7FC03FE3" w:rsidR="00AB0F74" w:rsidRPr="009534A8" w:rsidRDefault="00AB0F74" w:rsidP="00AB0F74">
            <w:pPr>
              <w:spacing w:before="40" w:after="120"/>
              <w:ind w:right="113"/>
              <w:rPr>
                <w:rFonts w:eastAsia="Malgun Gothic"/>
              </w:rPr>
            </w:pPr>
            <w:r w:rsidRPr="009534A8">
              <w:rPr>
                <w:rFonts w:eastAsia="Malgun Gothic"/>
              </w:rPr>
              <w:t>2021</w:t>
            </w:r>
          </w:p>
        </w:tc>
        <w:tc>
          <w:tcPr>
            <w:tcW w:w="2551" w:type="dxa"/>
            <w:shd w:val="clear" w:color="auto" w:fill="auto"/>
          </w:tcPr>
          <w:p w14:paraId="4DC85BF5" w14:textId="0D5FEA5E" w:rsidR="00AB0F74" w:rsidRPr="009534A8" w:rsidRDefault="00AB0F74" w:rsidP="00AB0F74">
            <w:pPr>
              <w:spacing w:before="40" w:after="120"/>
              <w:ind w:right="113"/>
              <w:rPr>
                <w:rFonts w:eastAsia="Malgun Gothic"/>
              </w:rPr>
            </w:pPr>
            <w:r w:rsidRPr="009534A8">
              <w:rPr>
                <w:rFonts w:eastAsia="Malgun Gothic"/>
              </w:rPr>
              <w:t>Leadership course for assistant prosecutors general</w:t>
            </w:r>
          </w:p>
        </w:tc>
        <w:tc>
          <w:tcPr>
            <w:tcW w:w="1701" w:type="dxa"/>
            <w:shd w:val="clear" w:color="auto" w:fill="auto"/>
          </w:tcPr>
          <w:p w14:paraId="1A7C99ED" w14:textId="33AED837" w:rsidR="00AB0F74" w:rsidRPr="009534A8" w:rsidRDefault="00AB0F74" w:rsidP="00AB0F74">
            <w:pPr>
              <w:spacing w:before="40" w:after="120"/>
              <w:ind w:right="113"/>
              <w:rPr>
                <w:rFonts w:eastAsia="Malgun Gothic"/>
              </w:rPr>
            </w:pPr>
            <w:r w:rsidRPr="009534A8">
              <w:rPr>
                <w:rFonts w:eastAsia="Malgun Gothic"/>
              </w:rPr>
              <w:t>13 to 15 Sep.</w:t>
            </w:r>
          </w:p>
        </w:tc>
        <w:tc>
          <w:tcPr>
            <w:tcW w:w="2268" w:type="dxa"/>
            <w:shd w:val="clear" w:color="auto" w:fill="auto"/>
          </w:tcPr>
          <w:p w14:paraId="3929DD5C" w14:textId="55A97512" w:rsidR="00AB0F74" w:rsidRPr="009534A8" w:rsidRDefault="00AB0F74" w:rsidP="00AB0F74">
            <w:pPr>
              <w:spacing w:before="40" w:after="120"/>
              <w:ind w:right="113"/>
              <w:rPr>
                <w:rFonts w:eastAsia="Malgun Gothic"/>
              </w:rPr>
            </w:pPr>
            <w:r w:rsidRPr="009534A8">
              <w:rPr>
                <w:rFonts w:eastAsia="Malgun Gothic"/>
              </w:rPr>
              <w:t>Introduction of the NHRC and human rights in our society, etc.</w:t>
            </w:r>
          </w:p>
        </w:tc>
        <w:tc>
          <w:tcPr>
            <w:tcW w:w="1134" w:type="dxa"/>
            <w:shd w:val="clear" w:color="auto" w:fill="auto"/>
          </w:tcPr>
          <w:p w14:paraId="161DD81C" w14:textId="60FD0B21" w:rsidR="00AB0F74" w:rsidRPr="009534A8" w:rsidRDefault="00AB0F74" w:rsidP="003E5CBA">
            <w:pPr>
              <w:spacing w:before="40" w:after="120"/>
              <w:ind w:right="113"/>
              <w:jc w:val="right"/>
              <w:rPr>
                <w:rFonts w:eastAsia="Malgun Gothic"/>
              </w:rPr>
            </w:pPr>
            <w:r w:rsidRPr="009534A8">
              <w:rPr>
                <w:rFonts w:eastAsia="Malgun Gothic"/>
              </w:rPr>
              <w:t>16</w:t>
            </w:r>
          </w:p>
        </w:tc>
      </w:tr>
      <w:tr w:rsidR="00AB0F74" w:rsidRPr="009534A8" w14:paraId="0CB0DDDB" w14:textId="77777777" w:rsidTr="00AB0F74">
        <w:trPr>
          <w:cantSplit/>
        </w:trPr>
        <w:tc>
          <w:tcPr>
            <w:tcW w:w="851" w:type="dxa"/>
            <w:shd w:val="clear" w:color="auto" w:fill="auto"/>
          </w:tcPr>
          <w:p w14:paraId="125EA216" w14:textId="77777777" w:rsidR="00AB0F74" w:rsidRPr="009534A8" w:rsidRDefault="00AB0F74" w:rsidP="00AB0F74">
            <w:pPr>
              <w:spacing w:before="40" w:after="120"/>
              <w:ind w:right="113"/>
              <w:rPr>
                <w:rFonts w:eastAsia="Malgun Gothic"/>
              </w:rPr>
            </w:pPr>
          </w:p>
        </w:tc>
        <w:tc>
          <w:tcPr>
            <w:tcW w:w="2551" w:type="dxa"/>
            <w:shd w:val="clear" w:color="auto" w:fill="auto"/>
          </w:tcPr>
          <w:p w14:paraId="537CF1AB" w14:textId="13EACCF9" w:rsidR="00AB0F74" w:rsidRPr="009534A8" w:rsidRDefault="00AB0F74" w:rsidP="00AB0F74">
            <w:pPr>
              <w:spacing w:before="40" w:after="120"/>
              <w:ind w:right="113"/>
              <w:rPr>
                <w:rFonts w:eastAsia="Malgun Gothic"/>
              </w:rPr>
            </w:pPr>
            <w:r w:rsidRPr="009534A8">
              <w:rPr>
                <w:rFonts w:eastAsia="Malgun Gothic"/>
              </w:rPr>
              <w:t>Leadership course for directors of prosecutors</w:t>
            </w:r>
            <w:r w:rsidR="006A38F5">
              <w:rPr>
                <w:rFonts w:eastAsia="Malgun Gothic"/>
              </w:rPr>
              <w:t>’</w:t>
            </w:r>
            <w:r w:rsidRPr="009534A8">
              <w:rPr>
                <w:rFonts w:eastAsia="Malgun Gothic"/>
              </w:rPr>
              <w:t xml:space="preserve"> offices</w:t>
            </w:r>
          </w:p>
        </w:tc>
        <w:tc>
          <w:tcPr>
            <w:tcW w:w="1701" w:type="dxa"/>
            <w:shd w:val="clear" w:color="auto" w:fill="auto"/>
          </w:tcPr>
          <w:p w14:paraId="7B50187D" w14:textId="2A3C36DB" w:rsidR="00AB0F74" w:rsidRPr="009534A8" w:rsidRDefault="00AB0F74" w:rsidP="00AB0F74">
            <w:pPr>
              <w:spacing w:before="40" w:after="120"/>
              <w:ind w:right="113"/>
              <w:rPr>
                <w:rFonts w:eastAsia="Malgun Gothic"/>
              </w:rPr>
            </w:pPr>
            <w:r w:rsidRPr="009534A8">
              <w:rPr>
                <w:rFonts w:eastAsia="Malgun Gothic"/>
              </w:rPr>
              <w:t>8 to 12 Nov.</w:t>
            </w:r>
          </w:p>
        </w:tc>
        <w:tc>
          <w:tcPr>
            <w:tcW w:w="2268" w:type="dxa"/>
            <w:shd w:val="clear" w:color="auto" w:fill="auto"/>
          </w:tcPr>
          <w:p w14:paraId="4AC87EC7" w14:textId="63113A69" w:rsidR="00AB0F74" w:rsidRPr="009534A8" w:rsidRDefault="00AB0F74" w:rsidP="00AB0F74">
            <w:pPr>
              <w:spacing w:before="40" w:after="120"/>
              <w:ind w:right="113"/>
              <w:rPr>
                <w:rFonts w:eastAsia="Malgun Gothic"/>
              </w:rPr>
            </w:pPr>
            <w:r w:rsidRPr="009534A8">
              <w:rPr>
                <w:rFonts w:eastAsia="Malgun Gothic"/>
              </w:rPr>
              <w:t>Gender sensitivity and organizational culture (gender equality)</w:t>
            </w:r>
          </w:p>
        </w:tc>
        <w:tc>
          <w:tcPr>
            <w:tcW w:w="1134" w:type="dxa"/>
            <w:shd w:val="clear" w:color="auto" w:fill="auto"/>
          </w:tcPr>
          <w:p w14:paraId="08B46C71" w14:textId="26FAB998" w:rsidR="00AB0F74" w:rsidRPr="009534A8" w:rsidRDefault="00AB0F74" w:rsidP="003E5CBA">
            <w:pPr>
              <w:spacing w:before="40" w:after="120"/>
              <w:ind w:right="113"/>
              <w:jc w:val="right"/>
              <w:rPr>
                <w:rFonts w:eastAsia="Malgun Gothic"/>
              </w:rPr>
            </w:pPr>
            <w:r w:rsidRPr="009534A8">
              <w:rPr>
                <w:rFonts w:eastAsia="Malgun Gothic"/>
              </w:rPr>
              <w:t>10</w:t>
            </w:r>
          </w:p>
        </w:tc>
      </w:tr>
      <w:tr w:rsidR="00AB0F74" w:rsidRPr="009534A8" w14:paraId="6225A711" w14:textId="77777777" w:rsidTr="00AB0F74">
        <w:trPr>
          <w:cantSplit/>
        </w:trPr>
        <w:tc>
          <w:tcPr>
            <w:tcW w:w="851" w:type="dxa"/>
            <w:shd w:val="clear" w:color="auto" w:fill="auto"/>
          </w:tcPr>
          <w:p w14:paraId="2308FE32" w14:textId="77777777" w:rsidR="00AB0F74" w:rsidRPr="009534A8" w:rsidRDefault="00AB0F74" w:rsidP="00AB0F74">
            <w:pPr>
              <w:spacing w:before="40" w:after="120"/>
              <w:ind w:right="113"/>
              <w:rPr>
                <w:rFonts w:eastAsia="Malgun Gothic"/>
              </w:rPr>
            </w:pPr>
          </w:p>
        </w:tc>
        <w:tc>
          <w:tcPr>
            <w:tcW w:w="2551" w:type="dxa"/>
            <w:shd w:val="clear" w:color="auto" w:fill="auto"/>
          </w:tcPr>
          <w:p w14:paraId="2B0C85F4" w14:textId="598712F6" w:rsidR="00AB0F74" w:rsidRPr="009534A8" w:rsidRDefault="00AB0F74" w:rsidP="00AB0F74">
            <w:pPr>
              <w:spacing w:before="40" w:after="120"/>
              <w:ind w:right="113"/>
              <w:rPr>
                <w:rFonts w:eastAsia="Malgun Gothic"/>
              </w:rPr>
            </w:pPr>
            <w:r w:rsidRPr="009534A8">
              <w:rPr>
                <w:rFonts w:eastAsia="Malgun Gothic"/>
              </w:rPr>
              <w:t>Human rights training for prosecutors</w:t>
            </w:r>
          </w:p>
        </w:tc>
        <w:tc>
          <w:tcPr>
            <w:tcW w:w="1701" w:type="dxa"/>
            <w:shd w:val="clear" w:color="auto" w:fill="auto"/>
          </w:tcPr>
          <w:p w14:paraId="1A7BA78D" w14:textId="2DEF54C4" w:rsidR="00AB0F74" w:rsidRPr="009534A8" w:rsidRDefault="00AB0F74" w:rsidP="00AB0F74">
            <w:pPr>
              <w:spacing w:before="40" w:after="120"/>
              <w:ind w:right="113"/>
              <w:rPr>
                <w:rFonts w:eastAsia="Malgun Gothic"/>
              </w:rPr>
            </w:pPr>
            <w:r w:rsidRPr="009534A8">
              <w:rPr>
                <w:rFonts w:eastAsia="Malgun Gothic"/>
              </w:rPr>
              <w:t>16 Apr. to 25 Jun. (3 times)</w:t>
            </w:r>
          </w:p>
        </w:tc>
        <w:tc>
          <w:tcPr>
            <w:tcW w:w="2268" w:type="dxa"/>
            <w:shd w:val="clear" w:color="auto" w:fill="auto"/>
          </w:tcPr>
          <w:p w14:paraId="14D791C2" w14:textId="51939E2C" w:rsidR="00AB0F74" w:rsidRPr="009534A8" w:rsidRDefault="00AB0F74" w:rsidP="00AB0F74">
            <w:pPr>
              <w:spacing w:before="40" w:after="120"/>
              <w:ind w:right="113"/>
              <w:rPr>
                <w:rFonts w:eastAsia="Malgun Gothic"/>
              </w:rPr>
            </w:pPr>
            <w:r w:rsidRPr="009534A8">
              <w:rPr>
                <w:rFonts w:eastAsia="Malgun Gothic"/>
              </w:rPr>
              <w:t>Practice and feedback for human rights-friendly investigations</w:t>
            </w:r>
          </w:p>
        </w:tc>
        <w:tc>
          <w:tcPr>
            <w:tcW w:w="1134" w:type="dxa"/>
            <w:shd w:val="clear" w:color="auto" w:fill="auto"/>
          </w:tcPr>
          <w:p w14:paraId="2CFF8888" w14:textId="2727D5F4" w:rsidR="00AB0F74" w:rsidRPr="009534A8" w:rsidRDefault="00AB0F74" w:rsidP="003E5CBA">
            <w:pPr>
              <w:spacing w:before="40" w:after="120"/>
              <w:ind w:right="113"/>
              <w:jc w:val="right"/>
              <w:rPr>
                <w:rFonts w:eastAsia="Malgun Gothic"/>
              </w:rPr>
            </w:pPr>
            <w:r w:rsidRPr="009534A8">
              <w:rPr>
                <w:rFonts w:eastAsia="Malgun Gothic"/>
              </w:rPr>
              <w:t>36</w:t>
            </w:r>
          </w:p>
        </w:tc>
      </w:tr>
      <w:tr w:rsidR="00AB0F74" w:rsidRPr="009534A8" w14:paraId="30D74CEB" w14:textId="77777777" w:rsidTr="00AB0F74">
        <w:trPr>
          <w:cantSplit/>
        </w:trPr>
        <w:tc>
          <w:tcPr>
            <w:tcW w:w="851" w:type="dxa"/>
            <w:shd w:val="clear" w:color="auto" w:fill="auto"/>
          </w:tcPr>
          <w:p w14:paraId="1DAAC7FE" w14:textId="77777777" w:rsidR="00AB0F74" w:rsidRPr="009534A8" w:rsidRDefault="00AB0F74" w:rsidP="00AB0F74">
            <w:pPr>
              <w:spacing w:before="40" w:after="120"/>
              <w:ind w:right="113"/>
              <w:rPr>
                <w:rFonts w:eastAsia="Malgun Gothic"/>
              </w:rPr>
            </w:pPr>
          </w:p>
        </w:tc>
        <w:tc>
          <w:tcPr>
            <w:tcW w:w="2551" w:type="dxa"/>
            <w:shd w:val="clear" w:color="auto" w:fill="auto"/>
          </w:tcPr>
          <w:p w14:paraId="3BC71BA3" w14:textId="4EAE90A9" w:rsidR="00AB0F74" w:rsidRPr="009534A8" w:rsidRDefault="00AB0F74" w:rsidP="00AB0F74">
            <w:pPr>
              <w:spacing w:before="40" w:after="120"/>
              <w:ind w:right="113"/>
              <w:rPr>
                <w:rFonts w:eastAsia="Malgun Gothic"/>
              </w:rPr>
            </w:pPr>
            <w:r w:rsidRPr="009534A8">
              <w:rPr>
                <w:rFonts w:eastAsia="Gulim"/>
              </w:rPr>
              <w:t>Course to improve human rights sensitivity (for prosecutors responsible)</w:t>
            </w:r>
          </w:p>
        </w:tc>
        <w:tc>
          <w:tcPr>
            <w:tcW w:w="1701" w:type="dxa"/>
            <w:shd w:val="clear" w:color="auto" w:fill="auto"/>
          </w:tcPr>
          <w:p w14:paraId="607C172D" w14:textId="19F09391" w:rsidR="00AB0F74" w:rsidRPr="009534A8" w:rsidRDefault="00AB0F74" w:rsidP="00AB0F74">
            <w:pPr>
              <w:spacing w:before="40" w:after="120"/>
              <w:ind w:right="113"/>
              <w:rPr>
                <w:rFonts w:eastAsia="Malgun Gothic"/>
              </w:rPr>
            </w:pPr>
            <w:r w:rsidRPr="009534A8">
              <w:rPr>
                <w:rFonts w:eastAsia="Malgun Gothic"/>
              </w:rPr>
              <w:t>10 to 12 Mar.</w:t>
            </w:r>
          </w:p>
        </w:tc>
        <w:tc>
          <w:tcPr>
            <w:tcW w:w="2268" w:type="dxa"/>
            <w:shd w:val="clear" w:color="auto" w:fill="auto"/>
          </w:tcPr>
          <w:p w14:paraId="139206D2" w14:textId="1AAF6F62" w:rsidR="00AB0F74" w:rsidRPr="009534A8" w:rsidRDefault="00AB0F74" w:rsidP="00AB0F74">
            <w:pPr>
              <w:spacing w:before="40" w:after="120"/>
              <w:ind w:right="113"/>
              <w:rPr>
                <w:rFonts w:eastAsia="Malgun Gothic"/>
              </w:rPr>
            </w:pPr>
            <w:r w:rsidRPr="009534A8">
              <w:rPr>
                <w:rFonts w:eastAsia="Malgun Gothic"/>
              </w:rPr>
              <w:t>Protection of children</w:t>
            </w:r>
            <w:r w:rsidR="006A38F5">
              <w:rPr>
                <w:rFonts w:eastAsia="Malgun Gothic"/>
              </w:rPr>
              <w:t>’</w:t>
            </w:r>
            <w:r w:rsidRPr="009534A8">
              <w:rPr>
                <w:rFonts w:eastAsia="Malgun Gothic"/>
              </w:rPr>
              <w:t>s human rights that can be sought by investigators, criminal procedures and human rights, etc.</w:t>
            </w:r>
          </w:p>
        </w:tc>
        <w:tc>
          <w:tcPr>
            <w:tcW w:w="1134" w:type="dxa"/>
            <w:shd w:val="clear" w:color="auto" w:fill="auto"/>
          </w:tcPr>
          <w:p w14:paraId="641C6839" w14:textId="39D77067" w:rsidR="00AB0F74" w:rsidRPr="009534A8" w:rsidRDefault="00AB0F74" w:rsidP="003E5CBA">
            <w:pPr>
              <w:spacing w:before="40" w:after="120"/>
              <w:ind w:right="113"/>
              <w:jc w:val="right"/>
              <w:rPr>
                <w:rFonts w:eastAsia="Malgun Gothic"/>
              </w:rPr>
            </w:pPr>
            <w:r w:rsidRPr="009534A8">
              <w:rPr>
                <w:rFonts w:eastAsia="Malgun Gothic"/>
              </w:rPr>
              <w:t>23</w:t>
            </w:r>
          </w:p>
        </w:tc>
      </w:tr>
      <w:tr w:rsidR="00AB0F74" w:rsidRPr="009534A8" w14:paraId="7D194AAB" w14:textId="77777777" w:rsidTr="00AB0F74">
        <w:trPr>
          <w:cantSplit/>
        </w:trPr>
        <w:tc>
          <w:tcPr>
            <w:tcW w:w="851" w:type="dxa"/>
            <w:shd w:val="clear" w:color="auto" w:fill="auto"/>
          </w:tcPr>
          <w:p w14:paraId="51F3A6E9" w14:textId="77777777" w:rsidR="00AB0F74" w:rsidRPr="009534A8" w:rsidRDefault="00AB0F74" w:rsidP="00AB0F74">
            <w:pPr>
              <w:spacing w:before="40" w:after="120"/>
              <w:ind w:right="113"/>
              <w:rPr>
                <w:rFonts w:eastAsia="Malgun Gothic"/>
              </w:rPr>
            </w:pPr>
          </w:p>
        </w:tc>
        <w:tc>
          <w:tcPr>
            <w:tcW w:w="2551" w:type="dxa"/>
            <w:shd w:val="clear" w:color="auto" w:fill="auto"/>
          </w:tcPr>
          <w:p w14:paraId="0B5720A6" w14:textId="4E52871E" w:rsidR="00AB0F74" w:rsidRPr="009534A8" w:rsidRDefault="00AB0F74" w:rsidP="00AB0F74">
            <w:pPr>
              <w:spacing w:before="40" w:after="120"/>
              <w:ind w:right="113"/>
              <w:rPr>
                <w:rFonts w:eastAsia="Gulim"/>
              </w:rPr>
            </w:pPr>
            <w:r w:rsidRPr="009534A8">
              <w:rPr>
                <w:rFonts w:eastAsia="Gulim"/>
              </w:rPr>
              <w:t>Course to improve human rights sensitivity (for prosecutors responsible for the disabled-related cases)</w:t>
            </w:r>
          </w:p>
        </w:tc>
        <w:tc>
          <w:tcPr>
            <w:tcW w:w="1701" w:type="dxa"/>
            <w:shd w:val="clear" w:color="auto" w:fill="auto"/>
          </w:tcPr>
          <w:p w14:paraId="288C3847" w14:textId="4F16739F" w:rsidR="00AB0F74" w:rsidRPr="009534A8" w:rsidRDefault="00AB0F74" w:rsidP="00AB0F74">
            <w:pPr>
              <w:spacing w:before="40" w:after="120"/>
              <w:ind w:right="113"/>
              <w:rPr>
                <w:rFonts w:eastAsia="Malgun Gothic"/>
              </w:rPr>
            </w:pPr>
            <w:r w:rsidRPr="009534A8">
              <w:rPr>
                <w:rFonts w:eastAsia="Malgun Gothic"/>
              </w:rPr>
              <w:t>13 to 14 May</w:t>
            </w:r>
          </w:p>
        </w:tc>
        <w:tc>
          <w:tcPr>
            <w:tcW w:w="2268" w:type="dxa"/>
            <w:shd w:val="clear" w:color="auto" w:fill="auto"/>
          </w:tcPr>
          <w:p w14:paraId="2657C992" w14:textId="2B5E7FEB" w:rsidR="00AB0F74" w:rsidRPr="009534A8" w:rsidRDefault="00AB0F74" w:rsidP="00AB0F74">
            <w:pPr>
              <w:spacing w:before="40" w:after="120"/>
              <w:ind w:right="113"/>
              <w:rPr>
                <w:rFonts w:eastAsia="Malgun Gothic"/>
              </w:rPr>
            </w:pPr>
            <w:r w:rsidRPr="009534A8">
              <w:rPr>
                <w:rFonts w:eastAsia="Malgun Gothic"/>
              </w:rPr>
              <w:t>Protection of human rights of persons with disabilities in criminal procedures, etc.</w:t>
            </w:r>
          </w:p>
        </w:tc>
        <w:tc>
          <w:tcPr>
            <w:tcW w:w="1134" w:type="dxa"/>
            <w:shd w:val="clear" w:color="auto" w:fill="auto"/>
          </w:tcPr>
          <w:p w14:paraId="10DCAE59" w14:textId="635E1616" w:rsidR="00AB0F74" w:rsidRPr="009534A8" w:rsidRDefault="00AB0F74" w:rsidP="003E5CBA">
            <w:pPr>
              <w:spacing w:before="40" w:after="120"/>
              <w:ind w:right="113"/>
              <w:jc w:val="right"/>
              <w:rPr>
                <w:rFonts w:eastAsia="Malgun Gothic"/>
              </w:rPr>
            </w:pPr>
            <w:r w:rsidRPr="009534A8">
              <w:rPr>
                <w:rFonts w:eastAsia="Malgun Gothic"/>
              </w:rPr>
              <w:t>41</w:t>
            </w:r>
          </w:p>
        </w:tc>
      </w:tr>
      <w:tr w:rsidR="00AB0F74" w:rsidRPr="009534A8" w14:paraId="62993981" w14:textId="77777777" w:rsidTr="00AB0F74">
        <w:trPr>
          <w:cantSplit/>
        </w:trPr>
        <w:tc>
          <w:tcPr>
            <w:tcW w:w="851" w:type="dxa"/>
            <w:shd w:val="clear" w:color="auto" w:fill="auto"/>
          </w:tcPr>
          <w:p w14:paraId="4BEA436D" w14:textId="77777777" w:rsidR="00AB0F74" w:rsidRPr="009534A8" w:rsidRDefault="00AB0F74" w:rsidP="00AB0F74">
            <w:pPr>
              <w:spacing w:before="40" w:after="120"/>
              <w:ind w:right="113"/>
              <w:rPr>
                <w:rFonts w:eastAsia="Malgun Gothic"/>
              </w:rPr>
            </w:pPr>
          </w:p>
        </w:tc>
        <w:tc>
          <w:tcPr>
            <w:tcW w:w="2551" w:type="dxa"/>
            <w:shd w:val="clear" w:color="auto" w:fill="auto"/>
          </w:tcPr>
          <w:p w14:paraId="752994BF" w14:textId="2B3FE607" w:rsidR="00AB0F74" w:rsidRPr="009534A8" w:rsidRDefault="00AB0F74" w:rsidP="00AB0F74">
            <w:pPr>
              <w:spacing w:before="40" w:after="120"/>
              <w:ind w:right="113"/>
              <w:rPr>
                <w:rFonts w:eastAsia="Gulim"/>
              </w:rPr>
            </w:pPr>
            <w:r w:rsidRPr="009534A8">
              <w:rPr>
                <w:rFonts w:eastAsia="Gulim"/>
              </w:rPr>
              <w:t>Course to improve human rights sensitivity (for prosecutors responsible for foreigners, non-national residents, North Korean defectors cases)</w:t>
            </w:r>
          </w:p>
        </w:tc>
        <w:tc>
          <w:tcPr>
            <w:tcW w:w="1701" w:type="dxa"/>
            <w:shd w:val="clear" w:color="auto" w:fill="auto"/>
          </w:tcPr>
          <w:p w14:paraId="573C4FA8" w14:textId="4D685E0E" w:rsidR="00AB0F74" w:rsidRPr="009534A8" w:rsidRDefault="00AB0F74" w:rsidP="00AB0F74">
            <w:pPr>
              <w:spacing w:before="40" w:after="120"/>
              <w:ind w:right="113"/>
              <w:rPr>
                <w:rFonts w:eastAsia="Malgun Gothic"/>
              </w:rPr>
            </w:pPr>
            <w:r w:rsidRPr="009534A8">
              <w:rPr>
                <w:rFonts w:eastAsia="Malgun Gothic"/>
              </w:rPr>
              <w:t>1 to 2 Jul.</w:t>
            </w:r>
          </w:p>
        </w:tc>
        <w:tc>
          <w:tcPr>
            <w:tcW w:w="2268" w:type="dxa"/>
            <w:shd w:val="clear" w:color="auto" w:fill="auto"/>
          </w:tcPr>
          <w:p w14:paraId="3FC8CC01" w14:textId="37ED0BD0" w:rsidR="00AB0F74" w:rsidRPr="009534A8" w:rsidRDefault="00AB0F74" w:rsidP="00AB0F74">
            <w:pPr>
              <w:spacing w:before="40" w:after="120"/>
              <w:ind w:right="113"/>
              <w:rPr>
                <w:rFonts w:eastAsia="Malgun Gothic"/>
              </w:rPr>
            </w:pPr>
            <w:r w:rsidRPr="009534A8">
              <w:rPr>
                <w:rFonts w:eastAsia="Malgun Gothic"/>
              </w:rPr>
              <w:t>Actual cases of discrimination against foreigners during investigations and trials, cultural diversity and human rights</w:t>
            </w:r>
          </w:p>
        </w:tc>
        <w:tc>
          <w:tcPr>
            <w:tcW w:w="1134" w:type="dxa"/>
            <w:shd w:val="clear" w:color="auto" w:fill="auto"/>
          </w:tcPr>
          <w:p w14:paraId="15471264" w14:textId="1BEB0467" w:rsidR="00AB0F74" w:rsidRPr="009534A8" w:rsidRDefault="00AB0F74" w:rsidP="003E5CBA">
            <w:pPr>
              <w:spacing w:before="40" w:after="120"/>
              <w:ind w:right="113"/>
              <w:jc w:val="right"/>
              <w:rPr>
                <w:rFonts w:eastAsia="Malgun Gothic"/>
              </w:rPr>
            </w:pPr>
            <w:r w:rsidRPr="009534A8">
              <w:rPr>
                <w:rFonts w:eastAsia="Malgun Gothic"/>
              </w:rPr>
              <w:t>29</w:t>
            </w:r>
          </w:p>
        </w:tc>
      </w:tr>
      <w:tr w:rsidR="00AB0F74" w:rsidRPr="009534A8" w14:paraId="6B741A21" w14:textId="77777777" w:rsidTr="00AB0F74">
        <w:trPr>
          <w:cantSplit/>
        </w:trPr>
        <w:tc>
          <w:tcPr>
            <w:tcW w:w="851" w:type="dxa"/>
            <w:shd w:val="clear" w:color="auto" w:fill="auto"/>
          </w:tcPr>
          <w:p w14:paraId="36E0062D" w14:textId="77777777" w:rsidR="00AB0F74" w:rsidRPr="009534A8" w:rsidRDefault="00AB0F74" w:rsidP="00AB0F74">
            <w:pPr>
              <w:spacing w:before="40" w:after="120"/>
              <w:ind w:right="113"/>
              <w:rPr>
                <w:rFonts w:eastAsia="Malgun Gothic"/>
              </w:rPr>
            </w:pPr>
          </w:p>
        </w:tc>
        <w:tc>
          <w:tcPr>
            <w:tcW w:w="2551" w:type="dxa"/>
            <w:shd w:val="clear" w:color="auto" w:fill="auto"/>
          </w:tcPr>
          <w:p w14:paraId="4B59BCE5" w14:textId="601B471E" w:rsidR="00AB0F74" w:rsidRPr="009534A8" w:rsidRDefault="00AB0F74" w:rsidP="00AB0F74">
            <w:pPr>
              <w:spacing w:before="40" w:after="120"/>
              <w:ind w:right="113"/>
              <w:rPr>
                <w:rFonts w:eastAsia="Gulim"/>
              </w:rPr>
            </w:pPr>
            <w:r w:rsidRPr="009534A8">
              <w:rPr>
                <w:rFonts w:eastAsia="Malgun Gothic"/>
              </w:rPr>
              <w:t>Integrated training for newly-appointed prosecutors</w:t>
            </w:r>
          </w:p>
        </w:tc>
        <w:tc>
          <w:tcPr>
            <w:tcW w:w="1701" w:type="dxa"/>
            <w:shd w:val="clear" w:color="auto" w:fill="auto"/>
          </w:tcPr>
          <w:p w14:paraId="4CB08125" w14:textId="11842FBB" w:rsidR="00AB0F74" w:rsidRPr="009534A8" w:rsidRDefault="00AB0F74" w:rsidP="00AB0F74">
            <w:pPr>
              <w:spacing w:before="40" w:after="120"/>
              <w:ind w:right="113"/>
              <w:rPr>
                <w:rFonts w:eastAsia="Malgun Gothic"/>
              </w:rPr>
            </w:pPr>
            <w:r w:rsidRPr="009534A8">
              <w:rPr>
                <w:rFonts w:eastAsia="Malgun Gothic"/>
              </w:rPr>
              <w:t>2022</w:t>
            </w:r>
          </w:p>
        </w:tc>
        <w:tc>
          <w:tcPr>
            <w:tcW w:w="2268" w:type="dxa"/>
            <w:shd w:val="clear" w:color="auto" w:fill="auto"/>
          </w:tcPr>
          <w:p w14:paraId="2A574E1F" w14:textId="1727C6A5" w:rsidR="00AB0F74" w:rsidRPr="009534A8" w:rsidRDefault="00AB0F74" w:rsidP="00AB0F74">
            <w:pPr>
              <w:spacing w:before="40" w:after="120"/>
              <w:ind w:right="113"/>
              <w:rPr>
                <w:rFonts w:eastAsia="Malgun Gothic"/>
              </w:rPr>
            </w:pPr>
            <w:r w:rsidRPr="009534A8">
              <w:rPr>
                <w:rFonts w:eastAsia="Malgun Gothic"/>
              </w:rPr>
              <w:t>Discussion on professional ethics of prosecutors, protection of human rights in investigation process, etc.</w:t>
            </w:r>
          </w:p>
        </w:tc>
        <w:tc>
          <w:tcPr>
            <w:tcW w:w="1134" w:type="dxa"/>
            <w:shd w:val="clear" w:color="auto" w:fill="auto"/>
          </w:tcPr>
          <w:p w14:paraId="725CC164" w14:textId="6BFC53C6" w:rsidR="00AB0F74" w:rsidRPr="009534A8" w:rsidRDefault="00AB0F74" w:rsidP="003E5CBA">
            <w:pPr>
              <w:spacing w:before="40" w:after="120"/>
              <w:ind w:right="113"/>
              <w:jc w:val="right"/>
              <w:rPr>
                <w:rFonts w:eastAsia="Malgun Gothic"/>
              </w:rPr>
            </w:pPr>
            <w:r w:rsidRPr="009534A8">
              <w:rPr>
                <w:rFonts w:eastAsia="Malgun Gothic"/>
              </w:rPr>
              <w:t>89</w:t>
            </w:r>
          </w:p>
        </w:tc>
      </w:tr>
      <w:tr w:rsidR="00AB0F74" w:rsidRPr="009534A8" w14:paraId="48BD04DC" w14:textId="77777777" w:rsidTr="00AB0F74">
        <w:trPr>
          <w:cantSplit/>
        </w:trPr>
        <w:tc>
          <w:tcPr>
            <w:tcW w:w="851" w:type="dxa"/>
            <w:shd w:val="clear" w:color="auto" w:fill="auto"/>
          </w:tcPr>
          <w:p w14:paraId="7A1155F0" w14:textId="77777777" w:rsidR="00AB0F74" w:rsidRPr="009534A8" w:rsidRDefault="00AB0F74" w:rsidP="00AB0F74">
            <w:pPr>
              <w:spacing w:before="40" w:after="120"/>
              <w:ind w:right="113"/>
              <w:rPr>
                <w:rFonts w:eastAsia="Malgun Gothic"/>
              </w:rPr>
            </w:pPr>
          </w:p>
        </w:tc>
        <w:tc>
          <w:tcPr>
            <w:tcW w:w="2551" w:type="dxa"/>
            <w:shd w:val="clear" w:color="auto" w:fill="auto"/>
          </w:tcPr>
          <w:p w14:paraId="061ACC08" w14:textId="167048C3" w:rsidR="00AB0F74" w:rsidRPr="009534A8" w:rsidRDefault="00AB0F74" w:rsidP="00AB0F74">
            <w:pPr>
              <w:spacing w:before="40" w:after="120"/>
              <w:ind w:right="113"/>
              <w:rPr>
                <w:rFonts w:eastAsia="Malgun Gothic"/>
              </w:rPr>
            </w:pPr>
            <w:r w:rsidRPr="009534A8">
              <w:rPr>
                <w:rFonts w:eastAsia="Malgun Gothic"/>
              </w:rPr>
              <w:t>Leadership course for experienced prosecutors</w:t>
            </w:r>
          </w:p>
        </w:tc>
        <w:tc>
          <w:tcPr>
            <w:tcW w:w="1701" w:type="dxa"/>
            <w:shd w:val="clear" w:color="auto" w:fill="auto"/>
          </w:tcPr>
          <w:p w14:paraId="4D11FB7D" w14:textId="6CA41656" w:rsidR="00AB0F74" w:rsidRPr="009534A8" w:rsidRDefault="00AB0F74" w:rsidP="00AB0F74">
            <w:pPr>
              <w:spacing w:before="40" w:after="120"/>
              <w:ind w:right="113"/>
              <w:rPr>
                <w:rFonts w:eastAsia="Malgun Gothic"/>
              </w:rPr>
            </w:pPr>
            <w:r w:rsidRPr="009534A8">
              <w:rPr>
                <w:rFonts w:eastAsia="Malgun Gothic"/>
              </w:rPr>
              <w:t>8 to 13 May</w:t>
            </w:r>
          </w:p>
        </w:tc>
        <w:tc>
          <w:tcPr>
            <w:tcW w:w="2268" w:type="dxa"/>
            <w:shd w:val="clear" w:color="auto" w:fill="auto"/>
          </w:tcPr>
          <w:p w14:paraId="45E9C72C" w14:textId="6DF9D59A" w:rsidR="00AB0F74" w:rsidRPr="009534A8" w:rsidRDefault="00AB0F74" w:rsidP="00AB0F74">
            <w:pPr>
              <w:spacing w:before="40" w:after="120"/>
              <w:ind w:right="113"/>
              <w:rPr>
                <w:rFonts w:eastAsia="Malgun Gothic"/>
              </w:rPr>
            </w:pPr>
            <w:r w:rsidRPr="009534A8">
              <w:rPr>
                <w:rFonts w:eastAsia="Malgun Gothic"/>
              </w:rPr>
              <w:t>protection of human rights and gender equality in investigation process, etc.</w:t>
            </w:r>
          </w:p>
        </w:tc>
        <w:tc>
          <w:tcPr>
            <w:tcW w:w="1134" w:type="dxa"/>
            <w:shd w:val="clear" w:color="auto" w:fill="auto"/>
          </w:tcPr>
          <w:p w14:paraId="348AB7E1" w14:textId="24847899" w:rsidR="00AB0F74" w:rsidRPr="009534A8" w:rsidRDefault="00AB0F74" w:rsidP="003E5CBA">
            <w:pPr>
              <w:spacing w:before="40" w:after="120"/>
              <w:ind w:right="113"/>
              <w:jc w:val="right"/>
              <w:rPr>
                <w:rFonts w:eastAsia="Malgun Gothic"/>
              </w:rPr>
            </w:pPr>
            <w:r w:rsidRPr="009534A8">
              <w:rPr>
                <w:rFonts w:eastAsia="Malgun Gothic"/>
              </w:rPr>
              <w:t>25</w:t>
            </w:r>
          </w:p>
        </w:tc>
      </w:tr>
      <w:tr w:rsidR="00AB0F74" w:rsidRPr="009534A8" w14:paraId="436EA972" w14:textId="77777777" w:rsidTr="00AB0F74">
        <w:trPr>
          <w:cantSplit/>
        </w:trPr>
        <w:tc>
          <w:tcPr>
            <w:tcW w:w="851" w:type="dxa"/>
            <w:shd w:val="clear" w:color="auto" w:fill="auto"/>
          </w:tcPr>
          <w:p w14:paraId="66D022F7" w14:textId="77777777" w:rsidR="00AB0F74" w:rsidRPr="009534A8" w:rsidRDefault="00AB0F74" w:rsidP="00AB0F74">
            <w:pPr>
              <w:spacing w:before="40" w:after="120"/>
              <w:ind w:right="113"/>
              <w:rPr>
                <w:rFonts w:eastAsia="Malgun Gothic"/>
              </w:rPr>
            </w:pPr>
          </w:p>
        </w:tc>
        <w:tc>
          <w:tcPr>
            <w:tcW w:w="2551" w:type="dxa"/>
            <w:shd w:val="clear" w:color="auto" w:fill="auto"/>
          </w:tcPr>
          <w:p w14:paraId="59DA5624" w14:textId="77777777" w:rsidR="00AB0F74" w:rsidRPr="009534A8" w:rsidRDefault="00AB0F74" w:rsidP="00AB0F74">
            <w:pPr>
              <w:spacing w:before="40" w:after="120"/>
              <w:ind w:right="113"/>
              <w:rPr>
                <w:rFonts w:eastAsia="Malgun Gothic"/>
              </w:rPr>
            </w:pPr>
          </w:p>
        </w:tc>
        <w:tc>
          <w:tcPr>
            <w:tcW w:w="1701" w:type="dxa"/>
            <w:shd w:val="clear" w:color="auto" w:fill="auto"/>
          </w:tcPr>
          <w:p w14:paraId="282778F3" w14:textId="07674113" w:rsidR="00AB0F74" w:rsidRPr="009534A8" w:rsidRDefault="00AB0F74" w:rsidP="00AB0F74">
            <w:pPr>
              <w:spacing w:before="40" w:after="120"/>
              <w:ind w:right="113"/>
              <w:rPr>
                <w:rFonts w:eastAsia="Malgun Gothic"/>
              </w:rPr>
            </w:pPr>
            <w:r w:rsidRPr="009534A8">
              <w:rPr>
                <w:rFonts w:eastAsia="Malgun Gothic"/>
              </w:rPr>
              <w:t>19 to 23 Sep.</w:t>
            </w:r>
          </w:p>
        </w:tc>
        <w:tc>
          <w:tcPr>
            <w:tcW w:w="2268" w:type="dxa"/>
            <w:shd w:val="clear" w:color="auto" w:fill="auto"/>
          </w:tcPr>
          <w:p w14:paraId="0D57BBE7" w14:textId="1F383465" w:rsidR="00AB0F74" w:rsidRPr="009534A8" w:rsidRDefault="00AB0F74" w:rsidP="00AB0F74">
            <w:pPr>
              <w:spacing w:before="40" w:after="120"/>
              <w:ind w:right="113"/>
              <w:rPr>
                <w:rFonts w:eastAsia="Malgun Gothic"/>
              </w:rPr>
            </w:pPr>
            <w:r w:rsidRPr="009534A8">
              <w:rPr>
                <w:rFonts w:eastAsia="Malgun Gothic"/>
              </w:rPr>
              <w:t>As above</w:t>
            </w:r>
          </w:p>
        </w:tc>
        <w:tc>
          <w:tcPr>
            <w:tcW w:w="1134" w:type="dxa"/>
            <w:shd w:val="clear" w:color="auto" w:fill="auto"/>
          </w:tcPr>
          <w:p w14:paraId="79D0342D" w14:textId="4A3ECCE6" w:rsidR="00AB0F74" w:rsidRPr="009534A8" w:rsidRDefault="00AB0F74" w:rsidP="003E5CBA">
            <w:pPr>
              <w:spacing w:before="40" w:after="120"/>
              <w:ind w:right="113"/>
              <w:jc w:val="right"/>
              <w:rPr>
                <w:rFonts w:eastAsia="Malgun Gothic"/>
              </w:rPr>
            </w:pPr>
            <w:r w:rsidRPr="009534A8">
              <w:rPr>
                <w:rFonts w:eastAsia="Malgun Gothic"/>
              </w:rPr>
              <w:t>15</w:t>
            </w:r>
          </w:p>
        </w:tc>
      </w:tr>
      <w:tr w:rsidR="00AB0F74" w:rsidRPr="009534A8" w14:paraId="37CCB253" w14:textId="77777777" w:rsidTr="00AB0F74">
        <w:trPr>
          <w:cantSplit/>
        </w:trPr>
        <w:tc>
          <w:tcPr>
            <w:tcW w:w="851" w:type="dxa"/>
            <w:shd w:val="clear" w:color="auto" w:fill="auto"/>
          </w:tcPr>
          <w:p w14:paraId="11D3ACEF" w14:textId="77777777" w:rsidR="00AB0F74" w:rsidRPr="009534A8" w:rsidRDefault="00AB0F74" w:rsidP="00AB0F74">
            <w:pPr>
              <w:spacing w:before="40" w:after="120"/>
              <w:ind w:right="113"/>
              <w:rPr>
                <w:rFonts w:eastAsia="Malgun Gothic"/>
              </w:rPr>
            </w:pPr>
          </w:p>
        </w:tc>
        <w:tc>
          <w:tcPr>
            <w:tcW w:w="2551" w:type="dxa"/>
            <w:shd w:val="clear" w:color="auto" w:fill="auto"/>
          </w:tcPr>
          <w:p w14:paraId="009E009B" w14:textId="42E1FD0F" w:rsidR="00AB0F74" w:rsidRPr="009534A8" w:rsidRDefault="00AB0F74" w:rsidP="00AB0F74">
            <w:pPr>
              <w:spacing w:before="40" w:after="120"/>
              <w:ind w:right="113"/>
              <w:rPr>
                <w:rFonts w:eastAsia="Malgun Gothic"/>
              </w:rPr>
            </w:pPr>
            <w:r w:rsidRPr="009534A8">
              <w:rPr>
                <w:rFonts w:eastAsia="Malgun Gothic"/>
              </w:rPr>
              <w:t>Leadership course for chief prosecutors</w:t>
            </w:r>
          </w:p>
        </w:tc>
        <w:tc>
          <w:tcPr>
            <w:tcW w:w="1701" w:type="dxa"/>
            <w:shd w:val="clear" w:color="auto" w:fill="auto"/>
          </w:tcPr>
          <w:p w14:paraId="4889DB21" w14:textId="72B5F94B" w:rsidR="00AB0F74" w:rsidRPr="009534A8" w:rsidRDefault="00AB0F74" w:rsidP="00AB0F74">
            <w:pPr>
              <w:spacing w:before="40" w:after="120"/>
              <w:ind w:right="113"/>
              <w:rPr>
                <w:rFonts w:eastAsia="Malgun Gothic"/>
              </w:rPr>
            </w:pPr>
            <w:r w:rsidRPr="009534A8">
              <w:rPr>
                <w:rFonts w:eastAsia="Malgun Gothic"/>
              </w:rPr>
              <w:t>13 to 17 Jun.</w:t>
            </w:r>
          </w:p>
        </w:tc>
        <w:tc>
          <w:tcPr>
            <w:tcW w:w="2268" w:type="dxa"/>
            <w:shd w:val="clear" w:color="auto" w:fill="auto"/>
          </w:tcPr>
          <w:p w14:paraId="6BA849E4" w14:textId="4A29B213" w:rsidR="00AB0F74" w:rsidRPr="009534A8" w:rsidRDefault="00AB0F74" w:rsidP="00AB0F74">
            <w:pPr>
              <w:spacing w:before="40" w:after="120"/>
              <w:ind w:right="113"/>
              <w:rPr>
                <w:rFonts w:eastAsia="Malgun Gothic"/>
              </w:rPr>
            </w:pPr>
            <w:r w:rsidRPr="009534A8">
              <w:rPr>
                <w:rFonts w:eastAsia="Malgun Gothic"/>
              </w:rPr>
              <w:t>Gender equality, human rights protection</w:t>
            </w:r>
          </w:p>
        </w:tc>
        <w:tc>
          <w:tcPr>
            <w:tcW w:w="1134" w:type="dxa"/>
            <w:shd w:val="clear" w:color="auto" w:fill="auto"/>
          </w:tcPr>
          <w:p w14:paraId="3227B161" w14:textId="3CA1583F" w:rsidR="00AB0F74" w:rsidRPr="009534A8" w:rsidRDefault="00AB0F74" w:rsidP="003E5CBA">
            <w:pPr>
              <w:spacing w:before="40" w:after="120"/>
              <w:ind w:right="113"/>
              <w:jc w:val="right"/>
              <w:rPr>
                <w:rFonts w:eastAsia="Malgun Gothic"/>
              </w:rPr>
            </w:pPr>
            <w:r w:rsidRPr="009534A8">
              <w:rPr>
                <w:rFonts w:eastAsia="Malgun Gothic"/>
              </w:rPr>
              <w:t>32</w:t>
            </w:r>
          </w:p>
        </w:tc>
      </w:tr>
      <w:tr w:rsidR="00AB0F74" w:rsidRPr="009534A8" w14:paraId="131165C7" w14:textId="77777777" w:rsidTr="00AB0F74">
        <w:trPr>
          <w:cantSplit/>
        </w:trPr>
        <w:tc>
          <w:tcPr>
            <w:tcW w:w="851" w:type="dxa"/>
            <w:shd w:val="clear" w:color="auto" w:fill="auto"/>
          </w:tcPr>
          <w:p w14:paraId="70C86D88" w14:textId="77777777" w:rsidR="00AB0F74" w:rsidRPr="009534A8" w:rsidRDefault="00AB0F74" w:rsidP="00AB0F74">
            <w:pPr>
              <w:spacing w:before="40" w:after="120"/>
              <w:ind w:right="113"/>
              <w:rPr>
                <w:rFonts w:eastAsia="Malgun Gothic"/>
              </w:rPr>
            </w:pPr>
          </w:p>
        </w:tc>
        <w:tc>
          <w:tcPr>
            <w:tcW w:w="2551" w:type="dxa"/>
            <w:shd w:val="clear" w:color="auto" w:fill="auto"/>
          </w:tcPr>
          <w:p w14:paraId="541EE39B" w14:textId="77777777" w:rsidR="00AB0F74" w:rsidRPr="009534A8" w:rsidRDefault="00AB0F74" w:rsidP="00AB0F74">
            <w:pPr>
              <w:spacing w:before="40" w:after="120"/>
              <w:ind w:right="113"/>
              <w:rPr>
                <w:rFonts w:eastAsia="Malgun Gothic"/>
              </w:rPr>
            </w:pPr>
          </w:p>
        </w:tc>
        <w:tc>
          <w:tcPr>
            <w:tcW w:w="1701" w:type="dxa"/>
            <w:shd w:val="clear" w:color="auto" w:fill="auto"/>
          </w:tcPr>
          <w:p w14:paraId="400E8C0C" w14:textId="1D7A4B27" w:rsidR="00AB0F74" w:rsidRPr="009534A8" w:rsidRDefault="00AB0F74" w:rsidP="00AB0F74">
            <w:pPr>
              <w:spacing w:before="40" w:after="120"/>
              <w:ind w:right="113"/>
              <w:rPr>
                <w:rFonts w:eastAsia="Malgun Gothic"/>
              </w:rPr>
            </w:pPr>
            <w:r w:rsidRPr="009534A8">
              <w:rPr>
                <w:rFonts w:eastAsia="Malgun Gothic"/>
              </w:rPr>
              <w:t>17 to 21 Oct.</w:t>
            </w:r>
          </w:p>
        </w:tc>
        <w:tc>
          <w:tcPr>
            <w:tcW w:w="2268" w:type="dxa"/>
            <w:shd w:val="clear" w:color="auto" w:fill="auto"/>
          </w:tcPr>
          <w:p w14:paraId="091F80EE" w14:textId="77777777" w:rsidR="00AB0F74" w:rsidRPr="009534A8" w:rsidRDefault="00AB0F74" w:rsidP="00AB0F74">
            <w:pPr>
              <w:spacing w:before="40" w:after="120"/>
              <w:ind w:right="113"/>
              <w:rPr>
                <w:rFonts w:eastAsia="Malgun Gothic"/>
              </w:rPr>
            </w:pPr>
          </w:p>
        </w:tc>
        <w:tc>
          <w:tcPr>
            <w:tcW w:w="1134" w:type="dxa"/>
            <w:shd w:val="clear" w:color="auto" w:fill="auto"/>
          </w:tcPr>
          <w:p w14:paraId="18A1D267" w14:textId="77A1D20F" w:rsidR="00AB0F74" w:rsidRPr="009534A8" w:rsidRDefault="00AB0F74" w:rsidP="003E5CBA">
            <w:pPr>
              <w:spacing w:before="40" w:after="120"/>
              <w:ind w:right="113"/>
              <w:jc w:val="right"/>
              <w:rPr>
                <w:rFonts w:eastAsia="Malgun Gothic"/>
              </w:rPr>
            </w:pPr>
            <w:r w:rsidRPr="009534A8">
              <w:rPr>
                <w:rFonts w:eastAsia="Malgun Gothic"/>
              </w:rPr>
              <w:t>11</w:t>
            </w:r>
          </w:p>
        </w:tc>
      </w:tr>
      <w:tr w:rsidR="00AB0F74" w:rsidRPr="009534A8" w14:paraId="5AF32E43" w14:textId="77777777" w:rsidTr="00AB0F74">
        <w:trPr>
          <w:cantSplit/>
        </w:trPr>
        <w:tc>
          <w:tcPr>
            <w:tcW w:w="851" w:type="dxa"/>
            <w:shd w:val="clear" w:color="auto" w:fill="auto"/>
          </w:tcPr>
          <w:p w14:paraId="32A60905" w14:textId="77777777" w:rsidR="00AB0F74" w:rsidRPr="009534A8" w:rsidRDefault="00AB0F74" w:rsidP="00AB0F74">
            <w:pPr>
              <w:spacing w:before="40" w:after="120"/>
              <w:ind w:right="113"/>
              <w:rPr>
                <w:rFonts w:eastAsia="Malgun Gothic"/>
              </w:rPr>
            </w:pPr>
          </w:p>
        </w:tc>
        <w:tc>
          <w:tcPr>
            <w:tcW w:w="2551" w:type="dxa"/>
            <w:shd w:val="clear" w:color="auto" w:fill="auto"/>
          </w:tcPr>
          <w:p w14:paraId="26B4E5BD" w14:textId="3E429921" w:rsidR="00AB0F74" w:rsidRPr="009534A8" w:rsidRDefault="00AB0F74" w:rsidP="00AB0F74">
            <w:pPr>
              <w:spacing w:before="40" w:after="120"/>
              <w:ind w:right="113"/>
              <w:rPr>
                <w:rFonts w:eastAsia="Malgun Gothic"/>
              </w:rPr>
            </w:pPr>
            <w:r w:rsidRPr="009534A8">
              <w:rPr>
                <w:rFonts w:eastAsia="Malgun Gothic"/>
              </w:rPr>
              <w:t>Leadership course for assistant prosecutors general</w:t>
            </w:r>
          </w:p>
        </w:tc>
        <w:tc>
          <w:tcPr>
            <w:tcW w:w="1701" w:type="dxa"/>
            <w:shd w:val="clear" w:color="auto" w:fill="auto"/>
          </w:tcPr>
          <w:p w14:paraId="04DE487C" w14:textId="1BF96A32" w:rsidR="00AB0F74" w:rsidRPr="009534A8" w:rsidRDefault="00AB0F74" w:rsidP="00AB0F74">
            <w:pPr>
              <w:spacing w:before="40" w:after="120"/>
              <w:ind w:right="113"/>
              <w:rPr>
                <w:rFonts w:eastAsia="Malgun Gothic"/>
              </w:rPr>
            </w:pPr>
            <w:r w:rsidRPr="009534A8">
              <w:rPr>
                <w:rFonts w:eastAsia="Malgun Gothic"/>
              </w:rPr>
              <w:t>30 Aug. to 2 Sep.</w:t>
            </w:r>
          </w:p>
        </w:tc>
        <w:tc>
          <w:tcPr>
            <w:tcW w:w="2268" w:type="dxa"/>
            <w:shd w:val="clear" w:color="auto" w:fill="auto"/>
          </w:tcPr>
          <w:p w14:paraId="5E8F7D72" w14:textId="4A6BC685" w:rsidR="00AB0F74" w:rsidRPr="009534A8" w:rsidRDefault="00AB0F74" w:rsidP="00AB0F74">
            <w:pPr>
              <w:spacing w:before="40" w:after="120"/>
              <w:ind w:right="113"/>
              <w:rPr>
                <w:rFonts w:eastAsia="Malgun Gothic"/>
              </w:rPr>
            </w:pPr>
            <w:r w:rsidRPr="009534A8">
              <w:rPr>
                <w:rFonts w:eastAsia="Malgun Gothic"/>
              </w:rPr>
              <w:t>Human rights and gender equality</w:t>
            </w:r>
          </w:p>
        </w:tc>
        <w:tc>
          <w:tcPr>
            <w:tcW w:w="1134" w:type="dxa"/>
            <w:shd w:val="clear" w:color="auto" w:fill="auto"/>
          </w:tcPr>
          <w:p w14:paraId="41CC700B" w14:textId="23ABCBA9" w:rsidR="00AB0F74" w:rsidRPr="009534A8" w:rsidRDefault="00AB0F74" w:rsidP="003E5CBA">
            <w:pPr>
              <w:spacing w:before="40" w:after="120"/>
              <w:ind w:right="113"/>
              <w:jc w:val="right"/>
              <w:rPr>
                <w:rFonts w:eastAsia="Malgun Gothic"/>
              </w:rPr>
            </w:pPr>
            <w:r w:rsidRPr="009534A8">
              <w:rPr>
                <w:rFonts w:eastAsia="Malgun Gothic"/>
              </w:rPr>
              <w:t>10</w:t>
            </w:r>
          </w:p>
        </w:tc>
      </w:tr>
      <w:tr w:rsidR="00AB0F74" w:rsidRPr="009534A8" w14:paraId="29B4361D" w14:textId="77777777" w:rsidTr="00AB0F74">
        <w:trPr>
          <w:cantSplit/>
        </w:trPr>
        <w:tc>
          <w:tcPr>
            <w:tcW w:w="851" w:type="dxa"/>
            <w:shd w:val="clear" w:color="auto" w:fill="auto"/>
          </w:tcPr>
          <w:p w14:paraId="18EA2860" w14:textId="77777777" w:rsidR="00AB0F74" w:rsidRPr="009534A8" w:rsidRDefault="00AB0F74" w:rsidP="00AB0F74">
            <w:pPr>
              <w:spacing w:before="40" w:after="120"/>
              <w:ind w:right="113"/>
              <w:rPr>
                <w:rFonts w:eastAsia="Malgun Gothic"/>
              </w:rPr>
            </w:pPr>
          </w:p>
        </w:tc>
        <w:tc>
          <w:tcPr>
            <w:tcW w:w="2551" w:type="dxa"/>
            <w:shd w:val="clear" w:color="auto" w:fill="auto"/>
          </w:tcPr>
          <w:p w14:paraId="6A1BA3D1" w14:textId="51F525F1" w:rsidR="00AB0F74" w:rsidRPr="009534A8" w:rsidRDefault="00AB0F74" w:rsidP="00AB0F74">
            <w:pPr>
              <w:spacing w:before="40" w:after="120"/>
              <w:ind w:right="113"/>
              <w:rPr>
                <w:rFonts w:eastAsia="Malgun Gothic"/>
              </w:rPr>
            </w:pPr>
            <w:r w:rsidRPr="009534A8">
              <w:rPr>
                <w:rFonts w:eastAsia="Malgun Gothic"/>
              </w:rPr>
              <w:t>Leadership course for directors of prosecutors</w:t>
            </w:r>
            <w:r w:rsidR="006A38F5">
              <w:rPr>
                <w:rFonts w:eastAsia="Malgun Gothic"/>
              </w:rPr>
              <w:t>’</w:t>
            </w:r>
            <w:r w:rsidRPr="009534A8">
              <w:rPr>
                <w:rFonts w:eastAsia="Malgun Gothic"/>
              </w:rPr>
              <w:t xml:space="preserve"> offices </w:t>
            </w:r>
          </w:p>
        </w:tc>
        <w:tc>
          <w:tcPr>
            <w:tcW w:w="1701" w:type="dxa"/>
            <w:shd w:val="clear" w:color="auto" w:fill="auto"/>
          </w:tcPr>
          <w:p w14:paraId="41688AED" w14:textId="0EDB6A50" w:rsidR="00AB0F74" w:rsidRPr="009534A8" w:rsidRDefault="00AB0F74" w:rsidP="00AB0F74">
            <w:pPr>
              <w:spacing w:before="40" w:after="120"/>
              <w:ind w:right="113"/>
              <w:rPr>
                <w:rFonts w:eastAsia="Malgun Gothic"/>
              </w:rPr>
            </w:pPr>
            <w:r w:rsidRPr="009534A8">
              <w:rPr>
                <w:rFonts w:eastAsia="Malgun Gothic"/>
              </w:rPr>
              <w:t>15 to 16 Dec.</w:t>
            </w:r>
          </w:p>
        </w:tc>
        <w:tc>
          <w:tcPr>
            <w:tcW w:w="2268" w:type="dxa"/>
            <w:shd w:val="clear" w:color="auto" w:fill="auto"/>
          </w:tcPr>
          <w:p w14:paraId="62A6858E" w14:textId="128A402E" w:rsidR="00AB0F74" w:rsidRPr="009534A8" w:rsidRDefault="00AB0F74" w:rsidP="00AB0F74">
            <w:pPr>
              <w:spacing w:before="40" w:after="120"/>
              <w:ind w:right="113"/>
              <w:rPr>
                <w:rFonts w:eastAsia="Malgun Gothic"/>
              </w:rPr>
            </w:pPr>
            <w:r w:rsidRPr="009534A8">
              <w:rPr>
                <w:rFonts w:eastAsia="Malgun Gothic"/>
              </w:rPr>
              <w:t>Gender equality and human rights seen through arts</w:t>
            </w:r>
          </w:p>
        </w:tc>
        <w:tc>
          <w:tcPr>
            <w:tcW w:w="1134" w:type="dxa"/>
            <w:shd w:val="clear" w:color="auto" w:fill="auto"/>
          </w:tcPr>
          <w:p w14:paraId="295E8229" w14:textId="5CCCDDC4" w:rsidR="00AB0F74" w:rsidRPr="009534A8" w:rsidRDefault="00AB0F74" w:rsidP="003E5CBA">
            <w:pPr>
              <w:spacing w:before="40" w:after="120"/>
              <w:ind w:right="113"/>
              <w:jc w:val="right"/>
              <w:rPr>
                <w:rFonts w:eastAsia="Malgun Gothic"/>
              </w:rPr>
            </w:pPr>
            <w:r w:rsidRPr="009534A8">
              <w:rPr>
                <w:rFonts w:eastAsia="Malgun Gothic"/>
              </w:rPr>
              <w:t>10</w:t>
            </w:r>
          </w:p>
        </w:tc>
      </w:tr>
      <w:tr w:rsidR="00AB0F74" w:rsidRPr="009534A8" w14:paraId="596A3288" w14:textId="77777777" w:rsidTr="00AB0F74">
        <w:trPr>
          <w:cantSplit/>
        </w:trPr>
        <w:tc>
          <w:tcPr>
            <w:tcW w:w="851" w:type="dxa"/>
            <w:shd w:val="clear" w:color="auto" w:fill="auto"/>
          </w:tcPr>
          <w:p w14:paraId="11457C21" w14:textId="5A2176ED" w:rsidR="00AB0F74" w:rsidRPr="009534A8" w:rsidRDefault="00AB0F74" w:rsidP="00AB0F74">
            <w:pPr>
              <w:spacing w:before="40" w:after="120"/>
              <w:ind w:right="113"/>
              <w:rPr>
                <w:rFonts w:eastAsia="Malgun Gothic"/>
              </w:rPr>
            </w:pPr>
            <w:r w:rsidRPr="009534A8">
              <w:rPr>
                <w:rFonts w:eastAsia="Malgun Gothic"/>
              </w:rPr>
              <w:t>2022</w:t>
            </w:r>
          </w:p>
        </w:tc>
        <w:tc>
          <w:tcPr>
            <w:tcW w:w="2551" w:type="dxa"/>
            <w:shd w:val="clear" w:color="auto" w:fill="auto"/>
          </w:tcPr>
          <w:p w14:paraId="31B7AD92" w14:textId="50DC5509" w:rsidR="00AB0F74" w:rsidRPr="009534A8" w:rsidRDefault="00AB0F74" w:rsidP="00AB0F74">
            <w:pPr>
              <w:spacing w:before="40" w:after="120"/>
              <w:ind w:right="113"/>
              <w:rPr>
                <w:rFonts w:eastAsia="Malgun Gothic"/>
              </w:rPr>
            </w:pPr>
            <w:r w:rsidRPr="009534A8">
              <w:rPr>
                <w:rFonts w:eastAsia="Malgun Gothic"/>
              </w:rPr>
              <w:t>Capacity-building course for less experienced prosecutors (required)</w:t>
            </w:r>
          </w:p>
        </w:tc>
        <w:tc>
          <w:tcPr>
            <w:tcW w:w="1701" w:type="dxa"/>
            <w:shd w:val="clear" w:color="auto" w:fill="auto"/>
          </w:tcPr>
          <w:p w14:paraId="6E8A7AA0" w14:textId="2FB72C89" w:rsidR="00AB0F74" w:rsidRPr="009534A8" w:rsidRDefault="00AB0F74" w:rsidP="00AB0F74">
            <w:pPr>
              <w:spacing w:before="40" w:after="120"/>
              <w:ind w:right="113"/>
              <w:rPr>
                <w:rFonts w:eastAsia="Malgun Gothic"/>
              </w:rPr>
            </w:pPr>
            <w:r w:rsidRPr="009534A8">
              <w:rPr>
                <w:rFonts w:eastAsia="Malgun Gothic"/>
              </w:rPr>
              <w:t>20 to 24 Jun.</w:t>
            </w:r>
          </w:p>
        </w:tc>
        <w:tc>
          <w:tcPr>
            <w:tcW w:w="2268" w:type="dxa"/>
            <w:shd w:val="clear" w:color="auto" w:fill="auto"/>
          </w:tcPr>
          <w:p w14:paraId="518F3BFE" w14:textId="21345DB0" w:rsidR="00AB0F74" w:rsidRPr="009534A8" w:rsidRDefault="00AB0F74" w:rsidP="00AB0F74">
            <w:pPr>
              <w:spacing w:before="40" w:after="120"/>
              <w:ind w:right="113"/>
              <w:rPr>
                <w:rFonts w:eastAsia="Malgun Gothic"/>
              </w:rPr>
            </w:pPr>
            <w:r w:rsidRPr="009534A8">
              <w:rPr>
                <w:rFonts w:eastAsia="Malgun Gothic"/>
              </w:rPr>
              <w:t>Gender equality</w:t>
            </w:r>
          </w:p>
        </w:tc>
        <w:tc>
          <w:tcPr>
            <w:tcW w:w="1134" w:type="dxa"/>
            <w:shd w:val="clear" w:color="auto" w:fill="auto"/>
          </w:tcPr>
          <w:p w14:paraId="7EFD6074" w14:textId="70FADB36" w:rsidR="00AB0F74" w:rsidRPr="009534A8" w:rsidRDefault="00AB0F74" w:rsidP="003E5CBA">
            <w:pPr>
              <w:spacing w:before="40" w:after="120"/>
              <w:ind w:right="113"/>
              <w:jc w:val="right"/>
              <w:rPr>
                <w:rFonts w:eastAsia="Malgun Gothic"/>
              </w:rPr>
            </w:pPr>
            <w:r w:rsidRPr="009534A8">
              <w:rPr>
                <w:rFonts w:eastAsia="Malgun Gothic"/>
              </w:rPr>
              <w:t>29</w:t>
            </w:r>
          </w:p>
        </w:tc>
      </w:tr>
      <w:tr w:rsidR="00AB0F74" w:rsidRPr="009534A8" w14:paraId="7F653358" w14:textId="77777777" w:rsidTr="00AB0F74">
        <w:trPr>
          <w:cantSplit/>
        </w:trPr>
        <w:tc>
          <w:tcPr>
            <w:tcW w:w="851" w:type="dxa"/>
            <w:shd w:val="clear" w:color="auto" w:fill="auto"/>
          </w:tcPr>
          <w:p w14:paraId="5E733ACF" w14:textId="77777777" w:rsidR="00AB0F74" w:rsidRPr="009534A8" w:rsidRDefault="00AB0F74" w:rsidP="00AB0F74">
            <w:pPr>
              <w:spacing w:before="40" w:after="120"/>
              <w:ind w:right="113"/>
              <w:rPr>
                <w:rFonts w:eastAsia="Malgun Gothic"/>
              </w:rPr>
            </w:pPr>
          </w:p>
        </w:tc>
        <w:tc>
          <w:tcPr>
            <w:tcW w:w="2551" w:type="dxa"/>
            <w:shd w:val="clear" w:color="auto" w:fill="auto"/>
          </w:tcPr>
          <w:p w14:paraId="05A3F8E9" w14:textId="77777777" w:rsidR="00AB0F74" w:rsidRPr="009534A8" w:rsidRDefault="00AB0F74" w:rsidP="00AB0F74">
            <w:pPr>
              <w:spacing w:before="40" w:after="120"/>
              <w:ind w:right="113"/>
              <w:rPr>
                <w:rFonts w:eastAsia="Malgun Gothic"/>
              </w:rPr>
            </w:pPr>
          </w:p>
        </w:tc>
        <w:tc>
          <w:tcPr>
            <w:tcW w:w="1701" w:type="dxa"/>
            <w:shd w:val="clear" w:color="auto" w:fill="auto"/>
          </w:tcPr>
          <w:p w14:paraId="7E90B0B9" w14:textId="686FB838" w:rsidR="00AB0F74" w:rsidRPr="009534A8" w:rsidRDefault="00AB0F74" w:rsidP="00AB0F74">
            <w:pPr>
              <w:spacing w:before="40" w:after="120"/>
              <w:ind w:right="113"/>
              <w:rPr>
                <w:rFonts w:eastAsia="Malgun Gothic"/>
              </w:rPr>
            </w:pPr>
            <w:r w:rsidRPr="009534A8">
              <w:rPr>
                <w:rFonts w:eastAsia="Malgun Gothic"/>
              </w:rPr>
              <w:t>19 to 23 Sep.</w:t>
            </w:r>
          </w:p>
        </w:tc>
        <w:tc>
          <w:tcPr>
            <w:tcW w:w="2268" w:type="dxa"/>
            <w:shd w:val="clear" w:color="auto" w:fill="auto"/>
          </w:tcPr>
          <w:p w14:paraId="0FD89E40" w14:textId="77777777" w:rsidR="00AB0F74" w:rsidRPr="009534A8" w:rsidRDefault="00AB0F74" w:rsidP="00AB0F74">
            <w:pPr>
              <w:spacing w:before="40" w:after="120"/>
              <w:ind w:right="113"/>
              <w:rPr>
                <w:rFonts w:eastAsia="Malgun Gothic"/>
              </w:rPr>
            </w:pPr>
          </w:p>
        </w:tc>
        <w:tc>
          <w:tcPr>
            <w:tcW w:w="1134" w:type="dxa"/>
            <w:shd w:val="clear" w:color="auto" w:fill="auto"/>
          </w:tcPr>
          <w:p w14:paraId="043BA63D" w14:textId="20FB22EC" w:rsidR="00AB0F74" w:rsidRPr="009534A8" w:rsidRDefault="00AB0F74" w:rsidP="003E5CBA">
            <w:pPr>
              <w:spacing w:before="40" w:after="120"/>
              <w:ind w:right="113"/>
              <w:jc w:val="right"/>
              <w:rPr>
                <w:rFonts w:eastAsia="Malgun Gothic"/>
              </w:rPr>
            </w:pPr>
            <w:r w:rsidRPr="009534A8">
              <w:rPr>
                <w:rFonts w:eastAsia="Malgun Gothic"/>
              </w:rPr>
              <w:t>27</w:t>
            </w:r>
          </w:p>
        </w:tc>
      </w:tr>
      <w:tr w:rsidR="00AB0F74" w:rsidRPr="009534A8" w14:paraId="08915145" w14:textId="77777777" w:rsidTr="00AB0F74">
        <w:trPr>
          <w:cantSplit/>
        </w:trPr>
        <w:tc>
          <w:tcPr>
            <w:tcW w:w="851" w:type="dxa"/>
            <w:shd w:val="clear" w:color="auto" w:fill="auto"/>
          </w:tcPr>
          <w:p w14:paraId="1C90FD18" w14:textId="77777777" w:rsidR="00AB0F74" w:rsidRPr="009534A8" w:rsidRDefault="00AB0F74" w:rsidP="00AB0F74">
            <w:pPr>
              <w:spacing w:before="40" w:after="120"/>
              <w:ind w:right="113"/>
              <w:rPr>
                <w:rFonts w:eastAsia="Malgun Gothic"/>
              </w:rPr>
            </w:pPr>
          </w:p>
        </w:tc>
        <w:tc>
          <w:tcPr>
            <w:tcW w:w="2551" w:type="dxa"/>
            <w:shd w:val="clear" w:color="auto" w:fill="auto"/>
          </w:tcPr>
          <w:p w14:paraId="014A5531" w14:textId="49E7737F" w:rsidR="00AB0F74" w:rsidRPr="009534A8" w:rsidRDefault="00AB0F74" w:rsidP="00AB0F74">
            <w:pPr>
              <w:spacing w:before="40" w:after="120"/>
              <w:ind w:right="113"/>
              <w:rPr>
                <w:rFonts w:eastAsia="Malgun Gothic"/>
              </w:rPr>
            </w:pPr>
            <w:r w:rsidRPr="009534A8">
              <w:rPr>
                <w:rFonts w:eastAsia="Gulim"/>
              </w:rPr>
              <w:t>Course to improve human rights sensitivity (for prosecutors responsible for the disabled-related cases)</w:t>
            </w:r>
          </w:p>
        </w:tc>
        <w:tc>
          <w:tcPr>
            <w:tcW w:w="1701" w:type="dxa"/>
            <w:shd w:val="clear" w:color="auto" w:fill="auto"/>
          </w:tcPr>
          <w:p w14:paraId="1BB2F99E" w14:textId="4F46A827" w:rsidR="00AB0F74" w:rsidRPr="009534A8" w:rsidRDefault="00AB0F74" w:rsidP="00AB0F74">
            <w:pPr>
              <w:spacing w:before="40" w:after="120"/>
              <w:ind w:right="113"/>
              <w:rPr>
                <w:rFonts w:eastAsia="Malgun Gothic"/>
              </w:rPr>
            </w:pPr>
            <w:r w:rsidRPr="009534A8">
              <w:rPr>
                <w:rFonts w:eastAsia="Malgun Gothic"/>
              </w:rPr>
              <w:t>1 to 2 Dec.</w:t>
            </w:r>
          </w:p>
        </w:tc>
        <w:tc>
          <w:tcPr>
            <w:tcW w:w="2268" w:type="dxa"/>
            <w:shd w:val="clear" w:color="auto" w:fill="auto"/>
          </w:tcPr>
          <w:p w14:paraId="3C1EDA72" w14:textId="64ADB1EA" w:rsidR="00AB0F74" w:rsidRPr="009534A8" w:rsidRDefault="00AB0F74" w:rsidP="00AB0F74">
            <w:pPr>
              <w:spacing w:before="40" w:after="120"/>
              <w:ind w:right="113"/>
              <w:rPr>
                <w:rFonts w:eastAsia="Malgun Gothic"/>
              </w:rPr>
            </w:pPr>
            <w:r w:rsidRPr="009534A8">
              <w:rPr>
                <w:rFonts w:eastAsia="Malgun Gothic"/>
              </w:rPr>
              <w:t>Human rights sensitivity through play, viewing disability based on human rights, understanding of advocacy for people with developmental disabilities</w:t>
            </w:r>
          </w:p>
        </w:tc>
        <w:tc>
          <w:tcPr>
            <w:tcW w:w="1134" w:type="dxa"/>
            <w:shd w:val="clear" w:color="auto" w:fill="auto"/>
          </w:tcPr>
          <w:p w14:paraId="06AF27AA" w14:textId="768F3E5D" w:rsidR="00AB0F74" w:rsidRPr="009534A8" w:rsidRDefault="00AB0F74" w:rsidP="003E5CBA">
            <w:pPr>
              <w:spacing w:before="40" w:after="120"/>
              <w:ind w:right="113"/>
              <w:jc w:val="right"/>
              <w:rPr>
                <w:rFonts w:eastAsia="Malgun Gothic"/>
              </w:rPr>
            </w:pPr>
            <w:r w:rsidRPr="009534A8">
              <w:rPr>
                <w:rFonts w:eastAsia="Malgun Gothic"/>
              </w:rPr>
              <w:t>27</w:t>
            </w:r>
          </w:p>
        </w:tc>
      </w:tr>
      <w:tr w:rsidR="00AB0F74" w:rsidRPr="009534A8" w14:paraId="353B76B0" w14:textId="77777777" w:rsidTr="00AB0F74">
        <w:trPr>
          <w:cantSplit/>
        </w:trPr>
        <w:tc>
          <w:tcPr>
            <w:tcW w:w="851" w:type="dxa"/>
            <w:shd w:val="clear" w:color="auto" w:fill="auto"/>
          </w:tcPr>
          <w:p w14:paraId="6AE74185" w14:textId="77777777" w:rsidR="00AB0F74" w:rsidRPr="009534A8" w:rsidRDefault="00AB0F74" w:rsidP="00AB0F74">
            <w:pPr>
              <w:spacing w:before="40" w:after="120"/>
              <w:ind w:right="113"/>
              <w:rPr>
                <w:rFonts w:eastAsia="Malgun Gothic"/>
              </w:rPr>
            </w:pPr>
          </w:p>
        </w:tc>
        <w:tc>
          <w:tcPr>
            <w:tcW w:w="2551" w:type="dxa"/>
            <w:shd w:val="clear" w:color="auto" w:fill="auto"/>
          </w:tcPr>
          <w:p w14:paraId="44C977AA" w14:textId="45451FDE" w:rsidR="00AB0F74" w:rsidRPr="009534A8" w:rsidRDefault="00AB0F74" w:rsidP="00AB0F74">
            <w:pPr>
              <w:spacing w:before="40" w:after="120"/>
              <w:ind w:right="113"/>
              <w:rPr>
                <w:rFonts w:eastAsia="Gulim"/>
              </w:rPr>
            </w:pPr>
            <w:r w:rsidRPr="009534A8">
              <w:rPr>
                <w:rFonts w:eastAsia="Gulim"/>
              </w:rPr>
              <w:t>Course to improve human rights sensitivity (for prosecutors responsible for foreigners, non-national residents, North Korean defectors cases)</w:t>
            </w:r>
          </w:p>
        </w:tc>
        <w:tc>
          <w:tcPr>
            <w:tcW w:w="1701" w:type="dxa"/>
            <w:shd w:val="clear" w:color="auto" w:fill="auto"/>
          </w:tcPr>
          <w:p w14:paraId="0000816A" w14:textId="07E47100" w:rsidR="00AB0F74" w:rsidRPr="009534A8" w:rsidRDefault="00AB0F74" w:rsidP="00AB0F74">
            <w:pPr>
              <w:spacing w:before="40" w:after="120"/>
              <w:ind w:right="113"/>
              <w:rPr>
                <w:rFonts w:eastAsia="Malgun Gothic"/>
              </w:rPr>
            </w:pPr>
            <w:r w:rsidRPr="009534A8">
              <w:rPr>
                <w:rFonts w:eastAsia="Malgun Gothic"/>
              </w:rPr>
              <w:t>1 to 2 Sep.</w:t>
            </w:r>
          </w:p>
        </w:tc>
        <w:tc>
          <w:tcPr>
            <w:tcW w:w="2268" w:type="dxa"/>
            <w:shd w:val="clear" w:color="auto" w:fill="auto"/>
          </w:tcPr>
          <w:p w14:paraId="2E716C04" w14:textId="61CFCF4F" w:rsidR="00AB0F74" w:rsidRPr="009534A8" w:rsidRDefault="00AB0F74" w:rsidP="00AB0F74">
            <w:pPr>
              <w:spacing w:before="40" w:after="120"/>
              <w:ind w:right="113"/>
              <w:rPr>
                <w:rFonts w:eastAsia="Malgun Gothic"/>
              </w:rPr>
            </w:pPr>
            <w:r w:rsidRPr="009534A8">
              <w:rPr>
                <w:rFonts w:eastAsia="Malgun Gothic"/>
              </w:rPr>
              <w:t>Human rights seen by North Korean defectors, investigations and human rights based on human rights violation cases, attitude for human rights investigations, first step toward human rights</w:t>
            </w:r>
          </w:p>
        </w:tc>
        <w:tc>
          <w:tcPr>
            <w:tcW w:w="1134" w:type="dxa"/>
            <w:shd w:val="clear" w:color="auto" w:fill="auto"/>
          </w:tcPr>
          <w:p w14:paraId="5049AB3F" w14:textId="7C510062" w:rsidR="00AB0F74" w:rsidRPr="009534A8" w:rsidRDefault="00AB0F74" w:rsidP="001F59CC">
            <w:pPr>
              <w:spacing w:before="40" w:after="120"/>
              <w:ind w:right="113"/>
              <w:jc w:val="right"/>
              <w:rPr>
                <w:rFonts w:eastAsia="Malgun Gothic"/>
              </w:rPr>
            </w:pPr>
            <w:r w:rsidRPr="009534A8">
              <w:rPr>
                <w:rFonts w:eastAsia="Malgun Gothic"/>
              </w:rPr>
              <w:t>28</w:t>
            </w:r>
          </w:p>
        </w:tc>
      </w:tr>
      <w:tr w:rsidR="00AB0F74" w:rsidRPr="009534A8" w14:paraId="090B40E0" w14:textId="77777777" w:rsidTr="00AB0F74">
        <w:trPr>
          <w:cantSplit/>
        </w:trPr>
        <w:tc>
          <w:tcPr>
            <w:tcW w:w="851" w:type="dxa"/>
            <w:shd w:val="clear" w:color="auto" w:fill="auto"/>
          </w:tcPr>
          <w:p w14:paraId="34B0E736" w14:textId="77777777" w:rsidR="00AB0F74" w:rsidRPr="009534A8" w:rsidRDefault="00AB0F74" w:rsidP="00AB0F74">
            <w:pPr>
              <w:spacing w:before="40" w:after="120"/>
              <w:ind w:right="113"/>
              <w:rPr>
                <w:rFonts w:eastAsia="Malgun Gothic"/>
              </w:rPr>
            </w:pPr>
          </w:p>
        </w:tc>
        <w:tc>
          <w:tcPr>
            <w:tcW w:w="2551" w:type="dxa"/>
            <w:shd w:val="clear" w:color="auto" w:fill="auto"/>
          </w:tcPr>
          <w:p w14:paraId="01A2CA7A" w14:textId="0FC4890D" w:rsidR="00AB0F74" w:rsidRPr="009534A8" w:rsidRDefault="00AB0F74" w:rsidP="00AB0F74">
            <w:pPr>
              <w:spacing w:before="40" w:after="120"/>
              <w:ind w:right="113"/>
              <w:rPr>
                <w:rFonts w:eastAsia="Gulim"/>
              </w:rPr>
            </w:pPr>
            <w:r w:rsidRPr="009534A8">
              <w:rPr>
                <w:rFonts w:eastAsia="Malgun Gothic"/>
              </w:rPr>
              <w:t>Human rights training for prosecutors</w:t>
            </w:r>
          </w:p>
        </w:tc>
        <w:tc>
          <w:tcPr>
            <w:tcW w:w="1701" w:type="dxa"/>
            <w:shd w:val="clear" w:color="auto" w:fill="auto"/>
          </w:tcPr>
          <w:p w14:paraId="5D3E6536" w14:textId="01CA69A1" w:rsidR="00AB0F74" w:rsidRPr="009534A8" w:rsidRDefault="00AB0F74" w:rsidP="00AB0F74">
            <w:pPr>
              <w:spacing w:before="40" w:after="120"/>
              <w:ind w:right="113"/>
              <w:rPr>
                <w:rFonts w:eastAsia="Malgun Gothic"/>
              </w:rPr>
            </w:pPr>
            <w:r w:rsidRPr="009534A8">
              <w:rPr>
                <w:rFonts w:eastAsia="Malgun Gothic"/>
              </w:rPr>
              <w:t>Apr. to Nov. (5 times)</w:t>
            </w:r>
          </w:p>
        </w:tc>
        <w:tc>
          <w:tcPr>
            <w:tcW w:w="2268" w:type="dxa"/>
            <w:shd w:val="clear" w:color="auto" w:fill="auto"/>
          </w:tcPr>
          <w:p w14:paraId="3DBDBFFB" w14:textId="4D42F7EA" w:rsidR="00AB0F74" w:rsidRPr="009534A8" w:rsidRDefault="00AB0F74" w:rsidP="00AB0F74">
            <w:pPr>
              <w:spacing w:before="40" w:after="120"/>
              <w:ind w:right="113"/>
              <w:rPr>
                <w:rFonts w:eastAsia="Malgun Gothic"/>
              </w:rPr>
            </w:pPr>
            <w:r w:rsidRPr="009534A8">
              <w:rPr>
                <w:rFonts w:eastAsia="Malgun Gothic"/>
              </w:rPr>
              <w:t>Practice and feedback for human rights-friendly investigations</w:t>
            </w:r>
          </w:p>
        </w:tc>
        <w:tc>
          <w:tcPr>
            <w:tcW w:w="1134" w:type="dxa"/>
            <w:shd w:val="clear" w:color="auto" w:fill="auto"/>
          </w:tcPr>
          <w:p w14:paraId="337ACCB0" w14:textId="1D2DAF38" w:rsidR="00AB0F74" w:rsidRPr="009534A8" w:rsidRDefault="00AB0F74" w:rsidP="001F59CC">
            <w:pPr>
              <w:spacing w:before="40" w:after="120"/>
              <w:ind w:right="113"/>
              <w:jc w:val="right"/>
              <w:rPr>
                <w:rFonts w:eastAsia="Malgun Gothic"/>
              </w:rPr>
            </w:pPr>
            <w:r w:rsidRPr="009534A8">
              <w:rPr>
                <w:rFonts w:eastAsia="Malgun Gothic"/>
              </w:rPr>
              <w:t>51</w:t>
            </w:r>
          </w:p>
        </w:tc>
      </w:tr>
      <w:tr w:rsidR="00AB0F74" w:rsidRPr="009534A8" w14:paraId="76CC5CC0" w14:textId="77777777" w:rsidTr="00AB0F74">
        <w:trPr>
          <w:cantSplit/>
        </w:trPr>
        <w:tc>
          <w:tcPr>
            <w:tcW w:w="851" w:type="dxa"/>
            <w:tcBorders>
              <w:bottom w:val="single" w:sz="12" w:space="0" w:color="auto"/>
            </w:tcBorders>
            <w:shd w:val="clear" w:color="auto" w:fill="auto"/>
          </w:tcPr>
          <w:p w14:paraId="20D5EA3A" w14:textId="190F1D93" w:rsidR="00AB0F74" w:rsidRPr="009534A8" w:rsidRDefault="00AB0F74" w:rsidP="00AB0F74">
            <w:pPr>
              <w:spacing w:before="40" w:after="120"/>
              <w:ind w:right="113"/>
              <w:rPr>
                <w:rFonts w:eastAsia="Malgun Gothic"/>
              </w:rPr>
            </w:pPr>
            <w:r w:rsidRPr="009534A8">
              <w:rPr>
                <w:rFonts w:eastAsia="Malgun Gothic"/>
              </w:rPr>
              <w:t>2023</w:t>
            </w:r>
          </w:p>
        </w:tc>
        <w:tc>
          <w:tcPr>
            <w:tcW w:w="2551" w:type="dxa"/>
            <w:tcBorders>
              <w:bottom w:val="single" w:sz="12" w:space="0" w:color="auto"/>
            </w:tcBorders>
            <w:shd w:val="clear" w:color="auto" w:fill="auto"/>
          </w:tcPr>
          <w:p w14:paraId="498780EC" w14:textId="73EE5290" w:rsidR="00AB0F74" w:rsidRPr="009534A8" w:rsidRDefault="00AB0F74" w:rsidP="00AB0F74">
            <w:pPr>
              <w:spacing w:before="40" w:after="120"/>
              <w:ind w:right="113"/>
              <w:rPr>
                <w:rFonts w:eastAsia="Malgun Gothic"/>
              </w:rPr>
            </w:pPr>
            <w:r w:rsidRPr="009534A8">
              <w:rPr>
                <w:rFonts w:eastAsia="Malgun Gothic"/>
              </w:rPr>
              <w:t>Human rights training for prosecutors</w:t>
            </w:r>
          </w:p>
        </w:tc>
        <w:tc>
          <w:tcPr>
            <w:tcW w:w="1701" w:type="dxa"/>
            <w:tcBorders>
              <w:bottom w:val="single" w:sz="12" w:space="0" w:color="auto"/>
            </w:tcBorders>
            <w:shd w:val="clear" w:color="auto" w:fill="auto"/>
          </w:tcPr>
          <w:p w14:paraId="6E69AD02" w14:textId="18E24711" w:rsidR="00AB0F74" w:rsidRPr="009534A8" w:rsidRDefault="00AB0F74" w:rsidP="00AB0F74">
            <w:pPr>
              <w:spacing w:before="40" w:after="120"/>
              <w:ind w:right="113"/>
              <w:rPr>
                <w:rFonts w:eastAsia="Malgun Gothic"/>
              </w:rPr>
            </w:pPr>
            <w:r w:rsidRPr="009534A8">
              <w:rPr>
                <w:rFonts w:eastAsia="Malgun Gothic"/>
              </w:rPr>
              <w:t>13 Mar.</w:t>
            </w:r>
          </w:p>
        </w:tc>
        <w:tc>
          <w:tcPr>
            <w:tcW w:w="2268" w:type="dxa"/>
            <w:tcBorders>
              <w:bottom w:val="single" w:sz="12" w:space="0" w:color="auto"/>
            </w:tcBorders>
            <w:shd w:val="clear" w:color="auto" w:fill="auto"/>
          </w:tcPr>
          <w:p w14:paraId="671F064F" w14:textId="3BCD0841" w:rsidR="00AB0F74" w:rsidRPr="009534A8" w:rsidRDefault="00AB0F74" w:rsidP="00AB0F74">
            <w:pPr>
              <w:spacing w:before="40" w:after="120"/>
              <w:ind w:right="113"/>
              <w:rPr>
                <w:rFonts w:eastAsia="Malgun Gothic"/>
              </w:rPr>
            </w:pPr>
            <w:r w:rsidRPr="009534A8">
              <w:rPr>
                <w:rFonts w:eastAsia="Malgun Gothic"/>
              </w:rPr>
              <w:t>As above</w:t>
            </w:r>
          </w:p>
        </w:tc>
        <w:tc>
          <w:tcPr>
            <w:tcW w:w="1134" w:type="dxa"/>
            <w:tcBorders>
              <w:bottom w:val="single" w:sz="12" w:space="0" w:color="auto"/>
            </w:tcBorders>
            <w:shd w:val="clear" w:color="auto" w:fill="auto"/>
          </w:tcPr>
          <w:p w14:paraId="2C41E3C9" w14:textId="43C27E7A" w:rsidR="00AB0F74" w:rsidRPr="009534A8" w:rsidRDefault="00AB0F74" w:rsidP="001F59CC">
            <w:pPr>
              <w:spacing w:before="40" w:after="120"/>
              <w:ind w:right="113"/>
              <w:jc w:val="right"/>
              <w:rPr>
                <w:rFonts w:eastAsia="Malgun Gothic"/>
              </w:rPr>
            </w:pPr>
            <w:r w:rsidRPr="009534A8">
              <w:rPr>
                <w:rFonts w:eastAsia="Malgun Gothic"/>
              </w:rPr>
              <w:t>10</w:t>
            </w:r>
          </w:p>
        </w:tc>
      </w:tr>
    </w:tbl>
    <w:p w14:paraId="1981C007" w14:textId="189956A5" w:rsidR="00766993" w:rsidRPr="009534A8" w:rsidRDefault="00AB0F74" w:rsidP="00AB0F74">
      <w:pPr>
        <w:pStyle w:val="H23G"/>
        <w:rPr>
          <w:lang w:val="en-GB"/>
        </w:rPr>
      </w:pPr>
      <w:bookmarkStart w:id="2" w:name="_Hlk153197929"/>
      <w:bookmarkEnd w:id="1"/>
      <w:r w:rsidRPr="009534A8">
        <w:rPr>
          <w:lang w:val="en-GB"/>
        </w:rPr>
        <w:tab/>
      </w:r>
      <w:r w:rsidRPr="009534A8">
        <w:rPr>
          <w:lang w:val="en-GB"/>
        </w:rPr>
        <w:tab/>
      </w:r>
      <w:r w:rsidR="00766993" w:rsidRPr="009534A8">
        <w:rPr>
          <w:lang w:val="en-GB"/>
        </w:rPr>
        <w:t xml:space="preserve">Table-3. Major rulings citing the rights under the </w:t>
      </w:r>
      <w:proofErr w:type="gramStart"/>
      <w:r w:rsidR="00766993" w:rsidRPr="009534A8">
        <w:rPr>
          <w:lang w:val="en-GB"/>
        </w:rPr>
        <w:t>ICESCR</w:t>
      </w:r>
      <w:proofErr w:type="gramEnd"/>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473"/>
        <w:gridCol w:w="1936"/>
        <w:gridCol w:w="1129"/>
        <w:gridCol w:w="2541"/>
      </w:tblGrid>
      <w:tr w:rsidR="00766993" w:rsidRPr="009534A8" w14:paraId="51399917" w14:textId="77777777" w:rsidTr="00C23809">
        <w:trPr>
          <w:cantSplit/>
          <w:tblHeader/>
        </w:trPr>
        <w:tc>
          <w:tcPr>
            <w:tcW w:w="25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B095FA" w14:textId="77777777" w:rsidR="00766993" w:rsidRPr="009534A8" w:rsidRDefault="00766993" w:rsidP="00C23809">
            <w:pPr>
              <w:suppressAutoHyphens w:val="0"/>
              <w:spacing w:before="80" w:after="80" w:line="200" w:lineRule="exact"/>
              <w:ind w:right="113"/>
              <w:rPr>
                <w:rFonts w:eastAsia="Gulim"/>
                <w:i/>
                <w:sz w:val="16"/>
              </w:rPr>
            </w:pPr>
            <w:r w:rsidRPr="009534A8">
              <w:rPr>
                <w:rFonts w:eastAsia="Gulim"/>
                <w:i/>
                <w:sz w:val="16"/>
              </w:rPr>
              <w:t>No.</w:t>
            </w:r>
          </w:p>
        </w:tc>
        <w:tc>
          <w:tcPr>
            <w:tcW w:w="145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764B99" w14:textId="77777777" w:rsidR="00766993" w:rsidRPr="009534A8" w:rsidRDefault="00766993" w:rsidP="00C23809">
            <w:pPr>
              <w:suppressAutoHyphens w:val="0"/>
              <w:spacing w:before="80" w:after="80" w:line="200" w:lineRule="exact"/>
              <w:ind w:right="113"/>
              <w:rPr>
                <w:rFonts w:eastAsia="Gulim"/>
                <w:i/>
                <w:sz w:val="16"/>
              </w:rPr>
            </w:pPr>
            <w:r w:rsidRPr="009534A8">
              <w:rPr>
                <w:rFonts w:eastAsia="Malgun Gothic"/>
                <w:bCs/>
                <w:i/>
                <w:sz w:val="16"/>
              </w:rPr>
              <w:t>Court Name</w:t>
            </w:r>
          </w:p>
        </w:tc>
        <w:tc>
          <w:tcPr>
            <w:tcW w:w="113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3EF3C3" w14:textId="77777777" w:rsidR="00766993" w:rsidRPr="009534A8" w:rsidRDefault="00766993" w:rsidP="00C23809">
            <w:pPr>
              <w:suppressAutoHyphens w:val="0"/>
              <w:spacing w:before="80" w:after="80" w:line="200" w:lineRule="exact"/>
              <w:ind w:right="113"/>
              <w:rPr>
                <w:rFonts w:eastAsia="Gulim"/>
                <w:i/>
                <w:sz w:val="16"/>
              </w:rPr>
            </w:pPr>
            <w:r w:rsidRPr="009534A8">
              <w:rPr>
                <w:rFonts w:eastAsia="Malgun Gothic"/>
                <w:bCs/>
                <w:i/>
                <w:sz w:val="16"/>
              </w:rPr>
              <w:t>Case No.</w:t>
            </w:r>
          </w:p>
        </w:tc>
        <w:tc>
          <w:tcPr>
            <w:tcW w:w="66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1A6F1B" w14:textId="77777777" w:rsidR="00766993" w:rsidRPr="009534A8" w:rsidRDefault="00766993" w:rsidP="00C23809">
            <w:pPr>
              <w:suppressAutoHyphens w:val="0"/>
              <w:spacing w:before="80" w:after="80" w:line="200" w:lineRule="exact"/>
              <w:ind w:right="113"/>
              <w:rPr>
                <w:rFonts w:eastAsia="Gulim"/>
                <w:i/>
                <w:sz w:val="16"/>
              </w:rPr>
            </w:pPr>
            <w:r w:rsidRPr="009534A8">
              <w:rPr>
                <w:rFonts w:eastAsia="Malgun Gothic"/>
                <w:bCs/>
                <w:i/>
                <w:sz w:val="16"/>
              </w:rPr>
              <w:t>Date of Decision</w:t>
            </w:r>
          </w:p>
        </w:tc>
        <w:tc>
          <w:tcPr>
            <w:tcW w:w="149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2554F9" w14:textId="77777777" w:rsidR="00766993" w:rsidRPr="009534A8" w:rsidRDefault="00766993" w:rsidP="00C23809">
            <w:pPr>
              <w:suppressAutoHyphens w:val="0"/>
              <w:spacing w:before="80" w:after="80" w:line="200" w:lineRule="exact"/>
              <w:ind w:right="113"/>
              <w:rPr>
                <w:rFonts w:eastAsia="Gulim"/>
                <w:i/>
                <w:sz w:val="16"/>
              </w:rPr>
            </w:pPr>
            <w:r w:rsidRPr="009534A8">
              <w:rPr>
                <w:rFonts w:eastAsia="Malgun Gothic"/>
                <w:bCs/>
                <w:i/>
                <w:sz w:val="16"/>
              </w:rPr>
              <w:t>Case Name</w:t>
            </w:r>
          </w:p>
        </w:tc>
      </w:tr>
      <w:tr w:rsidR="00766993" w:rsidRPr="009534A8" w14:paraId="059E61F6" w14:textId="77777777" w:rsidTr="00C23809">
        <w:trPr>
          <w:cantSplit/>
          <w:trHeight w:hRule="exact" w:val="113"/>
          <w:tblHeader/>
        </w:trPr>
        <w:tc>
          <w:tcPr>
            <w:tcW w:w="250" w:type="pct"/>
            <w:tcBorders>
              <w:top w:val="single" w:sz="12" w:space="0" w:color="auto"/>
            </w:tcBorders>
            <w:shd w:val="clear" w:color="auto" w:fill="auto"/>
            <w:tcMar>
              <w:top w:w="0" w:type="dxa"/>
              <w:left w:w="0" w:type="dxa"/>
              <w:bottom w:w="0" w:type="dxa"/>
              <w:right w:w="0" w:type="dxa"/>
            </w:tcMar>
          </w:tcPr>
          <w:p w14:paraId="29B2EFE2" w14:textId="77777777" w:rsidR="00766993" w:rsidRPr="009534A8" w:rsidRDefault="00766993" w:rsidP="00C23809">
            <w:pPr>
              <w:suppressAutoHyphens w:val="0"/>
              <w:spacing w:before="40" w:after="120" w:line="220" w:lineRule="exact"/>
              <w:ind w:right="113"/>
              <w:rPr>
                <w:rFonts w:eastAsia="Gulim"/>
              </w:rPr>
            </w:pPr>
          </w:p>
        </w:tc>
        <w:tc>
          <w:tcPr>
            <w:tcW w:w="1454" w:type="pct"/>
            <w:tcBorders>
              <w:top w:val="single" w:sz="12" w:space="0" w:color="auto"/>
            </w:tcBorders>
            <w:shd w:val="clear" w:color="auto" w:fill="auto"/>
            <w:tcMar>
              <w:top w:w="0" w:type="dxa"/>
              <w:left w:w="0" w:type="dxa"/>
              <w:bottom w:w="0" w:type="dxa"/>
              <w:right w:w="0" w:type="dxa"/>
            </w:tcMar>
          </w:tcPr>
          <w:p w14:paraId="50A9737D" w14:textId="77777777" w:rsidR="00766993" w:rsidRPr="009534A8" w:rsidRDefault="00766993" w:rsidP="00C23809">
            <w:pPr>
              <w:suppressAutoHyphens w:val="0"/>
              <w:spacing w:before="40" w:after="120" w:line="220" w:lineRule="exact"/>
              <w:ind w:right="113"/>
              <w:rPr>
                <w:rFonts w:eastAsia="Malgun Gothic"/>
                <w:b/>
                <w:bCs/>
              </w:rPr>
            </w:pPr>
          </w:p>
        </w:tc>
        <w:tc>
          <w:tcPr>
            <w:tcW w:w="1138" w:type="pct"/>
            <w:tcBorders>
              <w:top w:val="single" w:sz="12" w:space="0" w:color="auto"/>
            </w:tcBorders>
            <w:shd w:val="clear" w:color="auto" w:fill="auto"/>
            <w:tcMar>
              <w:top w:w="0" w:type="dxa"/>
              <w:left w:w="0" w:type="dxa"/>
              <w:bottom w:w="0" w:type="dxa"/>
              <w:right w:w="0" w:type="dxa"/>
            </w:tcMar>
          </w:tcPr>
          <w:p w14:paraId="0FC059B4" w14:textId="77777777" w:rsidR="00766993" w:rsidRPr="009534A8" w:rsidRDefault="00766993" w:rsidP="00C23809">
            <w:pPr>
              <w:suppressAutoHyphens w:val="0"/>
              <w:spacing w:before="40" w:after="120" w:line="220" w:lineRule="exact"/>
              <w:ind w:right="113"/>
              <w:rPr>
                <w:rFonts w:eastAsia="Malgun Gothic"/>
                <w:b/>
                <w:bCs/>
              </w:rPr>
            </w:pPr>
          </w:p>
        </w:tc>
        <w:tc>
          <w:tcPr>
            <w:tcW w:w="664" w:type="pct"/>
            <w:tcBorders>
              <w:top w:val="single" w:sz="12" w:space="0" w:color="auto"/>
            </w:tcBorders>
            <w:shd w:val="clear" w:color="auto" w:fill="auto"/>
            <w:tcMar>
              <w:top w:w="0" w:type="dxa"/>
              <w:left w:w="0" w:type="dxa"/>
              <w:bottom w:w="0" w:type="dxa"/>
              <w:right w:w="0" w:type="dxa"/>
            </w:tcMar>
          </w:tcPr>
          <w:p w14:paraId="613E1951" w14:textId="77777777" w:rsidR="00766993" w:rsidRPr="009534A8" w:rsidRDefault="00766993" w:rsidP="00C23809">
            <w:pPr>
              <w:suppressAutoHyphens w:val="0"/>
              <w:spacing w:before="40" w:after="120" w:line="220" w:lineRule="exact"/>
              <w:ind w:right="113"/>
              <w:rPr>
                <w:rFonts w:eastAsia="Malgun Gothic"/>
                <w:b/>
                <w:bCs/>
              </w:rPr>
            </w:pPr>
          </w:p>
        </w:tc>
        <w:tc>
          <w:tcPr>
            <w:tcW w:w="1494" w:type="pct"/>
            <w:tcBorders>
              <w:top w:val="single" w:sz="12" w:space="0" w:color="auto"/>
            </w:tcBorders>
            <w:shd w:val="clear" w:color="auto" w:fill="auto"/>
            <w:tcMar>
              <w:top w:w="0" w:type="dxa"/>
              <w:left w:w="0" w:type="dxa"/>
              <w:bottom w:w="0" w:type="dxa"/>
              <w:right w:w="0" w:type="dxa"/>
            </w:tcMar>
          </w:tcPr>
          <w:p w14:paraId="265E2AD8" w14:textId="77777777" w:rsidR="00766993" w:rsidRPr="009534A8" w:rsidRDefault="00766993" w:rsidP="00C23809">
            <w:pPr>
              <w:suppressAutoHyphens w:val="0"/>
              <w:spacing w:before="40" w:after="120" w:line="220" w:lineRule="exact"/>
              <w:ind w:right="113"/>
              <w:rPr>
                <w:rFonts w:eastAsia="Malgun Gothic"/>
                <w:b/>
                <w:bCs/>
              </w:rPr>
            </w:pPr>
          </w:p>
        </w:tc>
      </w:tr>
      <w:tr w:rsidR="00766993" w:rsidRPr="009534A8" w14:paraId="396037C3" w14:textId="77777777" w:rsidTr="00C23809">
        <w:trPr>
          <w:cantSplit/>
          <w:tblHeader/>
        </w:trPr>
        <w:tc>
          <w:tcPr>
            <w:tcW w:w="250" w:type="pct"/>
            <w:shd w:val="clear" w:color="auto" w:fill="auto"/>
            <w:tcMar>
              <w:top w:w="0" w:type="dxa"/>
              <w:left w:w="0" w:type="dxa"/>
              <w:bottom w:w="0" w:type="dxa"/>
              <w:right w:w="0" w:type="dxa"/>
            </w:tcMar>
            <w:hideMark/>
          </w:tcPr>
          <w:p w14:paraId="2820C467"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w:t>
            </w:r>
          </w:p>
        </w:tc>
        <w:tc>
          <w:tcPr>
            <w:tcW w:w="1454" w:type="pct"/>
            <w:shd w:val="clear" w:color="auto" w:fill="auto"/>
            <w:tcMar>
              <w:top w:w="0" w:type="dxa"/>
              <w:left w:w="0" w:type="dxa"/>
              <w:bottom w:w="0" w:type="dxa"/>
              <w:right w:w="0" w:type="dxa"/>
            </w:tcMar>
            <w:hideMark/>
          </w:tcPr>
          <w:p w14:paraId="0C1B797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High Court</w:t>
            </w:r>
          </w:p>
        </w:tc>
        <w:tc>
          <w:tcPr>
            <w:tcW w:w="1138" w:type="pct"/>
            <w:shd w:val="clear" w:color="auto" w:fill="auto"/>
            <w:tcMar>
              <w:top w:w="0" w:type="dxa"/>
              <w:left w:w="0" w:type="dxa"/>
              <w:bottom w:w="0" w:type="dxa"/>
              <w:right w:w="0" w:type="dxa"/>
            </w:tcMar>
            <w:hideMark/>
          </w:tcPr>
          <w:p w14:paraId="150E853F"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2022Nu32797</w:t>
            </w:r>
          </w:p>
        </w:tc>
        <w:tc>
          <w:tcPr>
            <w:tcW w:w="664" w:type="pct"/>
            <w:shd w:val="clear" w:color="auto" w:fill="auto"/>
            <w:tcMar>
              <w:top w:w="0" w:type="dxa"/>
              <w:left w:w="0" w:type="dxa"/>
              <w:bottom w:w="0" w:type="dxa"/>
              <w:right w:w="0" w:type="dxa"/>
            </w:tcMar>
            <w:hideMark/>
          </w:tcPr>
          <w:p w14:paraId="691A8745"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21-02-2023</w:t>
            </w:r>
          </w:p>
        </w:tc>
        <w:tc>
          <w:tcPr>
            <w:tcW w:w="1494" w:type="pct"/>
            <w:shd w:val="clear" w:color="auto" w:fill="auto"/>
            <w:tcMar>
              <w:top w:w="0" w:type="dxa"/>
              <w:left w:w="0" w:type="dxa"/>
              <w:bottom w:w="0" w:type="dxa"/>
              <w:right w:w="0" w:type="dxa"/>
            </w:tcMar>
            <w:hideMark/>
          </w:tcPr>
          <w:p w14:paraId="39C4438C"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Revocation of disposition of imposing insurance premiums</w:t>
            </w:r>
          </w:p>
        </w:tc>
      </w:tr>
      <w:tr w:rsidR="00766993" w:rsidRPr="009534A8" w14:paraId="29C495AC" w14:textId="77777777" w:rsidTr="00C23809">
        <w:trPr>
          <w:cantSplit/>
        </w:trPr>
        <w:tc>
          <w:tcPr>
            <w:tcW w:w="250" w:type="pct"/>
            <w:shd w:val="clear" w:color="auto" w:fill="auto"/>
            <w:tcMar>
              <w:top w:w="0" w:type="dxa"/>
              <w:left w:w="0" w:type="dxa"/>
              <w:bottom w:w="0" w:type="dxa"/>
              <w:right w:w="0" w:type="dxa"/>
            </w:tcMar>
            <w:hideMark/>
          </w:tcPr>
          <w:p w14:paraId="3B480EE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w:t>
            </w:r>
          </w:p>
        </w:tc>
        <w:tc>
          <w:tcPr>
            <w:tcW w:w="1454" w:type="pct"/>
            <w:shd w:val="clear" w:color="auto" w:fill="auto"/>
            <w:tcMar>
              <w:top w:w="0" w:type="dxa"/>
              <w:left w:w="0" w:type="dxa"/>
              <w:bottom w:w="0" w:type="dxa"/>
              <w:right w:w="0" w:type="dxa"/>
            </w:tcMar>
            <w:hideMark/>
          </w:tcPr>
          <w:p w14:paraId="566F9BD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Central District Court</w:t>
            </w:r>
          </w:p>
        </w:tc>
        <w:tc>
          <w:tcPr>
            <w:tcW w:w="1138" w:type="pct"/>
            <w:shd w:val="clear" w:color="auto" w:fill="auto"/>
            <w:tcMar>
              <w:top w:w="0" w:type="dxa"/>
              <w:left w:w="0" w:type="dxa"/>
              <w:bottom w:w="0" w:type="dxa"/>
              <w:right w:w="0" w:type="dxa"/>
            </w:tcMar>
            <w:hideMark/>
          </w:tcPr>
          <w:p w14:paraId="12B95EBF"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2020GaHap538860</w:t>
            </w:r>
          </w:p>
        </w:tc>
        <w:tc>
          <w:tcPr>
            <w:tcW w:w="664" w:type="pct"/>
            <w:shd w:val="clear" w:color="auto" w:fill="auto"/>
            <w:tcMar>
              <w:top w:w="0" w:type="dxa"/>
              <w:left w:w="0" w:type="dxa"/>
              <w:bottom w:w="0" w:type="dxa"/>
              <w:right w:w="0" w:type="dxa"/>
            </w:tcMar>
            <w:hideMark/>
          </w:tcPr>
          <w:p w14:paraId="6C74733E"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09-12-2022</w:t>
            </w:r>
          </w:p>
        </w:tc>
        <w:tc>
          <w:tcPr>
            <w:tcW w:w="1494" w:type="pct"/>
            <w:shd w:val="clear" w:color="auto" w:fill="auto"/>
            <w:tcMar>
              <w:top w:w="0" w:type="dxa"/>
              <w:left w:w="0" w:type="dxa"/>
              <w:bottom w:w="0" w:type="dxa"/>
              <w:right w:w="0" w:type="dxa"/>
            </w:tcMar>
            <w:hideMark/>
          </w:tcPr>
          <w:p w14:paraId="4A75F1A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Wage</w:t>
            </w:r>
          </w:p>
        </w:tc>
      </w:tr>
      <w:tr w:rsidR="00766993" w:rsidRPr="009534A8" w14:paraId="0C43FCF0" w14:textId="77777777" w:rsidTr="00C23809">
        <w:trPr>
          <w:cantSplit/>
        </w:trPr>
        <w:tc>
          <w:tcPr>
            <w:tcW w:w="250" w:type="pct"/>
            <w:shd w:val="clear" w:color="auto" w:fill="auto"/>
            <w:tcMar>
              <w:top w:w="0" w:type="dxa"/>
              <w:left w:w="0" w:type="dxa"/>
              <w:bottom w:w="0" w:type="dxa"/>
              <w:right w:w="0" w:type="dxa"/>
            </w:tcMar>
            <w:hideMark/>
          </w:tcPr>
          <w:p w14:paraId="75AEA094"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3</w:t>
            </w:r>
          </w:p>
        </w:tc>
        <w:tc>
          <w:tcPr>
            <w:tcW w:w="1454" w:type="pct"/>
            <w:shd w:val="clear" w:color="auto" w:fill="auto"/>
            <w:tcMar>
              <w:top w:w="0" w:type="dxa"/>
              <w:left w:w="0" w:type="dxa"/>
              <w:bottom w:w="0" w:type="dxa"/>
              <w:right w:w="0" w:type="dxa"/>
            </w:tcMar>
            <w:hideMark/>
          </w:tcPr>
          <w:p w14:paraId="47533757"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High Court</w:t>
            </w:r>
          </w:p>
        </w:tc>
        <w:tc>
          <w:tcPr>
            <w:tcW w:w="1138" w:type="pct"/>
            <w:shd w:val="clear" w:color="auto" w:fill="auto"/>
            <w:tcMar>
              <w:top w:w="0" w:type="dxa"/>
              <w:left w:w="0" w:type="dxa"/>
              <w:bottom w:w="0" w:type="dxa"/>
              <w:right w:w="0" w:type="dxa"/>
            </w:tcMar>
            <w:hideMark/>
          </w:tcPr>
          <w:p w14:paraId="5E7EDBE5"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2021Na2021485</w:t>
            </w:r>
          </w:p>
        </w:tc>
        <w:tc>
          <w:tcPr>
            <w:tcW w:w="664" w:type="pct"/>
            <w:shd w:val="clear" w:color="auto" w:fill="auto"/>
            <w:tcMar>
              <w:top w:w="0" w:type="dxa"/>
              <w:left w:w="0" w:type="dxa"/>
              <w:bottom w:w="0" w:type="dxa"/>
              <w:right w:w="0" w:type="dxa"/>
            </w:tcMar>
            <w:hideMark/>
          </w:tcPr>
          <w:p w14:paraId="43C6D17C"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23-09-2022</w:t>
            </w:r>
          </w:p>
        </w:tc>
        <w:tc>
          <w:tcPr>
            <w:tcW w:w="1494" w:type="pct"/>
            <w:shd w:val="clear" w:color="auto" w:fill="auto"/>
            <w:tcMar>
              <w:top w:w="0" w:type="dxa"/>
              <w:left w:w="0" w:type="dxa"/>
              <w:bottom w:w="0" w:type="dxa"/>
              <w:right w:w="0" w:type="dxa"/>
            </w:tcMar>
            <w:hideMark/>
          </w:tcPr>
          <w:p w14:paraId="3D5F4E1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Wage</w:t>
            </w:r>
          </w:p>
        </w:tc>
      </w:tr>
      <w:tr w:rsidR="00766993" w:rsidRPr="009534A8" w14:paraId="29597A2D" w14:textId="77777777" w:rsidTr="00C23809">
        <w:trPr>
          <w:cantSplit/>
        </w:trPr>
        <w:tc>
          <w:tcPr>
            <w:tcW w:w="250" w:type="pct"/>
            <w:shd w:val="clear" w:color="auto" w:fill="auto"/>
            <w:tcMar>
              <w:top w:w="0" w:type="dxa"/>
              <w:left w:w="0" w:type="dxa"/>
              <w:bottom w:w="0" w:type="dxa"/>
              <w:right w:w="0" w:type="dxa"/>
            </w:tcMar>
            <w:hideMark/>
          </w:tcPr>
          <w:p w14:paraId="274B2D3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4</w:t>
            </w:r>
          </w:p>
        </w:tc>
        <w:tc>
          <w:tcPr>
            <w:tcW w:w="1454" w:type="pct"/>
            <w:shd w:val="clear" w:color="auto" w:fill="auto"/>
            <w:tcMar>
              <w:top w:w="0" w:type="dxa"/>
              <w:left w:w="0" w:type="dxa"/>
              <w:bottom w:w="0" w:type="dxa"/>
              <w:right w:w="0" w:type="dxa"/>
            </w:tcMar>
            <w:hideMark/>
          </w:tcPr>
          <w:p w14:paraId="0A12B9BA"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Administration Court</w:t>
            </w:r>
          </w:p>
        </w:tc>
        <w:tc>
          <w:tcPr>
            <w:tcW w:w="1138" w:type="pct"/>
            <w:shd w:val="clear" w:color="auto" w:fill="auto"/>
            <w:tcMar>
              <w:top w:w="0" w:type="dxa"/>
              <w:left w:w="0" w:type="dxa"/>
              <w:bottom w:w="0" w:type="dxa"/>
              <w:right w:w="0" w:type="dxa"/>
            </w:tcMar>
            <w:hideMark/>
          </w:tcPr>
          <w:p w14:paraId="0B6BDC2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2021GuDan51099</w:t>
            </w:r>
          </w:p>
        </w:tc>
        <w:tc>
          <w:tcPr>
            <w:tcW w:w="664" w:type="pct"/>
            <w:shd w:val="clear" w:color="auto" w:fill="auto"/>
            <w:tcMar>
              <w:top w:w="0" w:type="dxa"/>
              <w:left w:w="0" w:type="dxa"/>
              <w:bottom w:w="0" w:type="dxa"/>
              <w:right w:w="0" w:type="dxa"/>
            </w:tcMar>
            <w:hideMark/>
          </w:tcPr>
          <w:p w14:paraId="43E8A35F"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19-01-2022</w:t>
            </w:r>
          </w:p>
        </w:tc>
        <w:tc>
          <w:tcPr>
            <w:tcW w:w="1494" w:type="pct"/>
            <w:shd w:val="clear" w:color="auto" w:fill="auto"/>
            <w:tcMar>
              <w:top w:w="0" w:type="dxa"/>
              <w:left w:w="0" w:type="dxa"/>
              <w:bottom w:w="0" w:type="dxa"/>
              <w:right w:w="0" w:type="dxa"/>
            </w:tcMar>
            <w:hideMark/>
          </w:tcPr>
          <w:p w14:paraId="4ED054FE"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Revocation of disposition of partial payment of disability benefits, etc.</w:t>
            </w:r>
          </w:p>
        </w:tc>
      </w:tr>
      <w:tr w:rsidR="00766993" w:rsidRPr="009534A8" w14:paraId="182431F3" w14:textId="77777777" w:rsidTr="00C23809">
        <w:trPr>
          <w:cantSplit/>
        </w:trPr>
        <w:tc>
          <w:tcPr>
            <w:tcW w:w="250" w:type="pct"/>
            <w:shd w:val="clear" w:color="auto" w:fill="auto"/>
            <w:tcMar>
              <w:top w:w="0" w:type="dxa"/>
              <w:left w:w="0" w:type="dxa"/>
              <w:bottom w:w="0" w:type="dxa"/>
              <w:right w:w="0" w:type="dxa"/>
            </w:tcMar>
            <w:hideMark/>
          </w:tcPr>
          <w:p w14:paraId="68B0EB62"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5</w:t>
            </w:r>
          </w:p>
        </w:tc>
        <w:tc>
          <w:tcPr>
            <w:tcW w:w="1454" w:type="pct"/>
            <w:shd w:val="clear" w:color="auto" w:fill="auto"/>
            <w:tcMar>
              <w:top w:w="0" w:type="dxa"/>
              <w:left w:w="0" w:type="dxa"/>
              <w:bottom w:w="0" w:type="dxa"/>
              <w:right w:w="0" w:type="dxa"/>
            </w:tcMar>
            <w:hideMark/>
          </w:tcPr>
          <w:p w14:paraId="6643030A"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Administration Court</w:t>
            </w:r>
          </w:p>
        </w:tc>
        <w:tc>
          <w:tcPr>
            <w:tcW w:w="1138" w:type="pct"/>
            <w:shd w:val="clear" w:color="auto" w:fill="auto"/>
            <w:tcMar>
              <w:top w:w="0" w:type="dxa"/>
              <w:left w:w="0" w:type="dxa"/>
              <w:bottom w:w="0" w:type="dxa"/>
              <w:right w:w="0" w:type="dxa"/>
            </w:tcMar>
            <w:hideMark/>
          </w:tcPr>
          <w:p w14:paraId="33D87AD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2021GuHab55456</w:t>
            </w:r>
          </w:p>
        </w:tc>
        <w:tc>
          <w:tcPr>
            <w:tcW w:w="664" w:type="pct"/>
            <w:shd w:val="clear" w:color="auto" w:fill="auto"/>
            <w:tcMar>
              <w:top w:w="0" w:type="dxa"/>
              <w:left w:w="0" w:type="dxa"/>
              <w:bottom w:w="0" w:type="dxa"/>
              <w:right w:w="0" w:type="dxa"/>
            </w:tcMar>
            <w:hideMark/>
          </w:tcPr>
          <w:p w14:paraId="12EC51C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07-01-2022</w:t>
            </w:r>
          </w:p>
        </w:tc>
        <w:tc>
          <w:tcPr>
            <w:tcW w:w="1494" w:type="pct"/>
            <w:shd w:val="clear" w:color="auto" w:fill="auto"/>
            <w:tcMar>
              <w:top w:w="0" w:type="dxa"/>
              <w:left w:w="0" w:type="dxa"/>
              <w:bottom w:w="0" w:type="dxa"/>
              <w:right w:w="0" w:type="dxa"/>
            </w:tcMar>
            <w:hideMark/>
          </w:tcPr>
          <w:p w14:paraId="0F0A45CB"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Revocation of disposition of imposing insurance premiums</w:t>
            </w:r>
          </w:p>
        </w:tc>
      </w:tr>
      <w:tr w:rsidR="00766993" w:rsidRPr="009534A8" w14:paraId="7A76C9A8" w14:textId="77777777" w:rsidTr="00C23809">
        <w:trPr>
          <w:cantSplit/>
        </w:trPr>
        <w:tc>
          <w:tcPr>
            <w:tcW w:w="250" w:type="pct"/>
            <w:shd w:val="clear" w:color="auto" w:fill="auto"/>
            <w:tcMar>
              <w:top w:w="0" w:type="dxa"/>
              <w:left w:w="0" w:type="dxa"/>
              <w:bottom w:w="0" w:type="dxa"/>
              <w:right w:w="0" w:type="dxa"/>
            </w:tcMar>
            <w:hideMark/>
          </w:tcPr>
          <w:p w14:paraId="3F9CE96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6</w:t>
            </w:r>
          </w:p>
        </w:tc>
        <w:tc>
          <w:tcPr>
            <w:tcW w:w="1454" w:type="pct"/>
            <w:shd w:val="clear" w:color="auto" w:fill="auto"/>
            <w:tcMar>
              <w:top w:w="0" w:type="dxa"/>
              <w:left w:w="0" w:type="dxa"/>
              <w:bottom w:w="0" w:type="dxa"/>
              <w:right w:w="0" w:type="dxa"/>
            </w:tcMar>
            <w:hideMark/>
          </w:tcPr>
          <w:p w14:paraId="01B3021E"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Central District Court</w:t>
            </w:r>
          </w:p>
        </w:tc>
        <w:tc>
          <w:tcPr>
            <w:tcW w:w="1138" w:type="pct"/>
            <w:shd w:val="clear" w:color="auto" w:fill="auto"/>
            <w:tcMar>
              <w:top w:w="0" w:type="dxa"/>
              <w:left w:w="0" w:type="dxa"/>
              <w:bottom w:w="0" w:type="dxa"/>
              <w:right w:w="0" w:type="dxa"/>
            </w:tcMar>
            <w:hideMark/>
          </w:tcPr>
          <w:p w14:paraId="4B64E96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2020GaDan5322063</w:t>
            </w:r>
          </w:p>
        </w:tc>
        <w:tc>
          <w:tcPr>
            <w:tcW w:w="664" w:type="pct"/>
            <w:shd w:val="clear" w:color="auto" w:fill="auto"/>
            <w:tcMar>
              <w:top w:w="0" w:type="dxa"/>
              <w:left w:w="0" w:type="dxa"/>
              <w:bottom w:w="0" w:type="dxa"/>
              <w:right w:w="0" w:type="dxa"/>
            </w:tcMar>
            <w:hideMark/>
          </w:tcPr>
          <w:p w14:paraId="7959F5B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19-08-2021</w:t>
            </w:r>
          </w:p>
        </w:tc>
        <w:tc>
          <w:tcPr>
            <w:tcW w:w="1494" w:type="pct"/>
            <w:shd w:val="clear" w:color="auto" w:fill="auto"/>
            <w:tcMar>
              <w:top w:w="0" w:type="dxa"/>
              <w:left w:w="0" w:type="dxa"/>
              <w:bottom w:w="0" w:type="dxa"/>
              <w:right w:w="0" w:type="dxa"/>
            </w:tcMar>
            <w:hideMark/>
          </w:tcPr>
          <w:p w14:paraId="0B348FA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Compensation for damages (other)</w:t>
            </w:r>
          </w:p>
        </w:tc>
      </w:tr>
      <w:tr w:rsidR="00766993" w:rsidRPr="009534A8" w14:paraId="0E21AE73" w14:textId="77777777" w:rsidTr="00C23809">
        <w:trPr>
          <w:cantSplit/>
        </w:trPr>
        <w:tc>
          <w:tcPr>
            <w:tcW w:w="250" w:type="pct"/>
            <w:shd w:val="clear" w:color="auto" w:fill="auto"/>
            <w:tcMar>
              <w:top w:w="0" w:type="dxa"/>
              <w:left w:w="0" w:type="dxa"/>
              <w:bottom w:w="0" w:type="dxa"/>
              <w:right w:w="0" w:type="dxa"/>
            </w:tcMar>
            <w:hideMark/>
          </w:tcPr>
          <w:p w14:paraId="3A233EBF"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7</w:t>
            </w:r>
          </w:p>
        </w:tc>
        <w:tc>
          <w:tcPr>
            <w:tcW w:w="1454" w:type="pct"/>
            <w:shd w:val="clear" w:color="auto" w:fill="auto"/>
            <w:tcMar>
              <w:top w:w="0" w:type="dxa"/>
              <w:left w:w="0" w:type="dxa"/>
              <w:bottom w:w="0" w:type="dxa"/>
              <w:right w:w="0" w:type="dxa"/>
            </w:tcMar>
            <w:hideMark/>
          </w:tcPr>
          <w:p w14:paraId="752B0405"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Seoul Central District Court</w:t>
            </w:r>
          </w:p>
        </w:tc>
        <w:tc>
          <w:tcPr>
            <w:tcW w:w="1138" w:type="pct"/>
            <w:shd w:val="clear" w:color="auto" w:fill="auto"/>
            <w:tcMar>
              <w:top w:w="0" w:type="dxa"/>
              <w:left w:w="0" w:type="dxa"/>
              <w:bottom w:w="0" w:type="dxa"/>
              <w:right w:w="0" w:type="dxa"/>
            </w:tcMar>
            <w:hideMark/>
          </w:tcPr>
          <w:p w14:paraId="0E461D7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2018GaDan5125207</w:t>
            </w:r>
          </w:p>
        </w:tc>
        <w:tc>
          <w:tcPr>
            <w:tcW w:w="664" w:type="pct"/>
            <w:shd w:val="clear" w:color="auto" w:fill="auto"/>
            <w:tcMar>
              <w:top w:w="0" w:type="dxa"/>
              <w:left w:w="0" w:type="dxa"/>
              <w:bottom w:w="0" w:type="dxa"/>
              <w:right w:w="0" w:type="dxa"/>
            </w:tcMar>
            <w:hideMark/>
          </w:tcPr>
          <w:p w14:paraId="32E53C9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29-10-2019</w:t>
            </w:r>
          </w:p>
        </w:tc>
        <w:tc>
          <w:tcPr>
            <w:tcW w:w="1494" w:type="pct"/>
            <w:shd w:val="clear" w:color="auto" w:fill="auto"/>
            <w:tcMar>
              <w:top w:w="0" w:type="dxa"/>
              <w:left w:w="0" w:type="dxa"/>
              <w:bottom w:w="0" w:type="dxa"/>
              <w:right w:w="0" w:type="dxa"/>
            </w:tcMar>
            <w:hideMark/>
          </w:tcPr>
          <w:p w14:paraId="1F515474"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Compensation for damages (country)</w:t>
            </w:r>
          </w:p>
        </w:tc>
      </w:tr>
      <w:tr w:rsidR="00766993" w:rsidRPr="009534A8" w14:paraId="398CF37C" w14:textId="77777777" w:rsidTr="00C23809">
        <w:trPr>
          <w:cantSplit/>
        </w:trPr>
        <w:tc>
          <w:tcPr>
            <w:tcW w:w="250" w:type="pct"/>
            <w:shd w:val="clear" w:color="auto" w:fill="auto"/>
            <w:tcMar>
              <w:top w:w="0" w:type="dxa"/>
              <w:left w:w="0" w:type="dxa"/>
              <w:bottom w:w="0" w:type="dxa"/>
              <w:right w:w="0" w:type="dxa"/>
            </w:tcMar>
            <w:hideMark/>
          </w:tcPr>
          <w:p w14:paraId="3D2E301E"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8</w:t>
            </w:r>
          </w:p>
        </w:tc>
        <w:tc>
          <w:tcPr>
            <w:tcW w:w="1454" w:type="pct"/>
            <w:shd w:val="clear" w:color="auto" w:fill="auto"/>
            <w:tcMar>
              <w:top w:w="0" w:type="dxa"/>
              <w:left w:w="0" w:type="dxa"/>
              <w:bottom w:w="0" w:type="dxa"/>
              <w:right w:w="0" w:type="dxa"/>
            </w:tcMar>
            <w:hideMark/>
          </w:tcPr>
          <w:p w14:paraId="2FF8CD8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Supreme Court</w:t>
            </w:r>
          </w:p>
        </w:tc>
        <w:tc>
          <w:tcPr>
            <w:tcW w:w="1138" w:type="pct"/>
            <w:shd w:val="clear" w:color="auto" w:fill="auto"/>
            <w:tcMar>
              <w:top w:w="0" w:type="dxa"/>
              <w:left w:w="0" w:type="dxa"/>
              <w:bottom w:w="0" w:type="dxa"/>
              <w:right w:w="0" w:type="dxa"/>
            </w:tcMar>
            <w:hideMark/>
          </w:tcPr>
          <w:p w14:paraId="76F1C40D"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2016Do10912</w:t>
            </w:r>
          </w:p>
        </w:tc>
        <w:tc>
          <w:tcPr>
            <w:tcW w:w="664" w:type="pct"/>
            <w:shd w:val="clear" w:color="auto" w:fill="auto"/>
            <w:tcMar>
              <w:top w:w="0" w:type="dxa"/>
              <w:left w:w="0" w:type="dxa"/>
              <w:bottom w:w="0" w:type="dxa"/>
              <w:right w:w="0" w:type="dxa"/>
            </w:tcMar>
            <w:hideMark/>
          </w:tcPr>
          <w:p w14:paraId="33FB2B46"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01-11-2018</w:t>
            </w:r>
          </w:p>
        </w:tc>
        <w:tc>
          <w:tcPr>
            <w:tcW w:w="1494" w:type="pct"/>
            <w:shd w:val="clear" w:color="auto" w:fill="auto"/>
            <w:tcMar>
              <w:top w:w="0" w:type="dxa"/>
              <w:left w:w="0" w:type="dxa"/>
              <w:bottom w:w="0" w:type="dxa"/>
              <w:right w:w="0" w:type="dxa"/>
            </w:tcMar>
            <w:hideMark/>
          </w:tcPr>
          <w:p w14:paraId="45B7DC5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Violation of the Military Service Act</w:t>
            </w:r>
          </w:p>
        </w:tc>
      </w:tr>
      <w:tr w:rsidR="00766993" w:rsidRPr="009534A8" w14:paraId="19F554D2" w14:textId="77777777" w:rsidTr="00C23809">
        <w:trPr>
          <w:cantSplit/>
        </w:trPr>
        <w:tc>
          <w:tcPr>
            <w:tcW w:w="250" w:type="pct"/>
            <w:shd w:val="clear" w:color="auto" w:fill="auto"/>
            <w:tcMar>
              <w:top w:w="0" w:type="dxa"/>
              <w:left w:w="0" w:type="dxa"/>
              <w:bottom w:w="0" w:type="dxa"/>
              <w:right w:w="0" w:type="dxa"/>
            </w:tcMar>
            <w:hideMark/>
          </w:tcPr>
          <w:p w14:paraId="6F65BBE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9</w:t>
            </w:r>
          </w:p>
        </w:tc>
        <w:tc>
          <w:tcPr>
            <w:tcW w:w="1454" w:type="pct"/>
            <w:shd w:val="clear" w:color="auto" w:fill="auto"/>
            <w:tcMar>
              <w:top w:w="0" w:type="dxa"/>
              <w:left w:w="0" w:type="dxa"/>
              <w:bottom w:w="0" w:type="dxa"/>
              <w:right w:w="0" w:type="dxa"/>
            </w:tcMar>
            <w:hideMark/>
          </w:tcPr>
          <w:p w14:paraId="2CE58CCB"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Jeju District Court</w:t>
            </w:r>
          </w:p>
        </w:tc>
        <w:tc>
          <w:tcPr>
            <w:tcW w:w="1138" w:type="pct"/>
            <w:shd w:val="clear" w:color="auto" w:fill="auto"/>
            <w:tcMar>
              <w:top w:w="0" w:type="dxa"/>
              <w:left w:w="0" w:type="dxa"/>
              <w:bottom w:w="0" w:type="dxa"/>
              <w:right w:w="0" w:type="dxa"/>
            </w:tcMar>
            <w:hideMark/>
          </w:tcPr>
          <w:p w14:paraId="7D570A8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2017GoDan16</w:t>
            </w:r>
          </w:p>
        </w:tc>
        <w:tc>
          <w:tcPr>
            <w:tcW w:w="664" w:type="pct"/>
            <w:shd w:val="clear" w:color="auto" w:fill="auto"/>
            <w:tcMar>
              <w:top w:w="0" w:type="dxa"/>
              <w:left w:w="0" w:type="dxa"/>
              <w:bottom w:w="0" w:type="dxa"/>
              <w:right w:w="0" w:type="dxa"/>
            </w:tcMar>
            <w:hideMark/>
          </w:tcPr>
          <w:p w14:paraId="0F3AF10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08-11-2017</w:t>
            </w:r>
          </w:p>
        </w:tc>
        <w:tc>
          <w:tcPr>
            <w:tcW w:w="1494" w:type="pct"/>
            <w:shd w:val="clear" w:color="auto" w:fill="auto"/>
            <w:tcMar>
              <w:top w:w="0" w:type="dxa"/>
              <w:left w:w="0" w:type="dxa"/>
              <w:bottom w:w="0" w:type="dxa"/>
              <w:right w:w="0" w:type="dxa"/>
            </w:tcMar>
            <w:hideMark/>
          </w:tcPr>
          <w:p w14:paraId="633C437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Violation of the Military Service Act</w:t>
            </w:r>
          </w:p>
        </w:tc>
      </w:tr>
      <w:tr w:rsidR="00766993" w:rsidRPr="009534A8" w14:paraId="173A2257" w14:textId="77777777" w:rsidTr="00C23809">
        <w:trPr>
          <w:cantSplit/>
        </w:trPr>
        <w:tc>
          <w:tcPr>
            <w:tcW w:w="250" w:type="pct"/>
            <w:shd w:val="clear" w:color="auto" w:fill="auto"/>
            <w:tcMar>
              <w:top w:w="0" w:type="dxa"/>
              <w:left w:w="0" w:type="dxa"/>
              <w:bottom w:w="0" w:type="dxa"/>
              <w:right w:w="0" w:type="dxa"/>
            </w:tcMar>
            <w:hideMark/>
          </w:tcPr>
          <w:p w14:paraId="73C3CA49"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10</w:t>
            </w:r>
          </w:p>
        </w:tc>
        <w:tc>
          <w:tcPr>
            <w:tcW w:w="1454" w:type="pct"/>
            <w:shd w:val="clear" w:color="auto" w:fill="auto"/>
            <w:tcMar>
              <w:top w:w="0" w:type="dxa"/>
              <w:left w:w="0" w:type="dxa"/>
              <w:bottom w:w="0" w:type="dxa"/>
              <w:right w:w="0" w:type="dxa"/>
            </w:tcMar>
            <w:hideMark/>
          </w:tcPr>
          <w:p w14:paraId="3934561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Incheon District Court</w:t>
            </w:r>
          </w:p>
        </w:tc>
        <w:tc>
          <w:tcPr>
            <w:tcW w:w="1138" w:type="pct"/>
            <w:shd w:val="clear" w:color="auto" w:fill="auto"/>
            <w:tcMar>
              <w:top w:w="0" w:type="dxa"/>
              <w:left w:w="0" w:type="dxa"/>
              <w:bottom w:w="0" w:type="dxa"/>
              <w:right w:w="0" w:type="dxa"/>
            </w:tcMar>
            <w:hideMark/>
          </w:tcPr>
          <w:p w14:paraId="27D7AF10"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2015GoDan5609</w:t>
            </w:r>
          </w:p>
        </w:tc>
        <w:tc>
          <w:tcPr>
            <w:tcW w:w="664" w:type="pct"/>
            <w:shd w:val="clear" w:color="auto" w:fill="auto"/>
            <w:tcMar>
              <w:top w:w="0" w:type="dxa"/>
              <w:left w:w="0" w:type="dxa"/>
              <w:bottom w:w="0" w:type="dxa"/>
              <w:right w:w="0" w:type="dxa"/>
            </w:tcMar>
            <w:hideMark/>
          </w:tcPr>
          <w:p w14:paraId="1863B236"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06-02-2017</w:t>
            </w:r>
          </w:p>
        </w:tc>
        <w:tc>
          <w:tcPr>
            <w:tcW w:w="1494" w:type="pct"/>
            <w:shd w:val="clear" w:color="auto" w:fill="auto"/>
            <w:tcMar>
              <w:top w:w="0" w:type="dxa"/>
              <w:left w:w="0" w:type="dxa"/>
              <w:bottom w:w="0" w:type="dxa"/>
              <w:right w:w="0" w:type="dxa"/>
            </w:tcMar>
            <w:hideMark/>
          </w:tcPr>
          <w:p w14:paraId="43B87A57"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Violation of the Military Service Act</w:t>
            </w:r>
          </w:p>
        </w:tc>
      </w:tr>
      <w:tr w:rsidR="00766993" w:rsidRPr="009534A8" w14:paraId="3E7D7911" w14:textId="77777777" w:rsidTr="00C23809">
        <w:trPr>
          <w:cantSplit/>
        </w:trPr>
        <w:tc>
          <w:tcPr>
            <w:tcW w:w="250" w:type="pct"/>
            <w:shd w:val="clear" w:color="auto" w:fill="auto"/>
            <w:tcMar>
              <w:top w:w="0" w:type="dxa"/>
              <w:left w:w="0" w:type="dxa"/>
              <w:bottom w:w="0" w:type="dxa"/>
              <w:right w:w="0" w:type="dxa"/>
            </w:tcMar>
            <w:hideMark/>
          </w:tcPr>
          <w:p w14:paraId="2C44291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11</w:t>
            </w:r>
          </w:p>
        </w:tc>
        <w:tc>
          <w:tcPr>
            <w:tcW w:w="1454" w:type="pct"/>
            <w:shd w:val="clear" w:color="auto" w:fill="auto"/>
            <w:tcMar>
              <w:top w:w="0" w:type="dxa"/>
              <w:left w:w="0" w:type="dxa"/>
              <w:bottom w:w="0" w:type="dxa"/>
              <w:right w:w="0" w:type="dxa"/>
            </w:tcMar>
            <w:hideMark/>
          </w:tcPr>
          <w:p w14:paraId="4DE83343"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Incheon District Court</w:t>
            </w:r>
          </w:p>
        </w:tc>
        <w:tc>
          <w:tcPr>
            <w:tcW w:w="1138" w:type="pct"/>
            <w:shd w:val="clear" w:color="auto" w:fill="auto"/>
            <w:tcMar>
              <w:top w:w="0" w:type="dxa"/>
              <w:left w:w="0" w:type="dxa"/>
              <w:bottom w:w="0" w:type="dxa"/>
              <w:right w:w="0" w:type="dxa"/>
            </w:tcMar>
            <w:hideMark/>
          </w:tcPr>
          <w:p w14:paraId="6003731F"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2016GoDan2624</w:t>
            </w:r>
          </w:p>
        </w:tc>
        <w:tc>
          <w:tcPr>
            <w:tcW w:w="664" w:type="pct"/>
            <w:shd w:val="clear" w:color="auto" w:fill="auto"/>
            <w:tcMar>
              <w:top w:w="0" w:type="dxa"/>
              <w:left w:w="0" w:type="dxa"/>
              <w:bottom w:w="0" w:type="dxa"/>
              <w:right w:w="0" w:type="dxa"/>
            </w:tcMar>
            <w:hideMark/>
          </w:tcPr>
          <w:p w14:paraId="7F6447AC"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06-02-2017</w:t>
            </w:r>
          </w:p>
        </w:tc>
        <w:tc>
          <w:tcPr>
            <w:tcW w:w="1494" w:type="pct"/>
            <w:shd w:val="clear" w:color="auto" w:fill="auto"/>
            <w:tcMar>
              <w:top w:w="0" w:type="dxa"/>
              <w:left w:w="0" w:type="dxa"/>
              <w:bottom w:w="0" w:type="dxa"/>
              <w:right w:w="0" w:type="dxa"/>
            </w:tcMar>
            <w:hideMark/>
          </w:tcPr>
          <w:p w14:paraId="451E8267"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Violation of the Military Service Act</w:t>
            </w:r>
          </w:p>
        </w:tc>
      </w:tr>
      <w:tr w:rsidR="00766993" w:rsidRPr="009534A8" w14:paraId="2A4AB4E4" w14:textId="77777777" w:rsidTr="00C23809">
        <w:trPr>
          <w:cantSplit/>
        </w:trPr>
        <w:tc>
          <w:tcPr>
            <w:tcW w:w="250" w:type="pct"/>
            <w:shd w:val="clear" w:color="auto" w:fill="auto"/>
            <w:tcMar>
              <w:top w:w="0" w:type="dxa"/>
              <w:left w:w="0" w:type="dxa"/>
              <w:bottom w:w="0" w:type="dxa"/>
              <w:right w:w="0" w:type="dxa"/>
            </w:tcMar>
            <w:hideMark/>
          </w:tcPr>
          <w:p w14:paraId="6E9A5E3C"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12</w:t>
            </w:r>
          </w:p>
        </w:tc>
        <w:tc>
          <w:tcPr>
            <w:tcW w:w="1454" w:type="pct"/>
            <w:shd w:val="clear" w:color="auto" w:fill="auto"/>
            <w:tcMar>
              <w:top w:w="0" w:type="dxa"/>
              <w:left w:w="0" w:type="dxa"/>
              <w:bottom w:w="0" w:type="dxa"/>
              <w:right w:w="0" w:type="dxa"/>
            </w:tcMar>
            <w:hideMark/>
          </w:tcPr>
          <w:p w14:paraId="331E1491"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Incheon District Court</w:t>
            </w:r>
          </w:p>
        </w:tc>
        <w:tc>
          <w:tcPr>
            <w:tcW w:w="1138" w:type="pct"/>
            <w:shd w:val="clear" w:color="auto" w:fill="auto"/>
            <w:tcMar>
              <w:top w:w="0" w:type="dxa"/>
              <w:left w:w="0" w:type="dxa"/>
              <w:bottom w:w="0" w:type="dxa"/>
              <w:right w:w="0" w:type="dxa"/>
            </w:tcMar>
            <w:hideMark/>
          </w:tcPr>
          <w:p w14:paraId="2407C064"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2016GoDan5794</w:t>
            </w:r>
          </w:p>
        </w:tc>
        <w:tc>
          <w:tcPr>
            <w:tcW w:w="664" w:type="pct"/>
            <w:shd w:val="clear" w:color="auto" w:fill="auto"/>
            <w:tcMar>
              <w:top w:w="0" w:type="dxa"/>
              <w:left w:w="0" w:type="dxa"/>
              <w:bottom w:w="0" w:type="dxa"/>
              <w:right w:w="0" w:type="dxa"/>
            </w:tcMar>
            <w:hideMark/>
          </w:tcPr>
          <w:p w14:paraId="586C7B44"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06-02-2017</w:t>
            </w:r>
          </w:p>
        </w:tc>
        <w:tc>
          <w:tcPr>
            <w:tcW w:w="1494" w:type="pct"/>
            <w:shd w:val="clear" w:color="auto" w:fill="auto"/>
            <w:tcMar>
              <w:top w:w="0" w:type="dxa"/>
              <w:left w:w="0" w:type="dxa"/>
              <w:bottom w:w="0" w:type="dxa"/>
              <w:right w:w="0" w:type="dxa"/>
            </w:tcMar>
            <w:hideMark/>
          </w:tcPr>
          <w:p w14:paraId="54C1CFB8" w14:textId="77777777" w:rsidR="00766993" w:rsidRPr="009534A8" w:rsidRDefault="00766993" w:rsidP="00C23809">
            <w:pPr>
              <w:suppressAutoHyphens w:val="0"/>
              <w:spacing w:before="40" w:after="120" w:line="220" w:lineRule="exact"/>
              <w:ind w:right="113"/>
              <w:rPr>
                <w:rFonts w:eastAsia="Gulim"/>
              </w:rPr>
            </w:pPr>
            <w:r w:rsidRPr="009534A8">
              <w:rPr>
                <w:rFonts w:eastAsia="Malgun Gothic"/>
              </w:rPr>
              <w:t>Violation of the Military Service Act</w:t>
            </w:r>
          </w:p>
        </w:tc>
      </w:tr>
    </w:tbl>
    <w:p w14:paraId="18B82F56" w14:textId="155146DF" w:rsidR="00766993" w:rsidRPr="009534A8" w:rsidRDefault="00A6373D" w:rsidP="00F9325D">
      <w:pPr>
        <w:pStyle w:val="H23G"/>
        <w:spacing w:after="0"/>
        <w:rPr>
          <w:lang w:val="en-GB"/>
        </w:rPr>
      </w:pPr>
      <w:bookmarkStart w:id="3" w:name="_Hlk153197969"/>
      <w:bookmarkEnd w:id="2"/>
      <w:r w:rsidRPr="009534A8">
        <w:rPr>
          <w:lang w:val="en-GB"/>
        </w:rPr>
        <w:lastRenderedPageBreak/>
        <w:tab/>
      </w:r>
      <w:r w:rsidRPr="009534A8">
        <w:rPr>
          <w:lang w:val="en-GB"/>
        </w:rPr>
        <w:tab/>
      </w:r>
      <w:r w:rsidR="00766993" w:rsidRPr="009534A8">
        <w:rPr>
          <w:lang w:val="en-GB"/>
        </w:rPr>
        <w:t>Table-4. Access to Remedies</w:t>
      </w:r>
    </w:p>
    <w:p w14:paraId="6CFCBB66" w14:textId="77777777" w:rsidR="00766993" w:rsidRPr="009534A8" w:rsidRDefault="00766993" w:rsidP="008C305B">
      <w:pPr>
        <w:pStyle w:val="Heading1"/>
        <w:keepNext/>
        <w:keepLines/>
        <w:spacing w:after="120"/>
        <w:rPr>
          <w:i/>
          <w:iCs/>
        </w:rPr>
      </w:pPr>
      <w:r w:rsidRPr="009534A8">
        <w:rPr>
          <w:i/>
          <w:iCs/>
        </w:rPr>
        <w:t>1) Current state of cases for relief through litigations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559"/>
        <w:gridCol w:w="1560"/>
        <w:gridCol w:w="1701"/>
        <w:gridCol w:w="1841"/>
      </w:tblGrid>
      <w:tr w:rsidR="00766993" w:rsidRPr="009534A8" w14:paraId="1BF00D4E" w14:textId="77777777" w:rsidTr="00FE2567">
        <w:trPr>
          <w:cantSplit/>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AE2AFF" w14:textId="77777777" w:rsidR="00766993" w:rsidRPr="009534A8" w:rsidRDefault="00766993" w:rsidP="00193D91">
            <w:pPr>
              <w:keepNext/>
              <w:keepLines/>
              <w:suppressAutoHyphens w:val="0"/>
              <w:spacing w:before="80" w:after="80"/>
              <w:ind w:right="113"/>
              <w:textAlignment w:val="center"/>
              <w:rPr>
                <w:rFonts w:eastAsia="Gulim"/>
                <w:i/>
                <w:sz w:val="16"/>
              </w:rPr>
            </w:pP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B444B0" w14:textId="77777777" w:rsidR="00766993" w:rsidRPr="009534A8" w:rsidRDefault="00766993" w:rsidP="00193D91">
            <w:pPr>
              <w:keepNext/>
              <w:keepLines/>
              <w:suppressAutoHyphens w:val="0"/>
              <w:spacing w:before="80" w:after="80"/>
              <w:ind w:right="113"/>
              <w:jc w:val="right"/>
              <w:textAlignment w:val="center"/>
              <w:rPr>
                <w:rFonts w:eastAsia="Malgun Gothic"/>
                <w:bCs/>
                <w:i/>
                <w:sz w:val="16"/>
              </w:rPr>
            </w:pPr>
            <w:r w:rsidRPr="009534A8">
              <w:rPr>
                <w:rFonts w:eastAsia="Malgun Gothic"/>
                <w:bCs/>
                <w:i/>
                <w:sz w:val="16"/>
              </w:rPr>
              <w:t>(1) Received</w:t>
            </w:r>
          </w:p>
        </w:tc>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B744C9" w14:textId="266989E5" w:rsidR="00766993" w:rsidRPr="009534A8" w:rsidRDefault="00766993" w:rsidP="00193D91">
            <w:pPr>
              <w:keepNext/>
              <w:keepLines/>
              <w:suppressAutoHyphens w:val="0"/>
              <w:spacing w:before="80" w:after="80"/>
              <w:ind w:right="113"/>
              <w:jc w:val="right"/>
              <w:textAlignment w:val="center"/>
              <w:rPr>
                <w:rFonts w:eastAsia="Malgun Gothic"/>
                <w:bCs/>
                <w:i/>
                <w:sz w:val="16"/>
              </w:rPr>
            </w:pPr>
            <w:r w:rsidRPr="009534A8">
              <w:rPr>
                <w:rFonts w:eastAsia="Malgun Gothic"/>
                <w:bCs/>
                <w:i/>
                <w:sz w:val="16"/>
              </w:rPr>
              <w:t>(2) Accepted</w:t>
            </w:r>
            <w:r w:rsidR="00F9325D" w:rsidRPr="009534A8">
              <w:rPr>
                <w:rFonts w:eastAsia="Malgun Gothic"/>
                <w:bCs/>
                <w:i/>
                <w:sz w:val="16"/>
              </w:rPr>
              <w:br/>
            </w:r>
            <w:r w:rsidRPr="009534A8">
              <w:rPr>
                <w:rFonts w:eastAsia="Malgun Gothic"/>
                <w:bCs/>
                <w:i/>
                <w:sz w:val="16"/>
              </w:rPr>
              <w:t>Applied)</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5FEE67" w14:textId="45691685" w:rsidR="00766993" w:rsidRPr="009534A8" w:rsidRDefault="00766993" w:rsidP="00193D91">
            <w:pPr>
              <w:keepNext/>
              <w:keepLines/>
              <w:suppressAutoHyphens w:val="0"/>
              <w:spacing w:before="80" w:after="80"/>
              <w:ind w:right="113"/>
              <w:jc w:val="right"/>
              <w:textAlignment w:val="center"/>
              <w:rPr>
                <w:rFonts w:eastAsia="Malgun Gothic"/>
                <w:bCs/>
                <w:i/>
                <w:sz w:val="16"/>
              </w:rPr>
            </w:pPr>
            <w:r w:rsidRPr="009534A8">
              <w:rPr>
                <w:rFonts w:eastAsia="Malgun Gothic"/>
                <w:bCs/>
                <w:i/>
                <w:sz w:val="16"/>
              </w:rPr>
              <w:t>(3) Accepted</w:t>
            </w:r>
            <w:r w:rsidR="00F9325D" w:rsidRPr="009534A8">
              <w:rPr>
                <w:rFonts w:eastAsia="Malgun Gothic"/>
                <w:bCs/>
                <w:i/>
                <w:sz w:val="16"/>
              </w:rPr>
              <w:br/>
            </w:r>
            <w:r w:rsidRPr="009534A8">
              <w:rPr>
                <w:rFonts w:eastAsia="Malgun Gothic"/>
                <w:bCs/>
                <w:i/>
                <w:sz w:val="16"/>
              </w:rPr>
              <w:t>(Ex officio)</w:t>
            </w:r>
          </w:p>
        </w:tc>
        <w:tc>
          <w:tcPr>
            <w:tcW w:w="184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EA19E3" w14:textId="616E846B" w:rsidR="00766993" w:rsidRPr="009534A8" w:rsidRDefault="00766993" w:rsidP="00FE2567">
            <w:pPr>
              <w:keepNext/>
              <w:keepLines/>
              <w:suppressAutoHyphens w:val="0"/>
              <w:spacing w:before="80" w:after="80"/>
              <w:ind w:right="113"/>
              <w:jc w:val="right"/>
              <w:textAlignment w:val="center"/>
              <w:rPr>
                <w:rFonts w:eastAsia="Malgun Gothic"/>
                <w:bCs/>
                <w:i/>
                <w:sz w:val="16"/>
              </w:rPr>
            </w:pPr>
            <w:r w:rsidRPr="009534A8">
              <w:rPr>
                <w:rFonts w:eastAsia="Malgun Gothic"/>
                <w:bCs/>
                <w:i/>
                <w:sz w:val="16"/>
              </w:rPr>
              <w:t>(4) Sum of accepted case</w:t>
            </w:r>
            <w:r w:rsidR="00F9325D" w:rsidRPr="009534A8">
              <w:rPr>
                <w:rFonts w:eastAsia="Malgun Gothic"/>
                <w:bCs/>
                <w:i/>
                <w:sz w:val="16"/>
              </w:rPr>
              <w:br/>
            </w:r>
            <w:r w:rsidRPr="009534A8">
              <w:rPr>
                <w:rFonts w:eastAsia="Malgun Gothic"/>
                <w:bCs/>
                <w:i/>
                <w:sz w:val="16"/>
              </w:rPr>
              <w:t>(=(2) +(3))</w:t>
            </w:r>
          </w:p>
        </w:tc>
      </w:tr>
      <w:tr w:rsidR="00766993" w:rsidRPr="009534A8" w14:paraId="2EDE215B" w14:textId="77777777" w:rsidTr="00FE2567">
        <w:trPr>
          <w:cantSplit/>
        </w:trPr>
        <w:tc>
          <w:tcPr>
            <w:tcW w:w="709" w:type="dxa"/>
            <w:tcBorders>
              <w:top w:val="single" w:sz="12" w:space="0" w:color="auto"/>
            </w:tcBorders>
            <w:shd w:val="clear" w:color="auto" w:fill="auto"/>
            <w:tcMar>
              <w:top w:w="0" w:type="dxa"/>
              <w:left w:w="0" w:type="dxa"/>
              <w:bottom w:w="0" w:type="dxa"/>
              <w:right w:w="0" w:type="dxa"/>
            </w:tcMar>
            <w:hideMark/>
          </w:tcPr>
          <w:p w14:paraId="633B3C21" w14:textId="77777777" w:rsidR="00766993" w:rsidRPr="009534A8" w:rsidRDefault="00766993" w:rsidP="00193D91">
            <w:pPr>
              <w:keepNext/>
              <w:keepLines/>
              <w:suppressAutoHyphens w:val="0"/>
              <w:spacing w:before="40" w:after="40"/>
              <w:ind w:right="113"/>
              <w:textAlignment w:val="center"/>
              <w:rPr>
                <w:rFonts w:eastAsia="Gulim"/>
                <w:sz w:val="18"/>
              </w:rPr>
            </w:pPr>
            <w:r w:rsidRPr="009534A8">
              <w:rPr>
                <w:rFonts w:eastAsia="Malgun Gothic"/>
                <w:sz w:val="18"/>
              </w:rPr>
              <w:t>2017</w:t>
            </w:r>
          </w:p>
        </w:tc>
        <w:tc>
          <w:tcPr>
            <w:tcW w:w="1559" w:type="dxa"/>
            <w:tcBorders>
              <w:top w:val="single" w:sz="12" w:space="0" w:color="auto"/>
            </w:tcBorders>
            <w:shd w:val="clear" w:color="auto" w:fill="auto"/>
            <w:tcMar>
              <w:top w:w="0" w:type="dxa"/>
              <w:left w:w="0" w:type="dxa"/>
              <w:bottom w:w="0" w:type="dxa"/>
              <w:right w:w="0" w:type="dxa"/>
            </w:tcMar>
            <w:vAlign w:val="bottom"/>
            <w:hideMark/>
          </w:tcPr>
          <w:p w14:paraId="727EB32C" w14:textId="495707F9" w:rsidR="00766993" w:rsidRPr="009534A8" w:rsidRDefault="00766993" w:rsidP="00193D91">
            <w:pPr>
              <w:keepNext/>
              <w:keepLines/>
              <w:suppressAutoHyphens w:val="0"/>
              <w:spacing w:before="40" w:after="40"/>
              <w:ind w:right="113"/>
              <w:jc w:val="right"/>
              <w:textAlignment w:val="center"/>
              <w:rPr>
                <w:rFonts w:eastAsia="Gulim"/>
                <w:sz w:val="18"/>
              </w:rPr>
            </w:pPr>
            <w:r w:rsidRPr="009534A8">
              <w:rPr>
                <w:rFonts w:eastAsia="Malgun Gothic"/>
                <w:sz w:val="18"/>
              </w:rPr>
              <w:t>11</w:t>
            </w:r>
            <w:r w:rsidR="00E9716B" w:rsidRPr="009534A8">
              <w:rPr>
                <w:rFonts w:eastAsia="Malgun Gothic"/>
                <w:sz w:val="18"/>
              </w:rPr>
              <w:t xml:space="preserve"> </w:t>
            </w:r>
            <w:r w:rsidRPr="009534A8">
              <w:rPr>
                <w:rFonts w:eastAsia="Malgun Gothic"/>
                <w:sz w:val="18"/>
              </w:rPr>
              <w:t>999</w:t>
            </w:r>
          </w:p>
        </w:tc>
        <w:tc>
          <w:tcPr>
            <w:tcW w:w="1560" w:type="dxa"/>
            <w:tcBorders>
              <w:top w:val="single" w:sz="12" w:space="0" w:color="auto"/>
            </w:tcBorders>
            <w:shd w:val="clear" w:color="auto" w:fill="auto"/>
            <w:tcMar>
              <w:top w:w="0" w:type="dxa"/>
              <w:left w:w="0" w:type="dxa"/>
              <w:bottom w:w="0" w:type="dxa"/>
              <w:right w:w="0" w:type="dxa"/>
            </w:tcMar>
            <w:vAlign w:val="bottom"/>
            <w:hideMark/>
          </w:tcPr>
          <w:p w14:paraId="01ACA27D" w14:textId="7BE203BA" w:rsidR="00766993" w:rsidRPr="009534A8" w:rsidRDefault="00766993" w:rsidP="00193D91">
            <w:pPr>
              <w:keepNext/>
              <w:keepLines/>
              <w:suppressAutoHyphens w:val="0"/>
              <w:spacing w:before="40" w:after="40"/>
              <w:ind w:right="113"/>
              <w:jc w:val="right"/>
              <w:textAlignment w:val="center"/>
              <w:rPr>
                <w:rFonts w:eastAsia="Gulim"/>
                <w:sz w:val="18"/>
              </w:rPr>
            </w:pPr>
            <w:r w:rsidRPr="009534A8">
              <w:rPr>
                <w:rFonts w:eastAsia="Malgun Gothic"/>
                <w:sz w:val="18"/>
              </w:rPr>
              <w:t>5</w:t>
            </w:r>
            <w:r w:rsidR="00E9716B" w:rsidRPr="009534A8">
              <w:rPr>
                <w:rFonts w:eastAsia="Malgun Gothic"/>
                <w:sz w:val="18"/>
              </w:rPr>
              <w:t xml:space="preserve"> </w:t>
            </w:r>
            <w:r w:rsidRPr="009534A8">
              <w:rPr>
                <w:rFonts w:eastAsia="Malgun Gothic"/>
                <w:sz w:val="18"/>
              </w:rPr>
              <w:t>848</w:t>
            </w:r>
          </w:p>
        </w:tc>
        <w:tc>
          <w:tcPr>
            <w:tcW w:w="1701" w:type="dxa"/>
            <w:tcBorders>
              <w:top w:val="single" w:sz="12" w:space="0" w:color="auto"/>
            </w:tcBorders>
            <w:shd w:val="clear" w:color="auto" w:fill="auto"/>
            <w:tcMar>
              <w:top w:w="0" w:type="dxa"/>
              <w:left w:w="0" w:type="dxa"/>
              <w:bottom w:w="0" w:type="dxa"/>
              <w:right w:w="0" w:type="dxa"/>
            </w:tcMar>
            <w:vAlign w:val="bottom"/>
            <w:hideMark/>
          </w:tcPr>
          <w:p w14:paraId="56E2407E" w14:textId="68B49112" w:rsidR="00766993" w:rsidRPr="009534A8" w:rsidRDefault="00766993" w:rsidP="00193D91">
            <w:pPr>
              <w:keepNext/>
              <w:keepLines/>
              <w:suppressAutoHyphens w:val="0"/>
              <w:spacing w:before="40" w:after="40"/>
              <w:ind w:right="113"/>
              <w:jc w:val="right"/>
              <w:textAlignment w:val="center"/>
              <w:rPr>
                <w:rFonts w:eastAsia="Gulim"/>
                <w:sz w:val="18"/>
              </w:rPr>
            </w:pPr>
            <w:r w:rsidRPr="009534A8">
              <w:rPr>
                <w:rFonts w:eastAsia="Malgun Gothic"/>
                <w:sz w:val="18"/>
              </w:rPr>
              <w:t>2</w:t>
            </w:r>
            <w:r w:rsidR="00E9716B" w:rsidRPr="009534A8">
              <w:rPr>
                <w:rFonts w:eastAsia="Malgun Gothic"/>
                <w:sz w:val="18"/>
              </w:rPr>
              <w:t xml:space="preserve"> </w:t>
            </w:r>
            <w:r w:rsidRPr="009534A8">
              <w:rPr>
                <w:rFonts w:eastAsia="Malgun Gothic"/>
                <w:sz w:val="18"/>
              </w:rPr>
              <w:t>242</w:t>
            </w:r>
          </w:p>
        </w:tc>
        <w:tc>
          <w:tcPr>
            <w:tcW w:w="1841" w:type="dxa"/>
            <w:tcBorders>
              <w:top w:val="single" w:sz="12" w:space="0" w:color="auto"/>
            </w:tcBorders>
            <w:shd w:val="clear" w:color="auto" w:fill="auto"/>
            <w:tcMar>
              <w:top w:w="0" w:type="dxa"/>
              <w:left w:w="0" w:type="dxa"/>
              <w:bottom w:w="0" w:type="dxa"/>
              <w:right w:w="0" w:type="dxa"/>
            </w:tcMar>
            <w:vAlign w:val="bottom"/>
            <w:hideMark/>
          </w:tcPr>
          <w:p w14:paraId="40D10CA0" w14:textId="746FD7FB" w:rsidR="00766993" w:rsidRPr="009534A8" w:rsidRDefault="00766993" w:rsidP="00193D91">
            <w:pPr>
              <w:keepNext/>
              <w:keepLines/>
              <w:suppressAutoHyphens w:val="0"/>
              <w:spacing w:before="40" w:after="40"/>
              <w:ind w:right="113"/>
              <w:jc w:val="right"/>
              <w:textAlignment w:val="center"/>
              <w:rPr>
                <w:rFonts w:eastAsia="Gulim"/>
                <w:sz w:val="18"/>
              </w:rPr>
            </w:pPr>
            <w:r w:rsidRPr="009534A8">
              <w:rPr>
                <w:rFonts w:eastAsia="Malgun Gothic"/>
                <w:sz w:val="18"/>
              </w:rPr>
              <w:t>8</w:t>
            </w:r>
            <w:r w:rsidR="00E9716B" w:rsidRPr="009534A8">
              <w:rPr>
                <w:rFonts w:eastAsia="Malgun Gothic"/>
                <w:sz w:val="18"/>
              </w:rPr>
              <w:t xml:space="preserve"> </w:t>
            </w:r>
            <w:r w:rsidRPr="009534A8">
              <w:rPr>
                <w:rFonts w:eastAsia="Malgun Gothic"/>
                <w:sz w:val="18"/>
              </w:rPr>
              <w:t>090</w:t>
            </w:r>
          </w:p>
        </w:tc>
      </w:tr>
      <w:tr w:rsidR="00766993" w:rsidRPr="009534A8" w14:paraId="4503093F" w14:textId="77777777" w:rsidTr="00FE2567">
        <w:trPr>
          <w:cantSplit/>
        </w:trPr>
        <w:tc>
          <w:tcPr>
            <w:tcW w:w="709" w:type="dxa"/>
            <w:shd w:val="clear" w:color="auto" w:fill="auto"/>
            <w:tcMar>
              <w:top w:w="0" w:type="dxa"/>
              <w:left w:w="0" w:type="dxa"/>
              <w:bottom w:w="0" w:type="dxa"/>
              <w:right w:w="0" w:type="dxa"/>
            </w:tcMar>
            <w:hideMark/>
          </w:tcPr>
          <w:p w14:paraId="1AB261A0" w14:textId="77777777" w:rsidR="00766993" w:rsidRPr="009534A8" w:rsidRDefault="00766993" w:rsidP="00F9325D">
            <w:pPr>
              <w:suppressAutoHyphens w:val="0"/>
              <w:spacing w:before="40" w:after="40"/>
              <w:ind w:right="113"/>
              <w:textAlignment w:val="center"/>
              <w:rPr>
                <w:rFonts w:eastAsia="Gulim"/>
                <w:sz w:val="18"/>
              </w:rPr>
            </w:pPr>
            <w:r w:rsidRPr="009534A8">
              <w:rPr>
                <w:rFonts w:eastAsia="Malgun Gothic"/>
                <w:sz w:val="18"/>
              </w:rPr>
              <w:t>2018</w:t>
            </w:r>
          </w:p>
        </w:tc>
        <w:tc>
          <w:tcPr>
            <w:tcW w:w="1559" w:type="dxa"/>
            <w:shd w:val="clear" w:color="auto" w:fill="auto"/>
            <w:tcMar>
              <w:top w:w="0" w:type="dxa"/>
              <w:left w:w="0" w:type="dxa"/>
              <w:bottom w:w="0" w:type="dxa"/>
              <w:right w:w="0" w:type="dxa"/>
            </w:tcMar>
            <w:vAlign w:val="bottom"/>
            <w:hideMark/>
          </w:tcPr>
          <w:p w14:paraId="4857E821" w14:textId="6703F7F3"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11</w:t>
            </w:r>
            <w:r w:rsidR="00E9716B" w:rsidRPr="009534A8">
              <w:rPr>
                <w:rFonts w:eastAsia="Malgun Gothic"/>
                <w:sz w:val="18"/>
              </w:rPr>
              <w:t xml:space="preserve"> </w:t>
            </w:r>
            <w:r w:rsidRPr="009534A8">
              <w:rPr>
                <w:rFonts w:eastAsia="Malgun Gothic"/>
                <w:sz w:val="18"/>
              </w:rPr>
              <w:t>540</w:t>
            </w:r>
          </w:p>
        </w:tc>
        <w:tc>
          <w:tcPr>
            <w:tcW w:w="1560" w:type="dxa"/>
            <w:shd w:val="clear" w:color="auto" w:fill="auto"/>
            <w:tcMar>
              <w:top w:w="0" w:type="dxa"/>
              <w:left w:w="0" w:type="dxa"/>
              <w:bottom w:w="0" w:type="dxa"/>
              <w:right w:w="0" w:type="dxa"/>
            </w:tcMar>
            <w:vAlign w:val="bottom"/>
            <w:hideMark/>
          </w:tcPr>
          <w:p w14:paraId="6F710BE2" w14:textId="68B17A97"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6</w:t>
            </w:r>
            <w:r w:rsidR="00E9716B" w:rsidRPr="009534A8">
              <w:rPr>
                <w:rFonts w:eastAsia="Malgun Gothic"/>
                <w:sz w:val="18"/>
              </w:rPr>
              <w:t xml:space="preserve"> </w:t>
            </w:r>
            <w:r w:rsidRPr="009534A8">
              <w:rPr>
                <w:rFonts w:eastAsia="Malgun Gothic"/>
                <w:sz w:val="18"/>
              </w:rPr>
              <w:t>156</w:t>
            </w:r>
          </w:p>
        </w:tc>
        <w:tc>
          <w:tcPr>
            <w:tcW w:w="1701" w:type="dxa"/>
            <w:shd w:val="clear" w:color="auto" w:fill="auto"/>
            <w:tcMar>
              <w:top w:w="0" w:type="dxa"/>
              <w:left w:w="0" w:type="dxa"/>
              <w:bottom w:w="0" w:type="dxa"/>
              <w:right w:w="0" w:type="dxa"/>
            </w:tcMar>
            <w:vAlign w:val="bottom"/>
            <w:hideMark/>
          </w:tcPr>
          <w:p w14:paraId="5EE1CB65" w14:textId="00BBDEDA"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3</w:t>
            </w:r>
            <w:r w:rsidR="00E9716B" w:rsidRPr="009534A8">
              <w:rPr>
                <w:rFonts w:eastAsia="Malgun Gothic"/>
                <w:sz w:val="18"/>
              </w:rPr>
              <w:t xml:space="preserve"> </w:t>
            </w:r>
            <w:r w:rsidRPr="009534A8">
              <w:rPr>
                <w:rFonts w:eastAsia="Malgun Gothic"/>
                <w:sz w:val="18"/>
              </w:rPr>
              <w:t>727</w:t>
            </w:r>
          </w:p>
        </w:tc>
        <w:tc>
          <w:tcPr>
            <w:tcW w:w="1841" w:type="dxa"/>
            <w:shd w:val="clear" w:color="auto" w:fill="auto"/>
            <w:tcMar>
              <w:top w:w="0" w:type="dxa"/>
              <w:left w:w="0" w:type="dxa"/>
              <w:bottom w:w="0" w:type="dxa"/>
              <w:right w:w="0" w:type="dxa"/>
            </w:tcMar>
            <w:vAlign w:val="bottom"/>
            <w:hideMark/>
          </w:tcPr>
          <w:p w14:paraId="1744C9EB" w14:textId="1C902818"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9</w:t>
            </w:r>
            <w:r w:rsidR="00E9716B" w:rsidRPr="009534A8">
              <w:rPr>
                <w:rFonts w:eastAsia="Malgun Gothic"/>
                <w:sz w:val="18"/>
              </w:rPr>
              <w:t xml:space="preserve"> </w:t>
            </w:r>
            <w:r w:rsidRPr="009534A8">
              <w:rPr>
                <w:rFonts w:eastAsia="Malgun Gothic"/>
                <w:sz w:val="18"/>
              </w:rPr>
              <w:t>883</w:t>
            </w:r>
          </w:p>
        </w:tc>
      </w:tr>
      <w:tr w:rsidR="00766993" w:rsidRPr="009534A8" w14:paraId="503438CC" w14:textId="77777777" w:rsidTr="00FE2567">
        <w:trPr>
          <w:cantSplit/>
        </w:trPr>
        <w:tc>
          <w:tcPr>
            <w:tcW w:w="709" w:type="dxa"/>
            <w:shd w:val="clear" w:color="auto" w:fill="auto"/>
            <w:tcMar>
              <w:top w:w="0" w:type="dxa"/>
              <w:left w:w="0" w:type="dxa"/>
              <w:bottom w:w="0" w:type="dxa"/>
              <w:right w:w="0" w:type="dxa"/>
            </w:tcMar>
            <w:hideMark/>
          </w:tcPr>
          <w:p w14:paraId="20869DAA" w14:textId="77777777" w:rsidR="00766993" w:rsidRPr="009534A8" w:rsidRDefault="00766993" w:rsidP="00F9325D">
            <w:pPr>
              <w:suppressAutoHyphens w:val="0"/>
              <w:spacing w:before="40" w:after="40"/>
              <w:ind w:right="113"/>
              <w:textAlignment w:val="center"/>
              <w:rPr>
                <w:rFonts w:eastAsia="Gulim"/>
                <w:sz w:val="18"/>
              </w:rPr>
            </w:pPr>
            <w:r w:rsidRPr="009534A8">
              <w:rPr>
                <w:rFonts w:eastAsia="Malgun Gothic"/>
                <w:sz w:val="18"/>
              </w:rPr>
              <w:t>2019</w:t>
            </w:r>
          </w:p>
        </w:tc>
        <w:tc>
          <w:tcPr>
            <w:tcW w:w="1559" w:type="dxa"/>
            <w:shd w:val="clear" w:color="auto" w:fill="auto"/>
            <w:tcMar>
              <w:top w:w="0" w:type="dxa"/>
              <w:left w:w="0" w:type="dxa"/>
              <w:bottom w:w="0" w:type="dxa"/>
              <w:right w:w="0" w:type="dxa"/>
            </w:tcMar>
            <w:vAlign w:val="bottom"/>
            <w:hideMark/>
          </w:tcPr>
          <w:p w14:paraId="675B4C2F" w14:textId="10D0D361"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12</w:t>
            </w:r>
            <w:r w:rsidR="00E9716B" w:rsidRPr="009534A8">
              <w:rPr>
                <w:rFonts w:eastAsia="Malgun Gothic"/>
                <w:sz w:val="18"/>
              </w:rPr>
              <w:t xml:space="preserve"> </w:t>
            </w:r>
            <w:r w:rsidRPr="009534A8">
              <w:rPr>
                <w:rFonts w:eastAsia="Malgun Gothic"/>
                <w:sz w:val="18"/>
              </w:rPr>
              <w:t>341</w:t>
            </w:r>
          </w:p>
        </w:tc>
        <w:tc>
          <w:tcPr>
            <w:tcW w:w="1560" w:type="dxa"/>
            <w:shd w:val="clear" w:color="auto" w:fill="auto"/>
            <w:tcMar>
              <w:top w:w="0" w:type="dxa"/>
              <w:left w:w="0" w:type="dxa"/>
              <w:bottom w:w="0" w:type="dxa"/>
              <w:right w:w="0" w:type="dxa"/>
            </w:tcMar>
            <w:vAlign w:val="bottom"/>
            <w:hideMark/>
          </w:tcPr>
          <w:p w14:paraId="3486A794" w14:textId="4BD71378"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7</w:t>
            </w:r>
            <w:r w:rsidR="00E9716B" w:rsidRPr="009534A8">
              <w:rPr>
                <w:rFonts w:eastAsia="Malgun Gothic"/>
                <w:sz w:val="18"/>
              </w:rPr>
              <w:t xml:space="preserve"> </w:t>
            </w:r>
            <w:r w:rsidRPr="009534A8">
              <w:rPr>
                <w:rFonts w:eastAsia="Malgun Gothic"/>
                <w:sz w:val="18"/>
              </w:rPr>
              <w:t>265</w:t>
            </w:r>
          </w:p>
        </w:tc>
        <w:tc>
          <w:tcPr>
            <w:tcW w:w="1701" w:type="dxa"/>
            <w:shd w:val="clear" w:color="auto" w:fill="auto"/>
            <w:tcMar>
              <w:top w:w="0" w:type="dxa"/>
              <w:left w:w="0" w:type="dxa"/>
              <w:bottom w:w="0" w:type="dxa"/>
              <w:right w:w="0" w:type="dxa"/>
            </w:tcMar>
            <w:vAlign w:val="bottom"/>
            <w:hideMark/>
          </w:tcPr>
          <w:p w14:paraId="2CD79FF3" w14:textId="0E3AB8D0"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3</w:t>
            </w:r>
            <w:r w:rsidR="00E9716B" w:rsidRPr="009534A8">
              <w:rPr>
                <w:rFonts w:eastAsia="Malgun Gothic"/>
                <w:sz w:val="18"/>
              </w:rPr>
              <w:t xml:space="preserve"> </w:t>
            </w:r>
            <w:r w:rsidRPr="009534A8">
              <w:rPr>
                <w:rFonts w:eastAsia="Malgun Gothic"/>
                <w:sz w:val="18"/>
              </w:rPr>
              <w:t>817</w:t>
            </w:r>
          </w:p>
        </w:tc>
        <w:tc>
          <w:tcPr>
            <w:tcW w:w="1841" w:type="dxa"/>
            <w:shd w:val="clear" w:color="auto" w:fill="auto"/>
            <w:tcMar>
              <w:top w:w="0" w:type="dxa"/>
              <w:left w:w="0" w:type="dxa"/>
              <w:bottom w:w="0" w:type="dxa"/>
              <w:right w:w="0" w:type="dxa"/>
            </w:tcMar>
            <w:vAlign w:val="bottom"/>
            <w:hideMark/>
          </w:tcPr>
          <w:p w14:paraId="671FF62E" w14:textId="4D918F35"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11</w:t>
            </w:r>
            <w:r w:rsidR="00E9716B" w:rsidRPr="009534A8">
              <w:rPr>
                <w:rFonts w:eastAsia="Malgun Gothic"/>
                <w:sz w:val="18"/>
              </w:rPr>
              <w:t xml:space="preserve"> </w:t>
            </w:r>
            <w:r w:rsidRPr="009534A8">
              <w:rPr>
                <w:rFonts w:eastAsia="Malgun Gothic"/>
                <w:sz w:val="18"/>
              </w:rPr>
              <w:t>082</w:t>
            </w:r>
          </w:p>
        </w:tc>
      </w:tr>
      <w:tr w:rsidR="00766993" w:rsidRPr="009534A8" w14:paraId="5184FCA6" w14:textId="77777777" w:rsidTr="00FE2567">
        <w:trPr>
          <w:cantSplit/>
        </w:trPr>
        <w:tc>
          <w:tcPr>
            <w:tcW w:w="709" w:type="dxa"/>
            <w:shd w:val="clear" w:color="auto" w:fill="auto"/>
            <w:tcMar>
              <w:top w:w="0" w:type="dxa"/>
              <w:left w:w="0" w:type="dxa"/>
              <w:bottom w:w="0" w:type="dxa"/>
              <w:right w:w="0" w:type="dxa"/>
            </w:tcMar>
            <w:hideMark/>
          </w:tcPr>
          <w:p w14:paraId="7E73CE23" w14:textId="77777777" w:rsidR="00766993" w:rsidRPr="009534A8" w:rsidRDefault="00766993" w:rsidP="00F9325D">
            <w:pPr>
              <w:suppressAutoHyphens w:val="0"/>
              <w:spacing w:before="40" w:after="40"/>
              <w:ind w:right="113"/>
              <w:textAlignment w:val="center"/>
              <w:rPr>
                <w:rFonts w:eastAsia="Gulim"/>
                <w:sz w:val="18"/>
              </w:rPr>
            </w:pPr>
            <w:r w:rsidRPr="009534A8">
              <w:rPr>
                <w:rFonts w:eastAsia="Malgun Gothic"/>
                <w:sz w:val="18"/>
              </w:rPr>
              <w:t>2020</w:t>
            </w:r>
          </w:p>
        </w:tc>
        <w:tc>
          <w:tcPr>
            <w:tcW w:w="1559" w:type="dxa"/>
            <w:shd w:val="clear" w:color="auto" w:fill="auto"/>
            <w:tcMar>
              <w:top w:w="0" w:type="dxa"/>
              <w:left w:w="0" w:type="dxa"/>
              <w:bottom w:w="0" w:type="dxa"/>
              <w:right w:w="0" w:type="dxa"/>
            </w:tcMar>
            <w:vAlign w:val="bottom"/>
            <w:hideMark/>
          </w:tcPr>
          <w:p w14:paraId="3BB8015D" w14:textId="1593FC4B"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13</w:t>
            </w:r>
            <w:r w:rsidR="00E9716B" w:rsidRPr="009534A8">
              <w:rPr>
                <w:rFonts w:eastAsia="Malgun Gothic"/>
                <w:sz w:val="18"/>
              </w:rPr>
              <w:t xml:space="preserve"> </w:t>
            </w:r>
            <w:r w:rsidRPr="009534A8">
              <w:rPr>
                <w:rFonts w:eastAsia="Malgun Gothic"/>
                <w:sz w:val="18"/>
              </w:rPr>
              <w:t>322</w:t>
            </w:r>
          </w:p>
        </w:tc>
        <w:tc>
          <w:tcPr>
            <w:tcW w:w="1560" w:type="dxa"/>
            <w:shd w:val="clear" w:color="auto" w:fill="auto"/>
            <w:tcMar>
              <w:top w:w="0" w:type="dxa"/>
              <w:left w:w="0" w:type="dxa"/>
              <w:bottom w:w="0" w:type="dxa"/>
              <w:right w:w="0" w:type="dxa"/>
            </w:tcMar>
            <w:vAlign w:val="bottom"/>
            <w:hideMark/>
          </w:tcPr>
          <w:p w14:paraId="1D190EF3" w14:textId="35F9DF6A"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8</w:t>
            </w:r>
            <w:r w:rsidR="00E9716B" w:rsidRPr="009534A8">
              <w:rPr>
                <w:rFonts w:eastAsia="Malgun Gothic"/>
                <w:sz w:val="18"/>
              </w:rPr>
              <w:t xml:space="preserve"> </w:t>
            </w:r>
            <w:r w:rsidRPr="009534A8">
              <w:rPr>
                <w:rFonts w:eastAsia="Malgun Gothic"/>
                <w:sz w:val="18"/>
              </w:rPr>
              <w:t>322</w:t>
            </w:r>
          </w:p>
        </w:tc>
        <w:tc>
          <w:tcPr>
            <w:tcW w:w="1701" w:type="dxa"/>
            <w:shd w:val="clear" w:color="auto" w:fill="auto"/>
            <w:tcMar>
              <w:top w:w="0" w:type="dxa"/>
              <w:left w:w="0" w:type="dxa"/>
              <w:bottom w:w="0" w:type="dxa"/>
              <w:right w:w="0" w:type="dxa"/>
            </w:tcMar>
            <w:vAlign w:val="bottom"/>
            <w:hideMark/>
          </w:tcPr>
          <w:p w14:paraId="655F42A9" w14:textId="74B885D4"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5</w:t>
            </w:r>
            <w:r w:rsidR="00E9716B" w:rsidRPr="009534A8">
              <w:rPr>
                <w:rFonts w:eastAsia="Malgun Gothic"/>
                <w:sz w:val="18"/>
              </w:rPr>
              <w:t xml:space="preserve"> </w:t>
            </w:r>
            <w:r w:rsidRPr="009534A8">
              <w:rPr>
                <w:rFonts w:eastAsia="Malgun Gothic"/>
                <w:sz w:val="18"/>
              </w:rPr>
              <w:t>397</w:t>
            </w:r>
          </w:p>
        </w:tc>
        <w:tc>
          <w:tcPr>
            <w:tcW w:w="1841" w:type="dxa"/>
            <w:shd w:val="clear" w:color="auto" w:fill="auto"/>
            <w:tcMar>
              <w:top w:w="0" w:type="dxa"/>
              <w:left w:w="0" w:type="dxa"/>
              <w:bottom w:w="0" w:type="dxa"/>
              <w:right w:w="0" w:type="dxa"/>
            </w:tcMar>
            <w:vAlign w:val="bottom"/>
            <w:hideMark/>
          </w:tcPr>
          <w:p w14:paraId="128D4B0D" w14:textId="37E20886"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13</w:t>
            </w:r>
            <w:r w:rsidR="00E9716B" w:rsidRPr="009534A8">
              <w:rPr>
                <w:rFonts w:eastAsia="Malgun Gothic"/>
                <w:sz w:val="18"/>
              </w:rPr>
              <w:t xml:space="preserve"> </w:t>
            </w:r>
            <w:r w:rsidRPr="009534A8">
              <w:rPr>
                <w:rFonts w:eastAsia="Malgun Gothic"/>
                <w:sz w:val="18"/>
              </w:rPr>
              <w:t>719</w:t>
            </w:r>
          </w:p>
        </w:tc>
      </w:tr>
      <w:tr w:rsidR="00766993" w:rsidRPr="009534A8" w14:paraId="567D6AFA" w14:textId="77777777" w:rsidTr="00FE2567">
        <w:trPr>
          <w:cantSplit/>
        </w:trPr>
        <w:tc>
          <w:tcPr>
            <w:tcW w:w="709" w:type="dxa"/>
            <w:shd w:val="clear" w:color="auto" w:fill="auto"/>
            <w:tcMar>
              <w:top w:w="0" w:type="dxa"/>
              <w:left w:w="0" w:type="dxa"/>
              <w:bottom w:w="0" w:type="dxa"/>
              <w:right w:w="0" w:type="dxa"/>
            </w:tcMar>
            <w:hideMark/>
          </w:tcPr>
          <w:p w14:paraId="75DD5EB8" w14:textId="77777777" w:rsidR="00766993" w:rsidRPr="009534A8" w:rsidRDefault="00766993" w:rsidP="00F9325D">
            <w:pPr>
              <w:suppressAutoHyphens w:val="0"/>
              <w:spacing w:before="40" w:after="40"/>
              <w:ind w:right="113"/>
              <w:textAlignment w:val="center"/>
              <w:rPr>
                <w:rFonts w:eastAsia="Gulim"/>
                <w:sz w:val="18"/>
              </w:rPr>
            </w:pPr>
            <w:r w:rsidRPr="009534A8">
              <w:rPr>
                <w:rFonts w:eastAsia="Malgun Gothic"/>
                <w:sz w:val="18"/>
              </w:rPr>
              <w:t>2021</w:t>
            </w:r>
          </w:p>
        </w:tc>
        <w:tc>
          <w:tcPr>
            <w:tcW w:w="1559" w:type="dxa"/>
            <w:shd w:val="clear" w:color="auto" w:fill="auto"/>
            <w:tcMar>
              <w:top w:w="0" w:type="dxa"/>
              <w:left w:w="0" w:type="dxa"/>
              <w:bottom w:w="0" w:type="dxa"/>
              <w:right w:w="0" w:type="dxa"/>
            </w:tcMar>
            <w:vAlign w:val="bottom"/>
            <w:hideMark/>
          </w:tcPr>
          <w:p w14:paraId="4887A0B2" w14:textId="129D548D"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13</w:t>
            </w:r>
            <w:r w:rsidR="00E9716B" w:rsidRPr="009534A8">
              <w:rPr>
                <w:rFonts w:eastAsia="Malgun Gothic"/>
                <w:sz w:val="18"/>
              </w:rPr>
              <w:t xml:space="preserve"> </w:t>
            </w:r>
            <w:r w:rsidRPr="009534A8">
              <w:rPr>
                <w:rFonts w:eastAsia="Malgun Gothic"/>
                <w:sz w:val="18"/>
              </w:rPr>
              <w:t>881</w:t>
            </w:r>
          </w:p>
        </w:tc>
        <w:tc>
          <w:tcPr>
            <w:tcW w:w="1560" w:type="dxa"/>
            <w:shd w:val="clear" w:color="auto" w:fill="auto"/>
            <w:tcMar>
              <w:top w:w="0" w:type="dxa"/>
              <w:left w:w="0" w:type="dxa"/>
              <w:bottom w:w="0" w:type="dxa"/>
              <w:right w:w="0" w:type="dxa"/>
            </w:tcMar>
            <w:vAlign w:val="bottom"/>
            <w:hideMark/>
          </w:tcPr>
          <w:p w14:paraId="162C9D37" w14:textId="6D4F12DE"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9</w:t>
            </w:r>
            <w:r w:rsidR="00E9716B" w:rsidRPr="009534A8">
              <w:rPr>
                <w:rFonts w:eastAsia="Malgun Gothic"/>
                <w:sz w:val="18"/>
              </w:rPr>
              <w:t xml:space="preserve"> </w:t>
            </w:r>
            <w:r w:rsidRPr="009534A8">
              <w:rPr>
                <w:rFonts w:eastAsia="Malgun Gothic"/>
                <w:sz w:val="18"/>
              </w:rPr>
              <w:t>047</w:t>
            </w:r>
          </w:p>
        </w:tc>
        <w:tc>
          <w:tcPr>
            <w:tcW w:w="1701" w:type="dxa"/>
            <w:shd w:val="clear" w:color="auto" w:fill="auto"/>
            <w:tcMar>
              <w:top w:w="0" w:type="dxa"/>
              <w:left w:w="0" w:type="dxa"/>
              <w:bottom w:w="0" w:type="dxa"/>
              <w:right w:w="0" w:type="dxa"/>
            </w:tcMar>
            <w:vAlign w:val="bottom"/>
            <w:hideMark/>
          </w:tcPr>
          <w:p w14:paraId="48980492" w14:textId="79709E94"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8</w:t>
            </w:r>
            <w:r w:rsidR="00E9716B" w:rsidRPr="009534A8">
              <w:rPr>
                <w:rFonts w:eastAsia="Malgun Gothic"/>
                <w:sz w:val="18"/>
              </w:rPr>
              <w:t xml:space="preserve"> </w:t>
            </w:r>
            <w:r w:rsidRPr="009534A8">
              <w:rPr>
                <w:rFonts w:eastAsia="Malgun Gothic"/>
                <w:sz w:val="18"/>
              </w:rPr>
              <w:t>618</w:t>
            </w:r>
          </w:p>
        </w:tc>
        <w:tc>
          <w:tcPr>
            <w:tcW w:w="1841" w:type="dxa"/>
            <w:shd w:val="clear" w:color="auto" w:fill="auto"/>
            <w:tcMar>
              <w:top w:w="0" w:type="dxa"/>
              <w:left w:w="0" w:type="dxa"/>
              <w:bottom w:w="0" w:type="dxa"/>
              <w:right w:w="0" w:type="dxa"/>
            </w:tcMar>
            <w:vAlign w:val="bottom"/>
            <w:hideMark/>
          </w:tcPr>
          <w:p w14:paraId="0AF43AB8" w14:textId="0ECACD81" w:rsidR="00766993" w:rsidRPr="009534A8" w:rsidRDefault="00766993" w:rsidP="00F9325D">
            <w:pPr>
              <w:suppressAutoHyphens w:val="0"/>
              <w:spacing w:before="40" w:after="40"/>
              <w:ind w:right="113"/>
              <w:jc w:val="right"/>
              <w:textAlignment w:val="center"/>
              <w:rPr>
                <w:rFonts w:eastAsia="Gulim"/>
                <w:sz w:val="18"/>
              </w:rPr>
            </w:pPr>
            <w:r w:rsidRPr="009534A8">
              <w:rPr>
                <w:rFonts w:eastAsia="Malgun Gothic"/>
                <w:sz w:val="18"/>
              </w:rPr>
              <w:t>17</w:t>
            </w:r>
            <w:r w:rsidR="00E9716B" w:rsidRPr="009534A8">
              <w:rPr>
                <w:rFonts w:eastAsia="Malgun Gothic"/>
                <w:sz w:val="18"/>
              </w:rPr>
              <w:t xml:space="preserve"> </w:t>
            </w:r>
            <w:r w:rsidRPr="009534A8">
              <w:rPr>
                <w:rFonts w:eastAsia="Malgun Gothic"/>
                <w:sz w:val="18"/>
              </w:rPr>
              <w:t>665</w:t>
            </w:r>
          </w:p>
        </w:tc>
      </w:tr>
    </w:tbl>
    <w:p w14:paraId="0A1E6E09" w14:textId="77777777" w:rsidR="00766993" w:rsidRPr="009534A8" w:rsidRDefault="00766993" w:rsidP="008C305B">
      <w:pPr>
        <w:pStyle w:val="Heading1"/>
        <w:keepNext/>
        <w:keepLines/>
        <w:spacing w:before="240" w:after="120"/>
        <w:rPr>
          <w:i/>
          <w:iCs/>
        </w:rPr>
      </w:pPr>
      <w:r w:rsidRPr="009534A8">
        <w:rPr>
          <w:i/>
          <w:iCs/>
        </w:rPr>
        <w:t>2) Cases for relief through litigations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5"/>
        <w:gridCol w:w="2846"/>
        <w:gridCol w:w="2889"/>
      </w:tblGrid>
      <w:tr w:rsidR="00766993" w:rsidRPr="009534A8" w14:paraId="679C2EB6" w14:textId="77777777" w:rsidTr="00CD2003">
        <w:trPr>
          <w:cantSplit/>
          <w:tblHeader/>
        </w:trPr>
        <w:tc>
          <w:tcPr>
            <w:tcW w:w="110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7007B1" w14:textId="77777777" w:rsidR="00766993" w:rsidRPr="009534A8" w:rsidRDefault="00766993" w:rsidP="00CD2003">
            <w:pPr>
              <w:suppressAutoHyphens w:val="0"/>
              <w:snapToGrid w:val="0"/>
              <w:spacing w:before="80" w:after="80"/>
              <w:ind w:right="113"/>
              <w:textAlignment w:val="center"/>
              <w:rPr>
                <w:rFonts w:eastAsia="Gulim"/>
                <w:i/>
                <w:sz w:val="16"/>
              </w:rPr>
            </w:pPr>
          </w:p>
        </w:tc>
        <w:tc>
          <w:tcPr>
            <w:tcW w:w="193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0E3E287" w14:textId="77777777" w:rsidR="00766993" w:rsidRPr="009534A8" w:rsidRDefault="00766993" w:rsidP="00CD2003">
            <w:pPr>
              <w:suppressAutoHyphens w:val="0"/>
              <w:spacing w:before="80" w:after="80"/>
              <w:ind w:right="113"/>
              <w:jc w:val="right"/>
              <w:textAlignment w:val="center"/>
              <w:rPr>
                <w:rFonts w:eastAsia="Gulim"/>
                <w:i/>
                <w:sz w:val="16"/>
              </w:rPr>
            </w:pPr>
            <w:r w:rsidRPr="009534A8">
              <w:rPr>
                <w:rFonts w:eastAsia="Malgun Gothic"/>
                <w:bCs/>
                <w:i/>
                <w:sz w:val="16"/>
              </w:rPr>
              <w:t>Amount allocated</w:t>
            </w:r>
          </w:p>
        </w:tc>
        <w:tc>
          <w:tcPr>
            <w:tcW w:w="19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176049F" w14:textId="77777777" w:rsidR="00766993" w:rsidRPr="009534A8" w:rsidRDefault="00766993" w:rsidP="00CD2003">
            <w:pPr>
              <w:suppressAutoHyphens w:val="0"/>
              <w:spacing w:before="80" w:after="80"/>
              <w:ind w:right="113"/>
              <w:jc w:val="right"/>
              <w:textAlignment w:val="center"/>
              <w:rPr>
                <w:rFonts w:eastAsia="Gulim"/>
                <w:i/>
                <w:sz w:val="16"/>
              </w:rPr>
            </w:pPr>
            <w:r w:rsidRPr="009534A8">
              <w:rPr>
                <w:rFonts w:eastAsia="Malgun Gothic"/>
                <w:bCs/>
                <w:i/>
                <w:sz w:val="16"/>
              </w:rPr>
              <w:t>Amount executed</w:t>
            </w:r>
          </w:p>
        </w:tc>
      </w:tr>
      <w:tr w:rsidR="00766993" w:rsidRPr="009534A8" w14:paraId="7922BBF7" w14:textId="77777777" w:rsidTr="00CD2003">
        <w:trPr>
          <w:cantSplit/>
        </w:trPr>
        <w:tc>
          <w:tcPr>
            <w:tcW w:w="1109" w:type="pct"/>
            <w:tcBorders>
              <w:top w:val="single" w:sz="12" w:space="0" w:color="auto"/>
            </w:tcBorders>
            <w:shd w:val="clear" w:color="auto" w:fill="auto"/>
            <w:tcMar>
              <w:top w:w="0" w:type="dxa"/>
              <w:left w:w="0" w:type="dxa"/>
              <w:bottom w:w="0" w:type="dxa"/>
              <w:right w:w="0" w:type="dxa"/>
            </w:tcMar>
            <w:hideMark/>
          </w:tcPr>
          <w:p w14:paraId="6DB8F772" w14:textId="77777777" w:rsidR="00766993" w:rsidRPr="009534A8" w:rsidRDefault="00766993" w:rsidP="00CD2003">
            <w:pPr>
              <w:suppressAutoHyphens w:val="0"/>
              <w:snapToGrid w:val="0"/>
              <w:spacing w:before="40" w:after="40"/>
              <w:ind w:right="113"/>
              <w:textAlignment w:val="center"/>
              <w:rPr>
                <w:rFonts w:eastAsia="Gulim"/>
                <w:sz w:val="18"/>
              </w:rPr>
            </w:pPr>
            <w:r w:rsidRPr="009534A8">
              <w:rPr>
                <w:rFonts w:eastAsia="Malgun Gothic"/>
                <w:sz w:val="18"/>
              </w:rPr>
              <w:t>2017</w:t>
            </w:r>
          </w:p>
        </w:tc>
        <w:tc>
          <w:tcPr>
            <w:tcW w:w="1931" w:type="pct"/>
            <w:tcBorders>
              <w:top w:val="single" w:sz="12" w:space="0" w:color="auto"/>
            </w:tcBorders>
            <w:shd w:val="clear" w:color="auto" w:fill="auto"/>
            <w:tcMar>
              <w:top w:w="0" w:type="dxa"/>
              <w:left w:w="0" w:type="dxa"/>
              <w:bottom w:w="0" w:type="dxa"/>
              <w:right w:w="0" w:type="dxa"/>
            </w:tcMar>
            <w:vAlign w:val="bottom"/>
            <w:hideMark/>
          </w:tcPr>
          <w:p w14:paraId="6BF9CFDD" w14:textId="4CB32B6D"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4</w:t>
            </w:r>
            <w:r w:rsidR="00CD2003" w:rsidRPr="009534A8">
              <w:rPr>
                <w:rFonts w:eastAsia="Malgun Gothic"/>
                <w:sz w:val="18"/>
              </w:rPr>
              <w:t xml:space="preserve"> </w:t>
            </w:r>
            <w:r w:rsidRPr="009534A8">
              <w:rPr>
                <w:rFonts w:eastAsia="Malgun Gothic"/>
                <w:sz w:val="18"/>
              </w:rPr>
              <w:t>560</w:t>
            </w:r>
          </w:p>
        </w:tc>
        <w:tc>
          <w:tcPr>
            <w:tcW w:w="1960" w:type="pct"/>
            <w:tcBorders>
              <w:top w:val="single" w:sz="12" w:space="0" w:color="auto"/>
            </w:tcBorders>
            <w:shd w:val="clear" w:color="auto" w:fill="auto"/>
            <w:tcMar>
              <w:top w:w="0" w:type="dxa"/>
              <w:left w:w="0" w:type="dxa"/>
              <w:bottom w:w="0" w:type="dxa"/>
              <w:right w:w="0" w:type="dxa"/>
            </w:tcMar>
            <w:vAlign w:val="bottom"/>
            <w:hideMark/>
          </w:tcPr>
          <w:p w14:paraId="69A85070" w14:textId="6167AA77"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4</w:t>
            </w:r>
            <w:r w:rsidR="00CD2003" w:rsidRPr="009534A8">
              <w:rPr>
                <w:rFonts w:eastAsia="Malgun Gothic"/>
                <w:sz w:val="18"/>
              </w:rPr>
              <w:t xml:space="preserve"> </w:t>
            </w:r>
            <w:r w:rsidRPr="009534A8">
              <w:rPr>
                <w:rFonts w:eastAsia="Malgun Gothic"/>
                <w:sz w:val="18"/>
              </w:rPr>
              <w:t>403</w:t>
            </w:r>
          </w:p>
        </w:tc>
      </w:tr>
      <w:tr w:rsidR="00766993" w:rsidRPr="009534A8" w14:paraId="7B066067" w14:textId="77777777" w:rsidTr="00CD2003">
        <w:trPr>
          <w:cantSplit/>
        </w:trPr>
        <w:tc>
          <w:tcPr>
            <w:tcW w:w="1109" w:type="pct"/>
            <w:shd w:val="clear" w:color="auto" w:fill="auto"/>
            <w:tcMar>
              <w:top w:w="0" w:type="dxa"/>
              <w:left w:w="0" w:type="dxa"/>
              <w:bottom w:w="0" w:type="dxa"/>
              <w:right w:w="0" w:type="dxa"/>
            </w:tcMar>
            <w:hideMark/>
          </w:tcPr>
          <w:p w14:paraId="4491E66B" w14:textId="77777777" w:rsidR="00766993" w:rsidRPr="009534A8" w:rsidRDefault="00766993" w:rsidP="00CD2003">
            <w:pPr>
              <w:suppressAutoHyphens w:val="0"/>
              <w:snapToGrid w:val="0"/>
              <w:spacing w:before="40" w:after="40"/>
              <w:ind w:right="113"/>
              <w:textAlignment w:val="center"/>
              <w:rPr>
                <w:rFonts w:eastAsia="Gulim"/>
                <w:sz w:val="18"/>
              </w:rPr>
            </w:pPr>
            <w:r w:rsidRPr="009534A8">
              <w:rPr>
                <w:rFonts w:eastAsia="Malgun Gothic"/>
                <w:sz w:val="18"/>
              </w:rPr>
              <w:t>2018</w:t>
            </w:r>
          </w:p>
        </w:tc>
        <w:tc>
          <w:tcPr>
            <w:tcW w:w="1931" w:type="pct"/>
            <w:shd w:val="clear" w:color="auto" w:fill="auto"/>
            <w:tcMar>
              <w:top w:w="0" w:type="dxa"/>
              <w:left w:w="0" w:type="dxa"/>
              <w:bottom w:w="0" w:type="dxa"/>
              <w:right w:w="0" w:type="dxa"/>
            </w:tcMar>
            <w:vAlign w:val="bottom"/>
            <w:hideMark/>
          </w:tcPr>
          <w:p w14:paraId="2C418218" w14:textId="5F098F32"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6</w:t>
            </w:r>
            <w:r w:rsidR="00CD2003" w:rsidRPr="009534A8">
              <w:rPr>
                <w:rFonts w:eastAsia="Malgun Gothic"/>
                <w:sz w:val="18"/>
              </w:rPr>
              <w:t xml:space="preserve"> </w:t>
            </w:r>
            <w:r w:rsidRPr="009534A8">
              <w:rPr>
                <w:rFonts w:eastAsia="Malgun Gothic"/>
                <w:sz w:val="18"/>
              </w:rPr>
              <w:t>022</w:t>
            </w:r>
          </w:p>
        </w:tc>
        <w:tc>
          <w:tcPr>
            <w:tcW w:w="1960" w:type="pct"/>
            <w:shd w:val="clear" w:color="auto" w:fill="auto"/>
            <w:tcMar>
              <w:top w:w="0" w:type="dxa"/>
              <w:left w:w="0" w:type="dxa"/>
              <w:bottom w:w="0" w:type="dxa"/>
              <w:right w:w="0" w:type="dxa"/>
            </w:tcMar>
            <w:vAlign w:val="bottom"/>
            <w:hideMark/>
          </w:tcPr>
          <w:p w14:paraId="6828A9C9" w14:textId="58D0E647"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4</w:t>
            </w:r>
            <w:r w:rsidR="00CD2003" w:rsidRPr="009534A8">
              <w:rPr>
                <w:rFonts w:eastAsia="Malgun Gothic"/>
                <w:sz w:val="18"/>
              </w:rPr>
              <w:t xml:space="preserve"> </w:t>
            </w:r>
            <w:r w:rsidRPr="009534A8">
              <w:rPr>
                <w:rFonts w:eastAsia="Malgun Gothic"/>
                <w:sz w:val="18"/>
              </w:rPr>
              <w:t>197</w:t>
            </w:r>
          </w:p>
        </w:tc>
      </w:tr>
      <w:tr w:rsidR="00766993" w:rsidRPr="009534A8" w14:paraId="4B270DDA" w14:textId="77777777" w:rsidTr="00CD2003">
        <w:trPr>
          <w:cantSplit/>
        </w:trPr>
        <w:tc>
          <w:tcPr>
            <w:tcW w:w="1109" w:type="pct"/>
            <w:shd w:val="clear" w:color="auto" w:fill="auto"/>
            <w:tcMar>
              <w:top w:w="0" w:type="dxa"/>
              <w:left w:w="0" w:type="dxa"/>
              <w:bottom w:w="0" w:type="dxa"/>
              <w:right w:w="0" w:type="dxa"/>
            </w:tcMar>
            <w:hideMark/>
          </w:tcPr>
          <w:p w14:paraId="3EAD4E32" w14:textId="77777777" w:rsidR="00766993" w:rsidRPr="009534A8" w:rsidRDefault="00766993" w:rsidP="00CD2003">
            <w:pPr>
              <w:suppressAutoHyphens w:val="0"/>
              <w:snapToGrid w:val="0"/>
              <w:spacing w:before="40" w:after="40"/>
              <w:ind w:right="113"/>
              <w:textAlignment w:val="center"/>
              <w:rPr>
                <w:rFonts w:eastAsia="Gulim"/>
                <w:sz w:val="18"/>
              </w:rPr>
            </w:pPr>
            <w:r w:rsidRPr="009534A8">
              <w:rPr>
                <w:rFonts w:eastAsia="Malgun Gothic"/>
                <w:sz w:val="18"/>
              </w:rPr>
              <w:t>2019</w:t>
            </w:r>
          </w:p>
        </w:tc>
        <w:tc>
          <w:tcPr>
            <w:tcW w:w="1931" w:type="pct"/>
            <w:shd w:val="clear" w:color="auto" w:fill="auto"/>
            <w:tcMar>
              <w:top w:w="0" w:type="dxa"/>
              <w:left w:w="0" w:type="dxa"/>
              <w:bottom w:w="0" w:type="dxa"/>
              <w:right w:w="0" w:type="dxa"/>
            </w:tcMar>
            <w:vAlign w:val="bottom"/>
            <w:hideMark/>
          </w:tcPr>
          <w:p w14:paraId="199DBAE5" w14:textId="01DF9711"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6</w:t>
            </w:r>
            <w:r w:rsidR="00CD2003" w:rsidRPr="009534A8">
              <w:rPr>
                <w:rFonts w:eastAsia="Malgun Gothic"/>
                <w:sz w:val="18"/>
              </w:rPr>
              <w:t xml:space="preserve"> </w:t>
            </w:r>
            <w:r w:rsidRPr="009534A8">
              <w:rPr>
                <w:rFonts w:eastAsia="Malgun Gothic"/>
                <w:sz w:val="18"/>
              </w:rPr>
              <w:t>249</w:t>
            </w:r>
            <w:r w:rsidRPr="009534A8">
              <w:rPr>
                <w:rFonts w:eastAsia="Malgun Gothic"/>
                <w:sz w:val="18"/>
              </w:rPr>
              <w:t xml:space="preserve">　</w:t>
            </w:r>
          </w:p>
        </w:tc>
        <w:tc>
          <w:tcPr>
            <w:tcW w:w="1960" w:type="pct"/>
            <w:shd w:val="clear" w:color="auto" w:fill="auto"/>
            <w:tcMar>
              <w:top w:w="0" w:type="dxa"/>
              <w:left w:w="0" w:type="dxa"/>
              <w:bottom w:w="0" w:type="dxa"/>
              <w:right w:w="0" w:type="dxa"/>
            </w:tcMar>
            <w:vAlign w:val="bottom"/>
            <w:hideMark/>
          </w:tcPr>
          <w:p w14:paraId="531797CA" w14:textId="6737A8A9" w:rsidR="00766993" w:rsidRPr="009534A8" w:rsidRDefault="00766993" w:rsidP="00CD2003">
            <w:pPr>
              <w:suppressAutoHyphens w:val="0"/>
              <w:spacing w:before="40" w:after="40"/>
              <w:ind w:right="113"/>
              <w:jc w:val="right"/>
              <w:textAlignment w:val="center"/>
              <w:rPr>
                <w:rFonts w:eastAsia="Gulim"/>
                <w:sz w:val="18"/>
              </w:rPr>
            </w:pPr>
            <w:r w:rsidRPr="009534A8">
              <w:rPr>
                <w:rFonts w:eastAsia="Malgun Gothic"/>
                <w:sz w:val="18"/>
              </w:rPr>
              <w:t>4</w:t>
            </w:r>
            <w:r w:rsidR="00CD2003" w:rsidRPr="009534A8">
              <w:rPr>
                <w:rFonts w:eastAsia="Malgun Gothic"/>
                <w:sz w:val="18"/>
              </w:rPr>
              <w:t xml:space="preserve"> </w:t>
            </w:r>
            <w:r w:rsidRPr="009534A8">
              <w:rPr>
                <w:rFonts w:eastAsia="Malgun Gothic"/>
                <w:sz w:val="18"/>
              </w:rPr>
              <w:t>279</w:t>
            </w:r>
          </w:p>
        </w:tc>
      </w:tr>
      <w:tr w:rsidR="00766993" w:rsidRPr="009534A8" w14:paraId="2E0FF0E9" w14:textId="77777777" w:rsidTr="00CD2003">
        <w:trPr>
          <w:cantSplit/>
        </w:trPr>
        <w:tc>
          <w:tcPr>
            <w:tcW w:w="1109" w:type="pct"/>
            <w:shd w:val="clear" w:color="auto" w:fill="auto"/>
            <w:tcMar>
              <w:top w:w="0" w:type="dxa"/>
              <w:left w:w="0" w:type="dxa"/>
              <w:bottom w:w="0" w:type="dxa"/>
              <w:right w:w="0" w:type="dxa"/>
            </w:tcMar>
          </w:tcPr>
          <w:p w14:paraId="344B4C7F" w14:textId="77777777" w:rsidR="00766993" w:rsidRPr="009534A8" w:rsidRDefault="00766993" w:rsidP="00CD2003">
            <w:pPr>
              <w:suppressAutoHyphens w:val="0"/>
              <w:snapToGrid w:val="0"/>
              <w:spacing w:before="40" w:after="40"/>
              <w:ind w:right="113"/>
              <w:textAlignment w:val="center"/>
              <w:rPr>
                <w:rFonts w:eastAsia="Malgun Gothic"/>
                <w:sz w:val="18"/>
              </w:rPr>
            </w:pPr>
            <w:r w:rsidRPr="009534A8">
              <w:rPr>
                <w:rFonts w:eastAsia="Malgun Gothic"/>
                <w:sz w:val="18"/>
              </w:rPr>
              <w:t>2020</w:t>
            </w:r>
          </w:p>
        </w:tc>
        <w:tc>
          <w:tcPr>
            <w:tcW w:w="1931" w:type="pct"/>
            <w:shd w:val="clear" w:color="auto" w:fill="auto"/>
            <w:tcMar>
              <w:top w:w="0" w:type="dxa"/>
              <w:left w:w="0" w:type="dxa"/>
              <w:bottom w:w="0" w:type="dxa"/>
              <w:right w:w="0" w:type="dxa"/>
            </w:tcMar>
            <w:vAlign w:val="bottom"/>
          </w:tcPr>
          <w:p w14:paraId="47C277FB" w14:textId="1D76C3CC" w:rsidR="00766993" w:rsidRPr="009534A8" w:rsidRDefault="00766993" w:rsidP="00CD2003">
            <w:pPr>
              <w:suppressAutoHyphens w:val="0"/>
              <w:spacing w:before="40" w:after="40"/>
              <w:ind w:right="113"/>
              <w:jc w:val="right"/>
              <w:textAlignment w:val="center"/>
              <w:rPr>
                <w:rFonts w:eastAsia="Malgun Gothic"/>
                <w:sz w:val="18"/>
              </w:rPr>
            </w:pPr>
            <w:r w:rsidRPr="009534A8">
              <w:rPr>
                <w:rFonts w:eastAsia="Malgun Gothic"/>
                <w:sz w:val="18"/>
              </w:rPr>
              <w:t>5</w:t>
            </w:r>
            <w:r w:rsidR="00CD2003" w:rsidRPr="009534A8">
              <w:rPr>
                <w:rFonts w:eastAsia="Malgun Gothic"/>
                <w:sz w:val="18"/>
              </w:rPr>
              <w:t xml:space="preserve"> </w:t>
            </w:r>
            <w:r w:rsidRPr="009534A8">
              <w:rPr>
                <w:rFonts w:eastAsia="Malgun Gothic"/>
                <w:sz w:val="18"/>
              </w:rPr>
              <w:t>337</w:t>
            </w:r>
          </w:p>
        </w:tc>
        <w:tc>
          <w:tcPr>
            <w:tcW w:w="1960" w:type="pct"/>
            <w:shd w:val="clear" w:color="auto" w:fill="auto"/>
            <w:tcMar>
              <w:top w:w="0" w:type="dxa"/>
              <w:left w:w="0" w:type="dxa"/>
              <w:bottom w:w="0" w:type="dxa"/>
              <w:right w:w="0" w:type="dxa"/>
            </w:tcMar>
            <w:vAlign w:val="bottom"/>
          </w:tcPr>
          <w:p w14:paraId="0A81BBD8" w14:textId="35F5D9A5" w:rsidR="00766993" w:rsidRPr="009534A8" w:rsidRDefault="00766993" w:rsidP="00CD2003">
            <w:pPr>
              <w:suppressAutoHyphens w:val="0"/>
              <w:spacing w:before="40" w:after="40"/>
              <w:ind w:right="113"/>
              <w:jc w:val="right"/>
              <w:textAlignment w:val="center"/>
              <w:rPr>
                <w:rFonts w:eastAsia="Malgun Gothic"/>
                <w:sz w:val="18"/>
              </w:rPr>
            </w:pPr>
            <w:r w:rsidRPr="009534A8">
              <w:rPr>
                <w:rFonts w:eastAsia="Malgun Gothic"/>
                <w:sz w:val="18"/>
              </w:rPr>
              <w:t>4</w:t>
            </w:r>
            <w:r w:rsidR="00CD2003" w:rsidRPr="009534A8">
              <w:rPr>
                <w:rFonts w:eastAsia="Malgun Gothic"/>
                <w:sz w:val="18"/>
              </w:rPr>
              <w:t xml:space="preserve"> </w:t>
            </w:r>
            <w:r w:rsidRPr="009534A8">
              <w:rPr>
                <w:rFonts w:eastAsia="Malgun Gothic"/>
                <w:sz w:val="18"/>
              </w:rPr>
              <w:t>903</w:t>
            </w:r>
          </w:p>
        </w:tc>
      </w:tr>
      <w:tr w:rsidR="00766993" w:rsidRPr="009534A8" w14:paraId="6892694D" w14:textId="77777777" w:rsidTr="00CD2003">
        <w:trPr>
          <w:cantSplit/>
        </w:trPr>
        <w:tc>
          <w:tcPr>
            <w:tcW w:w="1109" w:type="pct"/>
            <w:shd w:val="clear" w:color="auto" w:fill="auto"/>
            <w:tcMar>
              <w:top w:w="0" w:type="dxa"/>
              <w:left w:w="0" w:type="dxa"/>
              <w:bottom w:w="0" w:type="dxa"/>
              <w:right w:w="0" w:type="dxa"/>
            </w:tcMar>
          </w:tcPr>
          <w:p w14:paraId="3499F143" w14:textId="77777777" w:rsidR="00766993" w:rsidRPr="009534A8" w:rsidRDefault="00766993" w:rsidP="00CD2003">
            <w:pPr>
              <w:suppressAutoHyphens w:val="0"/>
              <w:snapToGrid w:val="0"/>
              <w:spacing w:before="40" w:after="40"/>
              <w:ind w:right="113"/>
              <w:textAlignment w:val="center"/>
              <w:rPr>
                <w:rFonts w:eastAsia="Malgun Gothic"/>
                <w:sz w:val="18"/>
              </w:rPr>
            </w:pPr>
            <w:r w:rsidRPr="009534A8">
              <w:rPr>
                <w:rFonts w:eastAsia="Malgun Gothic"/>
                <w:sz w:val="18"/>
              </w:rPr>
              <w:t>2021</w:t>
            </w:r>
          </w:p>
        </w:tc>
        <w:tc>
          <w:tcPr>
            <w:tcW w:w="1931" w:type="pct"/>
            <w:shd w:val="clear" w:color="auto" w:fill="auto"/>
            <w:tcMar>
              <w:top w:w="0" w:type="dxa"/>
              <w:left w:w="0" w:type="dxa"/>
              <w:bottom w:w="0" w:type="dxa"/>
              <w:right w:w="0" w:type="dxa"/>
            </w:tcMar>
            <w:vAlign w:val="bottom"/>
          </w:tcPr>
          <w:p w14:paraId="10C97048" w14:textId="4FCEAA20" w:rsidR="00766993" w:rsidRPr="009534A8" w:rsidRDefault="00766993" w:rsidP="00CD2003">
            <w:pPr>
              <w:suppressAutoHyphens w:val="0"/>
              <w:spacing w:before="40" w:after="40"/>
              <w:ind w:right="113"/>
              <w:jc w:val="right"/>
              <w:textAlignment w:val="center"/>
              <w:rPr>
                <w:rFonts w:eastAsia="Malgun Gothic"/>
                <w:sz w:val="18"/>
              </w:rPr>
            </w:pPr>
            <w:r w:rsidRPr="009534A8">
              <w:rPr>
                <w:rFonts w:eastAsia="Malgun Gothic"/>
                <w:sz w:val="18"/>
              </w:rPr>
              <w:t>5</w:t>
            </w:r>
            <w:r w:rsidR="00CD2003" w:rsidRPr="009534A8">
              <w:rPr>
                <w:rFonts w:eastAsia="Malgun Gothic"/>
                <w:sz w:val="18"/>
              </w:rPr>
              <w:t xml:space="preserve"> </w:t>
            </w:r>
            <w:r w:rsidRPr="009534A8">
              <w:rPr>
                <w:rFonts w:eastAsia="Malgun Gothic"/>
                <w:sz w:val="18"/>
              </w:rPr>
              <w:t xml:space="preserve">933 </w:t>
            </w:r>
          </w:p>
        </w:tc>
        <w:tc>
          <w:tcPr>
            <w:tcW w:w="1960" w:type="pct"/>
            <w:shd w:val="clear" w:color="auto" w:fill="auto"/>
            <w:tcMar>
              <w:top w:w="0" w:type="dxa"/>
              <w:left w:w="0" w:type="dxa"/>
              <w:bottom w:w="0" w:type="dxa"/>
              <w:right w:w="0" w:type="dxa"/>
            </w:tcMar>
            <w:vAlign w:val="bottom"/>
          </w:tcPr>
          <w:p w14:paraId="1AE544F0" w14:textId="2060E233" w:rsidR="00766993" w:rsidRPr="009534A8" w:rsidRDefault="00766993" w:rsidP="00CD2003">
            <w:pPr>
              <w:suppressAutoHyphens w:val="0"/>
              <w:spacing w:before="40" w:after="40"/>
              <w:ind w:right="113"/>
              <w:jc w:val="right"/>
              <w:textAlignment w:val="center"/>
              <w:rPr>
                <w:rFonts w:eastAsia="Malgun Gothic"/>
                <w:sz w:val="18"/>
              </w:rPr>
            </w:pPr>
            <w:r w:rsidRPr="009534A8">
              <w:rPr>
                <w:rFonts w:eastAsia="Malgun Gothic"/>
                <w:sz w:val="18"/>
              </w:rPr>
              <w:t>5</w:t>
            </w:r>
            <w:r w:rsidR="00CD2003" w:rsidRPr="009534A8">
              <w:rPr>
                <w:rFonts w:eastAsia="Malgun Gothic"/>
                <w:sz w:val="18"/>
              </w:rPr>
              <w:t xml:space="preserve"> </w:t>
            </w:r>
            <w:r w:rsidRPr="009534A8">
              <w:rPr>
                <w:rFonts w:eastAsia="Malgun Gothic"/>
                <w:sz w:val="18"/>
              </w:rPr>
              <w:t>534</w:t>
            </w:r>
          </w:p>
        </w:tc>
      </w:tr>
    </w:tbl>
    <w:p w14:paraId="0D7061B7" w14:textId="58958545" w:rsidR="00766993" w:rsidRPr="009534A8" w:rsidRDefault="003A1D23" w:rsidP="00F65E28">
      <w:pPr>
        <w:pStyle w:val="H23G"/>
        <w:spacing w:after="0"/>
        <w:rPr>
          <w:lang w:val="en-GB"/>
        </w:rPr>
      </w:pPr>
      <w:bookmarkStart w:id="4" w:name="_Hlk153197990"/>
      <w:bookmarkEnd w:id="3"/>
      <w:r w:rsidRPr="009534A8">
        <w:rPr>
          <w:lang w:val="en-GB"/>
        </w:rPr>
        <w:tab/>
      </w:r>
      <w:r w:rsidRPr="009534A8">
        <w:rPr>
          <w:lang w:val="en-GB"/>
        </w:rPr>
        <w:tab/>
      </w:r>
      <w:r w:rsidR="00766993" w:rsidRPr="009534A8">
        <w:rPr>
          <w:lang w:val="en-GB"/>
        </w:rPr>
        <w:t>Table-5. Statistics of public social welfare expenditure (2017</w:t>
      </w:r>
      <w:r w:rsidR="00EC1549" w:rsidRPr="009534A8">
        <w:rPr>
          <w:lang w:val="en-GB"/>
        </w:rPr>
        <w:t>–</w:t>
      </w:r>
      <w:r w:rsidR="00766993" w:rsidRPr="009534A8">
        <w:rPr>
          <w:lang w:val="en-GB"/>
        </w:rPr>
        <w:t>2022)</w:t>
      </w:r>
    </w:p>
    <w:p w14:paraId="1A88AD20" w14:textId="77777777" w:rsidR="00204E6A" w:rsidRPr="009534A8" w:rsidRDefault="00204E6A" w:rsidP="008C305B">
      <w:pPr>
        <w:pStyle w:val="SingleTxtG"/>
        <w:rPr>
          <w:i/>
          <w:iCs/>
          <w:sz w:val="18"/>
          <w:szCs w:val="18"/>
        </w:rPr>
      </w:pPr>
      <w:r w:rsidRPr="009534A8">
        <w:rPr>
          <w:i/>
          <w:iCs/>
          <w:sz w:val="18"/>
          <w:szCs w:val="18"/>
        </w:rPr>
        <w:t xml:space="preserve">(in millions of Korean won)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9"/>
        <w:gridCol w:w="929"/>
        <w:gridCol w:w="973"/>
        <w:gridCol w:w="973"/>
        <w:gridCol w:w="973"/>
        <w:gridCol w:w="973"/>
        <w:gridCol w:w="970"/>
      </w:tblGrid>
      <w:tr w:rsidR="00766993" w:rsidRPr="009534A8" w14:paraId="64D91B0C" w14:textId="77777777" w:rsidTr="00B226A8">
        <w:trPr>
          <w:cantSplit/>
          <w:tblHeader/>
        </w:trPr>
        <w:tc>
          <w:tcPr>
            <w:tcW w:w="107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6173E3" w14:textId="77777777" w:rsidR="00766993" w:rsidRPr="009534A8" w:rsidRDefault="00766993" w:rsidP="00B226A8">
            <w:pPr>
              <w:suppressAutoHyphens w:val="0"/>
              <w:spacing w:before="80" w:after="80" w:line="200" w:lineRule="exact"/>
              <w:ind w:right="113"/>
              <w:textAlignment w:val="baseline"/>
              <w:rPr>
                <w:rFonts w:eastAsia="Gulim"/>
                <w:i/>
                <w:sz w:val="16"/>
              </w:rPr>
            </w:pPr>
          </w:p>
        </w:tc>
        <w:tc>
          <w:tcPr>
            <w:tcW w:w="63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A78D1A"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DCFCC8"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ADA526E"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9934A2"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r w:rsidRPr="009534A8">
              <w:rPr>
                <w:rFonts w:eastAsia="Malgun Gothic"/>
                <w:bCs/>
                <w:i/>
                <w:sz w:val="16"/>
                <w:vertAlign w:val="superscript"/>
              </w:rPr>
              <w:t>e</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484E930"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r w:rsidRPr="009534A8">
              <w:rPr>
                <w:rFonts w:eastAsia="Malgun Gothic"/>
                <w:bCs/>
                <w:i/>
                <w:sz w:val="16"/>
                <w:vertAlign w:val="superscript"/>
              </w:rPr>
              <w:t>e</w:t>
            </w:r>
          </w:p>
        </w:tc>
        <w:tc>
          <w:tcPr>
            <w:tcW w:w="6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9F2DB70" w14:textId="77777777" w:rsidR="00766993" w:rsidRPr="009534A8" w:rsidRDefault="00766993" w:rsidP="00B226A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r w:rsidRPr="009534A8">
              <w:rPr>
                <w:rFonts w:eastAsia="Malgun Gothic"/>
                <w:bCs/>
                <w:i/>
                <w:sz w:val="16"/>
                <w:vertAlign w:val="superscript"/>
              </w:rPr>
              <w:t>e</w:t>
            </w:r>
          </w:p>
        </w:tc>
      </w:tr>
      <w:tr w:rsidR="00766993" w:rsidRPr="009534A8" w14:paraId="68E4C9E2" w14:textId="77777777" w:rsidTr="00B226A8">
        <w:trPr>
          <w:cantSplit/>
        </w:trPr>
        <w:tc>
          <w:tcPr>
            <w:tcW w:w="1071" w:type="pct"/>
            <w:tcBorders>
              <w:top w:val="single" w:sz="12" w:space="0" w:color="auto"/>
            </w:tcBorders>
            <w:shd w:val="clear" w:color="auto" w:fill="auto"/>
            <w:tcMar>
              <w:top w:w="0" w:type="dxa"/>
              <w:left w:w="0" w:type="dxa"/>
              <w:bottom w:w="0" w:type="dxa"/>
              <w:right w:w="0" w:type="dxa"/>
            </w:tcMar>
            <w:hideMark/>
          </w:tcPr>
          <w:p w14:paraId="77EF8082" w14:textId="77777777" w:rsidR="00766993" w:rsidRPr="009534A8" w:rsidRDefault="00766993" w:rsidP="00B226A8">
            <w:pPr>
              <w:suppressAutoHyphens w:val="0"/>
              <w:spacing w:before="40" w:after="40" w:line="220" w:lineRule="exact"/>
              <w:ind w:right="113"/>
              <w:textAlignment w:val="baseline"/>
              <w:rPr>
                <w:rFonts w:eastAsia="Gulim"/>
                <w:bCs/>
                <w:sz w:val="18"/>
              </w:rPr>
            </w:pPr>
            <w:r w:rsidRPr="009534A8">
              <w:rPr>
                <w:rFonts w:eastAsia="Malgun Gothic"/>
                <w:bCs/>
                <w:sz w:val="18"/>
              </w:rPr>
              <w:t>Amount spent (tr.)</w:t>
            </w:r>
          </w:p>
        </w:tc>
        <w:tc>
          <w:tcPr>
            <w:tcW w:w="630" w:type="pct"/>
            <w:tcBorders>
              <w:top w:val="single" w:sz="12" w:space="0" w:color="auto"/>
            </w:tcBorders>
            <w:shd w:val="clear" w:color="auto" w:fill="auto"/>
            <w:tcMar>
              <w:top w:w="0" w:type="dxa"/>
              <w:left w:w="0" w:type="dxa"/>
              <w:bottom w:w="0" w:type="dxa"/>
              <w:right w:w="0" w:type="dxa"/>
            </w:tcMar>
            <w:vAlign w:val="bottom"/>
            <w:hideMark/>
          </w:tcPr>
          <w:p w14:paraId="3A2203AC"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185.6</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45F3AE7B"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206.8</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30798C16"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235.9</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41FFF4F2"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279.3</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1364B04C"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58" w:type="pct"/>
            <w:tcBorders>
              <w:top w:val="single" w:sz="12" w:space="0" w:color="auto"/>
            </w:tcBorders>
            <w:shd w:val="clear" w:color="auto" w:fill="auto"/>
            <w:tcMar>
              <w:top w:w="0" w:type="dxa"/>
              <w:left w:w="0" w:type="dxa"/>
              <w:bottom w:w="0" w:type="dxa"/>
              <w:right w:w="0" w:type="dxa"/>
            </w:tcMar>
            <w:vAlign w:val="bottom"/>
            <w:hideMark/>
          </w:tcPr>
          <w:p w14:paraId="18CC18EC"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r>
      <w:tr w:rsidR="00766993" w:rsidRPr="009534A8" w14:paraId="48BCFF11" w14:textId="77777777" w:rsidTr="00B226A8">
        <w:trPr>
          <w:cantSplit/>
        </w:trPr>
        <w:tc>
          <w:tcPr>
            <w:tcW w:w="1071" w:type="pct"/>
            <w:shd w:val="clear" w:color="auto" w:fill="auto"/>
            <w:tcMar>
              <w:top w:w="0" w:type="dxa"/>
              <w:left w:w="0" w:type="dxa"/>
              <w:bottom w:w="0" w:type="dxa"/>
              <w:right w:w="0" w:type="dxa"/>
            </w:tcMar>
            <w:hideMark/>
          </w:tcPr>
          <w:p w14:paraId="2C21CD20" w14:textId="77777777" w:rsidR="00766993" w:rsidRPr="009534A8" w:rsidRDefault="00766993" w:rsidP="00B226A8">
            <w:pPr>
              <w:suppressAutoHyphens w:val="0"/>
              <w:spacing w:before="40" w:after="40" w:line="220" w:lineRule="exact"/>
              <w:ind w:right="113"/>
              <w:textAlignment w:val="baseline"/>
              <w:rPr>
                <w:rFonts w:eastAsia="Gulim"/>
                <w:bCs/>
                <w:sz w:val="18"/>
              </w:rPr>
            </w:pPr>
            <w:r w:rsidRPr="009534A8">
              <w:rPr>
                <w:rFonts w:eastAsia="Malgun Gothic"/>
                <w:bCs/>
                <w:sz w:val="18"/>
              </w:rPr>
              <w:t>% of GDP (%)</w:t>
            </w:r>
          </w:p>
        </w:tc>
        <w:tc>
          <w:tcPr>
            <w:tcW w:w="630" w:type="pct"/>
            <w:shd w:val="clear" w:color="auto" w:fill="auto"/>
            <w:tcMar>
              <w:top w:w="0" w:type="dxa"/>
              <w:left w:w="0" w:type="dxa"/>
              <w:bottom w:w="0" w:type="dxa"/>
              <w:right w:w="0" w:type="dxa"/>
            </w:tcMar>
            <w:vAlign w:val="bottom"/>
            <w:hideMark/>
          </w:tcPr>
          <w:p w14:paraId="27C71F4A"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10.1</w:t>
            </w:r>
          </w:p>
        </w:tc>
        <w:tc>
          <w:tcPr>
            <w:tcW w:w="660" w:type="pct"/>
            <w:shd w:val="clear" w:color="auto" w:fill="auto"/>
            <w:tcMar>
              <w:top w:w="0" w:type="dxa"/>
              <w:left w:w="0" w:type="dxa"/>
              <w:bottom w:w="0" w:type="dxa"/>
              <w:right w:w="0" w:type="dxa"/>
            </w:tcMar>
            <w:vAlign w:val="bottom"/>
            <w:hideMark/>
          </w:tcPr>
          <w:p w14:paraId="1D082B7B"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10.9</w:t>
            </w:r>
          </w:p>
        </w:tc>
        <w:tc>
          <w:tcPr>
            <w:tcW w:w="660" w:type="pct"/>
            <w:shd w:val="clear" w:color="auto" w:fill="auto"/>
            <w:tcMar>
              <w:top w:w="0" w:type="dxa"/>
              <w:left w:w="0" w:type="dxa"/>
              <w:bottom w:w="0" w:type="dxa"/>
              <w:right w:w="0" w:type="dxa"/>
            </w:tcMar>
            <w:vAlign w:val="bottom"/>
            <w:hideMark/>
          </w:tcPr>
          <w:p w14:paraId="5D78E01A"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12.3</w:t>
            </w:r>
          </w:p>
        </w:tc>
        <w:tc>
          <w:tcPr>
            <w:tcW w:w="660" w:type="pct"/>
            <w:shd w:val="clear" w:color="auto" w:fill="auto"/>
            <w:tcMar>
              <w:top w:w="0" w:type="dxa"/>
              <w:left w:w="0" w:type="dxa"/>
              <w:bottom w:w="0" w:type="dxa"/>
              <w:right w:w="0" w:type="dxa"/>
            </w:tcMar>
            <w:vAlign w:val="bottom"/>
            <w:hideMark/>
          </w:tcPr>
          <w:p w14:paraId="013A3E29"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14.4</w:t>
            </w:r>
          </w:p>
        </w:tc>
        <w:tc>
          <w:tcPr>
            <w:tcW w:w="660" w:type="pct"/>
            <w:shd w:val="clear" w:color="auto" w:fill="auto"/>
            <w:tcMar>
              <w:top w:w="0" w:type="dxa"/>
              <w:left w:w="0" w:type="dxa"/>
              <w:bottom w:w="0" w:type="dxa"/>
              <w:right w:w="0" w:type="dxa"/>
            </w:tcMar>
            <w:vAlign w:val="bottom"/>
            <w:hideMark/>
          </w:tcPr>
          <w:p w14:paraId="326F4FE9"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14.9</w:t>
            </w:r>
          </w:p>
        </w:tc>
        <w:tc>
          <w:tcPr>
            <w:tcW w:w="658" w:type="pct"/>
            <w:shd w:val="clear" w:color="auto" w:fill="auto"/>
            <w:tcMar>
              <w:top w:w="0" w:type="dxa"/>
              <w:left w:w="0" w:type="dxa"/>
              <w:bottom w:w="0" w:type="dxa"/>
              <w:right w:w="0" w:type="dxa"/>
            </w:tcMar>
            <w:vAlign w:val="bottom"/>
            <w:hideMark/>
          </w:tcPr>
          <w:p w14:paraId="73596D24" w14:textId="77777777" w:rsidR="00766993" w:rsidRPr="009534A8" w:rsidRDefault="00766993" w:rsidP="00B226A8">
            <w:pPr>
              <w:suppressAutoHyphens w:val="0"/>
              <w:spacing w:before="40" w:after="40" w:line="220" w:lineRule="exact"/>
              <w:ind w:right="113"/>
              <w:jc w:val="right"/>
              <w:textAlignment w:val="baseline"/>
              <w:rPr>
                <w:rFonts w:eastAsia="Gulim"/>
                <w:sz w:val="18"/>
              </w:rPr>
            </w:pPr>
            <w:r w:rsidRPr="009534A8">
              <w:rPr>
                <w:rFonts w:eastAsia="Malgun Gothic"/>
                <w:sz w:val="18"/>
              </w:rPr>
              <w:t>14.8</w:t>
            </w:r>
          </w:p>
        </w:tc>
      </w:tr>
    </w:tbl>
    <w:p w14:paraId="15921083" w14:textId="4CB52191" w:rsidR="00766993" w:rsidRPr="009534A8" w:rsidRDefault="00766993" w:rsidP="00B226A8">
      <w:pPr>
        <w:spacing w:before="120"/>
        <w:ind w:left="1134" w:right="1134" w:firstLine="170"/>
        <w:rPr>
          <w:sz w:val="18"/>
        </w:rPr>
      </w:pPr>
      <w:r w:rsidRPr="009534A8">
        <w:rPr>
          <w:i/>
          <w:iCs/>
          <w:sz w:val="18"/>
        </w:rPr>
        <w:t>Source:</w:t>
      </w:r>
      <w:r w:rsidRPr="009534A8">
        <w:rPr>
          <w:sz w:val="18"/>
        </w:rPr>
        <w:t xml:space="preserve"> OECD Statistics (Oct. 2023)</w:t>
      </w:r>
      <w:r w:rsidR="00B226A8" w:rsidRPr="009534A8">
        <w:rPr>
          <w:sz w:val="18"/>
        </w:rPr>
        <w:t>.</w:t>
      </w:r>
    </w:p>
    <w:p w14:paraId="1F902332" w14:textId="04AC2B86" w:rsidR="00766993" w:rsidRPr="009534A8" w:rsidRDefault="00766993" w:rsidP="00B226A8">
      <w:pPr>
        <w:ind w:left="1134" w:right="1134" w:firstLine="170"/>
        <w:rPr>
          <w:i/>
          <w:iCs/>
          <w:sz w:val="18"/>
          <w:szCs w:val="18"/>
        </w:rPr>
      </w:pPr>
      <w:r w:rsidRPr="009534A8">
        <w:rPr>
          <w:i/>
          <w:iCs/>
          <w:sz w:val="18"/>
          <w:szCs w:val="18"/>
        </w:rPr>
        <w:t xml:space="preserve">Note: 2017 to 2019: </w:t>
      </w:r>
      <w:r w:rsidRPr="009534A8">
        <w:rPr>
          <w:sz w:val="18"/>
        </w:rPr>
        <w:t>Finalized</w:t>
      </w:r>
      <w:r w:rsidRPr="009534A8">
        <w:rPr>
          <w:i/>
          <w:iCs/>
          <w:sz w:val="18"/>
          <w:szCs w:val="18"/>
        </w:rPr>
        <w:t xml:space="preserve"> values; 2020 to 2022: Estimated values; -: No figure</w:t>
      </w:r>
      <w:bookmarkEnd w:id="4"/>
      <w:r w:rsidR="00B226A8" w:rsidRPr="009534A8">
        <w:rPr>
          <w:i/>
          <w:iCs/>
          <w:sz w:val="18"/>
          <w:szCs w:val="18"/>
        </w:rPr>
        <w:t>.</w:t>
      </w:r>
    </w:p>
    <w:p w14:paraId="64B54AB8" w14:textId="56A84D3E" w:rsidR="00833685" w:rsidRPr="009534A8" w:rsidRDefault="00B226A8" w:rsidP="00833685">
      <w:pPr>
        <w:pStyle w:val="H23G"/>
        <w:spacing w:after="0"/>
        <w:rPr>
          <w:lang w:val="en-GB"/>
        </w:rPr>
      </w:pPr>
      <w:r w:rsidRPr="009534A8">
        <w:rPr>
          <w:lang w:val="en-GB"/>
        </w:rPr>
        <w:tab/>
      </w:r>
      <w:r w:rsidRPr="009534A8">
        <w:rPr>
          <w:lang w:val="en-GB"/>
        </w:rPr>
        <w:tab/>
      </w:r>
      <w:r w:rsidR="00766993" w:rsidRPr="009534A8">
        <w:rPr>
          <w:lang w:val="en-GB"/>
        </w:rPr>
        <w:t>Table-6. Sanctions status for reported violations of the Improper Solicitation and Graft Act in public institutions (28 Sep. 2016</w:t>
      </w:r>
      <w:r w:rsidR="00153CB0">
        <w:rPr>
          <w:lang w:val="en-GB"/>
        </w:rPr>
        <w:t>–</w:t>
      </w:r>
      <w:r w:rsidR="00766993" w:rsidRPr="009534A8">
        <w:rPr>
          <w:lang w:val="en-GB"/>
        </w:rPr>
        <w:t xml:space="preserve">31 Dec. 2022) </w:t>
      </w:r>
    </w:p>
    <w:p w14:paraId="412DDCF5" w14:textId="17B4E281" w:rsidR="00766993" w:rsidRPr="009534A8" w:rsidRDefault="00833685" w:rsidP="00833685">
      <w:pPr>
        <w:pStyle w:val="H23G"/>
        <w:spacing w:before="0"/>
        <w:rPr>
          <w:rFonts w:eastAsia="SimSun"/>
          <w:b w:val="0"/>
          <w:i/>
          <w:iCs/>
          <w:sz w:val="18"/>
          <w:szCs w:val="18"/>
          <w:lang w:val="en-GB" w:eastAsia="zh-CN"/>
        </w:rPr>
      </w:pPr>
      <w:r w:rsidRPr="009534A8">
        <w:rPr>
          <w:rFonts w:eastAsia="SimSun"/>
          <w:b w:val="0"/>
          <w:i/>
          <w:iCs/>
          <w:sz w:val="18"/>
          <w:szCs w:val="18"/>
          <w:lang w:val="en-GB" w:eastAsia="zh-CN"/>
        </w:rPr>
        <w:tab/>
      </w:r>
      <w:r w:rsidRPr="009534A8">
        <w:rPr>
          <w:rFonts w:eastAsia="SimSun"/>
          <w:b w:val="0"/>
          <w:i/>
          <w:iCs/>
          <w:sz w:val="18"/>
          <w:szCs w:val="18"/>
          <w:lang w:val="en-GB" w:eastAsia="zh-CN"/>
        </w:rPr>
        <w:tab/>
      </w:r>
      <w:r w:rsidR="00766993" w:rsidRPr="009534A8">
        <w:rPr>
          <w:rFonts w:eastAsia="SimSun"/>
          <w:b w:val="0"/>
          <w:i/>
          <w:iCs/>
          <w:sz w:val="18"/>
          <w:szCs w:val="18"/>
          <w:lang w:val="en-GB" w:eastAsia="zh-CN"/>
        </w:rPr>
        <w:t>(unit: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8"/>
        <w:gridCol w:w="991"/>
        <w:gridCol w:w="1419"/>
        <w:gridCol w:w="991"/>
        <w:gridCol w:w="991"/>
      </w:tblGrid>
      <w:tr w:rsidR="00D1325C" w:rsidRPr="009534A8" w14:paraId="7986C761" w14:textId="77777777" w:rsidTr="00D1325C">
        <w:trPr>
          <w:cantSplit/>
          <w:tblHeader/>
        </w:trPr>
        <w:tc>
          <w:tcPr>
            <w:tcW w:w="202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8267DE" w14:textId="77777777" w:rsidR="00766993" w:rsidRPr="009534A8" w:rsidRDefault="00766993" w:rsidP="00240864">
            <w:pPr>
              <w:suppressAutoHyphens w:val="0"/>
              <w:spacing w:before="80" w:after="80" w:line="200" w:lineRule="exact"/>
              <w:ind w:right="113"/>
              <w:textAlignment w:val="baseline"/>
              <w:rPr>
                <w:rFonts w:eastAsia="Gulim"/>
                <w:i/>
                <w:sz w:val="16"/>
              </w:rPr>
            </w:pPr>
          </w:p>
        </w:tc>
        <w:tc>
          <w:tcPr>
            <w:tcW w:w="67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0D7605B" w14:textId="77777777" w:rsidR="00766993" w:rsidRPr="009534A8" w:rsidRDefault="00766993" w:rsidP="00240864">
            <w:pPr>
              <w:suppressAutoHyphens w:val="0"/>
              <w:spacing w:before="80" w:after="80" w:line="200" w:lineRule="exact"/>
              <w:ind w:right="113"/>
              <w:jc w:val="right"/>
              <w:textAlignment w:val="baseline"/>
              <w:rPr>
                <w:rFonts w:eastAsia="Gulim"/>
                <w:i/>
                <w:sz w:val="16"/>
              </w:rPr>
            </w:pPr>
            <w:r w:rsidRPr="009534A8">
              <w:rPr>
                <w:rFonts w:eastAsia="Malgun Gothic"/>
                <w:bCs/>
                <w:i/>
                <w:sz w:val="16"/>
              </w:rPr>
              <w:t>Improper solicitation</w:t>
            </w:r>
          </w:p>
        </w:tc>
        <w:tc>
          <w:tcPr>
            <w:tcW w:w="9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1983915" w14:textId="77777777" w:rsidR="00766993" w:rsidRPr="009534A8" w:rsidRDefault="00766993" w:rsidP="00240864">
            <w:pPr>
              <w:suppressAutoHyphens w:val="0"/>
              <w:spacing w:before="80" w:after="80" w:line="200" w:lineRule="exact"/>
              <w:ind w:right="113"/>
              <w:jc w:val="right"/>
              <w:textAlignment w:val="baseline"/>
              <w:rPr>
                <w:rFonts w:eastAsia="Gulim"/>
                <w:i/>
                <w:sz w:val="16"/>
              </w:rPr>
            </w:pPr>
            <w:r w:rsidRPr="009534A8">
              <w:rPr>
                <w:rFonts w:eastAsia="Malgun Gothic"/>
                <w:bCs/>
                <w:i/>
                <w:sz w:val="16"/>
              </w:rPr>
              <w:t>Receiving and giving money, etc.</w:t>
            </w:r>
          </w:p>
        </w:tc>
        <w:tc>
          <w:tcPr>
            <w:tcW w:w="67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7D2B30C" w14:textId="77777777" w:rsidR="00766993" w:rsidRPr="009534A8" w:rsidRDefault="00766993" w:rsidP="00240864">
            <w:pPr>
              <w:suppressAutoHyphens w:val="0"/>
              <w:spacing w:before="80" w:after="80" w:line="200" w:lineRule="exact"/>
              <w:ind w:right="113"/>
              <w:jc w:val="right"/>
              <w:textAlignment w:val="baseline"/>
              <w:rPr>
                <w:rFonts w:eastAsia="Gulim"/>
                <w:i/>
                <w:sz w:val="16"/>
              </w:rPr>
            </w:pPr>
            <w:r w:rsidRPr="009534A8">
              <w:rPr>
                <w:rFonts w:eastAsia="Malgun Gothic"/>
                <w:bCs/>
                <w:i/>
                <w:sz w:val="16"/>
              </w:rPr>
              <w:t>Outside lectures, etc.</w:t>
            </w:r>
          </w:p>
        </w:tc>
        <w:tc>
          <w:tcPr>
            <w:tcW w:w="67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2B9F30" w14:textId="77777777" w:rsidR="00766993" w:rsidRPr="009534A8" w:rsidRDefault="00766993" w:rsidP="00240864">
            <w:pPr>
              <w:suppressAutoHyphens w:val="0"/>
              <w:spacing w:before="80" w:after="80" w:line="200" w:lineRule="exact"/>
              <w:ind w:right="113"/>
              <w:jc w:val="right"/>
              <w:textAlignment w:val="baseline"/>
              <w:rPr>
                <w:rFonts w:eastAsia="Gulim"/>
                <w:i/>
                <w:sz w:val="16"/>
              </w:rPr>
            </w:pPr>
            <w:r w:rsidRPr="009534A8">
              <w:rPr>
                <w:rFonts w:eastAsia="Malgun Gothic"/>
                <w:bCs/>
                <w:i/>
                <w:sz w:val="16"/>
              </w:rPr>
              <w:t>Total</w:t>
            </w:r>
          </w:p>
        </w:tc>
      </w:tr>
      <w:tr w:rsidR="00766993" w:rsidRPr="009534A8" w14:paraId="0BEA0387" w14:textId="77777777" w:rsidTr="00D1325C">
        <w:trPr>
          <w:cantSplit/>
        </w:trPr>
        <w:tc>
          <w:tcPr>
            <w:tcW w:w="2020" w:type="pct"/>
            <w:tcBorders>
              <w:top w:val="single" w:sz="12" w:space="0" w:color="auto"/>
            </w:tcBorders>
            <w:shd w:val="clear" w:color="auto" w:fill="auto"/>
            <w:tcMar>
              <w:top w:w="0" w:type="dxa"/>
              <w:left w:w="0" w:type="dxa"/>
              <w:bottom w:w="0" w:type="dxa"/>
              <w:right w:w="0" w:type="dxa"/>
            </w:tcMar>
            <w:hideMark/>
          </w:tcPr>
          <w:p w14:paraId="429BD75D" w14:textId="77777777" w:rsidR="00766993" w:rsidRPr="009534A8" w:rsidRDefault="00766993" w:rsidP="00240864">
            <w:pPr>
              <w:suppressAutoHyphens w:val="0"/>
              <w:spacing w:before="40" w:after="40" w:line="220" w:lineRule="exact"/>
              <w:ind w:right="113"/>
              <w:textAlignment w:val="baseline"/>
              <w:rPr>
                <w:rFonts w:eastAsia="Gulim"/>
                <w:sz w:val="18"/>
              </w:rPr>
            </w:pPr>
            <w:r w:rsidRPr="009534A8">
              <w:rPr>
                <w:rFonts w:eastAsia="Malgun Gothic"/>
                <w:sz w:val="18"/>
              </w:rPr>
              <w:t>Sanctions</w:t>
            </w:r>
          </w:p>
          <w:p w14:paraId="6FA1DFD4" w14:textId="77777777" w:rsidR="00766993" w:rsidRPr="009534A8" w:rsidRDefault="00766993" w:rsidP="00240864">
            <w:pPr>
              <w:suppressAutoHyphens w:val="0"/>
              <w:spacing w:before="40" w:after="40" w:line="220" w:lineRule="exact"/>
              <w:ind w:right="113"/>
              <w:textAlignment w:val="baseline"/>
              <w:rPr>
                <w:rFonts w:eastAsia="Gulim"/>
                <w:sz w:val="18"/>
              </w:rPr>
            </w:pPr>
            <w:r w:rsidRPr="009534A8">
              <w:rPr>
                <w:rFonts w:eastAsia="Malgun Gothic"/>
                <w:sz w:val="18"/>
              </w:rPr>
              <w:t>(Criminal penalty, fine, disciplinary surcharge)</w:t>
            </w:r>
          </w:p>
        </w:tc>
        <w:tc>
          <w:tcPr>
            <w:tcW w:w="672" w:type="pct"/>
            <w:tcBorders>
              <w:top w:val="single" w:sz="12" w:space="0" w:color="auto"/>
            </w:tcBorders>
            <w:shd w:val="clear" w:color="auto" w:fill="auto"/>
            <w:tcMar>
              <w:top w:w="0" w:type="dxa"/>
              <w:left w:w="0" w:type="dxa"/>
              <w:bottom w:w="0" w:type="dxa"/>
              <w:right w:w="0" w:type="dxa"/>
            </w:tcMar>
            <w:vAlign w:val="bottom"/>
            <w:hideMark/>
          </w:tcPr>
          <w:p w14:paraId="3014A813" w14:textId="77777777"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101</w:t>
            </w:r>
          </w:p>
        </w:tc>
        <w:tc>
          <w:tcPr>
            <w:tcW w:w="963" w:type="pct"/>
            <w:tcBorders>
              <w:top w:val="single" w:sz="12" w:space="0" w:color="auto"/>
            </w:tcBorders>
            <w:shd w:val="clear" w:color="auto" w:fill="auto"/>
            <w:tcMar>
              <w:top w:w="0" w:type="dxa"/>
              <w:left w:w="0" w:type="dxa"/>
              <w:bottom w:w="0" w:type="dxa"/>
              <w:right w:w="0" w:type="dxa"/>
            </w:tcMar>
            <w:vAlign w:val="bottom"/>
            <w:hideMark/>
          </w:tcPr>
          <w:p w14:paraId="2380B5A6" w14:textId="04AC4A3A"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340A48" w:rsidRPr="009534A8">
              <w:rPr>
                <w:rFonts w:eastAsia="Malgun Gothic"/>
                <w:sz w:val="18"/>
              </w:rPr>
              <w:t xml:space="preserve"> </w:t>
            </w:r>
            <w:r w:rsidRPr="009534A8">
              <w:rPr>
                <w:rFonts w:eastAsia="Malgun Gothic"/>
                <w:sz w:val="18"/>
              </w:rPr>
              <w:t>767</w:t>
            </w:r>
          </w:p>
        </w:tc>
        <w:tc>
          <w:tcPr>
            <w:tcW w:w="672" w:type="pct"/>
            <w:tcBorders>
              <w:top w:val="single" w:sz="12" w:space="0" w:color="auto"/>
            </w:tcBorders>
            <w:shd w:val="clear" w:color="auto" w:fill="auto"/>
            <w:tcMar>
              <w:top w:w="0" w:type="dxa"/>
              <w:left w:w="0" w:type="dxa"/>
              <w:bottom w:w="0" w:type="dxa"/>
              <w:right w:w="0" w:type="dxa"/>
            </w:tcMar>
            <w:vAlign w:val="bottom"/>
            <w:hideMark/>
          </w:tcPr>
          <w:p w14:paraId="1BC5657E" w14:textId="77777777"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11</w:t>
            </w:r>
          </w:p>
        </w:tc>
        <w:tc>
          <w:tcPr>
            <w:tcW w:w="672" w:type="pct"/>
            <w:tcBorders>
              <w:top w:val="single" w:sz="12" w:space="0" w:color="auto"/>
            </w:tcBorders>
            <w:shd w:val="clear" w:color="auto" w:fill="auto"/>
            <w:tcMar>
              <w:top w:w="0" w:type="dxa"/>
              <w:left w:w="0" w:type="dxa"/>
              <w:bottom w:w="0" w:type="dxa"/>
              <w:right w:w="0" w:type="dxa"/>
            </w:tcMar>
            <w:vAlign w:val="bottom"/>
            <w:hideMark/>
          </w:tcPr>
          <w:p w14:paraId="7ED3517C" w14:textId="32CF78B9"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340A48" w:rsidRPr="009534A8">
              <w:rPr>
                <w:rFonts w:eastAsia="Malgun Gothic"/>
                <w:sz w:val="18"/>
              </w:rPr>
              <w:t xml:space="preserve"> </w:t>
            </w:r>
            <w:r w:rsidRPr="009534A8">
              <w:rPr>
                <w:rFonts w:eastAsia="Malgun Gothic"/>
                <w:sz w:val="18"/>
              </w:rPr>
              <w:t>879</w:t>
            </w:r>
          </w:p>
        </w:tc>
      </w:tr>
      <w:tr w:rsidR="00766993" w:rsidRPr="009534A8" w14:paraId="4F22031F" w14:textId="77777777" w:rsidTr="00340A48">
        <w:trPr>
          <w:cantSplit/>
        </w:trPr>
        <w:tc>
          <w:tcPr>
            <w:tcW w:w="2020" w:type="pct"/>
            <w:tcBorders>
              <w:bottom w:val="single" w:sz="4" w:space="0" w:color="auto"/>
            </w:tcBorders>
            <w:shd w:val="clear" w:color="auto" w:fill="auto"/>
            <w:tcMar>
              <w:top w:w="0" w:type="dxa"/>
              <w:left w:w="0" w:type="dxa"/>
              <w:bottom w:w="0" w:type="dxa"/>
              <w:right w:w="0" w:type="dxa"/>
            </w:tcMar>
            <w:hideMark/>
          </w:tcPr>
          <w:p w14:paraId="2B9600BA" w14:textId="77777777" w:rsidR="00766993" w:rsidRPr="009534A8" w:rsidRDefault="00766993" w:rsidP="00240864">
            <w:pPr>
              <w:suppressAutoHyphens w:val="0"/>
              <w:spacing w:before="40" w:after="40" w:line="220" w:lineRule="exact"/>
              <w:ind w:right="113"/>
              <w:textAlignment w:val="baseline"/>
              <w:rPr>
                <w:rFonts w:eastAsia="Gulim"/>
                <w:sz w:val="18"/>
              </w:rPr>
            </w:pPr>
            <w:r w:rsidRPr="009534A8">
              <w:rPr>
                <w:rFonts w:eastAsia="Malgun Gothic"/>
                <w:sz w:val="18"/>
              </w:rPr>
              <w:t>Investigation, trials, etc. underway</w:t>
            </w:r>
          </w:p>
        </w:tc>
        <w:tc>
          <w:tcPr>
            <w:tcW w:w="672" w:type="pct"/>
            <w:tcBorders>
              <w:bottom w:val="single" w:sz="4" w:space="0" w:color="auto"/>
            </w:tcBorders>
            <w:shd w:val="clear" w:color="auto" w:fill="auto"/>
            <w:tcMar>
              <w:top w:w="0" w:type="dxa"/>
              <w:left w:w="0" w:type="dxa"/>
              <w:bottom w:w="0" w:type="dxa"/>
              <w:right w:w="0" w:type="dxa"/>
            </w:tcMar>
            <w:vAlign w:val="bottom"/>
            <w:hideMark/>
          </w:tcPr>
          <w:p w14:paraId="34A69944" w14:textId="77777777"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339</w:t>
            </w:r>
          </w:p>
        </w:tc>
        <w:tc>
          <w:tcPr>
            <w:tcW w:w="963" w:type="pct"/>
            <w:tcBorders>
              <w:bottom w:val="single" w:sz="4" w:space="0" w:color="auto"/>
            </w:tcBorders>
            <w:shd w:val="clear" w:color="auto" w:fill="auto"/>
            <w:tcMar>
              <w:top w:w="0" w:type="dxa"/>
              <w:left w:w="0" w:type="dxa"/>
              <w:bottom w:w="0" w:type="dxa"/>
              <w:right w:w="0" w:type="dxa"/>
            </w:tcMar>
            <w:vAlign w:val="bottom"/>
            <w:hideMark/>
          </w:tcPr>
          <w:p w14:paraId="76529A4B" w14:textId="14245F2D"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340A48" w:rsidRPr="009534A8">
              <w:rPr>
                <w:rFonts w:eastAsia="Malgun Gothic"/>
                <w:sz w:val="18"/>
              </w:rPr>
              <w:t xml:space="preserve"> </w:t>
            </w:r>
            <w:r w:rsidRPr="009534A8">
              <w:rPr>
                <w:rFonts w:eastAsia="Malgun Gothic"/>
                <w:sz w:val="18"/>
              </w:rPr>
              <w:t>234</w:t>
            </w:r>
          </w:p>
        </w:tc>
        <w:tc>
          <w:tcPr>
            <w:tcW w:w="672" w:type="pct"/>
            <w:tcBorders>
              <w:bottom w:val="single" w:sz="4" w:space="0" w:color="auto"/>
            </w:tcBorders>
            <w:shd w:val="clear" w:color="auto" w:fill="auto"/>
            <w:tcMar>
              <w:top w:w="0" w:type="dxa"/>
              <w:left w:w="0" w:type="dxa"/>
              <w:bottom w:w="0" w:type="dxa"/>
              <w:right w:w="0" w:type="dxa"/>
            </w:tcMar>
            <w:vAlign w:val="bottom"/>
            <w:hideMark/>
          </w:tcPr>
          <w:p w14:paraId="59F63238" w14:textId="77777777"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9</w:t>
            </w:r>
          </w:p>
        </w:tc>
        <w:tc>
          <w:tcPr>
            <w:tcW w:w="672" w:type="pct"/>
            <w:tcBorders>
              <w:bottom w:val="single" w:sz="4" w:space="0" w:color="auto"/>
            </w:tcBorders>
            <w:shd w:val="clear" w:color="auto" w:fill="auto"/>
            <w:tcMar>
              <w:top w:w="0" w:type="dxa"/>
              <w:left w:w="0" w:type="dxa"/>
              <w:bottom w:w="0" w:type="dxa"/>
              <w:right w:w="0" w:type="dxa"/>
            </w:tcMar>
            <w:vAlign w:val="bottom"/>
            <w:hideMark/>
          </w:tcPr>
          <w:p w14:paraId="54F17BAA" w14:textId="61B3BD4D" w:rsidR="00766993" w:rsidRPr="009534A8" w:rsidRDefault="00766993" w:rsidP="0024086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340A48" w:rsidRPr="009534A8">
              <w:rPr>
                <w:rFonts w:eastAsia="Malgun Gothic"/>
                <w:sz w:val="18"/>
              </w:rPr>
              <w:t xml:space="preserve"> </w:t>
            </w:r>
            <w:r w:rsidRPr="009534A8">
              <w:rPr>
                <w:rFonts w:eastAsia="Malgun Gothic"/>
                <w:sz w:val="18"/>
              </w:rPr>
              <w:t>582</w:t>
            </w:r>
          </w:p>
        </w:tc>
      </w:tr>
      <w:tr w:rsidR="00766993" w:rsidRPr="009534A8" w14:paraId="2B4FDA45" w14:textId="77777777" w:rsidTr="00340A48">
        <w:trPr>
          <w:cantSplit/>
        </w:trPr>
        <w:tc>
          <w:tcPr>
            <w:tcW w:w="2020" w:type="pct"/>
            <w:tcBorders>
              <w:top w:val="single" w:sz="4" w:space="0" w:color="auto"/>
            </w:tcBorders>
            <w:shd w:val="clear" w:color="auto" w:fill="auto"/>
            <w:tcMar>
              <w:top w:w="0" w:type="dxa"/>
              <w:left w:w="0" w:type="dxa"/>
              <w:bottom w:w="0" w:type="dxa"/>
              <w:right w:w="0" w:type="dxa"/>
            </w:tcMar>
            <w:hideMark/>
          </w:tcPr>
          <w:p w14:paraId="66DE9859" w14:textId="77777777" w:rsidR="00766993" w:rsidRPr="009534A8" w:rsidRDefault="00766993" w:rsidP="00D1325C">
            <w:pPr>
              <w:suppressAutoHyphens w:val="0"/>
              <w:spacing w:before="80" w:after="80" w:line="220" w:lineRule="exact"/>
              <w:ind w:left="283"/>
              <w:textAlignment w:val="baseline"/>
              <w:rPr>
                <w:rFonts w:eastAsia="Gulim"/>
                <w:b/>
                <w:sz w:val="18"/>
              </w:rPr>
            </w:pPr>
            <w:r w:rsidRPr="009534A8">
              <w:rPr>
                <w:rFonts w:eastAsia="Gulim"/>
                <w:b/>
                <w:sz w:val="18"/>
              </w:rPr>
              <w:t>Total</w:t>
            </w:r>
          </w:p>
        </w:tc>
        <w:tc>
          <w:tcPr>
            <w:tcW w:w="672" w:type="pct"/>
            <w:tcBorders>
              <w:top w:val="single" w:sz="4" w:space="0" w:color="auto"/>
            </w:tcBorders>
            <w:shd w:val="clear" w:color="auto" w:fill="auto"/>
            <w:tcMar>
              <w:top w:w="0" w:type="dxa"/>
              <w:left w:w="0" w:type="dxa"/>
              <w:bottom w:w="0" w:type="dxa"/>
              <w:right w:w="0" w:type="dxa"/>
            </w:tcMar>
            <w:vAlign w:val="bottom"/>
            <w:hideMark/>
          </w:tcPr>
          <w:p w14:paraId="0487713E" w14:textId="77777777" w:rsidR="00766993" w:rsidRPr="009534A8" w:rsidRDefault="00766993" w:rsidP="00D1325C">
            <w:pPr>
              <w:suppressAutoHyphens w:val="0"/>
              <w:snapToGrid w:val="0"/>
              <w:spacing w:before="80" w:after="80" w:line="220" w:lineRule="exact"/>
              <w:ind w:right="113"/>
              <w:jc w:val="right"/>
              <w:textAlignment w:val="baseline"/>
              <w:rPr>
                <w:rFonts w:eastAsia="Gulim"/>
                <w:b/>
                <w:sz w:val="18"/>
              </w:rPr>
            </w:pPr>
            <w:r w:rsidRPr="009534A8">
              <w:rPr>
                <w:rFonts w:eastAsia="Malgun Gothic"/>
                <w:b/>
                <w:sz w:val="18"/>
              </w:rPr>
              <w:t>440</w:t>
            </w:r>
          </w:p>
        </w:tc>
        <w:tc>
          <w:tcPr>
            <w:tcW w:w="963" w:type="pct"/>
            <w:tcBorders>
              <w:top w:val="single" w:sz="4" w:space="0" w:color="auto"/>
            </w:tcBorders>
            <w:shd w:val="clear" w:color="auto" w:fill="auto"/>
            <w:tcMar>
              <w:top w:w="0" w:type="dxa"/>
              <w:left w:w="0" w:type="dxa"/>
              <w:bottom w:w="0" w:type="dxa"/>
              <w:right w:w="0" w:type="dxa"/>
            </w:tcMar>
            <w:vAlign w:val="bottom"/>
            <w:hideMark/>
          </w:tcPr>
          <w:p w14:paraId="5B100202" w14:textId="025E9FD1" w:rsidR="00766993" w:rsidRPr="009534A8" w:rsidRDefault="00766993" w:rsidP="00D1325C">
            <w:pPr>
              <w:suppressAutoHyphens w:val="0"/>
              <w:snapToGrid w:val="0"/>
              <w:spacing w:before="80" w:after="80" w:line="220" w:lineRule="exact"/>
              <w:ind w:right="113"/>
              <w:jc w:val="right"/>
              <w:textAlignment w:val="baseline"/>
              <w:rPr>
                <w:rFonts w:eastAsia="Gulim"/>
                <w:b/>
                <w:sz w:val="18"/>
              </w:rPr>
            </w:pPr>
            <w:r w:rsidRPr="009534A8">
              <w:rPr>
                <w:rFonts w:eastAsia="Malgun Gothic"/>
                <w:b/>
                <w:sz w:val="18"/>
              </w:rPr>
              <w:t>3</w:t>
            </w:r>
            <w:r w:rsidR="00340A48" w:rsidRPr="009534A8">
              <w:rPr>
                <w:rFonts w:eastAsia="Malgun Gothic"/>
                <w:b/>
                <w:sz w:val="18"/>
              </w:rPr>
              <w:t xml:space="preserve"> </w:t>
            </w:r>
            <w:r w:rsidRPr="009534A8">
              <w:rPr>
                <w:rFonts w:eastAsia="Malgun Gothic"/>
                <w:b/>
                <w:sz w:val="18"/>
              </w:rPr>
              <w:t>001</w:t>
            </w:r>
          </w:p>
        </w:tc>
        <w:tc>
          <w:tcPr>
            <w:tcW w:w="672" w:type="pct"/>
            <w:tcBorders>
              <w:top w:val="single" w:sz="4" w:space="0" w:color="auto"/>
            </w:tcBorders>
            <w:shd w:val="clear" w:color="auto" w:fill="auto"/>
            <w:tcMar>
              <w:top w:w="0" w:type="dxa"/>
              <w:left w:w="0" w:type="dxa"/>
              <w:bottom w:w="0" w:type="dxa"/>
              <w:right w:w="0" w:type="dxa"/>
            </w:tcMar>
            <w:vAlign w:val="bottom"/>
            <w:hideMark/>
          </w:tcPr>
          <w:p w14:paraId="1029E032" w14:textId="77777777" w:rsidR="00766993" w:rsidRPr="009534A8" w:rsidRDefault="00766993" w:rsidP="00D1325C">
            <w:pPr>
              <w:suppressAutoHyphens w:val="0"/>
              <w:snapToGrid w:val="0"/>
              <w:spacing w:before="80" w:after="80" w:line="220" w:lineRule="exact"/>
              <w:ind w:right="113"/>
              <w:jc w:val="right"/>
              <w:textAlignment w:val="baseline"/>
              <w:rPr>
                <w:rFonts w:eastAsia="Gulim"/>
                <w:b/>
                <w:sz w:val="18"/>
              </w:rPr>
            </w:pPr>
            <w:r w:rsidRPr="009534A8">
              <w:rPr>
                <w:rFonts w:eastAsia="Malgun Gothic"/>
                <w:b/>
                <w:sz w:val="18"/>
              </w:rPr>
              <w:t>20</w:t>
            </w:r>
          </w:p>
        </w:tc>
        <w:tc>
          <w:tcPr>
            <w:tcW w:w="672" w:type="pct"/>
            <w:tcBorders>
              <w:top w:val="single" w:sz="4" w:space="0" w:color="auto"/>
            </w:tcBorders>
            <w:shd w:val="clear" w:color="auto" w:fill="auto"/>
            <w:tcMar>
              <w:top w:w="0" w:type="dxa"/>
              <w:left w:w="0" w:type="dxa"/>
              <w:bottom w:w="0" w:type="dxa"/>
              <w:right w:w="0" w:type="dxa"/>
            </w:tcMar>
            <w:vAlign w:val="bottom"/>
            <w:hideMark/>
          </w:tcPr>
          <w:p w14:paraId="318A8CFF" w14:textId="5D3515B1" w:rsidR="00766993" w:rsidRPr="009534A8" w:rsidRDefault="00766993" w:rsidP="00D1325C">
            <w:pPr>
              <w:suppressAutoHyphens w:val="0"/>
              <w:snapToGrid w:val="0"/>
              <w:spacing w:before="80" w:after="80" w:line="220" w:lineRule="exact"/>
              <w:ind w:right="113"/>
              <w:jc w:val="right"/>
              <w:textAlignment w:val="baseline"/>
              <w:rPr>
                <w:rFonts w:eastAsia="Gulim"/>
                <w:b/>
                <w:sz w:val="18"/>
              </w:rPr>
            </w:pPr>
            <w:r w:rsidRPr="009534A8">
              <w:rPr>
                <w:rFonts w:eastAsia="Malgun Gothic"/>
                <w:b/>
                <w:sz w:val="18"/>
              </w:rPr>
              <w:t>3</w:t>
            </w:r>
            <w:r w:rsidR="00340A48" w:rsidRPr="009534A8">
              <w:rPr>
                <w:rFonts w:eastAsia="Malgun Gothic"/>
                <w:b/>
                <w:sz w:val="18"/>
              </w:rPr>
              <w:t xml:space="preserve"> </w:t>
            </w:r>
            <w:r w:rsidRPr="009534A8">
              <w:rPr>
                <w:rFonts w:eastAsia="Malgun Gothic"/>
                <w:b/>
                <w:sz w:val="18"/>
              </w:rPr>
              <w:t>461</w:t>
            </w:r>
          </w:p>
        </w:tc>
      </w:tr>
    </w:tbl>
    <w:p w14:paraId="4F47072A" w14:textId="77777777" w:rsidR="00912358" w:rsidRPr="009534A8" w:rsidRDefault="00912358" w:rsidP="00912358">
      <w:pPr>
        <w:pStyle w:val="H23G"/>
        <w:spacing w:after="0"/>
        <w:rPr>
          <w:lang w:val="en-GB"/>
        </w:rPr>
      </w:pPr>
      <w:r w:rsidRPr="009534A8">
        <w:rPr>
          <w:lang w:val="en-GB"/>
        </w:rPr>
        <w:tab/>
      </w:r>
      <w:r w:rsidRPr="009534A8">
        <w:rPr>
          <w:lang w:val="en-GB"/>
        </w:rPr>
        <w:tab/>
      </w:r>
      <w:r w:rsidR="00766993" w:rsidRPr="009534A8">
        <w:rPr>
          <w:lang w:val="en-GB"/>
        </w:rPr>
        <w:t xml:space="preserve">Table-7. Current state of corruption reports received and </w:t>
      </w:r>
      <w:proofErr w:type="gramStart"/>
      <w:r w:rsidR="00766993" w:rsidRPr="009534A8">
        <w:rPr>
          <w:lang w:val="en-GB"/>
        </w:rPr>
        <w:t>processed</w:t>
      </w:r>
      <w:proofErr w:type="gramEnd"/>
      <w:r w:rsidR="00766993" w:rsidRPr="009534A8">
        <w:rPr>
          <w:lang w:val="en-GB"/>
        </w:rPr>
        <w:t xml:space="preserve"> </w:t>
      </w:r>
    </w:p>
    <w:p w14:paraId="7D5AC73A" w14:textId="2EBD946A" w:rsidR="00766993" w:rsidRPr="009534A8" w:rsidRDefault="00912358" w:rsidP="00912358">
      <w:pPr>
        <w:pStyle w:val="H23G"/>
        <w:spacing w:before="0"/>
        <w:rPr>
          <w:rFonts w:eastAsia="SimSun"/>
          <w:b w:val="0"/>
          <w:i/>
          <w:iCs/>
          <w:sz w:val="18"/>
          <w:szCs w:val="18"/>
          <w:lang w:val="en-GB" w:eastAsia="zh-CN"/>
        </w:rPr>
      </w:pPr>
      <w:r w:rsidRPr="009534A8">
        <w:rPr>
          <w:lang w:val="en-GB"/>
        </w:rPr>
        <w:tab/>
      </w:r>
      <w:r w:rsidRPr="009534A8">
        <w:rPr>
          <w:lang w:val="en-GB"/>
        </w:rPr>
        <w:tab/>
      </w:r>
      <w:r w:rsidR="00766993" w:rsidRPr="009534A8">
        <w:rPr>
          <w:rFonts w:eastAsia="SimSun"/>
          <w:b w:val="0"/>
          <w:i/>
          <w:iCs/>
          <w:sz w:val="18"/>
          <w:szCs w:val="18"/>
          <w:lang w:val="en-GB" w:eastAsia="zh-CN"/>
        </w:rPr>
        <w:t>(unit: case, %)</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5"/>
        <w:gridCol w:w="1317"/>
        <w:gridCol w:w="792"/>
        <w:gridCol w:w="661"/>
        <w:gridCol w:w="661"/>
        <w:gridCol w:w="661"/>
        <w:gridCol w:w="661"/>
        <w:gridCol w:w="792"/>
        <w:gridCol w:w="661"/>
        <w:gridCol w:w="837"/>
        <w:gridCol w:w="771"/>
        <w:gridCol w:w="690"/>
      </w:tblGrid>
      <w:tr w:rsidR="00766993" w:rsidRPr="009534A8" w14:paraId="077D8F93" w14:textId="77777777" w:rsidTr="00B73769">
        <w:trPr>
          <w:cantSplit/>
          <w:tblHeader/>
        </w:trPr>
        <w:tc>
          <w:tcPr>
            <w:tcW w:w="1271" w:type="pct"/>
            <w:gridSpan w:val="2"/>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E9A08B7" w14:textId="77777777" w:rsidR="00766993" w:rsidRPr="009534A8" w:rsidRDefault="00766993" w:rsidP="00FC0BEC">
            <w:pPr>
              <w:suppressAutoHyphens w:val="0"/>
              <w:snapToGrid w:val="0"/>
              <w:spacing w:before="80" w:after="80" w:line="200" w:lineRule="exact"/>
              <w:ind w:right="113"/>
              <w:textAlignment w:val="baseline"/>
              <w:rPr>
                <w:rFonts w:eastAsia="Gulim"/>
                <w:i/>
                <w:sz w:val="16"/>
              </w:rPr>
            </w:pPr>
          </w:p>
        </w:tc>
        <w:tc>
          <w:tcPr>
            <w:tcW w:w="411"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4D05B6"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Total</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E0D78F"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BA4485"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E3654E"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B223A5"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411"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0E67A1"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1AA5A89" w14:textId="77777777" w:rsidR="00766993" w:rsidRPr="009534A8" w:rsidRDefault="00766993" w:rsidP="00FC0BEC">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2022</w:t>
            </w:r>
          </w:p>
        </w:tc>
        <w:tc>
          <w:tcPr>
            <w:tcW w:w="1193" w:type="pct"/>
            <w:gridSpan w:val="3"/>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F602BCF" w14:textId="77777777" w:rsidR="00766993" w:rsidRPr="009534A8" w:rsidRDefault="00766993" w:rsidP="00FC0BEC">
            <w:pPr>
              <w:suppressAutoHyphens w:val="0"/>
              <w:snapToGrid w:val="0"/>
              <w:spacing w:before="80" w:after="80" w:line="200" w:lineRule="exact"/>
              <w:ind w:right="113"/>
              <w:jc w:val="center"/>
              <w:textAlignment w:val="baseline"/>
              <w:rPr>
                <w:rFonts w:eastAsia="Gulim"/>
                <w:i/>
                <w:sz w:val="16"/>
              </w:rPr>
            </w:pPr>
            <w:r w:rsidRPr="009534A8">
              <w:rPr>
                <w:rFonts w:eastAsia="Malgun Gothic"/>
                <w:bCs/>
                <w:i/>
                <w:sz w:val="16"/>
              </w:rPr>
              <w:t>YoY change (%)</w:t>
            </w:r>
          </w:p>
        </w:tc>
      </w:tr>
      <w:tr w:rsidR="00766993" w:rsidRPr="009534A8" w14:paraId="24484582" w14:textId="77777777" w:rsidTr="00B73769">
        <w:trPr>
          <w:cantSplit/>
          <w:tblHeader/>
        </w:trPr>
        <w:tc>
          <w:tcPr>
            <w:tcW w:w="1271" w:type="pct"/>
            <w:gridSpan w:val="2"/>
            <w:vMerge/>
            <w:tcBorders>
              <w:top w:val="single" w:sz="12" w:space="0" w:color="auto"/>
              <w:bottom w:val="single" w:sz="12" w:space="0" w:color="auto"/>
            </w:tcBorders>
            <w:shd w:val="clear" w:color="auto" w:fill="auto"/>
            <w:vAlign w:val="bottom"/>
            <w:hideMark/>
          </w:tcPr>
          <w:p w14:paraId="76F9B90A" w14:textId="77777777" w:rsidR="00766993" w:rsidRPr="009534A8" w:rsidRDefault="00766993" w:rsidP="00FC0BEC">
            <w:pPr>
              <w:suppressAutoHyphens w:val="0"/>
              <w:spacing w:before="40" w:after="40" w:line="220" w:lineRule="exact"/>
              <w:ind w:right="113"/>
              <w:rPr>
                <w:rFonts w:eastAsia="Gulim"/>
                <w:sz w:val="18"/>
              </w:rPr>
            </w:pPr>
          </w:p>
        </w:tc>
        <w:tc>
          <w:tcPr>
            <w:tcW w:w="411" w:type="pct"/>
            <w:vMerge/>
            <w:tcBorders>
              <w:top w:val="single" w:sz="12" w:space="0" w:color="auto"/>
              <w:bottom w:val="single" w:sz="12" w:space="0" w:color="auto"/>
            </w:tcBorders>
            <w:shd w:val="clear" w:color="auto" w:fill="auto"/>
            <w:vAlign w:val="bottom"/>
            <w:hideMark/>
          </w:tcPr>
          <w:p w14:paraId="653CAF23" w14:textId="77777777" w:rsidR="00766993" w:rsidRPr="009534A8" w:rsidRDefault="00766993" w:rsidP="00FC0BEC">
            <w:pPr>
              <w:suppressAutoHyphens w:val="0"/>
              <w:spacing w:before="40" w:after="40" w:line="220" w:lineRule="exact"/>
              <w:ind w:right="113"/>
              <w:jc w:val="right"/>
              <w:rPr>
                <w:rFonts w:eastAsia="Gulim"/>
                <w:sz w:val="18"/>
              </w:rPr>
            </w:pPr>
          </w:p>
        </w:tc>
        <w:tc>
          <w:tcPr>
            <w:tcW w:w="343" w:type="pct"/>
            <w:vMerge/>
            <w:tcBorders>
              <w:top w:val="single" w:sz="12" w:space="0" w:color="auto"/>
              <w:bottom w:val="single" w:sz="12" w:space="0" w:color="auto"/>
            </w:tcBorders>
            <w:shd w:val="clear" w:color="auto" w:fill="auto"/>
            <w:vAlign w:val="bottom"/>
            <w:hideMark/>
          </w:tcPr>
          <w:p w14:paraId="6417D151" w14:textId="77777777" w:rsidR="00766993" w:rsidRPr="009534A8" w:rsidRDefault="00766993" w:rsidP="00FC0BEC">
            <w:pPr>
              <w:suppressAutoHyphens w:val="0"/>
              <w:spacing w:before="40" w:after="40" w:line="220" w:lineRule="exact"/>
              <w:ind w:right="113"/>
              <w:jc w:val="right"/>
              <w:rPr>
                <w:rFonts w:eastAsia="Gulim"/>
                <w:sz w:val="18"/>
              </w:rPr>
            </w:pPr>
          </w:p>
        </w:tc>
        <w:tc>
          <w:tcPr>
            <w:tcW w:w="343" w:type="pct"/>
            <w:vMerge/>
            <w:tcBorders>
              <w:top w:val="single" w:sz="12" w:space="0" w:color="auto"/>
              <w:bottom w:val="single" w:sz="12" w:space="0" w:color="auto"/>
            </w:tcBorders>
            <w:shd w:val="clear" w:color="auto" w:fill="auto"/>
            <w:vAlign w:val="bottom"/>
            <w:hideMark/>
          </w:tcPr>
          <w:p w14:paraId="00C5F715" w14:textId="77777777" w:rsidR="00766993" w:rsidRPr="009534A8" w:rsidRDefault="00766993" w:rsidP="00FC0BEC">
            <w:pPr>
              <w:suppressAutoHyphens w:val="0"/>
              <w:spacing w:before="40" w:after="40" w:line="220" w:lineRule="exact"/>
              <w:ind w:right="113"/>
              <w:jc w:val="right"/>
              <w:rPr>
                <w:rFonts w:eastAsia="Gulim"/>
                <w:sz w:val="18"/>
              </w:rPr>
            </w:pPr>
          </w:p>
        </w:tc>
        <w:tc>
          <w:tcPr>
            <w:tcW w:w="343" w:type="pct"/>
            <w:vMerge/>
            <w:tcBorders>
              <w:top w:val="single" w:sz="12" w:space="0" w:color="auto"/>
              <w:bottom w:val="single" w:sz="12" w:space="0" w:color="auto"/>
            </w:tcBorders>
            <w:shd w:val="clear" w:color="auto" w:fill="auto"/>
            <w:vAlign w:val="bottom"/>
            <w:hideMark/>
          </w:tcPr>
          <w:p w14:paraId="45A48E43" w14:textId="77777777" w:rsidR="00766993" w:rsidRPr="009534A8" w:rsidRDefault="00766993" w:rsidP="00FC0BEC">
            <w:pPr>
              <w:suppressAutoHyphens w:val="0"/>
              <w:spacing w:before="40" w:after="40" w:line="220" w:lineRule="exact"/>
              <w:ind w:right="113"/>
              <w:jc w:val="right"/>
              <w:rPr>
                <w:rFonts w:eastAsia="Gulim"/>
                <w:sz w:val="18"/>
              </w:rPr>
            </w:pPr>
          </w:p>
        </w:tc>
        <w:tc>
          <w:tcPr>
            <w:tcW w:w="343" w:type="pct"/>
            <w:vMerge/>
            <w:tcBorders>
              <w:top w:val="single" w:sz="12" w:space="0" w:color="auto"/>
              <w:bottom w:val="single" w:sz="12" w:space="0" w:color="auto"/>
            </w:tcBorders>
            <w:shd w:val="clear" w:color="auto" w:fill="auto"/>
            <w:vAlign w:val="bottom"/>
            <w:hideMark/>
          </w:tcPr>
          <w:p w14:paraId="54F26B91" w14:textId="77777777" w:rsidR="00766993" w:rsidRPr="009534A8" w:rsidRDefault="00766993" w:rsidP="00FC0BEC">
            <w:pPr>
              <w:suppressAutoHyphens w:val="0"/>
              <w:spacing w:before="40" w:after="40" w:line="220" w:lineRule="exact"/>
              <w:ind w:right="113"/>
              <w:jc w:val="right"/>
              <w:rPr>
                <w:rFonts w:eastAsia="Gulim"/>
                <w:sz w:val="18"/>
              </w:rPr>
            </w:pPr>
          </w:p>
        </w:tc>
        <w:tc>
          <w:tcPr>
            <w:tcW w:w="411" w:type="pct"/>
            <w:vMerge/>
            <w:tcBorders>
              <w:top w:val="single" w:sz="12" w:space="0" w:color="auto"/>
              <w:bottom w:val="single" w:sz="12" w:space="0" w:color="auto"/>
            </w:tcBorders>
            <w:shd w:val="clear" w:color="auto" w:fill="auto"/>
            <w:vAlign w:val="bottom"/>
            <w:hideMark/>
          </w:tcPr>
          <w:p w14:paraId="73158D10" w14:textId="77777777" w:rsidR="00766993" w:rsidRPr="009534A8" w:rsidRDefault="00766993" w:rsidP="00FC0BEC">
            <w:pPr>
              <w:suppressAutoHyphens w:val="0"/>
              <w:spacing w:before="40" w:after="40" w:line="220" w:lineRule="exact"/>
              <w:ind w:right="113"/>
              <w:jc w:val="right"/>
              <w:rPr>
                <w:rFonts w:eastAsia="Gulim"/>
                <w:sz w:val="18"/>
              </w:rPr>
            </w:pPr>
          </w:p>
        </w:tc>
        <w:tc>
          <w:tcPr>
            <w:tcW w:w="343" w:type="pct"/>
            <w:vMerge/>
            <w:tcBorders>
              <w:top w:val="single" w:sz="12" w:space="0" w:color="auto"/>
              <w:bottom w:val="single" w:sz="12" w:space="0" w:color="auto"/>
            </w:tcBorders>
            <w:shd w:val="clear" w:color="auto" w:fill="auto"/>
            <w:vAlign w:val="bottom"/>
            <w:hideMark/>
          </w:tcPr>
          <w:p w14:paraId="1CD19487" w14:textId="77777777" w:rsidR="00766993" w:rsidRPr="009534A8" w:rsidRDefault="00766993" w:rsidP="00FC0BEC">
            <w:pPr>
              <w:suppressAutoHyphens w:val="0"/>
              <w:spacing w:before="40" w:after="40" w:line="220" w:lineRule="exact"/>
              <w:ind w:right="113"/>
              <w:jc w:val="right"/>
              <w:rPr>
                <w:rFonts w:eastAsia="Gulim"/>
                <w:sz w:val="18"/>
              </w:rPr>
            </w:pPr>
          </w:p>
        </w:tc>
        <w:tc>
          <w:tcPr>
            <w:tcW w:w="43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F3BC04F" w14:textId="77777777" w:rsidR="00766993" w:rsidRPr="009534A8" w:rsidRDefault="00766993" w:rsidP="00FC0BEC">
            <w:pPr>
              <w:suppressAutoHyphens w:val="0"/>
              <w:snapToGrid w:val="0"/>
              <w:spacing w:before="80" w:after="80" w:line="200" w:lineRule="exact"/>
              <w:ind w:right="113"/>
              <w:jc w:val="right"/>
              <w:textAlignment w:val="baseline"/>
              <w:rPr>
                <w:rFonts w:eastAsia="Malgun Gothic"/>
                <w:bCs/>
                <w:i/>
                <w:sz w:val="16"/>
              </w:rPr>
            </w:pPr>
            <w:r w:rsidRPr="009534A8">
              <w:rPr>
                <w:rFonts w:eastAsia="Malgun Gothic"/>
                <w:bCs/>
                <w:i/>
                <w:sz w:val="16"/>
              </w:rPr>
              <w:t>2020</w:t>
            </w:r>
          </w:p>
        </w:tc>
        <w:tc>
          <w:tcPr>
            <w:tcW w:w="4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24D5232" w14:textId="77777777" w:rsidR="00766993" w:rsidRPr="009534A8" w:rsidRDefault="00766993" w:rsidP="00FC0BEC">
            <w:pPr>
              <w:suppressAutoHyphens w:val="0"/>
              <w:snapToGrid w:val="0"/>
              <w:spacing w:before="80" w:after="80" w:line="200" w:lineRule="exact"/>
              <w:ind w:right="113"/>
              <w:jc w:val="right"/>
              <w:textAlignment w:val="baseline"/>
              <w:rPr>
                <w:rFonts w:eastAsia="Malgun Gothic"/>
                <w:bCs/>
                <w:i/>
                <w:sz w:val="16"/>
              </w:rPr>
            </w:pPr>
            <w:r w:rsidRPr="009534A8">
              <w:rPr>
                <w:rFonts w:eastAsia="Malgun Gothic"/>
                <w:bCs/>
                <w:i/>
                <w:sz w:val="16"/>
              </w:rPr>
              <w:t>2021</w:t>
            </w:r>
          </w:p>
        </w:tc>
        <w:tc>
          <w:tcPr>
            <w:tcW w:w="35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B57042F" w14:textId="77777777" w:rsidR="00766993" w:rsidRPr="009534A8" w:rsidRDefault="00766993" w:rsidP="00FC0BEC">
            <w:pPr>
              <w:suppressAutoHyphens w:val="0"/>
              <w:snapToGrid w:val="0"/>
              <w:spacing w:before="80" w:after="80" w:line="200" w:lineRule="exact"/>
              <w:ind w:right="113"/>
              <w:jc w:val="right"/>
              <w:textAlignment w:val="baseline"/>
              <w:rPr>
                <w:rFonts w:eastAsia="Malgun Gothic"/>
                <w:bCs/>
                <w:i/>
                <w:sz w:val="16"/>
              </w:rPr>
            </w:pPr>
            <w:r w:rsidRPr="009534A8">
              <w:rPr>
                <w:rFonts w:eastAsia="Malgun Gothic"/>
                <w:bCs/>
                <w:i/>
                <w:sz w:val="16"/>
              </w:rPr>
              <w:t>2022</w:t>
            </w:r>
          </w:p>
        </w:tc>
      </w:tr>
      <w:tr w:rsidR="00FC0BEC" w:rsidRPr="009534A8" w14:paraId="3A5CBB9D" w14:textId="77777777" w:rsidTr="00B73769">
        <w:trPr>
          <w:cantSplit/>
          <w:trHeight w:hRule="exact" w:val="113"/>
          <w:tblHeader/>
        </w:trPr>
        <w:tc>
          <w:tcPr>
            <w:tcW w:w="1271" w:type="pct"/>
            <w:gridSpan w:val="2"/>
            <w:tcBorders>
              <w:top w:val="single" w:sz="12" w:space="0" w:color="auto"/>
              <w:bottom w:val="nil"/>
            </w:tcBorders>
            <w:shd w:val="clear" w:color="auto" w:fill="auto"/>
            <w:tcMar>
              <w:top w:w="0" w:type="dxa"/>
              <w:left w:w="0" w:type="dxa"/>
              <w:bottom w:w="0" w:type="dxa"/>
              <w:right w:w="0" w:type="dxa"/>
            </w:tcMar>
          </w:tcPr>
          <w:p w14:paraId="2408C393" w14:textId="77777777" w:rsidR="00FC0BEC" w:rsidRPr="009534A8" w:rsidRDefault="00FC0BEC" w:rsidP="00FC0BEC">
            <w:pPr>
              <w:suppressAutoHyphens w:val="0"/>
              <w:snapToGrid w:val="0"/>
              <w:spacing w:before="40" w:after="40" w:line="220" w:lineRule="exact"/>
              <w:ind w:right="113"/>
              <w:textAlignment w:val="baseline"/>
              <w:rPr>
                <w:rFonts w:eastAsia="Malgun Gothic"/>
                <w:b/>
                <w:bCs/>
                <w:sz w:val="18"/>
              </w:rPr>
            </w:pPr>
          </w:p>
        </w:tc>
        <w:tc>
          <w:tcPr>
            <w:tcW w:w="411" w:type="pct"/>
            <w:tcBorders>
              <w:top w:val="single" w:sz="12" w:space="0" w:color="auto"/>
              <w:bottom w:val="nil"/>
            </w:tcBorders>
            <w:shd w:val="clear" w:color="auto" w:fill="auto"/>
            <w:tcMar>
              <w:top w:w="0" w:type="dxa"/>
              <w:left w:w="0" w:type="dxa"/>
              <w:bottom w:w="0" w:type="dxa"/>
              <w:right w:w="0" w:type="dxa"/>
            </w:tcMar>
            <w:vAlign w:val="bottom"/>
          </w:tcPr>
          <w:p w14:paraId="7F43A821"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6195F000"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50250D23"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3875C916"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19B034E0"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411" w:type="pct"/>
            <w:tcBorders>
              <w:top w:val="single" w:sz="12" w:space="0" w:color="auto"/>
              <w:bottom w:val="nil"/>
            </w:tcBorders>
            <w:shd w:val="clear" w:color="auto" w:fill="auto"/>
            <w:tcMar>
              <w:top w:w="0" w:type="dxa"/>
              <w:left w:w="0" w:type="dxa"/>
              <w:bottom w:w="0" w:type="dxa"/>
              <w:right w:w="0" w:type="dxa"/>
            </w:tcMar>
            <w:vAlign w:val="bottom"/>
          </w:tcPr>
          <w:p w14:paraId="17E92DB9"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678BDC75" w14:textId="77777777" w:rsidR="00FC0BEC" w:rsidRPr="009534A8" w:rsidRDefault="00FC0BEC" w:rsidP="00FC0BEC">
            <w:pPr>
              <w:suppressAutoHyphens w:val="0"/>
              <w:spacing w:before="40" w:after="40" w:line="220" w:lineRule="exact"/>
              <w:ind w:right="113"/>
              <w:jc w:val="right"/>
              <w:textAlignment w:val="baseline"/>
              <w:rPr>
                <w:rFonts w:eastAsia="Malgun Gothic"/>
                <w:sz w:val="18"/>
              </w:rPr>
            </w:pPr>
          </w:p>
        </w:tc>
        <w:tc>
          <w:tcPr>
            <w:tcW w:w="434" w:type="pct"/>
            <w:tcBorders>
              <w:top w:val="single" w:sz="12" w:space="0" w:color="auto"/>
              <w:bottom w:val="nil"/>
            </w:tcBorders>
            <w:shd w:val="clear" w:color="auto" w:fill="auto"/>
            <w:tcMar>
              <w:top w:w="0" w:type="dxa"/>
              <w:left w:w="0" w:type="dxa"/>
              <w:bottom w:w="0" w:type="dxa"/>
              <w:right w:w="0" w:type="dxa"/>
            </w:tcMar>
            <w:vAlign w:val="bottom"/>
          </w:tcPr>
          <w:p w14:paraId="7B9574ED" w14:textId="77777777" w:rsidR="00FC0BEC" w:rsidRPr="009534A8" w:rsidRDefault="00FC0BEC" w:rsidP="00FC0BEC">
            <w:pPr>
              <w:suppressAutoHyphens w:val="0"/>
              <w:snapToGrid w:val="0"/>
              <w:spacing w:before="40" w:after="40" w:line="220" w:lineRule="exact"/>
              <w:ind w:right="113"/>
              <w:jc w:val="right"/>
              <w:textAlignment w:val="baseline"/>
              <w:rPr>
                <w:rFonts w:eastAsia="Malgun Gothic"/>
                <w:sz w:val="18"/>
              </w:rPr>
            </w:pPr>
          </w:p>
        </w:tc>
        <w:tc>
          <w:tcPr>
            <w:tcW w:w="400" w:type="pct"/>
            <w:tcBorders>
              <w:top w:val="single" w:sz="12" w:space="0" w:color="auto"/>
              <w:bottom w:val="nil"/>
            </w:tcBorders>
            <w:shd w:val="clear" w:color="auto" w:fill="auto"/>
            <w:tcMar>
              <w:top w:w="0" w:type="dxa"/>
              <w:left w:w="0" w:type="dxa"/>
              <w:bottom w:w="0" w:type="dxa"/>
              <w:right w:w="0" w:type="dxa"/>
            </w:tcMar>
            <w:vAlign w:val="bottom"/>
          </w:tcPr>
          <w:p w14:paraId="2FB3B50A" w14:textId="77777777" w:rsidR="00FC0BEC" w:rsidRPr="009534A8" w:rsidRDefault="00FC0BEC" w:rsidP="00FC0BEC">
            <w:pPr>
              <w:suppressAutoHyphens w:val="0"/>
              <w:snapToGrid w:val="0"/>
              <w:spacing w:before="40" w:after="40" w:line="220" w:lineRule="exact"/>
              <w:ind w:right="113"/>
              <w:jc w:val="right"/>
              <w:textAlignment w:val="baseline"/>
              <w:rPr>
                <w:rFonts w:eastAsia="Malgun Gothic"/>
                <w:sz w:val="18"/>
              </w:rPr>
            </w:pPr>
          </w:p>
        </w:tc>
        <w:tc>
          <w:tcPr>
            <w:tcW w:w="359" w:type="pct"/>
            <w:tcBorders>
              <w:top w:val="single" w:sz="12" w:space="0" w:color="auto"/>
              <w:bottom w:val="nil"/>
            </w:tcBorders>
            <w:shd w:val="clear" w:color="auto" w:fill="auto"/>
            <w:tcMar>
              <w:top w:w="0" w:type="dxa"/>
              <w:left w:w="0" w:type="dxa"/>
              <w:bottom w:w="0" w:type="dxa"/>
              <w:right w:w="0" w:type="dxa"/>
            </w:tcMar>
            <w:vAlign w:val="bottom"/>
          </w:tcPr>
          <w:p w14:paraId="1C350DBD" w14:textId="77777777" w:rsidR="00FC0BEC" w:rsidRPr="009534A8" w:rsidRDefault="00FC0BEC" w:rsidP="00FC0BEC">
            <w:pPr>
              <w:suppressAutoHyphens w:val="0"/>
              <w:snapToGrid w:val="0"/>
              <w:spacing w:before="40" w:after="40" w:line="220" w:lineRule="exact"/>
              <w:ind w:right="113"/>
              <w:jc w:val="right"/>
              <w:textAlignment w:val="baseline"/>
              <w:rPr>
                <w:rFonts w:eastAsia="Malgun Gothic"/>
                <w:sz w:val="18"/>
              </w:rPr>
            </w:pPr>
          </w:p>
        </w:tc>
      </w:tr>
      <w:tr w:rsidR="00B73769" w:rsidRPr="009534A8" w14:paraId="69A16272" w14:textId="77777777" w:rsidTr="009702EF">
        <w:trPr>
          <w:cantSplit/>
        </w:trPr>
        <w:tc>
          <w:tcPr>
            <w:tcW w:w="588" w:type="pct"/>
            <w:tcBorders>
              <w:top w:val="nil"/>
              <w:bottom w:val="single" w:sz="4" w:space="0" w:color="auto"/>
            </w:tcBorders>
            <w:shd w:val="clear" w:color="auto" w:fill="auto"/>
            <w:tcMar>
              <w:top w:w="0" w:type="dxa"/>
              <w:left w:w="0" w:type="dxa"/>
              <w:bottom w:w="0" w:type="dxa"/>
              <w:right w:w="0" w:type="dxa"/>
            </w:tcMar>
            <w:vAlign w:val="bottom"/>
            <w:hideMark/>
          </w:tcPr>
          <w:p w14:paraId="3CB738A4" w14:textId="77777777" w:rsidR="00B73769" w:rsidRPr="009534A8" w:rsidRDefault="00B73769"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Received</w:t>
            </w:r>
          </w:p>
        </w:tc>
        <w:tc>
          <w:tcPr>
            <w:tcW w:w="683" w:type="pct"/>
            <w:tcBorders>
              <w:top w:val="nil"/>
              <w:bottom w:val="single" w:sz="4" w:space="0" w:color="auto"/>
            </w:tcBorders>
            <w:shd w:val="clear" w:color="auto" w:fill="auto"/>
          </w:tcPr>
          <w:p w14:paraId="039F5C2E" w14:textId="4C06D21B" w:rsidR="00B73769" w:rsidRPr="009534A8" w:rsidRDefault="00B73769" w:rsidP="00FC0BEC">
            <w:pPr>
              <w:suppressAutoHyphens w:val="0"/>
              <w:snapToGrid w:val="0"/>
              <w:spacing w:before="40" w:after="40" w:line="220" w:lineRule="exact"/>
              <w:ind w:right="113"/>
              <w:textAlignment w:val="baseline"/>
              <w:rPr>
                <w:rFonts w:eastAsia="Gulim"/>
                <w:sz w:val="18"/>
              </w:rPr>
            </w:pPr>
          </w:p>
        </w:tc>
        <w:tc>
          <w:tcPr>
            <w:tcW w:w="411" w:type="pct"/>
            <w:tcBorders>
              <w:top w:val="nil"/>
              <w:bottom w:val="single" w:sz="4" w:space="0" w:color="auto"/>
            </w:tcBorders>
            <w:shd w:val="clear" w:color="auto" w:fill="auto"/>
            <w:tcMar>
              <w:top w:w="0" w:type="dxa"/>
              <w:left w:w="0" w:type="dxa"/>
              <w:bottom w:w="0" w:type="dxa"/>
              <w:right w:w="0" w:type="dxa"/>
            </w:tcMar>
            <w:vAlign w:val="bottom"/>
            <w:hideMark/>
          </w:tcPr>
          <w:p w14:paraId="139FFCEC" w14:textId="24C02D01"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43</w:t>
            </w:r>
            <w:r w:rsidR="005D6B48" w:rsidRPr="009534A8">
              <w:rPr>
                <w:rFonts w:eastAsia="Malgun Gothic"/>
                <w:sz w:val="18"/>
              </w:rPr>
              <w:t xml:space="preserve"> </w:t>
            </w:r>
            <w:r w:rsidRPr="009534A8">
              <w:rPr>
                <w:rFonts w:eastAsia="Malgun Gothic"/>
                <w:sz w:val="18"/>
              </w:rPr>
              <w:t>922</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7BB6A3A7" w14:textId="2B153B22"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4</w:t>
            </w:r>
            <w:r w:rsidR="005D6B48" w:rsidRPr="009534A8">
              <w:rPr>
                <w:rFonts w:eastAsia="Malgun Gothic"/>
                <w:sz w:val="18"/>
              </w:rPr>
              <w:t xml:space="preserve"> </w:t>
            </w:r>
            <w:r w:rsidRPr="009534A8">
              <w:rPr>
                <w:rFonts w:eastAsia="Malgun Gothic"/>
                <w:sz w:val="18"/>
              </w:rPr>
              <w:t>066</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28B1272B" w14:textId="1F636A9D"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7</w:t>
            </w:r>
            <w:r w:rsidR="005D6B48" w:rsidRPr="009534A8">
              <w:rPr>
                <w:rFonts w:eastAsia="Malgun Gothic"/>
                <w:sz w:val="18"/>
              </w:rPr>
              <w:t xml:space="preserve"> </w:t>
            </w:r>
            <w:r w:rsidRPr="009534A8">
              <w:rPr>
                <w:rFonts w:eastAsia="Malgun Gothic"/>
                <w:sz w:val="18"/>
              </w:rPr>
              <w:t>328</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2F386CDF" w14:textId="7AA86311"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9</w:t>
            </w:r>
            <w:r w:rsidR="005D6B48" w:rsidRPr="009534A8">
              <w:rPr>
                <w:rFonts w:eastAsia="Malgun Gothic"/>
                <w:sz w:val="18"/>
              </w:rPr>
              <w:t xml:space="preserve"> </w:t>
            </w:r>
            <w:r w:rsidRPr="009534A8">
              <w:rPr>
                <w:rFonts w:eastAsia="Malgun Gothic"/>
                <w:sz w:val="18"/>
              </w:rPr>
              <w:t>435</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22B56F18" w14:textId="385D8E70"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6</w:t>
            </w:r>
            <w:r w:rsidR="005D6B48" w:rsidRPr="009534A8">
              <w:rPr>
                <w:rFonts w:eastAsia="Malgun Gothic"/>
                <w:sz w:val="18"/>
              </w:rPr>
              <w:t xml:space="preserve"> </w:t>
            </w:r>
            <w:r w:rsidRPr="009534A8">
              <w:rPr>
                <w:rFonts w:eastAsia="Malgun Gothic"/>
                <w:sz w:val="18"/>
              </w:rPr>
              <w:t>103</w:t>
            </w:r>
          </w:p>
        </w:tc>
        <w:tc>
          <w:tcPr>
            <w:tcW w:w="411" w:type="pct"/>
            <w:tcBorders>
              <w:top w:val="nil"/>
              <w:bottom w:val="single" w:sz="4" w:space="0" w:color="auto"/>
            </w:tcBorders>
            <w:shd w:val="clear" w:color="auto" w:fill="auto"/>
            <w:tcMar>
              <w:top w:w="0" w:type="dxa"/>
              <w:left w:w="0" w:type="dxa"/>
              <w:bottom w:w="0" w:type="dxa"/>
              <w:right w:w="0" w:type="dxa"/>
            </w:tcMar>
            <w:vAlign w:val="bottom"/>
            <w:hideMark/>
          </w:tcPr>
          <w:p w14:paraId="2573BB85" w14:textId="1F1911C7"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9</w:t>
            </w:r>
            <w:r w:rsidR="005D6B48" w:rsidRPr="009534A8">
              <w:rPr>
                <w:rFonts w:eastAsia="Malgun Gothic"/>
                <w:sz w:val="18"/>
              </w:rPr>
              <w:t xml:space="preserve"> </w:t>
            </w:r>
            <w:r w:rsidRPr="009534A8">
              <w:rPr>
                <w:rFonts w:eastAsia="Malgun Gothic"/>
                <w:sz w:val="18"/>
              </w:rPr>
              <w:t>690</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63EDA1F3" w14:textId="696A09A0" w:rsidR="00B73769" w:rsidRPr="009534A8" w:rsidRDefault="00B73769" w:rsidP="00B73769">
            <w:pPr>
              <w:suppressAutoHyphens w:val="0"/>
              <w:spacing w:before="40" w:after="40" w:line="220" w:lineRule="exact"/>
              <w:jc w:val="right"/>
              <w:textAlignment w:val="baseline"/>
              <w:rPr>
                <w:rFonts w:eastAsia="Gulim"/>
                <w:sz w:val="18"/>
              </w:rPr>
            </w:pPr>
            <w:r w:rsidRPr="009534A8">
              <w:rPr>
                <w:rFonts w:eastAsia="Malgun Gothic"/>
                <w:sz w:val="18"/>
              </w:rPr>
              <w:t>7</w:t>
            </w:r>
            <w:r w:rsidR="005D6B48" w:rsidRPr="009534A8">
              <w:rPr>
                <w:rFonts w:eastAsia="Malgun Gothic"/>
                <w:sz w:val="18"/>
              </w:rPr>
              <w:t xml:space="preserve"> </w:t>
            </w:r>
            <w:r w:rsidRPr="009534A8">
              <w:rPr>
                <w:rFonts w:eastAsia="Malgun Gothic"/>
                <w:sz w:val="18"/>
              </w:rPr>
              <w:t>300</w:t>
            </w:r>
          </w:p>
        </w:tc>
        <w:tc>
          <w:tcPr>
            <w:tcW w:w="434" w:type="pct"/>
            <w:tcBorders>
              <w:top w:val="nil"/>
              <w:bottom w:val="single" w:sz="4" w:space="0" w:color="auto"/>
            </w:tcBorders>
            <w:shd w:val="clear" w:color="auto" w:fill="auto"/>
            <w:tcMar>
              <w:top w:w="0" w:type="dxa"/>
              <w:left w:w="0" w:type="dxa"/>
              <w:bottom w:w="0" w:type="dxa"/>
              <w:right w:w="0" w:type="dxa"/>
            </w:tcMar>
            <w:vAlign w:val="bottom"/>
            <w:hideMark/>
          </w:tcPr>
          <w:p w14:paraId="2E6ACFCE" w14:textId="375F58A3"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w:t>
            </w:r>
            <w:r w:rsidR="005D6B48" w:rsidRPr="009534A8">
              <w:rPr>
                <w:rFonts w:eastAsia="Malgun Gothic"/>
                <w:sz w:val="18"/>
              </w:rPr>
              <w:t xml:space="preserve"> </w:t>
            </w:r>
            <w:r w:rsidRPr="009534A8">
              <w:rPr>
                <w:rFonts w:eastAsia="Malgun Gothic"/>
                <w:sz w:val="18"/>
              </w:rPr>
              <w:t>332</w:t>
            </w:r>
          </w:p>
          <w:p w14:paraId="52B2D439" w14:textId="77777777"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(△35.3)</w:t>
            </w:r>
          </w:p>
        </w:tc>
        <w:tc>
          <w:tcPr>
            <w:tcW w:w="400" w:type="pct"/>
            <w:tcBorders>
              <w:top w:val="nil"/>
              <w:bottom w:val="single" w:sz="4" w:space="0" w:color="auto"/>
            </w:tcBorders>
            <w:shd w:val="clear" w:color="auto" w:fill="auto"/>
            <w:tcMar>
              <w:top w:w="0" w:type="dxa"/>
              <w:left w:w="0" w:type="dxa"/>
              <w:bottom w:w="0" w:type="dxa"/>
              <w:right w:w="0" w:type="dxa"/>
            </w:tcMar>
            <w:vAlign w:val="bottom"/>
            <w:hideMark/>
          </w:tcPr>
          <w:p w14:paraId="31846600" w14:textId="06E38328"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w:t>
            </w:r>
            <w:r w:rsidR="005D6B48" w:rsidRPr="009534A8">
              <w:rPr>
                <w:rFonts w:eastAsia="Malgun Gothic"/>
                <w:sz w:val="18"/>
              </w:rPr>
              <w:t xml:space="preserve"> </w:t>
            </w:r>
            <w:r w:rsidRPr="009534A8">
              <w:rPr>
                <w:rFonts w:eastAsia="Malgun Gothic"/>
                <w:sz w:val="18"/>
              </w:rPr>
              <w:t>587</w:t>
            </w:r>
          </w:p>
          <w:p w14:paraId="3F49D8EE" w14:textId="77777777"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(58.8)</w:t>
            </w:r>
          </w:p>
        </w:tc>
        <w:tc>
          <w:tcPr>
            <w:tcW w:w="359" w:type="pct"/>
            <w:tcBorders>
              <w:top w:val="nil"/>
              <w:bottom w:val="single" w:sz="4" w:space="0" w:color="auto"/>
            </w:tcBorders>
            <w:shd w:val="clear" w:color="auto" w:fill="auto"/>
            <w:tcMar>
              <w:top w:w="0" w:type="dxa"/>
              <w:left w:w="0" w:type="dxa"/>
              <w:bottom w:w="0" w:type="dxa"/>
              <w:right w:w="0" w:type="dxa"/>
            </w:tcMar>
            <w:vAlign w:val="bottom"/>
            <w:hideMark/>
          </w:tcPr>
          <w:p w14:paraId="0F13EE84" w14:textId="55A51780"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△2</w:t>
            </w:r>
            <w:r w:rsidR="005D6B48" w:rsidRPr="009534A8">
              <w:rPr>
                <w:rFonts w:eastAsia="Malgun Gothic"/>
                <w:sz w:val="18"/>
              </w:rPr>
              <w:t xml:space="preserve"> </w:t>
            </w:r>
            <w:r w:rsidRPr="009534A8">
              <w:rPr>
                <w:rFonts w:eastAsia="Malgun Gothic"/>
                <w:sz w:val="18"/>
              </w:rPr>
              <w:t>390</w:t>
            </w:r>
          </w:p>
          <w:p w14:paraId="0AB1FF72" w14:textId="77777777" w:rsidR="00B73769" w:rsidRPr="009534A8" w:rsidRDefault="00B73769"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(△24.7)</w:t>
            </w:r>
          </w:p>
        </w:tc>
      </w:tr>
      <w:tr w:rsidR="00766993" w:rsidRPr="009534A8" w14:paraId="252D5820" w14:textId="77777777" w:rsidTr="009702EF">
        <w:trPr>
          <w:cantSplit/>
        </w:trPr>
        <w:tc>
          <w:tcPr>
            <w:tcW w:w="588" w:type="pct"/>
            <w:vMerge w:val="restart"/>
            <w:tcBorders>
              <w:top w:val="single" w:sz="4" w:space="0" w:color="auto"/>
              <w:bottom w:val="nil"/>
            </w:tcBorders>
            <w:shd w:val="clear" w:color="auto" w:fill="auto"/>
            <w:tcMar>
              <w:top w:w="0" w:type="dxa"/>
              <w:left w:w="0" w:type="dxa"/>
              <w:bottom w:w="0" w:type="dxa"/>
              <w:right w:w="0" w:type="dxa"/>
            </w:tcMar>
            <w:vAlign w:val="bottom"/>
            <w:hideMark/>
          </w:tcPr>
          <w:p w14:paraId="6F4AABCB" w14:textId="77777777" w:rsidR="00766993" w:rsidRPr="009534A8" w:rsidRDefault="00766993"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Handling</w:t>
            </w:r>
          </w:p>
        </w:tc>
        <w:tc>
          <w:tcPr>
            <w:tcW w:w="683" w:type="pct"/>
            <w:tcBorders>
              <w:top w:val="single" w:sz="4" w:space="0" w:color="auto"/>
              <w:bottom w:val="nil"/>
            </w:tcBorders>
            <w:shd w:val="clear" w:color="auto" w:fill="auto"/>
            <w:tcMar>
              <w:top w:w="0" w:type="dxa"/>
              <w:left w:w="0" w:type="dxa"/>
              <w:bottom w:w="0" w:type="dxa"/>
              <w:right w:w="0" w:type="dxa"/>
            </w:tcMar>
            <w:vAlign w:val="bottom"/>
            <w:hideMark/>
          </w:tcPr>
          <w:p w14:paraId="1EAD78AB" w14:textId="77777777" w:rsidR="00766993" w:rsidRPr="009534A8" w:rsidRDefault="00766993" w:rsidP="006B5835">
            <w:pPr>
              <w:suppressAutoHyphens w:val="0"/>
              <w:snapToGrid w:val="0"/>
              <w:spacing w:before="40" w:after="40" w:line="220" w:lineRule="exact"/>
              <w:ind w:left="283"/>
              <w:textAlignment w:val="baseline"/>
              <w:rPr>
                <w:rFonts w:eastAsia="Gulim"/>
                <w:b/>
                <w:bCs/>
                <w:sz w:val="18"/>
              </w:rPr>
            </w:pPr>
            <w:r w:rsidRPr="009534A8">
              <w:rPr>
                <w:rFonts w:eastAsia="Malgun Gothic"/>
                <w:b/>
                <w:sz w:val="18"/>
              </w:rPr>
              <w:t>Total</w:t>
            </w:r>
          </w:p>
        </w:tc>
        <w:tc>
          <w:tcPr>
            <w:tcW w:w="411" w:type="pct"/>
            <w:tcBorders>
              <w:top w:val="single" w:sz="4" w:space="0" w:color="auto"/>
              <w:bottom w:val="nil"/>
            </w:tcBorders>
            <w:shd w:val="clear" w:color="auto" w:fill="auto"/>
            <w:tcMar>
              <w:top w:w="0" w:type="dxa"/>
              <w:left w:w="0" w:type="dxa"/>
              <w:bottom w:w="0" w:type="dxa"/>
              <w:right w:w="0" w:type="dxa"/>
            </w:tcMar>
            <w:vAlign w:val="bottom"/>
            <w:hideMark/>
          </w:tcPr>
          <w:p w14:paraId="7FFAFD93" w14:textId="01220B4C"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43</w:t>
            </w:r>
            <w:r w:rsidR="005D6B48" w:rsidRPr="009534A8">
              <w:rPr>
                <w:rFonts w:eastAsia="Malgun Gothic"/>
                <w:b/>
                <w:bCs/>
                <w:sz w:val="18"/>
              </w:rPr>
              <w:t xml:space="preserve"> </w:t>
            </w:r>
            <w:r w:rsidRPr="009534A8">
              <w:rPr>
                <w:rFonts w:eastAsia="Malgun Gothic"/>
                <w:b/>
                <w:bCs/>
                <w:sz w:val="18"/>
              </w:rPr>
              <w:t>928</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5ADEFF37" w14:textId="42280F40"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3</w:t>
            </w:r>
            <w:r w:rsidR="005D6B48" w:rsidRPr="009534A8">
              <w:rPr>
                <w:rFonts w:eastAsia="Malgun Gothic"/>
                <w:b/>
                <w:bCs/>
                <w:sz w:val="18"/>
              </w:rPr>
              <w:t xml:space="preserve"> </w:t>
            </w:r>
            <w:r w:rsidRPr="009534A8">
              <w:rPr>
                <w:rFonts w:eastAsia="Malgun Gothic"/>
                <w:b/>
                <w:bCs/>
                <w:sz w:val="18"/>
              </w:rPr>
              <w:t>966</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37F1C2EA" w14:textId="7C6029AE"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7</w:t>
            </w:r>
            <w:r w:rsidR="005D6B48" w:rsidRPr="009534A8">
              <w:rPr>
                <w:rFonts w:eastAsia="Malgun Gothic"/>
                <w:b/>
                <w:bCs/>
                <w:sz w:val="18"/>
              </w:rPr>
              <w:t xml:space="preserve"> </w:t>
            </w:r>
            <w:r w:rsidRPr="009534A8">
              <w:rPr>
                <w:rFonts w:eastAsia="Malgun Gothic"/>
                <w:b/>
                <w:bCs/>
                <w:sz w:val="18"/>
              </w:rPr>
              <w:t>224</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50CF4DFE" w14:textId="7E92F288"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8</w:t>
            </w:r>
            <w:r w:rsidR="005D6B48" w:rsidRPr="009534A8">
              <w:rPr>
                <w:rFonts w:eastAsia="Malgun Gothic"/>
                <w:b/>
                <w:bCs/>
                <w:sz w:val="18"/>
              </w:rPr>
              <w:t xml:space="preserve"> </w:t>
            </w:r>
            <w:r w:rsidRPr="009534A8">
              <w:rPr>
                <w:rFonts w:eastAsia="Malgun Gothic"/>
                <w:b/>
                <w:bCs/>
                <w:sz w:val="18"/>
              </w:rPr>
              <w:t>718</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3BEFF1F3" w14:textId="568393B1"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6</w:t>
            </w:r>
            <w:r w:rsidR="005D6B48" w:rsidRPr="009534A8">
              <w:rPr>
                <w:rFonts w:eastAsia="Malgun Gothic"/>
                <w:b/>
                <w:bCs/>
                <w:sz w:val="18"/>
              </w:rPr>
              <w:t xml:space="preserve"> </w:t>
            </w:r>
            <w:r w:rsidRPr="009534A8">
              <w:rPr>
                <w:rFonts w:eastAsia="Malgun Gothic"/>
                <w:b/>
                <w:bCs/>
                <w:sz w:val="18"/>
              </w:rPr>
              <w:t>355</w:t>
            </w:r>
          </w:p>
        </w:tc>
        <w:tc>
          <w:tcPr>
            <w:tcW w:w="411" w:type="pct"/>
            <w:tcBorders>
              <w:top w:val="single" w:sz="4" w:space="0" w:color="auto"/>
              <w:bottom w:val="nil"/>
            </w:tcBorders>
            <w:shd w:val="clear" w:color="auto" w:fill="auto"/>
            <w:tcMar>
              <w:top w:w="0" w:type="dxa"/>
              <w:left w:w="0" w:type="dxa"/>
              <w:bottom w:w="0" w:type="dxa"/>
              <w:right w:w="0" w:type="dxa"/>
            </w:tcMar>
            <w:vAlign w:val="bottom"/>
            <w:hideMark/>
          </w:tcPr>
          <w:p w14:paraId="7F21C799" w14:textId="0F7B15FC"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10</w:t>
            </w:r>
            <w:r w:rsidR="005D6B48" w:rsidRPr="009534A8">
              <w:rPr>
                <w:rFonts w:eastAsia="Malgun Gothic"/>
                <w:b/>
                <w:bCs/>
                <w:sz w:val="18"/>
              </w:rPr>
              <w:t xml:space="preserve"> </w:t>
            </w:r>
            <w:r w:rsidRPr="009534A8">
              <w:rPr>
                <w:rFonts w:eastAsia="Malgun Gothic"/>
                <w:b/>
                <w:bCs/>
                <w:sz w:val="18"/>
              </w:rPr>
              <w:t>176</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4DF32DFF" w14:textId="2C6AC1C2" w:rsidR="00766993" w:rsidRPr="009534A8" w:rsidRDefault="00766993" w:rsidP="00B73769">
            <w:pPr>
              <w:suppressAutoHyphens w:val="0"/>
              <w:spacing w:before="40" w:after="40" w:line="220" w:lineRule="exact"/>
              <w:jc w:val="right"/>
              <w:textAlignment w:val="baseline"/>
              <w:rPr>
                <w:rFonts w:eastAsia="Gulim"/>
                <w:b/>
                <w:bCs/>
                <w:sz w:val="18"/>
              </w:rPr>
            </w:pPr>
            <w:r w:rsidRPr="009534A8">
              <w:rPr>
                <w:rFonts w:eastAsia="Malgun Gothic"/>
                <w:b/>
                <w:bCs/>
                <w:sz w:val="18"/>
              </w:rPr>
              <w:t>7</w:t>
            </w:r>
            <w:r w:rsidR="005D6B48" w:rsidRPr="009534A8">
              <w:rPr>
                <w:rFonts w:eastAsia="Malgun Gothic"/>
                <w:b/>
                <w:bCs/>
                <w:sz w:val="18"/>
              </w:rPr>
              <w:t xml:space="preserve"> </w:t>
            </w:r>
            <w:r w:rsidRPr="009534A8">
              <w:rPr>
                <w:rFonts w:eastAsia="Malgun Gothic"/>
                <w:b/>
                <w:bCs/>
                <w:sz w:val="18"/>
              </w:rPr>
              <w:t>489</w:t>
            </w:r>
          </w:p>
        </w:tc>
        <w:tc>
          <w:tcPr>
            <w:tcW w:w="434" w:type="pct"/>
            <w:tcBorders>
              <w:top w:val="single" w:sz="4" w:space="0" w:color="auto"/>
              <w:bottom w:val="nil"/>
            </w:tcBorders>
            <w:shd w:val="clear" w:color="auto" w:fill="auto"/>
            <w:tcMar>
              <w:top w:w="0" w:type="dxa"/>
              <w:left w:w="0" w:type="dxa"/>
              <w:bottom w:w="0" w:type="dxa"/>
              <w:right w:w="0" w:type="dxa"/>
            </w:tcMar>
            <w:vAlign w:val="bottom"/>
            <w:hideMark/>
          </w:tcPr>
          <w:p w14:paraId="05385B65" w14:textId="5D859774"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△2</w:t>
            </w:r>
            <w:r w:rsidR="005D6B48" w:rsidRPr="009534A8">
              <w:rPr>
                <w:rFonts w:eastAsia="Malgun Gothic"/>
                <w:b/>
                <w:bCs/>
                <w:sz w:val="18"/>
              </w:rPr>
              <w:t xml:space="preserve"> </w:t>
            </w:r>
            <w:r w:rsidRPr="009534A8">
              <w:rPr>
                <w:rFonts w:eastAsia="Malgun Gothic"/>
                <w:b/>
                <w:bCs/>
                <w:sz w:val="18"/>
              </w:rPr>
              <w:t>363</w:t>
            </w:r>
          </w:p>
          <w:p w14:paraId="5E16D74E" w14:textId="77777777"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(△27.1)</w:t>
            </w:r>
          </w:p>
        </w:tc>
        <w:tc>
          <w:tcPr>
            <w:tcW w:w="400" w:type="pct"/>
            <w:tcBorders>
              <w:top w:val="single" w:sz="4" w:space="0" w:color="auto"/>
              <w:bottom w:val="nil"/>
            </w:tcBorders>
            <w:shd w:val="clear" w:color="auto" w:fill="auto"/>
            <w:tcMar>
              <w:top w:w="0" w:type="dxa"/>
              <w:left w:w="0" w:type="dxa"/>
              <w:bottom w:w="0" w:type="dxa"/>
              <w:right w:w="0" w:type="dxa"/>
            </w:tcMar>
            <w:vAlign w:val="bottom"/>
            <w:hideMark/>
          </w:tcPr>
          <w:p w14:paraId="2D4EAC38" w14:textId="2D3F5F77"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3</w:t>
            </w:r>
            <w:r w:rsidR="005D6B48" w:rsidRPr="009534A8">
              <w:rPr>
                <w:rFonts w:eastAsia="Malgun Gothic"/>
                <w:b/>
                <w:bCs/>
                <w:sz w:val="18"/>
              </w:rPr>
              <w:t xml:space="preserve"> </w:t>
            </w:r>
            <w:r w:rsidRPr="009534A8">
              <w:rPr>
                <w:rFonts w:eastAsia="Malgun Gothic"/>
                <w:b/>
                <w:bCs/>
                <w:sz w:val="18"/>
              </w:rPr>
              <w:t>821</w:t>
            </w:r>
          </w:p>
          <w:p w14:paraId="3E31B4DD" w14:textId="77777777"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(60.1)</w:t>
            </w:r>
          </w:p>
        </w:tc>
        <w:tc>
          <w:tcPr>
            <w:tcW w:w="359" w:type="pct"/>
            <w:tcBorders>
              <w:top w:val="single" w:sz="4" w:space="0" w:color="auto"/>
              <w:bottom w:val="nil"/>
            </w:tcBorders>
            <w:shd w:val="clear" w:color="auto" w:fill="auto"/>
            <w:tcMar>
              <w:top w:w="0" w:type="dxa"/>
              <w:left w:w="0" w:type="dxa"/>
              <w:bottom w:w="0" w:type="dxa"/>
              <w:right w:w="0" w:type="dxa"/>
            </w:tcMar>
            <w:vAlign w:val="bottom"/>
            <w:hideMark/>
          </w:tcPr>
          <w:p w14:paraId="13F457EE" w14:textId="2FF4BDAD"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△2</w:t>
            </w:r>
            <w:r w:rsidR="005D6B48" w:rsidRPr="009534A8">
              <w:rPr>
                <w:rFonts w:eastAsia="Malgun Gothic"/>
                <w:b/>
                <w:bCs/>
                <w:sz w:val="18"/>
              </w:rPr>
              <w:t xml:space="preserve"> </w:t>
            </w:r>
            <w:r w:rsidRPr="009534A8">
              <w:rPr>
                <w:rFonts w:eastAsia="Malgun Gothic"/>
                <w:b/>
                <w:bCs/>
                <w:sz w:val="18"/>
              </w:rPr>
              <w:t>687</w:t>
            </w:r>
          </w:p>
          <w:p w14:paraId="1FDE108B" w14:textId="77777777" w:rsidR="00766993" w:rsidRPr="009534A8" w:rsidRDefault="00766993" w:rsidP="00B73769">
            <w:pPr>
              <w:suppressAutoHyphens w:val="0"/>
              <w:snapToGrid w:val="0"/>
              <w:spacing w:before="40" w:after="40" w:line="220" w:lineRule="exact"/>
              <w:jc w:val="right"/>
              <w:textAlignment w:val="baseline"/>
              <w:rPr>
                <w:rFonts w:eastAsia="Gulim"/>
                <w:b/>
                <w:bCs/>
                <w:sz w:val="18"/>
              </w:rPr>
            </w:pPr>
            <w:r w:rsidRPr="009534A8">
              <w:rPr>
                <w:rFonts w:eastAsia="Malgun Gothic"/>
                <w:b/>
                <w:bCs/>
                <w:sz w:val="18"/>
              </w:rPr>
              <w:t>(△26.4)</w:t>
            </w:r>
          </w:p>
        </w:tc>
      </w:tr>
      <w:tr w:rsidR="00766993" w:rsidRPr="009534A8" w14:paraId="1033BCC5" w14:textId="77777777" w:rsidTr="00AE0710">
        <w:trPr>
          <w:cantSplit/>
        </w:trPr>
        <w:tc>
          <w:tcPr>
            <w:tcW w:w="588" w:type="pct"/>
            <w:vMerge/>
            <w:tcBorders>
              <w:top w:val="nil"/>
            </w:tcBorders>
            <w:shd w:val="clear" w:color="auto" w:fill="auto"/>
            <w:hideMark/>
          </w:tcPr>
          <w:p w14:paraId="579A7CDE" w14:textId="77777777" w:rsidR="00766993" w:rsidRPr="009534A8" w:rsidRDefault="00766993" w:rsidP="00FC0BEC">
            <w:pPr>
              <w:suppressAutoHyphens w:val="0"/>
              <w:spacing w:before="40" w:after="40" w:line="220" w:lineRule="exact"/>
              <w:ind w:right="113"/>
              <w:rPr>
                <w:rFonts w:eastAsia="Gulim"/>
                <w:sz w:val="18"/>
              </w:rPr>
            </w:pPr>
          </w:p>
        </w:tc>
        <w:tc>
          <w:tcPr>
            <w:tcW w:w="683" w:type="pct"/>
            <w:tcBorders>
              <w:top w:val="nil"/>
            </w:tcBorders>
            <w:shd w:val="clear" w:color="auto" w:fill="auto"/>
            <w:tcMar>
              <w:top w:w="0" w:type="dxa"/>
              <w:left w:w="0" w:type="dxa"/>
              <w:bottom w:w="0" w:type="dxa"/>
              <w:right w:w="0" w:type="dxa"/>
            </w:tcMar>
            <w:vAlign w:val="bottom"/>
            <w:hideMark/>
          </w:tcPr>
          <w:p w14:paraId="5CB54828" w14:textId="77777777" w:rsidR="00766993" w:rsidRPr="009534A8" w:rsidRDefault="00766993"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Referral (sued)</w:t>
            </w:r>
          </w:p>
        </w:tc>
        <w:tc>
          <w:tcPr>
            <w:tcW w:w="411" w:type="pct"/>
            <w:tcBorders>
              <w:top w:val="nil"/>
            </w:tcBorders>
            <w:shd w:val="clear" w:color="auto" w:fill="auto"/>
            <w:tcMar>
              <w:top w:w="28" w:type="dxa"/>
              <w:left w:w="28" w:type="dxa"/>
              <w:bottom w:w="28" w:type="dxa"/>
              <w:right w:w="28" w:type="dxa"/>
            </w:tcMar>
            <w:vAlign w:val="bottom"/>
            <w:hideMark/>
          </w:tcPr>
          <w:p w14:paraId="319E1BDF" w14:textId="0FF42B69"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1</w:t>
            </w:r>
            <w:r w:rsidR="005D6B48" w:rsidRPr="009534A8">
              <w:rPr>
                <w:rFonts w:eastAsia="Malgun Gothic"/>
                <w:sz w:val="18"/>
              </w:rPr>
              <w:t xml:space="preserve"> </w:t>
            </w:r>
            <w:r w:rsidRPr="009534A8">
              <w:rPr>
                <w:rFonts w:eastAsia="Malgun Gothic"/>
                <w:sz w:val="18"/>
              </w:rPr>
              <w:t>557</w:t>
            </w:r>
          </w:p>
        </w:tc>
        <w:tc>
          <w:tcPr>
            <w:tcW w:w="343" w:type="pct"/>
            <w:tcBorders>
              <w:top w:val="nil"/>
            </w:tcBorders>
            <w:shd w:val="clear" w:color="auto" w:fill="auto"/>
            <w:tcMar>
              <w:top w:w="28" w:type="dxa"/>
              <w:left w:w="28" w:type="dxa"/>
              <w:bottom w:w="28" w:type="dxa"/>
              <w:right w:w="28" w:type="dxa"/>
            </w:tcMar>
            <w:vAlign w:val="bottom"/>
            <w:hideMark/>
          </w:tcPr>
          <w:p w14:paraId="199FFEB9"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221</w:t>
            </w:r>
          </w:p>
        </w:tc>
        <w:tc>
          <w:tcPr>
            <w:tcW w:w="343" w:type="pct"/>
            <w:tcBorders>
              <w:top w:val="nil"/>
            </w:tcBorders>
            <w:shd w:val="clear" w:color="auto" w:fill="auto"/>
            <w:tcMar>
              <w:top w:w="28" w:type="dxa"/>
              <w:left w:w="28" w:type="dxa"/>
              <w:bottom w:w="28" w:type="dxa"/>
              <w:right w:w="28" w:type="dxa"/>
            </w:tcMar>
            <w:vAlign w:val="bottom"/>
            <w:hideMark/>
          </w:tcPr>
          <w:p w14:paraId="29FBC857"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306</w:t>
            </w:r>
          </w:p>
        </w:tc>
        <w:tc>
          <w:tcPr>
            <w:tcW w:w="343" w:type="pct"/>
            <w:tcBorders>
              <w:top w:val="nil"/>
            </w:tcBorders>
            <w:shd w:val="clear" w:color="auto" w:fill="auto"/>
            <w:tcMar>
              <w:top w:w="28" w:type="dxa"/>
              <w:left w:w="28" w:type="dxa"/>
              <w:bottom w:w="28" w:type="dxa"/>
              <w:right w:w="28" w:type="dxa"/>
            </w:tcMar>
            <w:vAlign w:val="bottom"/>
            <w:hideMark/>
          </w:tcPr>
          <w:p w14:paraId="3B416FDF"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415</w:t>
            </w:r>
          </w:p>
        </w:tc>
        <w:tc>
          <w:tcPr>
            <w:tcW w:w="343" w:type="pct"/>
            <w:tcBorders>
              <w:top w:val="nil"/>
            </w:tcBorders>
            <w:shd w:val="clear" w:color="auto" w:fill="auto"/>
            <w:tcMar>
              <w:top w:w="28" w:type="dxa"/>
              <w:left w:w="28" w:type="dxa"/>
              <w:bottom w:w="28" w:type="dxa"/>
              <w:right w:w="28" w:type="dxa"/>
            </w:tcMar>
            <w:vAlign w:val="bottom"/>
            <w:hideMark/>
          </w:tcPr>
          <w:p w14:paraId="586D95AD"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446</w:t>
            </w:r>
          </w:p>
        </w:tc>
        <w:tc>
          <w:tcPr>
            <w:tcW w:w="411" w:type="pct"/>
            <w:tcBorders>
              <w:top w:val="nil"/>
            </w:tcBorders>
            <w:shd w:val="clear" w:color="auto" w:fill="auto"/>
            <w:tcMar>
              <w:top w:w="28" w:type="dxa"/>
              <w:left w:w="28" w:type="dxa"/>
              <w:bottom w:w="28" w:type="dxa"/>
              <w:right w:w="28" w:type="dxa"/>
            </w:tcMar>
            <w:vAlign w:val="bottom"/>
            <w:hideMark/>
          </w:tcPr>
          <w:p w14:paraId="7F13FB9D"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128</w:t>
            </w:r>
          </w:p>
        </w:tc>
        <w:tc>
          <w:tcPr>
            <w:tcW w:w="343" w:type="pct"/>
            <w:tcBorders>
              <w:top w:val="nil"/>
            </w:tcBorders>
            <w:shd w:val="clear" w:color="auto" w:fill="auto"/>
            <w:tcMar>
              <w:top w:w="28" w:type="dxa"/>
              <w:left w:w="28" w:type="dxa"/>
              <w:bottom w:w="28" w:type="dxa"/>
              <w:right w:w="28" w:type="dxa"/>
            </w:tcMar>
            <w:vAlign w:val="bottom"/>
            <w:hideMark/>
          </w:tcPr>
          <w:p w14:paraId="3CA8BA36"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41</w:t>
            </w:r>
          </w:p>
        </w:tc>
        <w:tc>
          <w:tcPr>
            <w:tcW w:w="434" w:type="pct"/>
            <w:tcBorders>
              <w:top w:val="nil"/>
            </w:tcBorders>
            <w:shd w:val="clear" w:color="auto" w:fill="auto"/>
            <w:tcMar>
              <w:top w:w="28" w:type="dxa"/>
              <w:left w:w="28" w:type="dxa"/>
              <w:bottom w:w="28" w:type="dxa"/>
              <w:right w:w="28" w:type="dxa"/>
            </w:tcMar>
            <w:vAlign w:val="bottom"/>
            <w:hideMark/>
          </w:tcPr>
          <w:p w14:paraId="2FFC6CFB"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31</w:t>
            </w:r>
          </w:p>
          <w:p w14:paraId="01ED97FA"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(7.5)</w:t>
            </w:r>
          </w:p>
        </w:tc>
        <w:tc>
          <w:tcPr>
            <w:tcW w:w="400" w:type="pct"/>
            <w:tcBorders>
              <w:top w:val="nil"/>
            </w:tcBorders>
            <w:shd w:val="clear" w:color="auto" w:fill="auto"/>
            <w:tcMar>
              <w:top w:w="0" w:type="dxa"/>
              <w:left w:w="0" w:type="dxa"/>
              <w:bottom w:w="0" w:type="dxa"/>
              <w:right w:w="0" w:type="dxa"/>
            </w:tcMar>
            <w:vAlign w:val="bottom"/>
            <w:hideMark/>
          </w:tcPr>
          <w:p w14:paraId="12EC0D8B"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△318</w:t>
            </w:r>
          </w:p>
          <w:p w14:paraId="04D03810"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(△71.3)</w:t>
            </w:r>
          </w:p>
        </w:tc>
        <w:tc>
          <w:tcPr>
            <w:tcW w:w="359" w:type="pct"/>
            <w:tcBorders>
              <w:top w:val="nil"/>
            </w:tcBorders>
            <w:shd w:val="clear" w:color="auto" w:fill="auto"/>
            <w:tcMar>
              <w:top w:w="0" w:type="dxa"/>
              <w:left w:w="0" w:type="dxa"/>
              <w:bottom w:w="0" w:type="dxa"/>
              <w:right w:w="0" w:type="dxa"/>
            </w:tcMar>
            <w:vAlign w:val="bottom"/>
            <w:hideMark/>
          </w:tcPr>
          <w:p w14:paraId="43036886"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△87</w:t>
            </w:r>
          </w:p>
          <w:p w14:paraId="74CDA4AF"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(△68.0)</w:t>
            </w:r>
          </w:p>
        </w:tc>
      </w:tr>
      <w:tr w:rsidR="00766993" w:rsidRPr="009534A8" w14:paraId="2535E7B7" w14:textId="77777777" w:rsidTr="00AE0710">
        <w:trPr>
          <w:cantSplit/>
        </w:trPr>
        <w:tc>
          <w:tcPr>
            <w:tcW w:w="588" w:type="pct"/>
            <w:vMerge/>
            <w:shd w:val="clear" w:color="auto" w:fill="auto"/>
            <w:hideMark/>
          </w:tcPr>
          <w:p w14:paraId="2BDD9A53" w14:textId="77777777" w:rsidR="00766993" w:rsidRPr="009534A8" w:rsidRDefault="00766993" w:rsidP="00FC0BEC">
            <w:pPr>
              <w:suppressAutoHyphens w:val="0"/>
              <w:spacing w:before="40" w:after="40" w:line="220" w:lineRule="exact"/>
              <w:ind w:right="113"/>
              <w:rPr>
                <w:rFonts w:eastAsia="Gulim"/>
                <w:sz w:val="18"/>
              </w:rPr>
            </w:pPr>
          </w:p>
        </w:tc>
        <w:tc>
          <w:tcPr>
            <w:tcW w:w="683" w:type="pct"/>
            <w:shd w:val="clear" w:color="auto" w:fill="auto"/>
            <w:tcMar>
              <w:top w:w="0" w:type="dxa"/>
              <w:left w:w="0" w:type="dxa"/>
              <w:bottom w:w="0" w:type="dxa"/>
              <w:right w:w="0" w:type="dxa"/>
            </w:tcMar>
            <w:vAlign w:val="bottom"/>
            <w:hideMark/>
          </w:tcPr>
          <w:p w14:paraId="6F7623F0" w14:textId="77777777" w:rsidR="00766993" w:rsidRPr="009534A8" w:rsidRDefault="00766993"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Notified the violation of codes of conduct</w:t>
            </w:r>
            <w:r w:rsidRPr="009534A8">
              <w:rPr>
                <w:rStyle w:val="FootnoteReference"/>
                <w:rFonts w:eastAsia="Malgun Gothic"/>
              </w:rPr>
              <w:footnoteReference w:id="60"/>
            </w:r>
          </w:p>
        </w:tc>
        <w:tc>
          <w:tcPr>
            <w:tcW w:w="411" w:type="pct"/>
            <w:shd w:val="clear" w:color="auto" w:fill="auto"/>
            <w:tcMar>
              <w:top w:w="0" w:type="dxa"/>
              <w:left w:w="0" w:type="dxa"/>
              <w:bottom w:w="0" w:type="dxa"/>
              <w:right w:w="0" w:type="dxa"/>
            </w:tcMar>
            <w:vAlign w:val="bottom"/>
            <w:hideMark/>
          </w:tcPr>
          <w:p w14:paraId="224D9A76"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955</w:t>
            </w:r>
          </w:p>
        </w:tc>
        <w:tc>
          <w:tcPr>
            <w:tcW w:w="343" w:type="pct"/>
            <w:shd w:val="clear" w:color="auto" w:fill="auto"/>
            <w:tcMar>
              <w:top w:w="0" w:type="dxa"/>
              <w:left w:w="0" w:type="dxa"/>
              <w:bottom w:w="0" w:type="dxa"/>
              <w:right w:w="0" w:type="dxa"/>
            </w:tcMar>
            <w:vAlign w:val="bottom"/>
            <w:hideMark/>
          </w:tcPr>
          <w:p w14:paraId="162B667A"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48</w:t>
            </w:r>
          </w:p>
        </w:tc>
        <w:tc>
          <w:tcPr>
            <w:tcW w:w="343" w:type="pct"/>
            <w:shd w:val="clear" w:color="auto" w:fill="auto"/>
            <w:tcMar>
              <w:top w:w="0" w:type="dxa"/>
              <w:left w:w="0" w:type="dxa"/>
              <w:bottom w:w="0" w:type="dxa"/>
              <w:right w:w="0" w:type="dxa"/>
            </w:tcMar>
            <w:vAlign w:val="bottom"/>
            <w:hideMark/>
          </w:tcPr>
          <w:p w14:paraId="1A072659"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78</w:t>
            </w:r>
          </w:p>
        </w:tc>
        <w:tc>
          <w:tcPr>
            <w:tcW w:w="343" w:type="pct"/>
            <w:shd w:val="clear" w:color="auto" w:fill="auto"/>
            <w:tcMar>
              <w:top w:w="0" w:type="dxa"/>
              <w:left w:w="0" w:type="dxa"/>
              <w:bottom w:w="0" w:type="dxa"/>
              <w:right w:w="0" w:type="dxa"/>
            </w:tcMar>
            <w:vAlign w:val="bottom"/>
            <w:hideMark/>
          </w:tcPr>
          <w:p w14:paraId="1F56D783"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190</w:t>
            </w:r>
          </w:p>
        </w:tc>
        <w:tc>
          <w:tcPr>
            <w:tcW w:w="343" w:type="pct"/>
            <w:shd w:val="clear" w:color="auto" w:fill="auto"/>
            <w:tcMar>
              <w:top w:w="0" w:type="dxa"/>
              <w:left w:w="0" w:type="dxa"/>
              <w:bottom w:w="0" w:type="dxa"/>
              <w:right w:w="0" w:type="dxa"/>
            </w:tcMar>
            <w:vAlign w:val="bottom"/>
            <w:hideMark/>
          </w:tcPr>
          <w:p w14:paraId="61967263"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252</w:t>
            </w:r>
          </w:p>
        </w:tc>
        <w:tc>
          <w:tcPr>
            <w:tcW w:w="411" w:type="pct"/>
            <w:shd w:val="clear" w:color="auto" w:fill="auto"/>
            <w:tcMar>
              <w:top w:w="0" w:type="dxa"/>
              <w:left w:w="0" w:type="dxa"/>
              <w:bottom w:w="0" w:type="dxa"/>
              <w:right w:w="0" w:type="dxa"/>
            </w:tcMar>
            <w:vAlign w:val="bottom"/>
            <w:hideMark/>
          </w:tcPr>
          <w:p w14:paraId="63AF29D6"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361</w:t>
            </w:r>
          </w:p>
        </w:tc>
        <w:tc>
          <w:tcPr>
            <w:tcW w:w="343" w:type="pct"/>
            <w:shd w:val="clear" w:color="auto" w:fill="auto"/>
            <w:tcMar>
              <w:top w:w="0" w:type="dxa"/>
              <w:left w:w="0" w:type="dxa"/>
              <w:bottom w:w="0" w:type="dxa"/>
              <w:right w:w="0" w:type="dxa"/>
            </w:tcMar>
            <w:vAlign w:val="bottom"/>
            <w:hideMark/>
          </w:tcPr>
          <w:p w14:paraId="51E4E9D5"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26</w:t>
            </w:r>
          </w:p>
        </w:tc>
        <w:tc>
          <w:tcPr>
            <w:tcW w:w="434" w:type="pct"/>
            <w:shd w:val="clear" w:color="auto" w:fill="auto"/>
            <w:tcMar>
              <w:top w:w="0" w:type="dxa"/>
              <w:left w:w="0" w:type="dxa"/>
              <w:bottom w:w="0" w:type="dxa"/>
              <w:right w:w="0" w:type="dxa"/>
            </w:tcMar>
            <w:vAlign w:val="bottom"/>
            <w:hideMark/>
          </w:tcPr>
          <w:p w14:paraId="55EB6A38"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62</w:t>
            </w:r>
          </w:p>
          <w:p w14:paraId="4356B804"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(35.3)</w:t>
            </w:r>
          </w:p>
        </w:tc>
        <w:tc>
          <w:tcPr>
            <w:tcW w:w="400" w:type="pct"/>
            <w:shd w:val="clear" w:color="auto" w:fill="auto"/>
            <w:tcMar>
              <w:top w:w="0" w:type="dxa"/>
              <w:left w:w="0" w:type="dxa"/>
              <w:bottom w:w="0" w:type="dxa"/>
              <w:right w:w="0" w:type="dxa"/>
            </w:tcMar>
            <w:vAlign w:val="bottom"/>
            <w:hideMark/>
          </w:tcPr>
          <w:p w14:paraId="70DE4AD7"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109</w:t>
            </w:r>
          </w:p>
          <w:p w14:paraId="1AEA0EB2"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(43.3)</w:t>
            </w:r>
          </w:p>
        </w:tc>
        <w:tc>
          <w:tcPr>
            <w:tcW w:w="359" w:type="pct"/>
            <w:shd w:val="clear" w:color="auto" w:fill="auto"/>
            <w:tcMar>
              <w:top w:w="0" w:type="dxa"/>
              <w:left w:w="0" w:type="dxa"/>
              <w:bottom w:w="0" w:type="dxa"/>
              <w:right w:w="0" w:type="dxa"/>
            </w:tcMar>
            <w:vAlign w:val="bottom"/>
            <w:hideMark/>
          </w:tcPr>
          <w:p w14:paraId="20428E6B"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△335</w:t>
            </w:r>
          </w:p>
          <w:p w14:paraId="345E6AD9"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(△92.8)</w:t>
            </w:r>
          </w:p>
        </w:tc>
      </w:tr>
      <w:tr w:rsidR="00766993" w:rsidRPr="009534A8" w14:paraId="3DD84ED4" w14:textId="77777777" w:rsidTr="00AE0710">
        <w:trPr>
          <w:cantSplit/>
        </w:trPr>
        <w:tc>
          <w:tcPr>
            <w:tcW w:w="588" w:type="pct"/>
            <w:vMerge/>
            <w:shd w:val="clear" w:color="auto" w:fill="auto"/>
            <w:hideMark/>
          </w:tcPr>
          <w:p w14:paraId="20072C00" w14:textId="77777777" w:rsidR="00766993" w:rsidRPr="009534A8" w:rsidRDefault="00766993" w:rsidP="00FC0BEC">
            <w:pPr>
              <w:suppressAutoHyphens w:val="0"/>
              <w:spacing w:before="40" w:after="40" w:line="220" w:lineRule="exact"/>
              <w:ind w:right="113"/>
              <w:rPr>
                <w:rFonts w:eastAsia="Gulim"/>
                <w:sz w:val="18"/>
              </w:rPr>
            </w:pPr>
          </w:p>
        </w:tc>
        <w:tc>
          <w:tcPr>
            <w:tcW w:w="683" w:type="pct"/>
            <w:shd w:val="clear" w:color="auto" w:fill="auto"/>
            <w:tcMar>
              <w:top w:w="0" w:type="dxa"/>
              <w:left w:w="0" w:type="dxa"/>
              <w:bottom w:w="0" w:type="dxa"/>
              <w:right w:w="0" w:type="dxa"/>
            </w:tcMar>
            <w:vAlign w:val="bottom"/>
            <w:hideMark/>
          </w:tcPr>
          <w:p w14:paraId="4E2FD1A4" w14:textId="77777777" w:rsidR="00766993" w:rsidRPr="009534A8" w:rsidRDefault="00766993"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Forwarded to the institution</w:t>
            </w:r>
          </w:p>
        </w:tc>
        <w:tc>
          <w:tcPr>
            <w:tcW w:w="411" w:type="pct"/>
            <w:shd w:val="clear" w:color="auto" w:fill="auto"/>
            <w:tcMar>
              <w:top w:w="0" w:type="dxa"/>
              <w:left w:w="0" w:type="dxa"/>
              <w:bottom w:w="0" w:type="dxa"/>
              <w:right w:w="0" w:type="dxa"/>
            </w:tcMar>
            <w:vAlign w:val="bottom"/>
            <w:hideMark/>
          </w:tcPr>
          <w:p w14:paraId="1B8A7206" w14:textId="0DA3ED36"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w:t>
            </w:r>
            <w:r w:rsidR="005D6B48" w:rsidRPr="009534A8">
              <w:rPr>
                <w:rFonts w:eastAsia="Malgun Gothic"/>
                <w:sz w:val="18"/>
              </w:rPr>
              <w:t xml:space="preserve"> </w:t>
            </w:r>
            <w:r w:rsidRPr="009534A8">
              <w:rPr>
                <w:rFonts w:eastAsia="Malgun Gothic"/>
                <w:sz w:val="18"/>
              </w:rPr>
              <w:t>964</w:t>
            </w:r>
          </w:p>
        </w:tc>
        <w:tc>
          <w:tcPr>
            <w:tcW w:w="343" w:type="pct"/>
            <w:shd w:val="clear" w:color="auto" w:fill="auto"/>
            <w:tcMar>
              <w:top w:w="0" w:type="dxa"/>
              <w:left w:w="0" w:type="dxa"/>
              <w:bottom w:w="0" w:type="dxa"/>
              <w:right w:w="0" w:type="dxa"/>
            </w:tcMar>
            <w:vAlign w:val="bottom"/>
            <w:hideMark/>
          </w:tcPr>
          <w:p w14:paraId="294503CF"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127</w:t>
            </w:r>
          </w:p>
        </w:tc>
        <w:tc>
          <w:tcPr>
            <w:tcW w:w="343" w:type="pct"/>
            <w:shd w:val="clear" w:color="auto" w:fill="auto"/>
            <w:tcMar>
              <w:top w:w="0" w:type="dxa"/>
              <w:left w:w="0" w:type="dxa"/>
              <w:bottom w:w="0" w:type="dxa"/>
              <w:right w:w="0" w:type="dxa"/>
            </w:tcMar>
            <w:vAlign w:val="bottom"/>
            <w:hideMark/>
          </w:tcPr>
          <w:p w14:paraId="57AFD571"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377</w:t>
            </w:r>
          </w:p>
        </w:tc>
        <w:tc>
          <w:tcPr>
            <w:tcW w:w="343" w:type="pct"/>
            <w:shd w:val="clear" w:color="auto" w:fill="auto"/>
            <w:tcMar>
              <w:top w:w="0" w:type="dxa"/>
              <w:left w:w="0" w:type="dxa"/>
              <w:bottom w:w="0" w:type="dxa"/>
              <w:right w:w="0" w:type="dxa"/>
            </w:tcMar>
            <w:vAlign w:val="bottom"/>
            <w:hideMark/>
          </w:tcPr>
          <w:p w14:paraId="0F9C4791"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369</w:t>
            </w:r>
          </w:p>
        </w:tc>
        <w:tc>
          <w:tcPr>
            <w:tcW w:w="343" w:type="pct"/>
            <w:shd w:val="clear" w:color="auto" w:fill="auto"/>
            <w:tcMar>
              <w:top w:w="0" w:type="dxa"/>
              <w:left w:w="0" w:type="dxa"/>
              <w:bottom w:w="0" w:type="dxa"/>
              <w:right w:w="0" w:type="dxa"/>
            </w:tcMar>
            <w:vAlign w:val="bottom"/>
            <w:hideMark/>
          </w:tcPr>
          <w:p w14:paraId="79722E49" w14:textId="7777777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846</w:t>
            </w:r>
          </w:p>
        </w:tc>
        <w:tc>
          <w:tcPr>
            <w:tcW w:w="411" w:type="pct"/>
            <w:shd w:val="clear" w:color="auto" w:fill="auto"/>
            <w:tcMar>
              <w:top w:w="0" w:type="dxa"/>
              <w:left w:w="0" w:type="dxa"/>
              <w:bottom w:w="0" w:type="dxa"/>
              <w:right w:w="0" w:type="dxa"/>
            </w:tcMar>
            <w:vAlign w:val="bottom"/>
            <w:hideMark/>
          </w:tcPr>
          <w:p w14:paraId="2C669198" w14:textId="176B3303"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2</w:t>
            </w:r>
            <w:r w:rsidR="005D6B48" w:rsidRPr="009534A8">
              <w:rPr>
                <w:rFonts w:eastAsia="Malgun Gothic"/>
                <w:sz w:val="18"/>
              </w:rPr>
              <w:t xml:space="preserve"> </w:t>
            </w:r>
            <w:r w:rsidRPr="009534A8">
              <w:rPr>
                <w:rFonts w:eastAsia="Malgun Gothic"/>
                <w:sz w:val="18"/>
              </w:rPr>
              <w:t>152</w:t>
            </w:r>
          </w:p>
        </w:tc>
        <w:tc>
          <w:tcPr>
            <w:tcW w:w="343" w:type="pct"/>
            <w:shd w:val="clear" w:color="auto" w:fill="auto"/>
            <w:tcMar>
              <w:top w:w="0" w:type="dxa"/>
              <w:left w:w="0" w:type="dxa"/>
              <w:bottom w:w="0" w:type="dxa"/>
              <w:right w:w="0" w:type="dxa"/>
            </w:tcMar>
            <w:vAlign w:val="bottom"/>
            <w:hideMark/>
          </w:tcPr>
          <w:p w14:paraId="75EC3D6C" w14:textId="7A7301E9"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1</w:t>
            </w:r>
            <w:r w:rsidR="005D6B48" w:rsidRPr="009534A8">
              <w:rPr>
                <w:rFonts w:eastAsia="Malgun Gothic"/>
                <w:sz w:val="18"/>
              </w:rPr>
              <w:t xml:space="preserve"> </w:t>
            </w:r>
            <w:r w:rsidRPr="009534A8">
              <w:rPr>
                <w:rFonts w:eastAsia="Malgun Gothic"/>
                <w:sz w:val="18"/>
              </w:rPr>
              <w:t>093</w:t>
            </w:r>
          </w:p>
        </w:tc>
        <w:tc>
          <w:tcPr>
            <w:tcW w:w="434" w:type="pct"/>
            <w:shd w:val="clear" w:color="auto" w:fill="auto"/>
            <w:tcMar>
              <w:top w:w="0" w:type="dxa"/>
              <w:left w:w="0" w:type="dxa"/>
              <w:bottom w:w="0" w:type="dxa"/>
              <w:right w:w="0" w:type="dxa"/>
            </w:tcMar>
            <w:vAlign w:val="bottom"/>
            <w:hideMark/>
          </w:tcPr>
          <w:p w14:paraId="02FD43D6"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477</w:t>
            </w:r>
          </w:p>
          <w:p w14:paraId="492015EC"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(129.3)</w:t>
            </w:r>
          </w:p>
        </w:tc>
        <w:tc>
          <w:tcPr>
            <w:tcW w:w="400" w:type="pct"/>
            <w:shd w:val="clear" w:color="auto" w:fill="auto"/>
            <w:tcMar>
              <w:top w:w="0" w:type="dxa"/>
              <w:left w:w="0" w:type="dxa"/>
              <w:bottom w:w="0" w:type="dxa"/>
              <w:right w:w="0" w:type="dxa"/>
            </w:tcMar>
            <w:vAlign w:val="bottom"/>
            <w:hideMark/>
          </w:tcPr>
          <w:p w14:paraId="6EF5ECE1" w14:textId="60CABF10"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5D6B48" w:rsidRPr="009534A8">
              <w:rPr>
                <w:rFonts w:eastAsia="Malgun Gothic"/>
                <w:sz w:val="18"/>
              </w:rPr>
              <w:t xml:space="preserve"> </w:t>
            </w:r>
            <w:r w:rsidRPr="009534A8">
              <w:rPr>
                <w:rFonts w:eastAsia="Malgun Gothic"/>
                <w:sz w:val="18"/>
              </w:rPr>
              <w:t>306</w:t>
            </w:r>
          </w:p>
          <w:p w14:paraId="6B8D6507"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(154.4)</w:t>
            </w:r>
          </w:p>
        </w:tc>
        <w:tc>
          <w:tcPr>
            <w:tcW w:w="359" w:type="pct"/>
            <w:shd w:val="clear" w:color="auto" w:fill="auto"/>
            <w:tcMar>
              <w:top w:w="0" w:type="dxa"/>
              <w:left w:w="0" w:type="dxa"/>
              <w:bottom w:w="0" w:type="dxa"/>
              <w:right w:w="0" w:type="dxa"/>
            </w:tcMar>
            <w:vAlign w:val="bottom"/>
            <w:hideMark/>
          </w:tcPr>
          <w:p w14:paraId="2A69AFF6" w14:textId="660B267F"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5D6B48" w:rsidRPr="009534A8">
              <w:rPr>
                <w:rFonts w:eastAsia="Malgun Gothic"/>
                <w:sz w:val="18"/>
              </w:rPr>
              <w:t xml:space="preserve"> </w:t>
            </w:r>
            <w:r w:rsidRPr="009534A8">
              <w:rPr>
                <w:rFonts w:eastAsia="Malgun Gothic"/>
                <w:sz w:val="18"/>
              </w:rPr>
              <w:t>059</w:t>
            </w:r>
          </w:p>
          <w:p w14:paraId="339031EE"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(△49.2)</w:t>
            </w:r>
          </w:p>
        </w:tc>
      </w:tr>
      <w:tr w:rsidR="00766993" w:rsidRPr="009534A8" w14:paraId="2838788C" w14:textId="77777777" w:rsidTr="00AE0710">
        <w:trPr>
          <w:cantSplit/>
        </w:trPr>
        <w:tc>
          <w:tcPr>
            <w:tcW w:w="588" w:type="pct"/>
            <w:vMerge/>
            <w:shd w:val="clear" w:color="auto" w:fill="auto"/>
            <w:hideMark/>
          </w:tcPr>
          <w:p w14:paraId="2E54ECEA" w14:textId="77777777" w:rsidR="00766993" w:rsidRPr="009534A8" w:rsidRDefault="00766993" w:rsidP="00FC0BEC">
            <w:pPr>
              <w:suppressAutoHyphens w:val="0"/>
              <w:spacing w:before="40" w:after="40" w:line="220" w:lineRule="exact"/>
              <w:ind w:right="113"/>
              <w:rPr>
                <w:rFonts w:eastAsia="Gulim"/>
                <w:sz w:val="18"/>
              </w:rPr>
            </w:pPr>
          </w:p>
        </w:tc>
        <w:tc>
          <w:tcPr>
            <w:tcW w:w="683" w:type="pct"/>
            <w:shd w:val="clear" w:color="auto" w:fill="auto"/>
            <w:tcMar>
              <w:top w:w="0" w:type="dxa"/>
              <w:left w:w="0" w:type="dxa"/>
              <w:bottom w:w="0" w:type="dxa"/>
              <w:right w:w="0" w:type="dxa"/>
            </w:tcMar>
            <w:vAlign w:val="bottom"/>
            <w:hideMark/>
          </w:tcPr>
          <w:p w14:paraId="0B1194F1" w14:textId="77777777" w:rsidR="00766993" w:rsidRPr="009534A8" w:rsidRDefault="00766993" w:rsidP="00FC0BEC">
            <w:pPr>
              <w:suppressAutoHyphens w:val="0"/>
              <w:snapToGrid w:val="0"/>
              <w:spacing w:before="40" w:after="40" w:line="220" w:lineRule="exact"/>
              <w:ind w:right="113"/>
              <w:textAlignment w:val="baseline"/>
              <w:rPr>
                <w:rFonts w:eastAsia="Gulim"/>
                <w:sz w:val="18"/>
              </w:rPr>
            </w:pPr>
            <w:r w:rsidRPr="009534A8">
              <w:rPr>
                <w:rFonts w:eastAsia="Malgun Gothic"/>
                <w:sz w:val="18"/>
              </w:rPr>
              <w:t>Finalized</w:t>
            </w:r>
          </w:p>
        </w:tc>
        <w:tc>
          <w:tcPr>
            <w:tcW w:w="411" w:type="pct"/>
            <w:shd w:val="clear" w:color="auto" w:fill="auto"/>
            <w:tcMar>
              <w:top w:w="0" w:type="dxa"/>
              <w:left w:w="0" w:type="dxa"/>
              <w:bottom w:w="0" w:type="dxa"/>
              <w:right w:w="0" w:type="dxa"/>
            </w:tcMar>
            <w:vAlign w:val="bottom"/>
            <w:hideMark/>
          </w:tcPr>
          <w:p w14:paraId="3C8BA36A" w14:textId="68461599"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36</w:t>
            </w:r>
            <w:r w:rsidR="005D6B48" w:rsidRPr="009534A8">
              <w:rPr>
                <w:rFonts w:eastAsia="Malgun Gothic"/>
                <w:sz w:val="18"/>
              </w:rPr>
              <w:t xml:space="preserve"> </w:t>
            </w:r>
            <w:r w:rsidRPr="009534A8">
              <w:rPr>
                <w:rFonts w:eastAsia="Malgun Gothic"/>
                <w:sz w:val="18"/>
              </w:rPr>
              <w:t>452</w:t>
            </w:r>
          </w:p>
        </w:tc>
        <w:tc>
          <w:tcPr>
            <w:tcW w:w="343" w:type="pct"/>
            <w:shd w:val="clear" w:color="auto" w:fill="auto"/>
            <w:tcMar>
              <w:top w:w="0" w:type="dxa"/>
              <w:left w:w="0" w:type="dxa"/>
              <w:bottom w:w="0" w:type="dxa"/>
              <w:right w:w="0" w:type="dxa"/>
            </w:tcMar>
            <w:vAlign w:val="bottom"/>
            <w:hideMark/>
          </w:tcPr>
          <w:p w14:paraId="5408E662" w14:textId="1121C6E6"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3</w:t>
            </w:r>
            <w:r w:rsidR="005D6B48" w:rsidRPr="009534A8">
              <w:rPr>
                <w:rFonts w:eastAsia="Malgun Gothic"/>
                <w:sz w:val="18"/>
              </w:rPr>
              <w:t xml:space="preserve"> </w:t>
            </w:r>
            <w:r w:rsidRPr="009534A8">
              <w:rPr>
                <w:rFonts w:eastAsia="Malgun Gothic"/>
                <w:sz w:val="18"/>
              </w:rPr>
              <w:t>570</w:t>
            </w:r>
          </w:p>
        </w:tc>
        <w:tc>
          <w:tcPr>
            <w:tcW w:w="343" w:type="pct"/>
            <w:shd w:val="clear" w:color="auto" w:fill="auto"/>
            <w:tcMar>
              <w:top w:w="0" w:type="dxa"/>
              <w:left w:w="0" w:type="dxa"/>
              <w:bottom w:w="0" w:type="dxa"/>
              <w:right w:w="0" w:type="dxa"/>
            </w:tcMar>
            <w:vAlign w:val="bottom"/>
            <w:hideMark/>
          </w:tcPr>
          <w:p w14:paraId="747B2560" w14:textId="16C10B0A"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6</w:t>
            </w:r>
            <w:r w:rsidR="005D6B48" w:rsidRPr="009534A8">
              <w:rPr>
                <w:rFonts w:eastAsia="Malgun Gothic"/>
                <w:sz w:val="18"/>
              </w:rPr>
              <w:t xml:space="preserve"> </w:t>
            </w:r>
            <w:r w:rsidRPr="009534A8">
              <w:rPr>
                <w:rFonts w:eastAsia="Malgun Gothic"/>
                <w:sz w:val="18"/>
              </w:rPr>
              <w:t>463</w:t>
            </w:r>
          </w:p>
        </w:tc>
        <w:tc>
          <w:tcPr>
            <w:tcW w:w="343" w:type="pct"/>
            <w:shd w:val="clear" w:color="auto" w:fill="auto"/>
            <w:tcMar>
              <w:top w:w="0" w:type="dxa"/>
              <w:left w:w="0" w:type="dxa"/>
              <w:bottom w:w="0" w:type="dxa"/>
              <w:right w:w="0" w:type="dxa"/>
            </w:tcMar>
            <w:vAlign w:val="bottom"/>
            <w:hideMark/>
          </w:tcPr>
          <w:p w14:paraId="3355C3AB" w14:textId="254DAD63"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7</w:t>
            </w:r>
            <w:r w:rsidR="005D6B48" w:rsidRPr="009534A8">
              <w:rPr>
                <w:rFonts w:eastAsia="Malgun Gothic"/>
                <w:sz w:val="18"/>
              </w:rPr>
              <w:t xml:space="preserve"> </w:t>
            </w:r>
            <w:r w:rsidRPr="009534A8">
              <w:rPr>
                <w:rFonts w:eastAsia="Malgun Gothic"/>
                <w:sz w:val="18"/>
              </w:rPr>
              <w:t>744</w:t>
            </w:r>
          </w:p>
        </w:tc>
        <w:tc>
          <w:tcPr>
            <w:tcW w:w="343" w:type="pct"/>
            <w:shd w:val="clear" w:color="auto" w:fill="auto"/>
            <w:tcMar>
              <w:top w:w="0" w:type="dxa"/>
              <w:left w:w="0" w:type="dxa"/>
              <w:bottom w:w="0" w:type="dxa"/>
              <w:right w:w="0" w:type="dxa"/>
            </w:tcMar>
            <w:vAlign w:val="bottom"/>
            <w:hideMark/>
          </w:tcPr>
          <w:p w14:paraId="7C405142" w14:textId="404FB90B"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4</w:t>
            </w:r>
            <w:r w:rsidR="005D6B48" w:rsidRPr="009534A8">
              <w:rPr>
                <w:rFonts w:eastAsia="Malgun Gothic"/>
                <w:sz w:val="18"/>
              </w:rPr>
              <w:t xml:space="preserve"> </w:t>
            </w:r>
            <w:r w:rsidRPr="009534A8">
              <w:rPr>
                <w:rFonts w:eastAsia="Malgun Gothic"/>
                <w:sz w:val="18"/>
              </w:rPr>
              <w:t>811</w:t>
            </w:r>
          </w:p>
        </w:tc>
        <w:tc>
          <w:tcPr>
            <w:tcW w:w="411" w:type="pct"/>
            <w:shd w:val="clear" w:color="auto" w:fill="auto"/>
            <w:tcMar>
              <w:top w:w="0" w:type="dxa"/>
              <w:left w:w="0" w:type="dxa"/>
              <w:bottom w:w="0" w:type="dxa"/>
              <w:right w:w="0" w:type="dxa"/>
            </w:tcMar>
            <w:vAlign w:val="bottom"/>
            <w:hideMark/>
          </w:tcPr>
          <w:p w14:paraId="4A7A3E85" w14:textId="751F8271"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7</w:t>
            </w:r>
            <w:r w:rsidR="005D6B48" w:rsidRPr="009534A8">
              <w:rPr>
                <w:rFonts w:eastAsia="Malgun Gothic"/>
                <w:sz w:val="18"/>
              </w:rPr>
              <w:t xml:space="preserve"> </w:t>
            </w:r>
            <w:r w:rsidRPr="009534A8">
              <w:rPr>
                <w:rFonts w:eastAsia="Malgun Gothic"/>
                <w:sz w:val="18"/>
              </w:rPr>
              <w:t>535</w:t>
            </w:r>
          </w:p>
        </w:tc>
        <w:tc>
          <w:tcPr>
            <w:tcW w:w="343" w:type="pct"/>
            <w:shd w:val="clear" w:color="auto" w:fill="auto"/>
            <w:tcMar>
              <w:top w:w="0" w:type="dxa"/>
              <w:left w:w="0" w:type="dxa"/>
              <w:bottom w:w="0" w:type="dxa"/>
              <w:right w:w="0" w:type="dxa"/>
            </w:tcMar>
            <w:vAlign w:val="bottom"/>
            <w:hideMark/>
          </w:tcPr>
          <w:p w14:paraId="4EBD63BC" w14:textId="19EE7967" w:rsidR="00766993" w:rsidRPr="009534A8" w:rsidRDefault="00766993" w:rsidP="00B73769">
            <w:pPr>
              <w:suppressAutoHyphens w:val="0"/>
              <w:spacing w:before="40" w:after="40" w:line="220" w:lineRule="exact"/>
              <w:jc w:val="right"/>
              <w:textAlignment w:val="baseline"/>
              <w:rPr>
                <w:rFonts w:eastAsia="Gulim"/>
                <w:sz w:val="18"/>
              </w:rPr>
            </w:pPr>
            <w:r w:rsidRPr="009534A8">
              <w:rPr>
                <w:rFonts w:eastAsia="Malgun Gothic"/>
                <w:sz w:val="18"/>
              </w:rPr>
              <w:t>6</w:t>
            </w:r>
            <w:r w:rsidR="005D6B48" w:rsidRPr="009534A8">
              <w:rPr>
                <w:rFonts w:eastAsia="Malgun Gothic"/>
                <w:sz w:val="18"/>
              </w:rPr>
              <w:t xml:space="preserve"> </w:t>
            </w:r>
            <w:r w:rsidRPr="009534A8">
              <w:rPr>
                <w:rFonts w:eastAsia="Malgun Gothic"/>
                <w:sz w:val="18"/>
              </w:rPr>
              <w:t>329</w:t>
            </w:r>
          </w:p>
        </w:tc>
        <w:tc>
          <w:tcPr>
            <w:tcW w:w="434" w:type="pct"/>
            <w:shd w:val="clear" w:color="auto" w:fill="auto"/>
            <w:tcMar>
              <w:top w:w="0" w:type="dxa"/>
              <w:left w:w="0" w:type="dxa"/>
              <w:bottom w:w="0" w:type="dxa"/>
              <w:right w:w="0" w:type="dxa"/>
            </w:tcMar>
            <w:vAlign w:val="bottom"/>
            <w:hideMark/>
          </w:tcPr>
          <w:p w14:paraId="52A800F5" w14:textId="58B9E7AD"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△2</w:t>
            </w:r>
            <w:r w:rsidR="005D6B48" w:rsidRPr="009534A8">
              <w:rPr>
                <w:rFonts w:eastAsia="Malgun Gothic"/>
                <w:sz w:val="18"/>
              </w:rPr>
              <w:t xml:space="preserve"> </w:t>
            </w:r>
            <w:r w:rsidRPr="009534A8">
              <w:rPr>
                <w:rFonts w:eastAsia="Malgun Gothic"/>
                <w:sz w:val="18"/>
              </w:rPr>
              <w:t>933</w:t>
            </w:r>
          </w:p>
          <w:p w14:paraId="123992CB"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(△37.9)</w:t>
            </w:r>
          </w:p>
        </w:tc>
        <w:tc>
          <w:tcPr>
            <w:tcW w:w="400" w:type="pct"/>
            <w:shd w:val="clear" w:color="auto" w:fill="auto"/>
            <w:tcMar>
              <w:top w:w="0" w:type="dxa"/>
              <w:left w:w="0" w:type="dxa"/>
              <w:bottom w:w="0" w:type="dxa"/>
              <w:right w:w="0" w:type="dxa"/>
            </w:tcMar>
            <w:vAlign w:val="bottom"/>
            <w:hideMark/>
          </w:tcPr>
          <w:p w14:paraId="45C13CC7" w14:textId="7C05BFE6"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2</w:t>
            </w:r>
            <w:r w:rsidR="005D6B48" w:rsidRPr="009534A8">
              <w:rPr>
                <w:rFonts w:eastAsia="Malgun Gothic"/>
                <w:sz w:val="18"/>
              </w:rPr>
              <w:t xml:space="preserve"> </w:t>
            </w:r>
            <w:r w:rsidRPr="009534A8">
              <w:rPr>
                <w:rFonts w:eastAsia="Malgun Gothic"/>
                <w:sz w:val="18"/>
              </w:rPr>
              <w:t>724</w:t>
            </w:r>
          </w:p>
          <w:p w14:paraId="21457FA1"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(56.6)</w:t>
            </w:r>
          </w:p>
        </w:tc>
        <w:tc>
          <w:tcPr>
            <w:tcW w:w="359" w:type="pct"/>
            <w:shd w:val="clear" w:color="auto" w:fill="auto"/>
            <w:tcMar>
              <w:top w:w="0" w:type="dxa"/>
              <w:left w:w="0" w:type="dxa"/>
              <w:bottom w:w="0" w:type="dxa"/>
              <w:right w:w="0" w:type="dxa"/>
            </w:tcMar>
            <w:vAlign w:val="bottom"/>
            <w:hideMark/>
          </w:tcPr>
          <w:p w14:paraId="023DF518" w14:textId="26F41216"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5D6B48" w:rsidRPr="009534A8">
              <w:rPr>
                <w:rFonts w:eastAsia="Malgun Gothic"/>
                <w:sz w:val="18"/>
              </w:rPr>
              <w:t xml:space="preserve"> </w:t>
            </w:r>
            <w:r w:rsidRPr="009534A8">
              <w:rPr>
                <w:rFonts w:eastAsia="Malgun Gothic"/>
                <w:sz w:val="18"/>
              </w:rPr>
              <w:t>206</w:t>
            </w:r>
          </w:p>
          <w:p w14:paraId="1DF056A3" w14:textId="77777777" w:rsidR="00766993" w:rsidRPr="009534A8" w:rsidRDefault="00766993" w:rsidP="00B73769">
            <w:pPr>
              <w:suppressAutoHyphens w:val="0"/>
              <w:snapToGrid w:val="0"/>
              <w:spacing w:before="40" w:after="40" w:line="220" w:lineRule="exact"/>
              <w:jc w:val="right"/>
              <w:textAlignment w:val="baseline"/>
              <w:rPr>
                <w:rFonts w:eastAsia="Gulim"/>
                <w:sz w:val="18"/>
              </w:rPr>
            </w:pPr>
            <w:r w:rsidRPr="009534A8">
              <w:rPr>
                <w:rFonts w:eastAsia="Malgun Gothic"/>
                <w:sz w:val="18"/>
              </w:rPr>
              <w:t>(△16.0)</w:t>
            </w:r>
          </w:p>
        </w:tc>
      </w:tr>
    </w:tbl>
    <w:p w14:paraId="2B005DC0" w14:textId="77777777" w:rsidR="00102EE5" w:rsidRPr="009534A8" w:rsidRDefault="00102EE5" w:rsidP="008C040C">
      <w:pPr>
        <w:pStyle w:val="H23G"/>
        <w:spacing w:after="0"/>
        <w:rPr>
          <w:lang w:val="en-GB"/>
        </w:rPr>
      </w:pPr>
      <w:r w:rsidRPr="009534A8">
        <w:rPr>
          <w:lang w:val="en-GB"/>
        </w:rPr>
        <w:tab/>
      </w:r>
      <w:r w:rsidRPr="009534A8">
        <w:rPr>
          <w:lang w:val="en-GB"/>
        </w:rPr>
        <w:tab/>
      </w:r>
      <w:r w:rsidR="00766993" w:rsidRPr="009534A8">
        <w:rPr>
          <w:lang w:val="en-GB"/>
        </w:rPr>
        <w:t xml:space="preserve">Table-8. Current state of employees dismissed due to irregularities for each type of </w:t>
      </w:r>
      <w:proofErr w:type="gramStart"/>
      <w:r w:rsidR="00766993" w:rsidRPr="009534A8">
        <w:rPr>
          <w:lang w:val="en-GB"/>
        </w:rPr>
        <w:t>corruption</w:t>
      </w:r>
      <w:proofErr w:type="gramEnd"/>
      <w:r w:rsidR="00766993" w:rsidRPr="009534A8">
        <w:rPr>
          <w:lang w:val="en-GB"/>
        </w:rPr>
        <w:t xml:space="preserve"> </w:t>
      </w:r>
    </w:p>
    <w:p w14:paraId="4365BF6C" w14:textId="11C2BB0C" w:rsidR="00766993" w:rsidRPr="009534A8" w:rsidRDefault="00102EE5" w:rsidP="008C040C">
      <w:pPr>
        <w:pStyle w:val="H23G"/>
        <w:spacing w:before="0"/>
        <w:rPr>
          <w:rFonts w:eastAsia="SimSun"/>
          <w:b w:val="0"/>
          <w:i/>
          <w:iCs/>
          <w:sz w:val="18"/>
          <w:szCs w:val="18"/>
          <w:lang w:val="en-GB" w:eastAsia="zh-CN"/>
        </w:rPr>
      </w:pPr>
      <w:r w:rsidRPr="009534A8">
        <w:rPr>
          <w:lang w:val="en-GB"/>
        </w:rPr>
        <w:tab/>
      </w:r>
      <w:r w:rsidRPr="009534A8">
        <w:rPr>
          <w:lang w:val="en-GB"/>
        </w:rPr>
        <w:tab/>
      </w:r>
      <w:r w:rsidR="00766993" w:rsidRPr="009534A8">
        <w:rPr>
          <w:rFonts w:eastAsia="SimSun"/>
          <w:b w:val="0"/>
          <w:i/>
          <w:iCs/>
          <w:sz w:val="18"/>
          <w:szCs w:val="18"/>
          <w:lang w:val="en-GB" w:eastAsia="zh-CN"/>
        </w:rPr>
        <w:t>(unit: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28"/>
        <w:gridCol w:w="729"/>
        <w:gridCol w:w="729"/>
        <w:gridCol w:w="729"/>
        <w:gridCol w:w="729"/>
        <w:gridCol w:w="729"/>
        <w:gridCol w:w="729"/>
      </w:tblGrid>
      <w:tr w:rsidR="00766993" w:rsidRPr="009534A8" w14:paraId="75FE0D96" w14:textId="77777777" w:rsidTr="00E57D3D">
        <w:trPr>
          <w:cantSplit/>
          <w:tblHeader/>
        </w:trPr>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6D6F72" w14:textId="77777777" w:rsidR="00766993" w:rsidRPr="009534A8" w:rsidRDefault="00766993" w:rsidP="00976644">
            <w:pPr>
              <w:suppressAutoHyphens w:val="0"/>
              <w:snapToGrid w:val="0"/>
              <w:spacing w:before="80" w:after="80" w:line="200" w:lineRule="exact"/>
              <w:ind w:right="113"/>
              <w:textAlignment w:val="baseline"/>
              <w:rPr>
                <w:rFonts w:eastAsia="Gulim"/>
                <w:i/>
                <w:sz w:val="16"/>
              </w:rPr>
            </w:pPr>
          </w:p>
        </w:tc>
        <w:tc>
          <w:tcPr>
            <w:tcW w:w="7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5940C1"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Total</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160BDF"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5D24918"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4B0AD0"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CEAB962"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D6CD20" w14:textId="77777777"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D447309" w14:textId="39FBD48D" w:rsidR="00766993" w:rsidRPr="009534A8" w:rsidRDefault="00766993" w:rsidP="00976644">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2022</w:t>
            </w:r>
            <w:r w:rsidR="00976644" w:rsidRPr="009534A8">
              <w:rPr>
                <w:rFonts w:eastAsia="Malgun Gothic"/>
                <w:bCs/>
                <w:i/>
                <w:sz w:val="16"/>
              </w:rPr>
              <w:br/>
            </w:r>
            <w:r w:rsidRPr="009534A8">
              <w:rPr>
                <w:rFonts w:eastAsia="Malgun Gothic"/>
                <w:bCs/>
                <w:i/>
                <w:sz w:val="16"/>
              </w:rPr>
              <w:t>(H1)</w:t>
            </w:r>
          </w:p>
        </w:tc>
      </w:tr>
      <w:tr w:rsidR="00766993" w:rsidRPr="009534A8" w14:paraId="767E52BF" w14:textId="77777777" w:rsidTr="00E57D3D">
        <w:trPr>
          <w:cantSplit/>
        </w:trPr>
        <w:tc>
          <w:tcPr>
            <w:tcW w:w="2268" w:type="dxa"/>
            <w:tcBorders>
              <w:top w:val="single" w:sz="12" w:space="0" w:color="auto"/>
              <w:bottom w:val="single" w:sz="4" w:space="0" w:color="auto"/>
            </w:tcBorders>
            <w:shd w:val="clear" w:color="auto" w:fill="auto"/>
            <w:tcMar>
              <w:top w:w="0" w:type="dxa"/>
              <w:left w:w="0" w:type="dxa"/>
              <w:bottom w:w="0" w:type="dxa"/>
              <w:right w:w="0" w:type="dxa"/>
            </w:tcMar>
            <w:hideMark/>
          </w:tcPr>
          <w:p w14:paraId="2E5C344C" w14:textId="77777777" w:rsidR="00766993" w:rsidRPr="009534A8" w:rsidRDefault="00766993" w:rsidP="00D22D18">
            <w:pPr>
              <w:suppressAutoHyphens w:val="0"/>
              <w:snapToGrid w:val="0"/>
              <w:spacing w:before="80" w:after="80" w:line="220" w:lineRule="exact"/>
              <w:ind w:left="283"/>
              <w:textAlignment w:val="baseline"/>
              <w:rPr>
                <w:rFonts w:eastAsia="Malgun Gothic"/>
                <w:b/>
                <w:sz w:val="18"/>
              </w:rPr>
            </w:pPr>
            <w:r w:rsidRPr="009534A8">
              <w:rPr>
                <w:rFonts w:eastAsia="Malgun Gothic"/>
                <w:b/>
                <w:sz w:val="18"/>
              </w:rPr>
              <w:t>Total</w:t>
            </w:r>
          </w:p>
        </w:tc>
        <w:tc>
          <w:tcPr>
            <w:tcW w:w="7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24F0461" w14:textId="228B7F85"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1</w:t>
            </w:r>
            <w:r w:rsidR="004A1507" w:rsidRPr="009534A8">
              <w:rPr>
                <w:rFonts w:eastAsia="Malgun Gothic"/>
                <w:b/>
                <w:sz w:val="18"/>
              </w:rPr>
              <w:t xml:space="preserve"> </w:t>
            </w:r>
            <w:r w:rsidRPr="009534A8">
              <w:rPr>
                <w:rFonts w:eastAsia="Malgun Gothic"/>
                <w:b/>
                <w:sz w:val="18"/>
              </w:rPr>
              <w:t>438</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C67BCA1"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308</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2BC3997"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291</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9FA2C2C"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310</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D7D776B"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216</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715AF8C5"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214</w:t>
            </w:r>
          </w:p>
        </w:tc>
        <w:tc>
          <w:tcPr>
            <w:tcW w:w="72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A06808C" w14:textId="77777777" w:rsidR="00766993" w:rsidRPr="009534A8" w:rsidRDefault="00766993" w:rsidP="00D22D18">
            <w:pPr>
              <w:suppressAutoHyphens w:val="0"/>
              <w:spacing w:before="80" w:after="80" w:line="220" w:lineRule="exact"/>
              <w:ind w:right="113"/>
              <w:jc w:val="right"/>
              <w:textAlignment w:val="baseline"/>
              <w:rPr>
                <w:rFonts w:eastAsia="Gulim"/>
                <w:b/>
                <w:sz w:val="18"/>
              </w:rPr>
            </w:pPr>
            <w:r w:rsidRPr="009534A8">
              <w:rPr>
                <w:rFonts w:eastAsia="Malgun Gothic"/>
                <w:b/>
                <w:sz w:val="18"/>
              </w:rPr>
              <w:t>99</w:t>
            </w:r>
          </w:p>
        </w:tc>
      </w:tr>
      <w:tr w:rsidR="00766993" w:rsidRPr="009534A8" w14:paraId="6E6F6FFA" w14:textId="77777777" w:rsidTr="00E57D3D">
        <w:trPr>
          <w:cantSplit/>
        </w:trPr>
        <w:tc>
          <w:tcPr>
            <w:tcW w:w="2268" w:type="dxa"/>
            <w:tcBorders>
              <w:top w:val="single" w:sz="4" w:space="0" w:color="auto"/>
            </w:tcBorders>
            <w:shd w:val="clear" w:color="auto" w:fill="auto"/>
            <w:tcMar>
              <w:top w:w="0" w:type="dxa"/>
              <w:left w:w="0" w:type="dxa"/>
              <w:bottom w:w="0" w:type="dxa"/>
              <w:right w:w="0" w:type="dxa"/>
            </w:tcMar>
            <w:hideMark/>
          </w:tcPr>
          <w:p w14:paraId="67396C0F" w14:textId="77777777" w:rsidR="00766993" w:rsidRPr="009534A8" w:rsidRDefault="00766993" w:rsidP="00CD43E6">
            <w:pPr>
              <w:suppressAutoHyphens w:val="0"/>
              <w:snapToGrid w:val="0"/>
              <w:spacing w:before="40" w:after="40"/>
              <w:ind w:right="113"/>
              <w:textAlignment w:val="baseline"/>
              <w:rPr>
                <w:rFonts w:eastAsia="Malgun Gothic"/>
                <w:sz w:val="18"/>
              </w:rPr>
            </w:pPr>
            <w:r w:rsidRPr="009534A8">
              <w:rPr>
                <w:rFonts w:eastAsia="Malgun Gothic"/>
                <w:sz w:val="18"/>
              </w:rPr>
              <w:t>Giving and receiving money and entertainment</w:t>
            </w:r>
          </w:p>
        </w:tc>
        <w:tc>
          <w:tcPr>
            <w:tcW w:w="728" w:type="dxa"/>
            <w:tcBorders>
              <w:top w:val="single" w:sz="4" w:space="0" w:color="auto"/>
            </w:tcBorders>
            <w:shd w:val="clear" w:color="auto" w:fill="auto"/>
            <w:tcMar>
              <w:top w:w="0" w:type="dxa"/>
              <w:left w:w="0" w:type="dxa"/>
              <w:bottom w:w="0" w:type="dxa"/>
              <w:right w:w="0" w:type="dxa"/>
            </w:tcMar>
            <w:vAlign w:val="bottom"/>
            <w:hideMark/>
          </w:tcPr>
          <w:p w14:paraId="20F37343"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678</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369995D3"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191</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3D159A3E"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159</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00CB0728"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129</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07DE39B7"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91</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7358CD16"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72</w:t>
            </w:r>
          </w:p>
        </w:tc>
        <w:tc>
          <w:tcPr>
            <w:tcW w:w="729" w:type="dxa"/>
            <w:tcBorders>
              <w:top w:val="single" w:sz="4" w:space="0" w:color="auto"/>
            </w:tcBorders>
            <w:shd w:val="clear" w:color="auto" w:fill="auto"/>
            <w:tcMar>
              <w:top w:w="0" w:type="dxa"/>
              <w:left w:w="0" w:type="dxa"/>
              <w:bottom w:w="0" w:type="dxa"/>
              <w:right w:w="0" w:type="dxa"/>
            </w:tcMar>
            <w:vAlign w:val="bottom"/>
            <w:hideMark/>
          </w:tcPr>
          <w:p w14:paraId="30C0C5C2"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36</w:t>
            </w:r>
          </w:p>
        </w:tc>
      </w:tr>
      <w:tr w:rsidR="00766993" w:rsidRPr="009534A8" w14:paraId="465D709A" w14:textId="77777777" w:rsidTr="00E57D3D">
        <w:trPr>
          <w:cantSplit/>
        </w:trPr>
        <w:tc>
          <w:tcPr>
            <w:tcW w:w="2268" w:type="dxa"/>
            <w:shd w:val="clear" w:color="auto" w:fill="auto"/>
            <w:tcMar>
              <w:top w:w="0" w:type="dxa"/>
              <w:left w:w="0" w:type="dxa"/>
              <w:bottom w:w="0" w:type="dxa"/>
              <w:right w:w="0" w:type="dxa"/>
            </w:tcMar>
            <w:hideMark/>
          </w:tcPr>
          <w:p w14:paraId="4427B51E" w14:textId="77777777" w:rsidR="00766993" w:rsidRPr="009534A8" w:rsidRDefault="00766993" w:rsidP="00CD43E6">
            <w:pPr>
              <w:suppressAutoHyphens w:val="0"/>
              <w:snapToGrid w:val="0"/>
              <w:spacing w:before="40" w:after="40"/>
              <w:ind w:right="113"/>
              <w:textAlignment w:val="baseline"/>
              <w:rPr>
                <w:rFonts w:eastAsia="Malgun Gothic"/>
                <w:sz w:val="18"/>
              </w:rPr>
            </w:pPr>
            <w:r w:rsidRPr="009534A8">
              <w:rPr>
                <w:rFonts w:eastAsia="Malgun Gothic"/>
                <w:sz w:val="18"/>
              </w:rPr>
              <w:t>Embezzlement and misappropriation of public funds</w:t>
            </w:r>
          </w:p>
        </w:tc>
        <w:tc>
          <w:tcPr>
            <w:tcW w:w="728" w:type="dxa"/>
            <w:shd w:val="clear" w:color="auto" w:fill="auto"/>
            <w:tcMar>
              <w:top w:w="0" w:type="dxa"/>
              <w:left w:w="0" w:type="dxa"/>
              <w:bottom w:w="0" w:type="dxa"/>
              <w:right w:w="0" w:type="dxa"/>
            </w:tcMar>
            <w:vAlign w:val="bottom"/>
            <w:hideMark/>
          </w:tcPr>
          <w:p w14:paraId="425C1DEF"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286</w:t>
            </w:r>
          </w:p>
        </w:tc>
        <w:tc>
          <w:tcPr>
            <w:tcW w:w="729" w:type="dxa"/>
            <w:shd w:val="clear" w:color="auto" w:fill="auto"/>
            <w:tcMar>
              <w:top w:w="0" w:type="dxa"/>
              <w:left w:w="0" w:type="dxa"/>
              <w:bottom w:w="0" w:type="dxa"/>
              <w:right w:w="0" w:type="dxa"/>
            </w:tcMar>
            <w:vAlign w:val="bottom"/>
            <w:hideMark/>
          </w:tcPr>
          <w:p w14:paraId="62F53217"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51</w:t>
            </w:r>
          </w:p>
        </w:tc>
        <w:tc>
          <w:tcPr>
            <w:tcW w:w="729" w:type="dxa"/>
            <w:shd w:val="clear" w:color="auto" w:fill="auto"/>
            <w:tcMar>
              <w:top w:w="0" w:type="dxa"/>
              <w:left w:w="0" w:type="dxa"/>
              <w:bottom w:w="0" w:type="dxa"/>
              <w:right w:w="0" w:type="dxa"/>
            </w:tcMar>
            <w:vAlign w:val="bottom"/>
            <w:hideMark/>
          </w:tcPr>
          <w:p w14:paraId="738F7525"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45</w:t>
            </w:r>
          </w:p>
        </w:tc>
        <w:tc>
          <w:tcPr>
            <w:tcW w:w="729" w:type="dxa"/>
            <w:shd w:val="clear" w:color="auto" w:fill="auto"/>
            <w:tcMar>
              <w:top w:w="0" w:type="dxa"/>
              <w:left w:w="0" w:type="dxa"/>
              <w:bottom w:w="0" w:type="dxa"/>
              <w:right w:w="0" w:type="dxa"/>
            </w:tcMar>
            <w:vAlign w:val="bottom"/>
            <w:hideMark/>
          </w:tcPr>
          <w:p w14:paraId="618DEFA5"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65</w:t>
            </w:r>
          </w:p>
        </w:tc>
        <w:tc>
          <w:tcPr>
            <w:tcW w:w="729" w:type="dxa"/>
            <w:shd w:val="clear" w:color="auto" w:fill="auto"/>
            <w:tcMar>
              <w:top w:w="0" w:type="dxa"/>
              <w:left w:w="0" w:type="dxa"/>
              <w:bottom w:w="0" w:type="dxa"/>
              <w:right w:w="0" w:type="dxa"/>
            </w:tcMar>
            <w:vAlign w:val="bottom"/>
            <w:hideMark/>
          </w:tcPr>
          <w:p w14:paraId="1D2F79AA"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49</w:t>
            </w:r>
          </w:p>
        </w:tc>
        <w:tc>
          <w:tcPr>
            <w:tcW w:w="729" w:type="dxa"/>
            <w:shd w:val="clear" w:color="auto" w:fill="auto"/>
            <w:tcMar>
              <w:top w:w="0" w:type="dxa"/>
              <w:left w:w="0" w:type="dxa"/>
              <w:bottom w:w="0" w:type="dxa"/>
              <w:right w:w="0" w:type="dxa"/>
            </w:tcMar>
            <w:vAlign w:val="bottom"/>
            <w:hideMark/>
          </w:tcPr>
          <w:p w14:paraId="415B37BD"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53</w:t>
            </w:r>
          </w:p>
        </w:tc>
        <w:tc>
          <w:tcPr>
            <w:tcW w:w="729" w:type="dxa"/>
            <w:shd w:val="clear" w:color="auto" w:fill="auto"/>
            <w:tcMar>
              <w:top w:w="0" w:type="dxa"/>
              <w:left w:w="0" w:type="dxa"/>
              <w:bottom w:w="0" w:type="dxa"/>
              <w:right w:w="0" w:type="dxa"/>
            </w:tcMar>
            <w:vAlign w:val="bottom"/>
            <w:hideMark/>
          </w:tcPr>
          <w:p w14:paraId="6376245A"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23</w:t>
            </w:r>
          </w:p>
        </w:tc>
      </w:tr>
      <w:tr w:rsidR="00766993" w:rsidRPr="009534A8" w14:paraId="552B6414" w14:textId="77777777" w:rsidTr="00E57D3D">
        <w:trPr>
          <w:cantSplit/>
        </w:trPr>
        <w:tc>
          <w:tcPr>
            <w:tcW w:w="2268" w:type="dxa"/>
            <w:shd w:val="clear" w:color="auto" w:fill="auto"/>
            <w:tcMar>
              <w:top w:w="0" w:type="dxa"/>
              <w:left w:w="0" w:type="dxa"/>
              <w:bottom w:w="0" w:type="dxa"/>
              <w:right w:w="0" w:type="dxa"/>
            </w:tcMar>
            <w:hideMark/>
          </w:tcPr>
          <w:p w14:paraId="09B5B0F8" w14:textId="77777777" w:rsidR="00766993" w:rsidRPr="009534A8" w:rsidRDefault="00766993" w:rsidP="00CD43E6">
            <w:pPr>
              <w:suppressAutoHyphens w:val="0"/>
              <w:snapToGrid w:val="0"/>
              <w:spacing w:before="40" w:after="40"/>
              <w:ind w:right="113"/>
              <w:textAlignment w:val="baseline"/>
              <w:rPr>
                <w:rFonts w:eastAsia="Malgun Gothic"/>
                <w:sz w:val="18"/>
              </w:rPr>
            </w:pPr>
            <w:r w:rsidRPr="009534A8">
              <w:rPr>
                <w:rFonts w:eastAsia="Malgun Gothic"/>
                <w:sz w:val="18"/>
              </w:rPr>
              <w:t>Abuse of authority and dereliction of duty</w:t>
            </w:r>
          </w:p>
        </w:tc>
        <w:tc>
          <w:tcPr>
            <w:tcW w:w="728" w:type="dxa"/>
            <w:shd w:val="clear" w:color="auto" w:fill="auto"/>
            <w:tcMar>
              <w:top w:w="0" w:type="dxa"/>
              <w:left w:w="0" w:type="dxa"/>
              <w:bottom w:w="0" w:type="dxa"/>
              <w:right w:w="0" w:type="dxa"/>
            </w:tcMar>
            <w:vAlign w:val="bottom"/>
            <w:hideMark/>
          </w:tcPr>
          <w:p w14:paraId="1A52D896"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82</w:t>
            </w:r>
          </w:p>
        </w:tc>
        <w:tc>
          <w:tcPr>
            <w:tcW w:w="729" w:type="dxa"/>
            <w:shd w:val="clear" w:color="auto" w:fill="auto"/>
            <w:tcMar>
              <w:top w:w="0" w:type="dxa"/>
              <w:left w:w="0" w:type="dxa"/>
              <w:bottom w:w="0" w:type="dxa"/>
              <w:right w:w="0" w:type="dxa"/>
            </w:tcMar>
            <w:vAlign w:val="bottom"/>
            <w:hideMark/>
          </w:tcPr>
          <w:p w14:paraId="774BB8B2"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15</w:t>
            </w:r>
          </w:p>
        </w:tc>
        <w:tc>
          <w:tcPr>
            <w:tcW w:w="729" w:type="dxa"/>
            <w:shd w:val="clear" w:color="auto" w:fill="auto"/>
            <w:tcMar>
              <w:top w:w="0" w:type="dxa"/>
              <w:left w:w="0" w:type="dxa"/>
              <w:bottom w:w="0" w:type="dxa"/>
              <w:right w:w="0" w:type="dxa"/>
            </w:tcMar>
            <w:vAlign w:val="bottom"/>
            <w:hideMark/>
          </w:tcPr>
          <w:p w14:paraId="2EF98C6F"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15</w:t>
            </w:r>
          </w:p>
        </w:tc>
        <w:tc>
          <w:tcPr>
            <w:tcW w:w="729" w:type="dxa"/>
            <w:shd w:val="clear" w:color="auto" w:fill="auto"/>
            <w:tcMar>
              <w:top w:w="0" w:type="dxa"/>
              <w:left w:w="0" w:type="dxa"/>
              <w:bottom w:w="0" w:type="dxa"/>
              <w:right w:w="0" w:type="dxa"/>
            </w:tcMar>
            <w:vAlign w:val="bottom"/>
            <w:hideMark/>
          </w:tcPr>
          <w:p w14:paraId="368D5D42"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15</w:t>
            </w:r>
          </w:p>
        </w:tc>
        <w:tc>
          <w:tcPr>
            <w:tcW w:w="729" w:type="dxa"/>
            <w:shd w:val="clear" w:color="auto" w:fill="auto"/>
            <w:tcMar>
              <w:top w:w="0" w:type="dxa"/>
              <w:left w:w="0" w:type="dxa"/>
              <w:bottom w:w="0" w:type="dxa"/>
              <w:right w:w="0" w:type="dxa"/>
            </w:tcMar>
            <w:vAlign w:val="bottom"/>
            <w:hideMark/>
          </w:tcPr>
          <w:p w14:paraId="683F8C22"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12</w:t>
            </w:r>
          </w:p>
        </w:tc>
        <w:tc>
          <w:tcPr>
            <w:tcW w:w="729" w:type="dxa"/>
            <w:shd w:val="clear" w:color="auto" w:fill="auto"/>
            <w:tcMar>
              <w:top w:w="0" w:type="dxa"/>
              <w:left w:w="0" w:type="dxa"/>
              <w:bottom w:w="0" w:type="dxa"/>
              <w:right w:w="0" w:type="dxa"/>
            </w:tcMar>
            <w:vAlign w:val="bottom"/>
            <w:hideMark/>
          </w:tcPr>
          <w:p w14:paraId="68EFE86A"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20</w:t>
            </w:r>
          </w:p>
        </w:tc>
        <w:tc>
          <w:tcPr>
            <w:tcW w:w="729" w:type="dxa"/>
            <w:shd w:val="clear" w:color="auto" w:fill="auto"/>
            <w:tcMar>
              <w:top w:w="0" w:type="dxa"/>
              <w:left w:w="0" w:type="dxa"/>
              <w:bottom w:w="0" w:type="dxa"/>
              <w:right w:w="0" w:type="dxa"/>
            </w:tcMar>
            <w:vAlign w:val="bottom"/>
            <w:hideMark/>
          </w:tcPr>
          <w:p w14:paraId="56B41235"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5</w:t>
            </w:r>
          </w:p>
        </w:tc>
      </w:tr>
      <w:tr w:rsidR="00766993" w:rsidRPr="009534A8" w14:paraId="2C2E746A" w14:textId="77777777" w:rsidTr="00E57D3D">
        <w:trPr>
          <w:cantSplit/>
        </w:trPr>
        <w:tc>
          <w:tcPr>
            <w:tcW w:w="2268" w:type="dxa"/>
            <w:shd w:val="clear" w:color="auto" w:fill="auto"/>
            <w:tcMar>
              <w:top w:w="0" w:type="dxa"/>
              <w:left w:w="0" w:type="dxa"/>
              <w:bottom w:w="0" w:type="dxa"/>
              <w:right w:w="0" w:type="dxa"/>
            </w:tcMar>
            <w:hideMark/>
          </w:tcPr>
          <w:p w14:paraId="7CAB3186" w14:textId="77777777" w:rsidR="00766993" w:rsidRPr="009534A8" w:rsidRDefault="00766993" w:rsidP="00CD43E6">
            <w:pPr>
              <w:suppressAutoHyphens w:val="0"/>
              <w:snapToGrid w:val="0"/>
              <w:spacing w:before="40" w:after="40"/>
              <w:ind w:right="113"/>
              <w:textAlignment w:val="baseline"/>
              <w:rPr>
                <w:rFonts w:eastAsia="Malgun Gothic"/>
                <w:sz w:val="18"/>
              </w:rPr>
            </w:pPr>
            <w:r w:rsidRPr="009534A8">
              <w:rPr>
                <w:rFonts w:eastAsia="Malgun Gothic"/>
                <w:sz w:val="18"/>
              </w:rPr>
              <w:t>Falsification of documents</w:t>
            </w:r>
          </w:p>
        </w:tc>
        <w:tc>
          <w:tcPr>
            <w:tcW w:w="728" w:type="dxa"/>
            <w:shd w:val="clear" w:color="auto" w:fill="auto"/>
            <w:tcMar>
              <w:top w:w="0" w:type="dxa"/>
              <w:left w:w="0" w:type="dxa"/>
              <w:bottom w:w="0" w:type="dxa"/>
              <w:right w:w="0" w:type="dxa"/>
            </w:tcMar>
            <w:vAlign w:val="bottom"/>
            <w:hideMark/>
          </w:tcPr>
          <w:p w14:paraId="4E97CEDA"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49</w:t>
            </w:r>
          </w:p>
        </w:tc>
        <w:tc>
          <w:tcPr>
            <w:tcW w:w="729" w:type="dxa"/>
            <w:shd w:val="clear" w:color="auto" w:fill="auto"/>
            <w:tcMar>
              <w:top w:w="0" w:type="dxa"/>
              <w:left w:w="0" w:type="dxa"/>
              <w:bottom w:w="0" w:type="dxa"/>
              <w:right w:w="0" w:type="dxa"/>
            </w:tcMar>
            <w:vAlign w:val="bottom"/>
            <w:hideMark/>
          </w:tcPr>
          <w:p w14:paraId="30E74DB3"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3</w:t>
            </w:r>
          </w:p>
        </w:tc>
        <w:tc>
          <w:tcPr>
            <w:tcW w:w="729" w:type="dxa"/>
            <w:shd w:val="clear" w:color="auto" w:fill="auto"/>
            <w:tcMar>
              <w:top w:w="0" w:type="dxa"/>
              <w:left w:w="0" w:type="dxa"/>
              <w:bottom w:w="0" w:type="dxa"/>
              <w:right w:w="0" w:type="dxa"/>
            </w:tcMar>
            <w:vAlign w:val="bottom"/>
            <w:hideMark/>
          </w:tcPr>
          <w:p w14:paraId="349C90F6"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12</w:t>
            </w:r>
          </w:p>
        </w:tc>
        <w:tc>
          <w:tcPr>
            <w:tcW w:w="729" w:type="dxa"/>
            <w:shd w:val="clear" w:color="auto" w:fill="auto"/>
            <w:tcMar>
              <w:top w:w="0" w:type="dxa"/>
              <w:left w:w="0" w:type="dxa"/>
              <w:bottom w:w="0" w:type="dxa"/>
              <w:right w:w="0" w:type="dxa"/>
            </w:tcMar>
            <w:vAlign w:val="bottom"/>
            <w:hideMark/>
          </w:tcPr>
          <w:p w14:paraId="75720B66"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11</w:t>
            </w:r>
          </w:p>
        </w:tc>
        <w:tc>
          <w:tcPr>
            <w:tcW w:w="729" w:type="dxa"/>
            <w:shd w:val="clear" w:color="auto" w:fill="auto"/>
            <w:tcMar>
              <w:top w:w="0" w:type="dxa"/>
              <w:left w:w="0" w:type="dxa"/>
              <w:bottom w:w="0" w:type="dxa"/>
              <w:right w:w="0" w:type="dxa"/>
            </w:tcMar>
            <w:vAlign w:val="bottom"/>
            <w:hideMark/>
          </w:tcPr>
          <w:p w14:paraId="332C46AF"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9</w:t>
            </w:r>
          </w:p>
        </w:tc>
        <w:tc>
          <w:tcPr>
            <w:tcW w:w="729" w:type="dxa"/>
            <w:shd w:val="clear" w:color="auto" w:fill="auto"/>
            <w:tcMar>
              <w:top w:w="0" w:type="dxa"/>
              <w:left w:w="0" w:type="dxa"/>
              <w:bottom w:w="0" w:type="dxa"/>
              <w:right w:w="0" w:type="dxa"/>
            </w:tcMar>
            <w:vAlign w:val="bottom"/>
            <w:hideMark/>
          </w:tcPr>
          <w:p w14:paraId="44A08084"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10</w:t>
            </w:r>
          </w:p>
        </w:tc>
        <w:tc>
          <w:tcPr>
            <w:tcW w:w="729" w:type="dxa"/>
            <w:shd w:val="clear" w:color="auto" w:fill="auto"/>
            <w:tcMar>
              <w:top w:w="0" w:type="dxa"/>
              <w:left w:w="0" w:type="dxa"/>
              <w:bottom w:w="0" w:type="dxa"/>
              <w:right w:w="0" w:type="dxa"/>
            </w:tcMar>
            <w:vAlign w:val="bottom"/>
            <w:hideMark/>
          </w:tcPr>
          <w:p w14:paraId="5C6F12BB" w14:textId="77777777" w:rsidR="00766993" w:rsidRPr="009534A8" w:rsidRDefault="00766993" w:rsidP="00CD43E6">
            <w:pPr>
              <w:suppressAutoHyphens w:val="0"/>
              <w:spacing w:before="40" w:after="40"/>
              <w:ind w:right="113"/>
              <w:jc w:val="right"/>
              <w:textAlignment w:val="baseline"/>
              <w:rPr>
                <w:rFonts w:eastAsia="Gulim"/>
                <w:sz w:val="18"/>
              </w:rPr>
            </w:pPr>
            <w:r w:rsidRPr="009534A8">
              <w:rPr>
                <w:rFonts w:eastAsia="Malgun Gothic"/>
                <w:sz w:val="18"/>
              </w:rPr>
              <w:t>4</w:t>
            </w:r>
          </w:p>
        </w:tc>
      </w:tr>
      <w:tr w:rsidR="00766993" w:rsidRPr="009534A8" w14:paraId="2982F5DE" w14:textId="77777777" w:rsidTr="00E57D3D">
        <w:trPr>
          <w:cantSplit/>
        </w:trPr>
        <w:tc>
          <w:tcPr>
            <w:tcW w:w="2268" w:type="dxa"/>
            <w:shd w:val="clear" w:color="auto" w:fill="auto"/>
            <w:tcMar>
              <w:top w:w="0" w:type="dxa"/>
              <w:left w:w="0" w:type="dxa"/>
              <w:bottom w:w="0" w:type="dxa"/>
              <w:right w:w="0" w:type="dxa"/>
            </w:tcMar>
            <w:hideMark/>
          </w:tcPr>
          <w:p w14:paraId="0D34D03E" w14:textId="77777777" w:rsidR="00766993" w:rsidRPr="009534A8" w:rsidRDefault="00766993" w:rsidP="00CD43E6">
            <w:pPr>
              <w:suppressAutoHyphens w:val="0"/>
              <w:snapToGrid w:val="0"/>
              <w:spacing w:before="40" w:after="40"/>
              <w:ind w:right="113"/>
              <w:textAlignment w:val="baseline"/>
              <w:rPr>
                <w:rFonts w:eastAsia="Malgun Gothic"/>
                <w:sz w:val="18"/>
              </w:rPr>
            </w:pPr>
            <w:r w:rsidRPr="009534A8">
              <w:rPr>
                <w:rFonts w:eastAsia="Malgun Gothic"/>
                <w:sz w:val="18"/>
              </w:rPr>
              <w:t>Others</w:t>
            </w:r>
          </w:p>
        </w:tc>
        <w:tc>
          <w:tcPr>
            <w:tcW w:w="728" w:type="dxa"/>
            <w:shd w:val="clear" w:color="auto" w:fill="auto"/>
            <w:tcMar>
              <w:top w:w="0" w:type="dxa"/>
              <w:left w:w="0" w:type="dxa"/>
              <w:bottom w:w="0" w:type="dxa"/>
              <w:right w:w="0" w:type="dxa"/>
            </w:tcMar>
            <w:vAlign w:val="bottom"/>
            <w:hideMark/>
          </w:tcPr>
          <w:p w14:paraId="3E2583CF"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343</w:t>
            </w:r>
          </w:p>
        </w:tc>
        <w:tc>
          <w:tcPr>
            <w:tcW w:w="729" w:type="dxa"/>
            <w:shd w:val="clear" w:color="auto" w:fill="auto"/>
            <w:tcMar>
              <w:top w:w="0" w:type="dxa"/>
              <w:left w:w="0" w:type="dxa"/>
              <w:bottom w:w="0" w:type="dxa"/>
              <w:right w:w="0" w:type="dxa"/>
            </w:tcMar>
            <w:vAlign w:val="bottom"/>
            <w:hideMark/>
          </w:tcPr>
          <w:p w14:paraId="403E7943"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48</w:t>
            </w:r>
          </w:p>
        </w:tc>
        <w:tc>
          <w:tcPr>
            <w:tcW w:w="729" w:type="dxa"/>
            <w:shd w:val="clear" w:color="auto" w:fill="auto"/>
            <w:tcMar>
              <w:top w:w="0" w:type="dxa"/>
              <w:left w:w="0" w:type="dxa"/>
              <w:bottom w:w="0" w:type="dxa"/>
              <w:right w:w="0" w:type="dxa"/>
            </w:tcMar>
            <w:vAlign w:val="bottom"/>
            <w:hideMark/>
          </w:tcPr>
          <w:p w14:paraId="37BEC9BF"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60</w:t>
            </w:r>
          </w:p>
        </w:tc>
        <w:tc>
          <w:tcPr>
            <w:tcW w:w="729" w:type="dxa"/>
            <w:shd w:val="clear" w:color="auto" w:fill="auto"/>
            <w:tcMar>
              <w:top w:w="0" w:type="dxa"/>
              <w:left w:w="0" w:type="dxa"/>
              <w:bottom w:w="0" w:type="dxa"/>
              <w:right w:w="0" w:type="dxa"/>
            </w:tcMar>
            <w:vAlign w:val="bottom"/>
            <w:hideMark/>
          </w:tcPr>
          <w:p w14:paraId="2D4E6606"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90</w:t>
            </w:r>
          </w:p>
        </w:tc>
        <w:tc>
          <w:tcPr>
            <w:tcW w:w="729" w:type="dxa"/>
            <w:shd w:val="clear" w:color="auto" w:fill="auto"/>
            <w:tcMar>
              <w:top w:w="0" w:type="dxa"/>
              <w:left w:w="0" w:type="dxa"/>
              <w:bottom w:w="0" w:type="dxa"/>
              <w:right w:w="0" w:type="dxa"/>
            </w:tcMar>
            <w:vAlign w:val="bottom"/>
            <w:hideMark/>
          </w:tcPr>
          <w:p w14:paraId="33ACD284"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55</w:t>
            </w:r>
          </w:p>
        </w:tc>
        <w:tc>
          <w:tcPr>
            <w:tcW w:w="729" w:type="dxa"/>
            <w:shd w:val="clear" w:color="auto" w:fill="auto"/>
            <w:tcMar>
              <w:top w:w="0" w:type="dxa"/>
              <w:left w:w="0" w:type="dxa"/>
              <w:bottom w:w="0" w:type="dxa"/>
              <w:right w:w="0" w:type="dxa"/>
            </w:tcMar>
            <w:vAlign w:val="bottom"/>
            <w:hideMark/>
          </w:tcPr>
          <w:p w14:paraId="0814DFBC"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59</w:t>
            </w:r>
          </w:p>
        </w:tc>
        <w:tc>
          <w:tcPr>
            <w:tcW w:w="729" w:type="dxa"/>
            <w:shd w:val="clear" w:color="auto" w:fill="auto"/>
            <w:tcMar>
              <w:top w:w="0" w:type="dxa"/>
              <w:left w:w="0" w:type="dxa"/>
              <w:bottom w:w="0" w:type="dxa"/>
              <w:right w:w="0" w:type="dxa"/>
            </w:tcMar>
            <w:vAlign w:val="bottom"/>
            <w:hideMark/>
          </w:tcPr>
          <w:p w14:paraId="23D7D13E" w14:textId="77777777" w:rsidR="00766993" w:rsidRPr="009534A8" w:rsidRDefault="00766993" w:rsidP="00CD43E6">
            <w:pPr>
              <w:suppressAutoHyphens w:val="0"/>
              <w:spacing w:before="40" w:after="40"/>
              <w:ind w:right="113"/>
              <w:jc w:val="right"/>
              <w:textAlignment w:val="center"/>
              <w:rPr>
                <w:rFonts w:eastAsia="Gulim"/>
                <w:sz w:val="18"/>
              </w:rPr>
            </w:pPr>
            <w:r w:rsidRPr="009534A8">
              <w:rPr>
                <w:rFonts w:eastAsia="Malgun Gothic"/>
                <w:sz w:val="18"/>
              </w:rPr>
              <w:t>31</w:t>
            </w:r>
          </w:p>
        </w:tc>
      </w:tr>
    </w:tbl>
    <w:p w14:paraId="60000A05" w14:textId="07FC6DD2" w:rsidR="00766993" w:rsidRPr="009534A8" w:rsidRDefault="005C3B76" w:rsidP="00137C5A">
      <w:pPr>
        <w:pStyle w:val="H23G"/>
        <w:spacing w:after="0"/>
        <w:rPr>
          <w:lang w:val="en-GB"/>
        </w:rPr>
      </w:pPr>
      <w:r w:rsidRPr="009534A8">
        <w:rPr>
          <w:lang w:val="en-GB"/>
        </w:rPr>
        <w:tab/>
      </w:r>
      <w:r w:rsidRPr="009534A8">
        <w:rPr>
          <w:lang w:val="en-GB"/>
        </w:rPr>
        <w:tab/>
      </w:r>
      <w:r w:rsidR="00766993" w:rsidRPr="009534A8">
        <w:rPr>
          <w:lang w:val="en-GB"/>
        </w:rPr>
        <w:t>Table-9. Performance of labor supervision for non-regular workers for each year</w:t>
      </w:r>
    </w:p>
    <w:p w14:paraId="4F44FC92" w14:textId="77777777" w:rsidR="00137C5A" w:rsidRPr="009534A8" w:rsidRDefault="00766993" w:rsidP="00766993">
      <w:pPr>
        <w:pStyle w:val="Heading1"/>
        <w:ind w:right="1274"/>
        <w:rPr>
          <w:i/>
          <w:iCs/>
        </w:rPr>
      </w:pPr>
      <w:r w:rsidRPr="009534A8">
        <w:rPr>
          <w:i/>
          <w:iCs/>
        </w:rPr>
        <w:t xml:space="preserve">(1) Statistics on working conditions, including the scale of employment of non-regular workers and informal employment, proportions per employment type, wage gap with regular workers and social insurance subscription rate for each year of the reporting period </w:t>
      </w:r>
    </w:p>
    <w:p w14:paraId="7C8D3FFF" w14:textId="6E33AB71" w:rsidR="00766993" w:rsidRPr="009534A8" w:rsidRDefault="00766993" w:rsidP="00244173">
      <w:pPr>
        <w:pStyle w:val="Heading1"/>
        <w:spacing w:after="120"/>
        <w:ind w:right="1276"/>
        <w:rPr>
          <w:b/>
          <w:bCs/>
          <w:i/>
          <w:iCs/>
          <w:sz w:val="16"/>
          <w:szCs w:val="16"/>
        </w:rPr>
      </w:pPr>
      <w:r w:rsidRPr="009534A8">
        <w:rPr>
          <w:rFonts w:eastAsia="Malgun Gothic"/>
          <w:iCs/>
          <w:sz w:val="16"/>
          <w:szCs w:val="16"/>
        </w:rPr>
        <w:t>(unit: 1,000 persons,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9"/>
        <w:gridCol w:w="852"/>
        <w:gridCol w:w="1304"/>
        <w:gridCol w:w="799"/>
        <w:gridCol w:w="799"/>
        <w:gridCol w:w="799"/>
        <w:gridCol w:w="800"/>
        <w:gridCol w:w="800"/>
        <w:gridCol w:w="808"/>
      </w:tblGrid>
      <w:tr w:rsidR="00766993" w:rsidRPr="009534A8" w14:paraId="07A9F93B" w14:textId="77777777" w:rsidTr="00FB0667">
        <w:trPr>
          <w:cantSplit/>
          <w:tblHeader/>
        </w:trPr>
        <w:tc>
          <w:tcPr>
            <w:tcW w:w="1740" w:type="pct"/>
            <w:gridSpan w:val="3"/>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DD2634" w14:textId="77777777" w:rsidR="00766993" w:rsidRPr="009534A8" w:rsidRDefault="00766993" w:rsidP="00FB0667">
            <w:pPr>
              <w:suppressAutoHyphens w:val="0"/>
              <w:spacing w:before="80" w:after="80" w:line="200" w:lineRule="exact"/>
              <w:ind w:right="113"/>
              <w:textAlignment w:val="baseline"/>
              <w:rPr>
                <w:rFonts w:eastAsia="Gulim"/>
                <w:i/>
                <w:sz w:val="18"/>
                <w:szCs w:val="22"/>
              </w:rPr>
            </w:pP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C0F6971"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2017</w:t>
            </w: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64CD1A4"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2018</w:t>
            </w: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C136642"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2019</w:t>
            </w:r>
          </w:p>
        </w:tc>
        <w:tc>
          <w:tcPr>
            <w:tcW w:w="5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46B81B"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2020</w:t>
            </w:r>
          </w:p>
        </w:tc>
        <w:tc>
          <w:tcPr>
            <w:tcW w:w="5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711E49C"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2021</w:t>
            </w:r>
          </w:p>
        </w:tc>
        <w:tc>
          <w:tcPr>
            <w:tcW w:w="54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47C17CD" w14:textId="77777777" w:rsidR="00766993" w:rsidRPr="009534A8" w:rsidRDefault="00766993" w:rsidP="00FB0667">
            <w:pPr>
              <w:suppressAutoHyphens w:val="0"/>
              <w:spacing w:before="80" w:after="80" w:line="200" w:lineRule="exact"/>
              <w:ind w:right="113"/>
              <w:jc w:val="right"/>
              <w:textAlignment w:val="baseline"/>
              <w:rPr>
                <w:rFonts w:eastAsia="Gulim"/>
                <w:i/>
                <w:sz w:val="18"/>
                <w:szCs w:val="22"/>
              </w:rPr>
            </w:pPr>
            <w:r w:rsidRPr="009534A8">
              <w:rPr>
                <w:rFonts w:eastAsia="Malgun Gothic"/>
                <w:bCs/>
                <w:i/>
                <w:sz w:val="18"/>
                <w:szCs w:val="22"/>
              </w:rPr>
              <w:t>2022</w:t>
            </w:r>
          </w:p>
        </w:tc>
      </w:tr>
      <w:tr w:rsidR="00766993" w:rsidRPr="009534A8" w14:paraId="645625A3" w14:textId="77777777" w:rsidTr="00230233">
        <w:trPr>
          <w:cantSplit/>
        </w:trPr>
        <w:tc>
          <w:tcPr>
            <w:tcW w:w="1740" w:type="pct"/>
            <w:gridSpan w:val="3"/>
            <w:tcBorders>
              <w:top w:val="single" w:sz="12" w:space="0" w:color="auto"/>
            </w:tcBorders>
            <w:shd w:val="clear" w:color="auto" w:fill="auto"/>
            <w:tcMar>
              <w:top w:w="0" w:type="dxa"/>
              <w:left w:w="0" w:type="dxa"/>
              <w:bottom w:w="0" w:type="dxa"/>
              <w:right w:w="0" w:type="dxa"/>
            </w:tcMar>
            <w:hideMark/>
          </w:tcPr>
          <w:p w14:paraId="1ECAF32D"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Scale of non-regular worker employment</w:t>
            </w:r>
            <w:r w:rsidRPr="009534A8">
              <w:rPr>
                <w:rFonts w:eastAsia="Malgun Gothic"/>
                <w:sz w:val="18"/>
                <w:vertAlign w:val="superscript"/>
              </w:rPr>
              <w:t xml:space="preserve"> 1)</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6ADFB54D" w14:textId="70A9DDC8"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28265A" w:rsidRPr="009534A8">
              <w:rPr>
                <w:rFonts w:eastAsia="Malgun Gothic"/>
                <w:sz w:val="18"/>
              </w:rPr>
              <w:t xml:space="preserve"> </w:t>
            </w:r>
            <w:r w:rsidRPr="009534A8">
              <w:rPr>
                <w:rFonts w:eastAsia="Malgun Gothic"/>
                <w:sz w:val="18"/>
              </w:rPr>
              <w:t>578</w:t>
            </w:r>
          </w:p>
          <w:p w14:paraId="233B2E6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(32.9)</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307000C2" w14:textId="19EAF4A3"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28265A" w:rsidRPr="009534A8">
              <w:rPr>
                <w:rFonts w:eastAsia="Malgun Gothic"/>
                <w:sz w:val="18"/>
              </w:rPr>
              <w:t xml:space="preserve"> </w:t>
            </w:r>
            <w:r w:rsidRPr="009534A8">
              <w:rPr>
                <w:rFonts w:eastAsia="Malgun Gothic"/>
                <w:sz w:val="18"/>
              </w:rPr>
              <w:t>614</w:t>
            </w:r>
          </w:p>
          <w:p w14:paraId="53D9D610"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(33.0)</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66F5F781" w14:textId="5A70F8E3"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28265A" w:rsidRPr="009534A8">
              <w:rPr>
                <w:rFonts w:eastAsia="Malgun Gothic"/>
                <w:sz w:val="18"/>
              </w:rPr>
              <w:t xml:space="preserve"> </w:t>
            </w:r>
            <w:r w:rsidRPr="009534A8">
              <w:rPr>
                <w:rFonts w:eastAsia="Malgun Gothic"/>
                <w:sz w:val="18"/>
              </w:rPr>
              <w:t>481</w:t>
            </w:r>
          </w:p>
          <w:p w14:paraId="05250BF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(36.4)</w:t>
            </w:r>
          </w:p>
        </w:tc>
        <w:tc>
          <w:tcPr>
            <w:tcW w:w="543" w:type="pct"/>
            <w:tcBorders>
              <w:top w:val="single" w:sz="12" w:space="0" w:color="auto"/>
            </w:tcBorders>
            <w:shd w:val="clear" w:color="auto" w:fill="auto"/>
            <w:tcMar>
              <w:top w:w="0" w:type="dxa"/>
              <w:left w:w="0" w:type="dxa"/>
              <w:bottom w:w="0" w:type="dxa"/>
              <w:right w:w="0" w:type="dxa"/>
            </w:tcMar>
            <w:vAlign w:val="bottom"/>
            <w:hideMark/>
          </w:tcPr>
          <w:p w14:paraId="794814F5" w14:textId="65111B26"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28265A" w:rsidRPr="009534A8">
              <w:rPr>
                <w:rFonts w:eastAsia="Malgun Gothic"/>
                <w:sz w:val="18"/>
              </w:rPr>
              <w:t xml:space="preserve"> </w:t>
            </w:r>
            <w:r w:rsidRPr="009534A8">
              <w:rPr>
                <w:rFonts w:eastAsia="Malgun Gothic"/>
                <w:sz w:val="18"/>
              </w:rPr>
              <w:t>426</w:t>
            </w:r>
          </w:p>
          <w:p w14:paraId="5D58F73C"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(36.3)</w:t>
            </w:r>
          </w:p>
        </w:tc>
        <w:tc>
          <w:tcPr>
            <w:tcW w:w="543" w:type="pct"/>
            <w:tcBorders>
              <w:top w:val="single" w:sz="12" w:space="0" w:color="auto"/>
            </w:tcBorders>
            <w:shd w:val="clear" w:color="auto" w:fill="auto"/>
            <w:tcMar>
              <w:top w:w="0" w:type="dxa"/>
              <w:left w:w="0" w:type="dxa"/>
              <w:bottom w:w="0" w:type="dxa"/>
              <w:right w:w="0" w:type="dxa"/>
            </w:tcMar>
            <w:vAlign w:val="bottom"/>
            <w:hideMark/>
          </w:tcPr>
          <w:p w14:paraId="391198EE" w14:textId="540644E9"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28265A" w:rsidRPr="009534A8">
              <w:rPr>
                <w:rFonts w:eastAsia="Malgun Gothic"/>
                <w:sz w:val="18"/>
              </w:rPr>
              <w:t xml:space="preserve"> </w:t>
            </w:r>
            <w:r w:rsidRPr="009534A8">
              <w:rPr>
                <w:rFonts w:eastAsia="Malgun Gothic"/>
                <w:sz w:val="18"/>
              </w:rPr>
              <w:t>066</w:t>
            </w:r>
          </w:p>
          <w:p w14:paraId="7324BE05"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(38.4)</w:t>
            </w:r>
          </w:p>
        </w:tc>
        <w:tc>
          <w:tcPr>
            <w:tcW w:w="548" w:type="pct"/>
            <w:tcBorders>
              <w:top w:val="single" w:sz="12" w:space="0" w:color="auto"/>
            </w:tcBorders>
            <w:shd w:val="clear" w:color="auto" w:fill="auto"/>
            <w:tcMar>
              <w:top w:w="0" w:type="dxa"/>
              <w:left w:w="0" w:type="dxa"/>
              <w:bottom w:w="0" w:type="dxa"/>
              <w:right w:w="0" w:type="dxa"/>
            </w:tcMar>
            <w:vAlign w:val="bottom"/>
            <w:hideMark/>
          </w:tcPr>
          <w:p w14:paraId="639AC4AB" w14:textId="6A65BF8D"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28265A" w:rsidRPr="009534A8">
              <w:rPr>
                <w:rFonts w:eastAsia="Malgun Gothic"/>
                <w:sz w:val="18"/>
              </w:rPr>
              <w:t xml:space="preserve"> </w:t>
            </w:r>
            <w:r w:rsidRPr="009534A8">
              <w:rPr>
                <w:rFonts w:eastAsia="Malgun Gothic"/>
                <w:sz w:val="18"/>
              </w:rPr>
              <w:t>156</w:t>
            </w:r>
          </w:p>
          <w:p w14:paraId="4377C1E4"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(37.5)</w:t>
            </w:r>
          </w:p>
        </w:tc>
      </w:tr>
      <w:tr w:rsidR="00766993" w:rsidRPr="009534A8" w14:paraId="1CCB38F1" w14:textId="77777777" w:rsidTr="00230233">
        <w:trPr>
          <w:cantSplit/>
        </w:trPr>
        <w:tc>
          <w:tcPr>
            <w:tcW w:w="277" w:type="pct"/>
            <w:vMerge w:val="restart"/>
            <w:shd w:val="clear" w:color="auto" w:fill="auto"/>
            <w:tcMar>
              <w:top w:w="0" w:type="dxa"/>
              <w:left w:w="0" w:type="dxa"/>
              <w:bottom w:w="0" w:type="dxa"/>
              <w:right w:w="0" w:type="dxa"/>
            </w:tcMar>
            <w:hideMark/>
          </w:tcPr>
          <w:p w14:paraId="57EEC7F0" w14:textId="77777777" w:rsidR="00766993" w:rsidRPr="009534A8" w:rsidRDefault="00766993" w:rsidP="00FB0667">
            <w:pPr>
              <w:suppressAutoHyphens w:val="0"/>
              <w:spacing w:before="40" w:after="40" w:line="220" w:lineRule="exact"/>
              <w:ind w:right="113"/>
              <w:textAlignment w:val="baseline"/>
              <w:rPr>
                <w:rFonts w:eastAsia="Gulim"/>
                <w:sz w:val="18"/>
              </w:rPr>
            </w:pPr>
          </w:p>
        </w:tc>
        <w:tc>
          <w:tcPr>
            <w:tcW w:w="1463" w:type="pct"/>
            <w:gridSpan w:val="2"/>
            <w:shd w:val="clear" w:color="auto" w:fill="auto"/>
            <w:tcMar>
              <w:top w:w="0" w:type="dxa"/>
              <w:left w:w="0" w:type="dxa"/>
              <w:bottom w:w="0" w:type="dxa"/>
              <w:right w:w="0" w:type="dxa"/>
            </w:tcMar>
            <w:hideMark/>
          </w:tcPr>
          <w:p w14:paraId="7E792756"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Temporary</w:t>
            </w:r>
          </w:p>
        </w:tc>
        <w:tc>
          <w:tcPr>
            <w:tcW w:w="542" w:type="pct"/>
            <w:shd w:val="clear" w:color="auto" w:fill="auto"/>
            <w:tcMar>
              <w:top w:w="0" w:type="dxa"/>
              <w:left w:w="0" w:type="dxa"/>
              <w:bottom w:w="0" w:type="dxa"/>
              <w:right w:w="0" w:type="dxa"/>
            </w:tcMar>
            <w:vAlign w:val="bottom"/>
            <w:hideMark/>
          </w:tcPr>
          <w:p w14:paraId="08E716B1" w14:textId="2B21F6E4"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725</w:t>
            </w:r>
          </w:p>
          <w:p w14:paraId="245E2EF0"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(18.6)</w:t>
            </w:r>
          </w:p>
        </w:tc>
        <w:tc>
          <w:tcPr>
            <w:tcW w:w="542" w:type="pct"/>
            <w:shd w:val="clear" w:color="auto" w:fill="auto"/>
            <w:tcMar>
              <w:top w:w="0" w:type="dxa"/>
              <w:left w:w="0" w:type="dxa"/>
              <w:bottom w:w="0" w:type="dxa"/>
              <w:right w:w="0" w:type="dxa"/>
            </w:tcMar>
            <w:vAlign w:val="bottom"/>
            <w:hideMark/>
          </w:tcPr>
          <w:p w14:paraId="4C3B6E3A" w14:textId="6D498C40"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823</w:t>
            </w:r>
          </w:p>
          <w:p w14:paraId="1F007406"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(19.1)</w:t>
            </w:r>
          </w:p>
        </w:tc>
        <w:tc>
          <w:tcPr>
            <w:tcW w:w="542" w:type="pct"/>
            <w:shd w:val="clear" w:color="auto" w:fill="auto"/>
            <w:tcMar>
              <w:top w:w="0" w:type="dxa"/>
              <w:left w:w="0" w:type="dxa"/>
              <w:bottom w:w="0" w:type="dxa"/>
              <w:right w:w="0" w:type="dxa"/>
            </w:tcMar>
            <w:vAlign w:val="bottom"/>
            <w:hideMark/>
          </w:tcPr>
          <w:p w14:paraId="6F6FD28F" w14:textId="5B901E32"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28265A" w:rsidRPr="009534A8">
              <w:rPr>
                <w:rFonts w:eastAsia="Malgun Gothic"/>
                <w:sz w:val="18"/>
              </w:rPr>
              <w:t xml:space="preserve"> </w:t>
            </w:r>
            <w:r w:rsidRPr="009534A8">
              <w:rPr>
                <w:rFonts w:eastAsia="Malgun Gothic"/>
                <w:sz w:val="18"/>
              </w:rPr>
              <w:t>785</w:t>
            </w:r>
          </w:p>
          <w:p w14:paraId="2FEDA39F"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(23.3)</w:t>
            </w:r>
          </w:p>
        </w:tc>
        <w:tc>
          <w:tcPr>
            <w:tcW w:w="543" w:type="pct"/>
            <w:shd w:val="clear" w:color="auto" w:fill="auto"/>
            <w:tcMar>
              <w:top w:w="0" w:type="dxa"/>
              <w:left w:w="0" w:type="dxa"/>
              <w:bottom w:w="0" w:type="dxa"/>
              <w:right w:w="0" w:type="dxa"/>
            </w:tcMar>
            <w:vAlign w:val="bottom"/>
            <w:hideMark/>
          </w:tcPr>
          <w:p w14:paraId="4AAAE55A" w14:textId="23051B94"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28265A" w:rsidRPr="009534A8">
              <w:rPr>
                <w:rFonts w:eastAsia="Malgun Gothic"/>
                <w:sz w:val="18"/>
              </w:rPr>
              <w:t xml:space="preserve"> </w:t>
            </w:r>
            <w:r w:rsidRPr="009534A8">
              <w:rPr>
                <w:rFonts w:eastAsia="Malgun Gothic"/>
                <w:sz w:val="18"/>
              </w:rPr>
              <w:t>608</w:t>
            </w:r>
          </w:p>
          <w:p w14:paraId="192D7854"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(22.5)</w:t>
            </w:r>
          </w:p>
        </w:tc>
        <w:tc>
          <w:tcPr>
            <w:tcW w:w="543" w:type="pct"/>
            <w:shd w:val="clear" w:color="auto" w:fill="auto"/>
            <w:tcMar>
              <w:top w:w="0" w:type="dxa"/>
              <w:left w:w="0" w:type="dxa"/>
              <w:bottom w:w="0" w:type="dxa"/>
              <w:right w:w="0" w:type="dxa"/>
            </w:tcMar>
            <w:vAlign w:val="bottom"/>
            <w:hideMark/>
          </w:tcPr>
          <w:p w14:paraId="006DDEB3" w14:textId="128B2D7A"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28265A" w:rsidRPr="009534A8">
              <w:rPr>
                <w:rFonts w:eastAsia="Malgun Gothic"/>
                <w:sz w:val="18"/>
              </w:rPr>
              <w:t xml:space="preserve"> </w:t>
            </w:r>
            <w:r w:rsidRPr="009534A8">
              <w:rPr>
                <w:rFonts w:eastAsia="Malgun Gothic"/>
                <w:sz w:val="18"/>
              </w:rPr>
              <w:t>171</w:t>
            </w:r>
          </w:p>
          <w:p w14:paraId="120524A4"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(24.6)</w:t>
            </w:r>
          </w:p>
        </w:tc>
        <w:tc>
          <w:tcPr>
            <w:tcW w:w="548" w:type="pct"/>
            <w:shd w:val="clear" w:color="auto" w:fill="auto"/>
            <w:tcMar>
              <w:top w:w="0" w:type="dxa"/>
              <w:left w:w="0" w:type="dxa"/>
              <w:bottom w:w="0" w:type="dxa"/>
              <w:right w:w="0" w:type="dxa"/>
            </w:tcMar>
            <w:vAlign w:val="bottom"/>
            <w:hideMark/>
          </w:tcPr>
          <w:p w14:paraId="6A5B501D" w14:textId="708A0F26"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28265A" w:rsidRPr="009534A8">
              <w:rPr>
                <w:rFonts w:eastAsia="Malgun Gothic"/>
                <w:sz w:val="18"/>
              </w:rPr>
              <w:t xml:space="preserve"> </w:t>
            </w:r>
            <w:r w:rsidRPr="009534A8">
              <w:rPr>
                <w:rFonts w:eastAsia="Malgun Gothic"/>
                <w:sz w:val="18"/>
              </w:rPr>
              <w:t>348</w:t>
            </w:r>
          </w:p>
          <w:p w14:paraId="4C1D5824"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(24.6)</w:t>
            </w:r>
          </w:p>
        </w:tc>
      </w:tr>
      <w:tr w:rsidR="00766993" w:rsidRPr="009534A8" w14:paraId="729A4328" w14:textId="77777777" w:rsidTr="00230233">
        <w:trPr>
          <w:cantSplit/>
        </w:trPr>
        <w:tc>
          <w:tcPr>
            <w:tcW w:w="277" w:type="pct"/>
            <w:vMerge/>
            <w:shd w:val="clear" w:color="auto" w:fill="auto"/>
            <w:hideMark/>
          </w:tcPr>
          <w:p w14:paraId="3B54438D" w14:textId="77777777" w:rsidR="00766993" w:rsidRPr="009534A8" w:rsidRDefault="00766993" w:rsidP="00FB0667">
            <w:pPr>
              <w:suppressAutoHyphens w:val="0"/>
              <w:spacing w:before="40" w:after="40" w:line="220" w:lineRule="exact"/>
              <w:ind w:right="113"/>
              <w:rPr>
                <w:rFonts w:eastAsia="Gulim"/>
                <w:sz w:val="18"/>
              </w:rPr>
            </w:pPr>
          </w:p>
        </w:tc>
        <w:tc>
          <w:tcPr>
            <w:tcW w:w="1463" w:type="pct"/>
            <w:gridSpan w:val="2"/>
            <w:shd w:val="clear" w:color="auto" w:fill="auto"/>
            <w:tcMar>
              <w:top w:w="0" w:type="dxa"/>
              <w:left w:w="0" w:type="dxa"/>
              <w:bottom w:w="0" w:type="dxa"/>
              <w:right w:w="0" w:type="dxa"/>
            </w:tcMar>
            <w:hideMark/>
          </w:tcPr>
          <w:p w14:paraId="2AB0556F"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Part-time</w:t>
            </w:r>
          </w:p>
        </w:tc>
        <w:tc>
          <w:tcPr>
            <w:tcW w:w="542" w:type="pct"/>
            <w:shd w:val="clear" w:color="auto" w:fill="auto"/>
            <w:tcMar>
              <w:top w:w="0" w:type="dxa"/>
              <w:left w:w="0" w:type="dxa"/>
              <w:bottom w:w="0" w:type="dxa"/>
              <w:right w:w="0" w:type="dxa"/>
            </w:tcMar>
            <w:vAlign w:val="bottom"/>
            <w:hideMark/>
          </w:tcPr>
          <w:p w14:paraId="49CA5BAA" w14:textId="3260766A"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663</w:t>
            </w:r>
          </w:p>
          <w:p w14:paraId="732B688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(13.3)</w:t>
            </w:r>
          </w:p>
        </w:tc>
        <w:tc>
          <w:tcPr>
            <w:tcW w:w="542" w:type="pct"/>
            <w:shd w:val="clear" w:color="auto" w:fill="auto"/>
            <w:tcMar>
              <w:top w:w="0" w:type="dxa"/>
              <w:left w:w="0" w:type="dxa"/>
              <w:bottom w:w="0" w:type="dxa"/>
              <w:right w:w="0" w:type="dxa"/>
            </w:tcMar>
            <w:vAlign w:val="bottom"/>
            <w:hideMark/>
          </w:tcPr>
          <w:p w14:paraId="63556F09" w14:textId="05D1AB14"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709</w:t>
            </w:r>
          </w:p>
          <w:p w14:paraId="5F919970"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(13.5)</w:t>
            </w:r>
          </w:p>
        </w:tc>
        <w:tc>
          <w:tcPr>
            <w:tcW w:w="542" w:type="pct"/>
            <w:shd w:val="clear" w:color="auto" w:fill="auto"/>
            <w:tcMar>
              <w:top w:w="0" w:type="dxa"/>
              <w:left w:w="0" w:type="dxa"/>
              <w:bottom w:w="0" w:type="dxa"/>
              <w:right w:w="0" w:type="dxa"/>
            </w:tcMar>
            <w:vAlign w:val="bottom"/>
            <w:hideMark/>
          </w:tcPr>
          <w:p w14:paraId="6FB8507A" w14:textId="371E6C93"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156</w:t>
            </w:r>
          </w:p>
          <w:p w14:paraId="0CF43CA7"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(15.3)</w:t>
            </w:r>
          </w:p>
        </w:tc>
        <w:tc>
          <w:tcPr>
            <w:tcW w:w="543" w:type="pct"/>
            <w:shd w:val="clear" w:color="auto" w:fill="auto"/>
            <w:tcMar>
              <w:top w:w="0" w:type="dxa"/>
              <w:left w:w="0" w:type="dxa"/>
              <w:bottom w:w="0" w:type="dxa"/>
              <w:right w:w="0" w:type="dxa"/>
            </w:tcMar>
            <w:vAlign w:val="bottom"/>
            <w:hideMark/>
          </w:tcPr>
          <w:p w14:paraId="10C78E8A" w14:textId="7356B5BF"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252</w:t>
            </w:r>
          </w:p>
          <w:p w14:paraId="52B3FCA1"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(15.9)</w:t>
            </w:r>
          </w:p>
        </w:tc>
        <w:tc>
          <w:tcPr>
            <w:tcW w:w="543" w:type="pct"/>
            <w:shd w:val="clear" w:color="auto" w:fill="auto"/>
            <w:tcMar>
              <w:top w:w="0" w:type="dxa"/>
              <w:left w:w="0" w:type="dxa"/>
              <w:bottom w:w="0" w:type="dxa"/>
              <w:right w:w="0" w:type="dxa"/>
            </w:tcMar>
            <w:vAlign w:val="bottom"/>
            <w:hideMark/>
          </w:tcPr>
          <w:p w14:paraId="5DEF84AD" w14:textId="431023EF"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512</w:t>
            </w:r>
          </w:p>
          <w:p w14:paraId="48C1D90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(16.7)</w:t>
            </w:r>
          </w:p>
        </w:tc>
        <w:tc>
          <w:tcPr>
            <w:tcW w:w="548" w:type="pct"/>
            <w:shd w:val="clear" w:color="auto" w:fill="auto"/>
            <w:tcMar>
              <w:top w:w="0" w:type="dxa"/>
              <w:left w:w="0" w:type="dxa"/>
              <w:bottom w:w="0" w:type="dxa"/>
              <w:right w:w="0" w:type="dxa"/>
            </w:tcMar>
            <w:vAlign w:val="bottom"/>
            <w:hideMark/>
          </w:tcPr>
          <w:p w14:paraId="4FAFEF3B" w14:textId="61118545"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8265A" w:rsidRPr="009534A8">
              <w:rPr>
                <w:rFonts w:eastAsia="Malgun Gothic"/>
                <w:sz w:val="18"/>
              </w:rPr>
              <w:t xml:space="preserve"> </w:t>
            </w:r>
            <w:r w:rsidRPr="009534A8">
              <w:rPr>
                <w:rFonts w:eastAsia="Malgun Gothic"/>
                <w:sz w:val="18"/>
              </w:rPr>
              <w:t>687</w:t>
            </w:r>
          </w:p>
          <w:p w14:paraId="2B7996C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(17.0)</w:t>
            </w:r>
          </w:p>
        </w:tc>
      </w:tr>
      <w:tr w:rsidR="00766993" w:rsidRPr="009534A8" w14:paraId="227EF408" w14:textId="77777777" w:rsidTr="00230233">
        <w:trPr>
          <w:cantSplit/>
        </w:trPr>
        <w:tc>
          <w:tcPr>
            <w:tcW w:w="277" w:type="pct"/>
            <w:vMerge/>
            <w:tcBorders>
              <w:bottom w:val="nil"/>
            </w:tcBorders>
            <w:shd w:val="clear" w:color="auto" w:fill="auto"/>
            <w:hideMark/>
          </w:tcPr>
          <w:p w14:paraId="230F40D5" w14:textId="77777777" w:rsidR="00766993" w:rsidRPr="009534A8" w:rsidRDefault="00766993" w:rsidP="00FB0667">
            <w:pPr>
              <w:suppressAutoHyphens w:val="0"/>
              <w:spacing w:before="40" w:after="40" w:line="220" w:lineRule="exact"/>
              <w:ind w:right="113"/>
              <w:rPr>
                <w:rFonts w:eastAsia="Gulim"/>
                <w:sz w:val="18"/>
              </w:rPr>
            </w:pPr>
          </w:p>
        </w:tc>
        <w:tc>
          <w:tcPr>
            <w:tcW w:w="1463" w:type="pct"/>
            <w:gridSpan w:val="2"/>
            <w:tcBorders>
              <w:bottom w:val="nil"/>
            </w:tcBorders>
            <w:shd w:val="clear" w:color="auto" w:fill="auto"/>
            <w:tcMar>
              <w:top w:w="0" w:type="dxa"/>
              <w:left w:w="0" w:type="dxa"/>
              <w:bottom w:w="0" w:type="dxa"/>
              <w:right w:w="0" w:type="dxa"/>
            </w:tcMar>
            <w:hideMark/>
          </w:tcPr>
          <w:p w14:paraId="1B36E30E"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Informal</w:t>
            </w:r>
          </w:p>
        </w:tc>
        <w:tc>
          <w:tcPr>
            <w:tcW w:w="542" w:type="pct"/>
            <w:tcBorders>
              <w:bottom w:val="nil"/>
            </w:tcBorders>
            <w:shd w:val="clear" w:color="auto" w:fill="auto"/>
            <w:tcMar>
              <w:top w:w="0" w:type="dxa"/>
              <w:left w:w="0" w:type="dxa"/>
              <w:bottom w:w="0" w:type="dxa"/>
              <w:right w:w="0" w:type="dxa"/>
            </w:tcMar>
            <w:vAlign w:val="bottom"/>
            <w:hideMark/>
          </w:tcPr>
          <w:p w14:paraId="23B141FE" w14:textId="445B16B4"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112</w:t>
            </w:r>
          </w:p>
          <w:p w14:paraId="623D5FB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(10.6)</w:t>
            </w:r>
          </w:p>
        </w:tc>
        <w:tc>
          <w:tcPr>
            <w:tcW w:w="542" w:type="pct"/>
            <w:tcBorders>
              <w:bottom w:val="nil"/>
            </w:tcBorders>
            <w:shd w:val="clear" w:color="auto" w:fill="auto"/>
            <w:tcMar>
              <w:top w:w="0" w:type="dxa"/>
              <w:left w:w="0" w:type="dxa"/>
              <w:bottom w:w="0" w:type="dxa"/>
              <w:right w:w="0" w:type="dxa"/>
            </w:tcMar>
            <w:vAlign w:val="bottom"/>
            <w:hideMark/>
          </w:tcPr>
          <w:p w14:paraId="678D393B" w14:textId="373CCF1F"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071</w:t>
            </w:r>
          </w:p>
          <w:p w14:paraId="2FD9792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(10.3)</w:t>
            </w:r>
          </w:p>
        </w:tc>
        <w:tc>
          <w:tcPr>
            <w:tcW w:w="542" w:type="pct"/>
            <w:tcBorders>
              <w:bottom w:val="nil"/>
            </w:tcBorders>
            <w:shd w:val="clear" w:color="auto" w:fill="auto"/>
            <w:tcMar>
              <w:top w:w="0" w:type="dxa"/>
              <w:left w:w="0" w:type="dxa"/>
              <w:bottom w:w="0" w:type="dxa"/>
              <w:right w:w="0" w:type="dxa"/>
            </w:tcMar>
            <w:vAlign w:val="bottom"/>
            <w:hideMark/>
          </w:tcPr>
          <w:p w14:paraId="4509BC83" w14:textId="3EEB54B4"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045</w:t>
            </w:r>
          </w:p>
          <w:p w14:paraId="2191C449"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(9.9)</w:t>
            </w:r>
          </w:p>
        </w:tc>
        <w:tc>
          <w:tcPr>
            <w:tcW w:w="543" w:type="pct"/>
            <w:tcBorders>
              <w:bottom w:val="nil"/>
            </w:tcBorders>
            <w:shd w:val="clear" w:color="auto" w:fill="auto"/>
            <w:tcMar>
              <w:top w:w="0" w:type="dxa"/>
              <w:left w:w="0" w:type="dxa"/>
              <w:bottom w:w="0" w:type="dxa"/>
              <w:right w:w="0" w:type="dxa"/>
            </w:tcMar>
            <w:vAlign w:val="bottom"/>
            <w:hideMark/>
          </w:tcPr>
          <w:p w14:paraId="7023DE10" w14:textId="2FCB1993"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073</w:t>
            </w:r>
          </w:p>
          <w:p w14:paraId="2B0AF8D6"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(10.1)</w:t>
            </w:r>
          </w:p>
        </w:tc>
        <w:tc>
          <w:tcPr>
            <w:tcW w:w="543" w:type="pct"/>
            <w:tcBorders>
              <w:bottom w:val="nil"/>
            </w:tcBorders>
            <w:shd w:val="clear" w:color="auto" w:fill="auto"/>
            <w:tcMar>
              <w:top w:w="0" w:type="dxa"/>
              <w:left w:w="0" w:type="dxa"/>
              <w:bottom w:w="0" w:type="dxa"/>
              <w:right w:w="0" w:type="dxa"/>
            </w:tcMar>
            <w:vAlign w:val="bottom"/>
            <w:hideMark/>
          </w:tcPr>
          <w:p w14:paraId="5EF8E84E" w14:textId="420B0618"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278</w:t>
            </w:r>
          </w:p>
          <w:p w14:paraId="0DF4EBE1"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(10.8)</w:t>
            </w:r>
          </w:p>
        </w:tc>
        <w:tc>
          <w:tcPr>
            <w:tcW w:w="548" w:type="pct"/>
            <w:tcBorders>
              <w:bottom w:val="nil"/>
            </w:tcBorders>
            <w:shd w:val="clear" w:color="auto" w:fill="auto"/>
            <w:tcMar>
              <w:top w:w="0" w:type="dxa"/>
              <w:left w:w="0" w:type="dxa"/>
              <w:bottom w:w="0" w:type="dxa"/>
              <w:right w:w="0" w:type="dxa"/>
            </w:tcMar>
            <w:vAlign w:val="bottom"/>
            <w:hideMark/>
          </w:tcPr>
          <w:p w14:paraId="0809CDAA" w14:textId="585FA828"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28265A" w:rsidRPr="009534A8">
              <w:rPr>
                <w:rFonts w:eastAsia="Malgun Gothic"/>
                <w:sz w:val="18"/>
              </w:rPr>
              <w:t xml:space="preserve"> </w:t>
            </w:r>
            <w:r w:rsidRPr="009534A8">
              <w:rPr>
                <w:rFonts w:eastAsia="Malgun Gothic"/>
                <w:sz w:val="18"/>
              </w:rPr>
              <w:t>131</w:t>
            </w:r>
          </w:p>
          <w:p w14:paraId="7B23ABB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(9.8)</w:t>
            </w:r>
          </w:p>
        </w:tc>
      </w:tr>
      <w:tr w:rsidR="00766993" w:rsidRPr="009534A8" w14:paraId="0C248548" w14:textId="77777777" w:rsidTr="00230233">
        <w:trPr>
          <w:cantSplit/>
        </w:trPr>
        <w:tc>
          <w:tcPr>
            <w:tcW w:w="855" w:type="pct"/>
            <w:gridSpan w:val="2"/>
            <w:vMerge w:val="restart"/>
            <w:tcBorders>
              <w:top w:val="nil"/>
              <w:bottom w:val="nil"/>
            </w:tcBorders>
            <w:shd w:val="clear" w:color="auto" w:fill="auto"/>
            <w:tcMar>
              <w:top w:w="0" w:type="dxa"/>
              <w:left w:w="0" w:type="dxa"/>
              <w:bottom w:w="0" w:type="dxa"/>
              <w:right w:w="0" w:type="dxa"/>
            </w:tcMar>
            <w:hideMark/>
          </w:tcPr>
          <w:p w14:paraId="7B649013"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 xml:space="preserve">Social insurance </w:t>
            </w:r>
            <w:r w:rsidRPr="009534A8">
              <w:rPr>
                <w:rFonts w:eastAsia="Malgun Gothic"/>
                <w:sz w:val="18"/>
              </w:rPr>
              <w:lastRenderedPageBreak/>
              <w:t>subscription rate</w:t>
            </w:r>
            <w:r w:rsidRPr="009534A8">
              <w:rPr>
                <w:rFonts w:eastAsia="Malgun Gothic"/>
                <w:sz w:val="18"/>
                <w:vertAlign w:val="superscript"/>
              </w:rPr>
              <w:t xml:space="preserve"> 2)</w:t>
            </w:r>
          </w:p>
        </w:tc>
        <w:tc>
          <w:tcPr>
            <w:tcW w:w="885" w:type="pct"/>
            <w:tcBorders>
              <w:top w:val="nil"/>
              <w:bottom w:val="nil"/>
            </w:tcBorders>
            <w:shd w:val="clear" w:color="auto" w:fill="auto"/>
            <w:tcMar>
              <w:top w:w="0" w:type="dxa"/>
              <w:left w:w="0" w:type="dxa"/>
              <w:bottom w:w="0" w:type="dxa"/>
              <w:right w:w="0" w:type="dxa"/>
            </w:tcMar>
            <w:hideMark/>
          </w:tcPr>
          <w:p w14:paraId="5BF81971"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Gulim"/>
                <w:sz w:val="18"/>
              </w:rPr>
              <w:lastRenderedPageBreak/>
              <w:t>Employment</w:t>
            </w:r>
          </w:p>
        </w:tc>
        <w:tc>
          <w:tcPr>
            <w:tcW w:w="542" w:type="pct"/>
            <w:tcBorders>
              <w:top w:val="nil"/>
              <w:bottom w:val="nil"/>
            </w:tcBorders>
            <w:shd w:val="clear" w:color="auto" w:fill="auto"/>
            <w:tcMar>
              <w:top w:w="0" w:type="dxa"/>
              <w:left w:w="0" w:type="dxa"/>
              <w:bottom w:w="0" w:type="dxa"/>
              <w:right w:w="0" w:type="dxa"/>
            </w:tcMar>
            <w:vAlign w:val="bottom"/>
            <w:hideMark/>
          </w:tcPr>
          <w:p w14:paraId="57F4FDA9"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44.1</w:t>
            </w:r>
          </w:p>
        </w:tc>
        <w:tc>
          <w:tcPr>
            <w:tcW w:w="542" w:type="pct"/>
            <w:tcBorders>
              <w:top w:val="nil"/>
              <w:bottom w:val="nil"/>
            </w:tcBorders>
            <w:shd w:val="clear" w:color="auto" w:fill="auto"/>
            <w:tcMar>
              <w:top w:w="0" w:type="dxa"/>
              <w:left w:w="0" w:type="dxa"/>
              <w:bottom w:w="0" w:type="dxa"/>
              <w:right w:w="0" w:type="dxa"/>
            </w:tcMar>
            <w:vAlign w:val="bottom"/>
            <w:hideMark/>
          </w:tcPr>
          <w:p w14:paraId="6CB40EAA"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43.6</w:t>
            </w:r>
          </w:p>
        </w:tc>
        <w:tc>
          <w:tcPr>
            <w:tcW w:w="542" w:type="pct"/>
            <w:tcBorders>
              <w:top w:val="nil"/>
              <w:bottom w:val="nil"/>
            </w:tcBorders>
            <w:shd w:val="clear" w:color="auto" w:fill="auto"/>
            <w:tcMar>
              <w:top w:w="0" w:type="dxa"/>
              <w:left w:w="0" w:type="dxa"/>
              <w:bottom w:w="0" w:type="dxa"/>
              <w:right w:w="0" w:type="dxa"/>
            </w:tcMar>
            <w:vAlign w:val="bottom"/>
            <w:hideMark/>
          </w:tcPr>
          <w:p w14:paraId="52A37A8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44.9</w:t>
            </w:r>
          </w:p>
        </w:tc>
        <w:tc>
          <w:tcPr>
            <w:tcW w:w="543" w:type="pct"/>
            <w:tcBorders>
              <w:top w:val="nil"/>
              <w:bottom w:val="nil"/>
            </w:tcBorders>
            <w:shd w:val="clear" w:color="auto" w:fill="auto"/>
            <w:tcMar>
              <w:top w:w="0" w:type="dxa"/>
              <w:left w:w="0" w:type="dxa"/>
              <w:bottom w:w="0" w:type="dxa"/>
              <w:right w:w="0" w:type="dxa"/>
            </w:tcMar>
            <w:vAlign w:val="bottom"/>
            <w:hideMark/>
          </w:tcPr>
          <w:p w14:paraId="64A08719"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46.1</w:t>
            </w:r>
          </w:p>
        </w:tc>
        <w:tc>
          <w:tcPr>
            <w:tcW w:w="543" w:type="pct"/>
            <w:tcBorders>
              <w:top w:val="nil"/>
              <w:bottom w:val="nil"/>
            </w:tcBorders>
            <w:shd w:val="clear" w:color="auto" w:fill="auto"/>
            <w:tcMar>
              <w:top w:w="0" w:type="dxa"/>
              <w:left w:w="0" w:type="dxa"/>
              <w:bottom w:w="0" w:type="dxa"/>
              <w:right w:w="0" w:type="dxa"/>
            </w:tcMar>
            <w:vAlign w:val="bottom"/>
            <w:hideMark/>
          </w:tcPr>
          <w:p w14:paraId="7D6BC629"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52.6</w:t>
            </w:r>
          </w:p>
        </w:tc>
        <w:tc>
          <w:tcPr>
            <w:tcW w:w="548" w:type="pct"/>
            <w:tcBorders>
              <w:top w:val="nil"/>
              <w:bottom w:val="nil"/>
            </w:tcBorders>
            <w:shd w:val="clear" w:color="auto" w:fill="auto"/>
            <w:tcMar>
              <w:top w:w="0" w:type="dxa"/>
              <w:left w:w="0" w:type="dxa"/>
              <w:bottom w:w="0" w:type="dxa"/>
              <w:right w:w="0" w:type="dxa"/>
            </w:tcMar>
            <w:vAlign w:val="bottom"/>
            <w:hideMark/>
          </w:tcPr>
          <w:p w14:paraId="2A9E0B4E"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54.0</w:t>
            </w:r>
          </w:p>
        </w:tc>
      </w:tr>
      <w:tr w:rsidR="00766993" w:rsidRPr="009534A8" w14:paraId="4B863F15" w14:textId="77777777" w:rsidTr="00230233">
        <w:trPr>
          <w:cantSplit/>
        </w:trPr>
        <w:tc>
          <w:tcPr>
            <w:tcW w:w="855" w:type="pct"/>
            <w:gridSpan w:val="2"/>
            <w:vMerge/>
            <w:tcBorders>
              <w:top w:val="nil"/>
              <w:bottom w:val="nil"/>
            </w:tcBorders>
            <w:shd w:val="clear" w:color="auto" w:fill="auto"/>
            <w:hideMark/>
          </w:tcPr>
          <w:p w14:paraId="7019DBBE" w14:textId="77777777" w:rsidR="00766993" w:rsidRPr="009534A8" w:rsidRDefault="00766993" w:rsidP="00FB0667">
            <w:pPr>
              <w:suppressAutoHyphens w:val="0"/>
              <w:spacing w:before="40" w:after="40" w:line="220" w:lineRule="exact"/>
              <w:ind w:right="113"/>
              <w:rPr>
                <w:rFonts w:eastAsia="Gulim"/>
                <w:sz w:val="18"/>
              </w:rPr>
            </w:pPr>
          </w:p>
        </w:tc>
        <w:tc>
          <w:tcPr>
            <w:tcW w:w="885" w:type="pct"/>
            <w:tcBorders>
              <w:top w:val="nil"/>
              <w:bottom w:val="nil"/>
            </w:tcBorders>
            <w:shd w:val="clear" w:color="auto" w:fill="auto"/>
            <w:tcMar>
              <w:top w:w="0" w:type="dxa"/>
              <w:left w:w="0" w:type="dxa"/>
              <w:bottom w:w="0" w:type="dxa"/>
              <w:right w:w="0" w:type="dxa"/>
            </w:tcMar>
            <w:hideMark/>
          </w:tcPr>
          <w:p w14:paraId="2B0FF7E5"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Gulim"/>
                <w:sz w:val="18"/>
              </w:rPr>
              <w:t>Health</w:t>
            </w:r>
          </w:p>
        </w:tc>
        <w:tc>
          <w:tcPr>
            <w:tcW w:w="542" w:type="pct"/>
            <w:tcBorders>
              <w:top w:val="nil"/>
              <w:bottom w:val="nil"/>
            </w:tcBorders>
            <w:shd w:val="clear" w:color="auto" w:fill="auto"/>
            <w:tcMar>
              <w:top w:w="0" w:type="dxa"/>
              <w:left w:w="0" w:type="dxa"/>
              <w:bottom w:w="0" w:type="dxa"/>
              <w:right w:w="0" w:type="dxa"/>
            </w:tcMar>
            <w:vAlign w:val="bottom"/>
            <w:hideMark/>
          </w:tcPr>
          <w:p w14:paraId="1EA5C70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45.3</w:t>
            </w:r>
          </w:p>
        </w:tc>
        <w:tc>
          <w:tcPr>
            <w:tcW w:w="542" w:type="pct"/>
            <w:tcBorders>
              <w:top w:val="nil"/>
              <w:bottom w:val="nil"/>
            </w:tcBorders>
            <w:shd w:val="clear" w:color="auto" w:fill="auto"/>
            <w:tcMar>
              <w:top w:w="0" w:type="dxa"/>
              <w:left w:w="0" w:type="dxa"/>
              <w:bottom w:w="0" w:type="dxa"/>
              <w:right w:w="0" w:type="dxa"/>
            </w:tcMar>
            <w:vAlign w:val="bottom"/>
            <w:hideMark/>
          </w:tcPr>
          <w:p w14:paraId="58D0881E"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45.9</w:t>
            </w:r>
          </w:p>
        </w:tc>
        <w:tc>
          <w:tcPr>
            <w:tcW w:w="542" w:type="pct"/>
            <w:tcBorders>
              <w:top w:val="nil"/>
              <w:bottom w:val="nil"/>
            </w:tcBorders>
            <w:shd w:val="clear" w:color="auto" w:fill="auto"/>
            <w:tcMar>
              <w:top w:w="0" w:type="dxa"/>
              <w:left w:w="0" w:type="dxa"/>
              <w:bottom w:w="0" w:type="dxa"/>
              <w:right w:w="0" w:type="dxa"/>
            </w:tcMar>
            <w:vAlign w:val="bottom"/>
            <w:hideMark/>
          </w:tcPr>
          <w:p w14:paraId="5302D26B"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48.0</w:t>
            </w:r>
          </w:p>
        </w:tc>
        <w:tc>
          <w:tcPr>
            <w:tcW w:w="543" w:type="pct"/>
            <w:tcBorders>
              <w:top w:val="nil"/>
              <w:bottom w:val="nil"/>
            </w:tcBorders>
            <w:shd w:val="clear" w:color="auto" w:fill="auto"/>
            <w:tcMar>
              <w:top w:w="0" w:type="dxa"/>
              <w:left w:w="0" w:type="dxa"/>
              <w:bottom w:w="0" w:type="dxa"/>
              <w:right w:w="0" w:type="dxa"/>
            </w:tcMar>
            <w:vAlign w:val="bottom"/>
            <w:hideMark/>
          </w:tcPr>
          <w:p w14:paraId="2E4F45D0"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49.0</w:t>
            </w:r>
          </w:p>
        </w:tc>
        <w:tc>
          <w:tcPr>
            <w:tcW w:w="543" w:type="pct"/>
            <w:tcBorders>
              <w:top w:val="nil"/>
              <w:bottom w:val="nil"/>
            </w:tcBorders>
            <w:shd w:val="clear" w:color="auto" w:fill="auto"/>
            <w:tcMar>
              <w:top w:w="0" w:type="dxa"/>
              <w:left w:w="0" w:type="dxa"/>
              <w:bottom w:w="0" w:type="dxa"/>
              <w:right w:w="0" w:type="dxa"/>
            </w:tcMar>
            <w:vAlign w:val="bottom"/>
            <w:hideMark/>
          </w:tcPr>
          <w:p w14:paraId="32360877"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50.3</w:t>
            </w:r>
          </w:p>
        </w:tc>
        <w:tc>
          <w:tcPr>
            <w:tcW w:w="548" w:type="pct"/>
            <w:tcBorders>
              <w:top w:val="nil"/>
              <w:bottom w:val="nil"/>
            </w:tcBorders>
            <w:shd w:val="clear" w:color="auto" w:fill="auto"/>
            <w:tcMar>
              <w:top w:w="0" w:type="dxa"/>
              <w:left w:w="0" w:type="dxa"/>
              <w:bottom w:w="0" w:type="dxa"/>
              <w:right w:w="0" w:type="dxa"/>
            </w:tcMar>
            <w:vAlign w:val="bottom"/>
            <w:hideMark/>
          </w:tcPr>
          <w:p w14:paraId="5DEF9725"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51.7</w:t>
            </w:r>
          </w:p>
        </w:tc>
      </w:tr>
      <w:tr w:rsidR="00766993" w:rsidRPr="009534A8" w14:paraId="03467062" w14:textId="77777777" w:rsidTr="00A32CBD">
        <w:trPr>
          <w:cantSplit/>
        </w:trPr>
        <w:tc>
          <w:tcPr>
            <w:tcW w:w="855" w:type="pct"/>
            <w:gridSpan w:val="2"/>
            <w:vMerge/>
            <w:tcBorders>
              <w:top w:val="nil"/>
            </w:tcBorders>
            <w:shd w:val="clear" w:color="auto" w:fill="auto"/>
            <w:hideMark/>
          </w:tcPr>
          <w:p w14:paraId="782EDDE5" w14:textId="77777777" w:rsidR="00766993" w:rsidRPr="009534A8" w:rsidRDefault="00766993" w:rsidP="00FB0667">
            <w:pPr>
              <w:suppressAutoHyphens w:val="0"/>
              <w:spacing w:before="40" w:after="40" w:line="220" w:lineRule="exact"/>
              <w:ind w:right="113"/>
              <w:rPr>
                <w:rFonts w:eastAsia="Gulim"/>
                <w:sz w:val="18"/>
              </w:rPr>
            </w:pPr>
          </w:p>
        </w:tc>
        <w:tc>
          <w:tcPr>
            <w:tcW w:w="885" w:type="pct"/>
            <w:tcBorders>
              <w:top w:val="nil"/>
            </w:tcBorders>
            <w:shd w:val="clear" w:color="auto" w:fill="auto"/>
            <w:tcMar>
              <w:top w:w="0" w:type="dxa"/>
              <w:left w:w="0" w:type="dxa"/>
              <w:bottom w:w="0" w:type="dxa"/>
              <w:right w:w="0" w:type="dxa"/>
            </w:tcMar>
            <w:hideMark/>
          </w:tcPr>
          <w:p w14:paraId="39038F28"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Pension</w:t>
            </w:r>
          </w:p>
        </w:tc>
        <w:tc>
          <w:tcPr>
            <w:tcW w:w="542" w:type="pct"/>
            <w:tcBorders>
              <w:top w:val="nil"/>
            </w:tcBorders>
            <w:shd w:val="clear" w:color="auto" w:fill="auto"/>
            <w:tcMar>
              <w:top w:w="0" w:type="dxa"/>
              <w:left w:w="0" w:type="dxa"/>
              <w:bottom w:w="0" w:type="dxa"/>
              <w:right w:w="0" w:type="dxa"/>
            </w:tcMar>
            <w:vAlign w:val="bottom"/>
            <w:hideMark/>
          </w:tcPr>
          <w:p w14:paraId="5897B9D6"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36.6</w:t>
            </w:r>
          </w:p>
        </w:tc>
        <w:tc>
          <w:tcPr>
            <w:tcW w:w="542" w:type="pct"/>
            <w:tcBorders>
              <w:top w:val="nil"/>
            </w:tcBorders>
            <w:shd w:val="clear" w:color="auto" w:fill="auto"/>
            <w:tcMar>
              <w:top w:w="0" w:type="dxa"/>
              <w:left w:w="0" w:type="dxa"/>
              <w:bottom w:w="0" w:type="dxa"/>
              <w:right w:w="0" w:type="dxa"/>
            </w:tcMar>
            <w:vAlign w:val="bottom"/>
            <w:hideMark/>
          </w:tcPr>
          <w:p w14:paraId="4FC12B72"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36.6</w:t>
            </w:r>
          </w:p>
        </w:tc>
        <w:tc>
          <w:tcPr>
            <w:tcW w:w="542" w:type="pct"/>
            <w:tcBorders>
              <w:top w:val="nil"/>
            </w:tcBorders>
            <w:shd w:val="clear" w:color="auto" w:fill="auto"/>
            <w:tcMar>
              <w:top w:w="0" w:type="dxa"/>
              <w:left w:w="0" w:type="dxa"/>
              <w:bottom w:w="0" w:type="dxa"/>
              <w:right w:w="0" w:type="dxa"/>
            </w:tcMar>
            <w:vAlign w:val="bottom"/>
            <w:hideMark/>
          </w:tcPr>
          <w:p w14:paraId="40AC930C"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37.9</w:t>
            </w:r>
          </w:p>
        </w:tc>
        <w:tc>
          <w:tcPr>
            <w:tcW w:w="543" w:type="pct"/>
            <w:tcBorders>
              <w:top w:val="nil"/>
            </w:tcBorders>
            <w:shd w:val="clear" w:color="auto" w:fill="auto"/>
            <w:tcMar>
              <w:top w:w="0" w:type="dxa"/>
              <w:left w:w="0" w:type="dxa"/>
              <w:bottom w:w="0" w:type="dxa"/>
              <w:right w:w="0" w:type="dxa"/>
            </w:tcMar>
            <w:vAlign w:val="bottom"/>
            <w:hideMark/>
          </w:tcPr>
          <w:p w14:paraId="37921D02"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37.8</w:t>
            </w:r>
          </w:p>
        </w:tc>
        <w:tc>
          <w:tcPr>
            <w:tcW w:w="543" w:type="pct"/>
            <w:tcBorders>
              <w:top w:val="nil"/>
            </w:tcBorders>
            <w:shd w:val="clear" w:color="auto" w:fill="auto"/>
            <w:tcMar>
              <w:top w:w="0" w:type="dxa"/>
              <w:left w:w="0" w:type="dxa"/>
              <w:bottom w:w="0" w:type="dxa"/>
              <w:right w:w="0" w:type="dxa"/>
            </w:tcMar>
            <w:vAlign w:val="bottom"/>
            <w:hideMark/>
          </w:tcPr>
          <w:p w14:paraId="7B6FB3E8"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38.4</w:t>
            </w:r>
          </w:p>
        </w:tc>
        <w:tc>
          <w:tcPr>
            <w:tcW w:w="548" w:type="pct"/>
            <w:tcBorders>
              <w:top w:val="nil"/>
            </w:tcBorders>
            <w:shd w:val="clear" w:color="auto" w:fill="auto"/>
            <w:tcMar>
              <w:top w:w="0" w:type="dxa"/>
              <w:left w:w="0" w:type="dxa"/>
              <w:bottom w:w="0" w:type="dxa"/>
              <w:right w:w="0" w:type="dxa"/>
            </w:tcMar>
            <w:vAlign w:val="bottom"/>
            <w:hideMark/>
          </w:tcPr>
          <w:p w14:paraId="0755D7DA"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38.3</w:t>
            </w:r>
          </w:p>
        </w:tc>
      </w:tr>
      <w:tr w:rsidR="00766993" w:rsidRPr="009534A8" w14:paraId="1A7556F2" w14:textId="77777777" w:rsidTr="00A32CBD">
        <w:trPr>
          <w:cantSplit/>
        </w:trPr>
        <w:tc>
          <w:tcPr>
            <w:tcW w:w="1740" w:type="pct"/>
            <w:gridSpan w:val="3"/>
            <w:shd w:val="clear" w:color="auto" w:fill="auto"/>
            <w:tcMar>
              <w:top w:w="0" w:type="dxa"/>
              <w:left w:w="0" w:type="dxa"/>
              <w:bottom w:w="0" w:type="dxa"/>
              <w:right w:w="0" w:type="dxa"/>
            </w:tcMar>
            <w:hideMark/>
          </w:tcPr>
          <w:p w14:paraId="40521D31" w14:textId="77777777" w:rsidR="00766993" w:rsidRPr="009534A8" w:rsidRDefault="00766993" w:rsidP="00FB0667">
            <w:pPr>
              <w:suppressAutoHyphens w:val="0"/>
              <w:spacing w:before="40" w:after="40" w:line="220" w:lineRule="exact"/>
              <w:ind w:right="113"/>
              <w:textAlignment w:val="baseline"/>
              <w:rPr>
                <w:rFonts w:eastAsia="Gulim"/>
                <w:sz w:val="18"/>
              </w:rPr>
            </w:pPr>
            <w:r w:rsidRPr="009534A8">
              <w:rPr>
                <w:rFonts w:eastAsia="Malgun Gothic"/>
                <w:sz w:val="18"/>
              </w:rPr>
              <w:t>Ratio of voluntary selection</w:t>
            </w:r>
            <w:r w:rsidRPr="009534A8">
              <w:rPr>
                <w:rFonts w:eastAsia="Malgun Gothic"/>
                <w:sz w:val="18"/>
                <w:vertAlign w:val="superscript"/>
              </w:rPr>
              <w:t xml:space="preserve"> 3)</w:t>
            </w:r>
          </w:p>
        </w:tc>
        <w:tc>
          <w:tcPr>
            <w:tcW w:w="542" w:type="pct"/>
            <w:shd w:val="clear" w:color="auto" w:fill="auto"/>
            <w:tcMar>
              <w:top w:w="0" w:type="dxa"/>
              <w:left w:w="0" w:type="dxa"/>
              <w:bottom w:w="0" w:type="dxa"/>
              <w:right w:w="0" w:type="dxa"/>
            </w:tcMar>
            <w:vAlign w:val="bottom"/>
            <w:hideMark/>
          </w:tcPr>
          <w:p w14:paraId="2936C67C"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50.0</w:t>
            </w:r>
          </w:p>
        </w:tc>
        <w:tc>
          <w:tcPr>
            <w:tcW w:w="542" w:type="pct"/>
            <w:shd w:val="clear" w:color="auto" w:fill="auto"/>
            <w:tcMar>
              <w:top w:w="0" w:type="dxa"/>
              <w:left w:w="0" w:type="dxa"/>
              <w:bottom w:w="0" w:type="dxa"/>
              <w:right w:w="0" w:type="dxa"/>
            </w:tcMar>
            <w:vAlign w:val="bottom"/>
            <w:hideMark/>
          </w:tcPr>
          <w:p w14:paraId="356939D2"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53.0</w:t>
            </w:r>
          </w:p>
        </w:tc>
        <w:tc>
          <w:tcPr>
            <w:tcW w:w="542" w:type="pct"/>
            <w:shd w:val="clear" w:color="auto" w:fill="auto"/>
            <w:tcMar>
              <w:top w:w="0" w:type="dxa"/>
              <w:left w:w="0" w:type="dxa"/>
              <w:bottom w:w="0" w:type="dxa"/>
              <w:right w:w="0" w:type="dxa"/>
            </w:tcMar>
            <w:vAlign w:val="bottom"/>
            <w:hideMark/>
          </w:tcPr>
          <w:p w14:paraId="20DBFEAA"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55.2</w:t>
            </w:r>
          </w:p>
        </w:tc>
        <w:tc>
          <w:tcPr>
            <w:tcW w:w="543" w:type="pct"/>
            <w:shd w:val="clear" w:color="auto" w:fill="auto"/>
            <w:tcMar>
              <w:top w:w="0" w:type="dxa"/>
              <w:left w:w="0" w:type="dxa"/>
              <w:bottom w:w="0" w:type="dxa"/>
              <w:right w:w="0" w:type="dxa"/>
            </w:tcMar>
            <w:vAlign w:val="bottom"/>
            <w:hideMark/>
          </w:tcPr>
          <w:p w14:paraId="32C57D46"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56.6</w:t>
            </w:r>
          </w:p>
        </w:tc>
        <w:tc>
          <w:tcPr>
            <w:tcW w:w="543" w:type="pct"/>
            <w:shd w:val="clear" w:color="auto" w:fill="auto"/>
            <w:tcMar>
              <w:top w:w="0" w:type="dxa"/>
              <w:left w:w="0" w:type="dxa"/>
              <w:bottom w:w="0" w:type="dxa"/>
              <w:right w:w="0" w:type="dxa"/>
            </w:tcMar>
            <w:vAlign w:val="bottom"/>
            <w:hideMark/>
          </w:tcPr>
          <w:p w14:paraId="5D63C52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59.9</w:t>
            </w:r>
          </w:p>
        </w:tc>
        <w:tc>
          <w:tcPr>
            <w:tcW w:w="548" w:type="pct"/>
            <w:shd w:val="clear" w:color="auto" w:fill="auto"/>
            <w:tcMar>
              <w:top w:w="0" w:type="dxa"/>
              <w:left w:w="0" w:type="dxa"/>
              <w:bottom w:w="0" w:type="dxa"/>
              <w:right w:w="0" w:type="dxa"/>
            </w:tcMar>
            <w:vAlign w:val="bottom"/>
            <w:hideMark/>
          </w:tcPr>
          <w:p w14:paraId="578EC055"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62.8</w:t>
            </w:r>
          </w:p>
        </w:tc>
      </w:tr>
      <w:tr w:rsidR="00766993" w:rsidRPr="009534A8" w14:paraId="3856A96E" w14:textId="77777777" w:rsidTr="00A32CBD">
        <w:trPr>
          <w:cantSplit/>
        </w:trPr>
        <w:tc>
          <w:tcPr>
            <w:tcW w:w="1740" w:type="pct"/>
            <w:gridSpan w:val="3"/>
            <w:shd w:val="clear" w:color="auto" w:fill="auto"/>
            <w:tcMar>
              <w:top w:w="0" w:type="dxa"/>
              <w:left w:w="0" w:type="dxa"/>
              <w:bottom w:w="0" w:type="dxa"/>
              <w:right w:w="0" w:type="dxa"/>
            </w:tcMar>
            <w:hideMark/>
          </w:tcPr>
          <w:p w14:paraId="22954221" w14:textId="77777777" w:rsidR="00766993" w:rsidRPr="009534A8" w:rsidRDefault="00766993" w:rsidP="00A32CBD">
            <w:pPr>
              <w:suppressAutoHyphens w:val="0"/>
              <w:spacing w:before="40" w:after="40" w:line="220" w:lineRule="exact"/>
              <w:textAlignment w:val="baseline"/>
              <w:rPr>
                <w:rFonts w:eastAsia="Gulim"/>
                <w:sz w:val="18"/>
              </w:rPr>
            </w:pPr>
            <w:r w:rsidRPr="009534A8">
              <w:rPr>
                <w:rFonts w:eastAsia="Malgun Gothic"/>
                <w:sz w:val="18"/>
              </w:rPr>
              <w:t>Wage gap per hour with regular workers (Regular =100)</w:t>
            </w:r>
            <w:r w:rsidRPr="009534A8">
              <w:rPr>
                <w:rFonts w:eastAsia="Malgun Gothic"/>
                <w:sz w:val="18"/>
                <w:vertAlign w:val="superscript"/>
              </w:rPr>
              <w:t>4)</w:t>
            </w:r>
          </w:p>
        </w:tc>
        <w:tc>
          <w:tcPr>
            <w:tcW w:w="542" w:type="pct"/>
            <w:shd w:val="clear" w:color="auto" w:fill="auto"/>
            <w:tcMar>
              <w:top w:w="0" w:type="dxa"/>
              <w:left w:w="0" w:type="dxa"/>
              <w:bottom w:w="0" w:type="dxa"/>
              <w:right w:w="0" w:type="dxa"/>
            </w:tcMar>
            <w:vAlign w:val="bottom"/>
            <w:hideMark/>
          </w:tcPr>
          <w:p w14:paraId="5316B904"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69.3</w:t>
            </w:r>
          </w:p>
        </w:tc>
        <w:tc>
          <w:tcPr>
            <w:tcW w:w="542" w:type="pct"/>
            <w:shd w:val="clear" w:color="auto" w:fill="auto"/>
            <w:tcMar>
              <w:top w:w="0" w:type="dxa"/>
              <w:left w:w="0" w:type="dxa"/>
              <w:bottom w:w="0" w:type="dxa"/>
              <w:right w:w="0" w:type="dxa"/>
            </w:tcMar>
            <w:vAlign w:val="bottom"/>
            <w:hideMark/>
          </w:tcPr>
          <w:p w14:paraId="29C49DCE"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68.3</w:t>
            </w:r>
          </w:p>
        </w:tc>
        <w:tc>
          <w:tcPr>
            <w:tcW w:w="542" w:type="pct"/>
            <w:shd w:val="clear" w:color="auto" w:fill="auto"/>
            <w:tcMar>
              <w:top w:w="0" w:type="dxa"/>
              <w:left w:w="0" w:type="dxa"/>
              <w:bottom w:w="0" w:type="dxa"/>
              <w:right w:w="0" w:type="dxa"/>
            </w:tcMar>
            <w:vAlign w:val="bottom"/>
            <w:hideMark/>
          </w:tcPr>
          <w:p w14:paraId="76E6A905"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69.7</w:t>
            </w:r>
          </w:p>
        </w:tc>
        <w:tc>
          <w:tcPr>
            <w:tcW w:w="543" w:type="pct"/>
            <w:shd w:val="clear" w:color="auto" w:fill="auto"/>
            <w:tcMar>
              <w:top w:w="0" w:type="dxa"/>
              <w:left w:w="0" w:type="dxa"/>
              <w:bottom w:w="0" w:type="dxa"/>
              <w:right w:w="0" w:type="dxa"/>
            </w:tcMar>
            <w:vAlign w:val="bottom"/>
            <w:hideMark/>
          </w:tcPr>
          <w:p w14:paraId="09EF2612"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72.4</w:t>
            </w:r>
          </w:p>
        </w:tc>
        <w:tc>
          <w:tcPr>
            <w:tcW w:w="543" w:type="pct"/>
            <w:shd w:val="clear" w:color="auto" w:fill="auto"/>
            <w:tcMar>
              <w:top w:w="0" w:type="dxa"/>
              <w:left w:w="0" w:type="dxa"/>
              <w:bottom w:w="0" w:type="dxa"/>
              <w:right w:w="0" w:type="dxa"/>
            </w:tcMar>
            <w:vAlign w:val="bottom"/>
            <w:hideMark/>
          </w:tcPr>
          <w:p w14:paraId="369440C1"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72.9</w:t>
            </w:r>
          </w:p>
        </w:tc>
        <w:tc>
          <w:tcPr>
            <w:tcW w:w="548" w:type="pct"/>
            <w:shd w:val="clear" w:color="auto" w:fill="auto"/>
            <w:tcMar>
              <w:top w:w="0" w:type="dxa"/>
              <w:left w:w="0" w:type="dxa"/>
              <w:bottom w:w="0" w:type="dxa"/>
              <w:right w:w="0" w:type="dxa"/>
            </w:tcMar>
            <w:vAlign w:val="bottom"/>
            <w:hideMark/>
          </w:tcPr>
          <w:p w14:paraId="7084F923" w14:textId="77777777" w:rsidR="00766993" w:rsidRPr="009534A8" w:rsidRDefault="00766993" w:rsidP="00FB0667">
            <w:pPr>
              <w:suppressAutoHyphens w:val="0"/>
              <w:spacing w:before="40" w:after="40" w:line="220" w:lineRule="exact"/>
              <w:ind w:right="113"/>
              <w:jc w:val="right"/>
              <w:textAlignment w:val="baseline"/>
              <w:rPr>
                <w:rFonts w:eastAsia="Gulim"/>
                <w:sz w:val="18"/>
              </w:rPr>
            </w:pPr>
            <w:r w:rsidRPr="009534A8">
              <w:rPr>
                <w:rFonts w:eastAsia="Malgun Gothic"/>
                <w:sz w:val="18"/>
              </w:rPr>
              <w:t>70.6</w:t>
            </w:r>
          </w:p>
        </w:tc>
      </w:tr>
    </w:tbl>
    <w:p w14:paraId="6FAEA239" w14:textId="4FD2BCB1" w:rsidR="00766993" w:rsidRPr="009534A8" w:rsidRDefault="00766993" w:rsidP="00A32CBD">
      <w:pPr>
        <w:pStyle w:val="SingleTxtG"/>
        <w:spacing w:before="120" w:after="0"/>
        <w:ind w:firstLine="170"/>
        <w:jc w:val="left"/>
        <w:rPr>
          <w:sz w:val="18"/>
          <w:lang w:eastAsia="en-US"/>
        </w:rPr>
      </w:pPr>
      <w:r w:rsidRPr="009534A8">
        <w:rPr>
          <w:i/>
          <w:iCs/>
          <w:sz w:val="18"/>
          <w:lang w:eastAsia="en-US"/>
        </w:rPr>
        <w:t>Source:</w:t>
      </w:r>
      <w:r w:rsidRPr="009534A8">
        <w:rPr>
          <w:sz w:val="18"/>
          <w:lang w:eastAsia="en-US"/>
        </w:rPr>
        <w:t xml:space="preserve"> 1) to 3) Statistics Korea, Economic Activity Census supplementary Survey by Work Type; </w:t>
      </w:r>
      <w:r w:rsidRPr="009534A8">
        <w:rPr>
          <w:sz w:val="18"/>
          <w:szCs w:val="18"/>
        </w:rPr>
        <w:t>4</w:t>
      </w:r>
      <w:r w:rsidRPr="009534A8">
        <w:rPr>
          <w:sz w:val="18"/>
          <w:lang w:eastAsia="en-US"/>
        </w:rPr>
        <w:t>) Ministry of Employment and Labor, Survey of Work Status by Employment Type</w:t>
      </w:r>
      <w:r w:rsidR="00AA39E2" w:rsidRPr="009534A8">
        <w:rPr>
          <w:sz w:val="18"/>
          <w:lang w:eastAsia="en-US"/>
        </w:rPr>
        <w:t>.</w:t>
      </w:r>
    </w:p>
    <w:p w14:paraId="19924691" w14:textId="629DBCB2" w:rsidR="00766993" w:rsidRPr="009534A8" w:rsidRDefault="00766993" w:rsidP="0087771F">
      <w:pPr>
        <w:pStyle w:val="Bullet1G"/>
        <w:spacing w:after="0"/>
        <w:rPr>
          <w:sz w:val="18"/>
          <w:szCs w:val="18"/>
        </w:rPr>
      </w:pPr>
      <w:r w:rsidRPr="009534A8">
        <w:rPr>
          <w:sz w:val="18"/>
          <w:szCs w:val="18"/>
        </w:rPr>
        <w:t>Numbers in ( ) represents the share of non-regular workers among wage workers</w:t>
      </w:r>
      <w:r w:rsidR="00AA39E2" w:rsidRPr="009534A8">
        <w:rPr>
          <w:sz w:val="18"/>
          <w:szCs w:val="18"/>
        </w:rPr>
        <w:t>.</w:t>
      </w:r>
    </w:p>
    <w:p w14:paraId="1BA9E4D9" w14:textId="585CF62B" w:rsidR="00766993" w:rsidRPr="009534A8" w:rsidRDefault="00766993" w:rsidP="007F224A">
      <w:pPr>
        <w:pStyle w:val="Bullet1G"/>
        <w:spacing w:after="0"/>
        <w:rPr>
          <w:sz w:val="18"/>
          <w:szCs w:val="18"/>
        </w:rPr>
      </w:pPr>
      <w:r w:rsidRPr="009534A8">
        <w:rPr>
          <w:sz w:val="18"/>
          <w:szCs w:val="18"/>
        </w:rPr>
        <w:t>The size of non-regular workers by work type (temporary, part-time and informal) does not add up to the total because it includes overlaps between types</w:t>
      </w:r>
      <w:r w:rsidR="00AA39E2" w:rsidRPr="009534A8">
        <w:rPr>
          <w:sz w:val="18"/>
          <w:szCs w:val="18"/>
        </w:rPr>
        <w:t>.</w:t>
      </w:r>
    </w:p>
    <w:p w14:paraId="5FBD06D6" w14:textId="015CB2FB" w:rsidR="00766993" w:rsidRPr="009534A8" w:rsidRDefault="00766993" w:rsidP="007F224A">
      <w:pPr>
        <w:pStyle w:val="Bullet2G"/>
        <w:spacing w:after="0"/>
        <w:rPr>
          <w:sz w:val="18"/>
          <w:szCs w:val="18"/>
        </w:rPr>
      </w:pPr>
      <w:r w:rsidRPr="009534A8">
        <w:rPr>
          <w:sz w:val="18"/>
          <w:szCs w:val="18"/>
        </w:rPr>
        <w:t>Temporary worker: Workers with a fixed term of employment or without a fixed term but can continue to work through repeated contract renewals, and workers unable to continue working due to involuntary reasons</w:t>
      </w:r>
      <w:r w:rsidR="00AA39E2" w:rsidRPr="009534A8">
        <w:rPr>
          <w:sz w:val="18"/>
          <w:szCs w:val="18"/>
        </w:rPr>
        <w:t>.</w:t>
      </w:r>
    </w:p>
    <w:p w14:paraId="71BC2DCF" w14:textId="5C4AF51D" w:rsidR="00766993" w:rsidRPr="009534A8" w:rsidRDefault="00766993" w:rsidP="007F224A">
      <w:pPr>
        <w:pStyle w:val="Bullet2G"/>
        <w:spacing w:after="0"/>
        <w:rPr>
          <w:sz w:val="18"/>
          <w:szCs w:val="18"/>
        </w:rPr>
      </w:pPr>
      <w:r w:rsidRPr="009534A8">
        <w:rPr>
          <w:sz w:val="18"/>
          <w:szCs w:val="18"/>
        </w:rPr>
        <w:t>Part-time worker: Workers whose scheduled work hours are shorter than the workers doing the same type of work at the same workplace by at least one hour, typically scheduled to work less than 36 hours per week</w:t>
      </w:r>
      <w:r w:rsidR="00AA39E2" w:rsidRPr="009534A8">
        <w:rPr>
          <w:sz w:val="18"/>
          <w:szCs w:val="18"/>
        </w:rPr>
        <w:t>.</w:t>
      </w:r>
    </w:p>
    <w:p w14:paraId="2DB00E32" w14:textId="187E901F" w:rsidR="00A73684" w:rsidRPr="009534A8" w:rsidRDefault="00766993" w:rsidP="007F224A">
      <w:pPr>
        <w:pStyle w:val="Bullet2G"/>
        <w:spacing w:after="0"/>
        <w:rPr>
          <w:sz w:val="18"/>
          <w:szCs w:val="18"/>
        </w:rPr>
      </w:pPr>
      <w:r w:rsidRPr="009534A8">
        <w:rPr>
          <w:sz w:val="18"/>
          <w:szCs w:val="18"/>
        </w:rPr>
        <w:t>Informal worker: Non-regular workers classified by the method of labor provision</w:t>
      </w:r>
      <w:r w:rsidR="00AA39E2" w:rsidRPr="009534A8">
        <w:rPr>
          <w:sz w:val="18"/>
          <w:szCs w:val="18"/>
        </w:rPr>
        <w:t>.</w:t>
      </w:r>
    </w:p>
    <w:p w14:paraId="5B3657E2" w14:textId="239BF9A3" w:rsidR="00766993" w:rsidRPr="009534A8" w:rsidRDefault="00766993" w:rsidP="00A73684">
      <w:pPr>
        <w:pStyle w:val="Bullet2G"/>
        <w:spacing w:after="0"/>
        <w:ind w:left="2694"/>
        <w:rPr>
          <w:sz w:val="18"/>
          <w:szCs w:val="18"/>
        </w:rPr>
      </w:pPr>
      <w:r w:rsidRPr="009534A8">
        <w:rPr>
          <w:sz w:val="18"/>
          <w:szCs w:val="18"/>
        </w:rPr>
        <w:t>Dispatch workers, service workers, special type workers, domestic workers, daily workers</w:t>
      </w:r>
      <w:r w:rsidR="00AA39E2" w:rsidRPr="009534A8">
        <w:rPr>
          <w:sz w:val="18"/>
          <w:szCs w:val="18"/>
        </w:rPr>
        <w:t>.</w:t>
      </w:r>
    </w:p>
    <w:p w14:paraId="4ED65257" w14:textId="10909B30" w:rsidR="00766993" w:rsidRPr="009534A8" w:rsidRDefault="00766993" w:rsidP="001B33E1">
      <w:pPr>
        <w:pStyle w:val="Bullet1G"/>
        <w:spacing w:after="240"/>
        <w:jc w:val="left"/>
        <w:rPr>
          <w:sz w:val="18"/>
          <w:szCs w:val="18"/>
        </w:rPr>
      </w:pPr>
      <w:r w:rsidRPr="009534A8">
        <w:rPr>
          <w:sz w:val="18"/>
          <w:szCs w:val="18"/>
        </w:rPr>
        <w:t>In the case of social insurance subscription rates (national pension, health insurance, employment insurance), the rates are lower than the actual subscription rates against those who are eligible for subscription, because the survey covers all wage earners in the household, regardless of eligibility for subscription.</w:t>
      </w:r>
    </w:p>
    <w:p w14:paraId="60DEE848" w14:textId="77777777" w:rsidR="00681243" w:rsidRPr="009534A8" w:rsidRDefault="00766993" w:rsidP="00766993">
      <w:pPr>
        <w:pStyle w:val="Heading1"/>
        <w:ind w:right="1133"/>
        <w:rPr>
          <w:b/>
          <w:bCs/>
          <w:i/>
          <w:iCs/>
        </w:rPr>
      </w:pPr>
      <w:r w:rsidRPr="009534A8">
        <w:rPr>
          <w:i/>
          <w:iCs/>
        </w:rPr>
        <w:t>(2) Number of designated supervisors responsible for discrimination in local government offices</w:t>
      </w:r>
    </w:p>
    <w:p w14:paraId="1BF349F9" w14:textId="48A79A7F" w:rsidR="00766993" w:rsidRPr="009534A8" w:rsidRDefault="00766993" w:rsidP="00681243">
      <w:pPr>
        <w:pStyle w:val="Heading1"/>
        <w:spacing w:after="120"/>
        <w:ind w:right="1276"/>
        <w:rPr>
          <w:rFonts w:eastAsia="Malgun Gothic"/>
          <w:iCs/>
          <w:sz w:val="16"/>
          <w:szCs w:val="16"/>
        </w:rPr>
      </w:pPr>
      <w:r w:rsidRPr="009534A8">
        <w:rPr>
          <w:rFonts w:eastAsia="Malgun Gothic"/>
          <w:iCs/>
          <w:sz w:val="16"/>
          <w:szCs w:val="16"/>
        </w:rPr>
        <w:t>(unit: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766993" w:rsidRPr="009534A8" w14:paraId="7D04F95F" w14:textId="77777777" w:rsidTr="001A20B8">
        <w:trPr>
          <w:cantSplit/>
          <w:tblHeader/>
        </w:trPr>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F69A0AF" w14:textId="77777777" w:rsidR="00766993" w:rsidRPr="009534A8" w:rsidRDefault="00766993" w:rsidP="001A20B8">
            <w:pPr>
              <w:suppressAutoHyphens w:val="0"/>
              <w:spacing w:before="80" w:after="80" w:line="200" w:lineRule="exact"/>
              <w:ind w:right="113"/>
              <w:textAlignment w:val="baseline"/>
              <w:rPr>
                <w:rFonts w:eastAsia="Gulim"/>
                <w:i/>
                <w:sz w:val="16"/>
              </w:rPr>
            </w:pP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246417F"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C4BA2DF"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B3F0B2"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25B289"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73EEB63"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3D928F4" w14:textId="77777777" w:rsidR="00766993" w:rsidRPr="009534A8" w:rsidRDefault="00766993" w:rsidP="001A20B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2ACCE9FE" w14:textId="77777777" w:rsidTr="001A20B8">
        <w:trPr>
          <w:cantSplit/>
        </w:trPr>
        <w:tc>
          <w:tcPr>
            <w:tcW w:w="1843" w:type="dxa"/>
            <w:tcBorders>
              <w:top w:val="single" w:sz="12" w:space="0" w:color="auto"/>
            </w:tcBorders>
            <w:shd w:val="clear" w:color="auto" w:fill="auto"/>
            <w:tcMar>
              <w:top w:w="0" w:type="dxa"/>
              <w:left w:w="0" w:type="dxa"/>
              <w:bottom w:w="0" w:type="dxa"/>
              <w:right w:w="0" w:type="dxa"/>
            </w:tcMar>
            <w:hideMark/>
          </w:tcPr>
          <w:p w14:paraId="42DF9E75" w14:textId="77777777" w:rsidR="00766993" w:rsidRPr="009534A8" w:rsidRDefault="00766993" w:rsidP="001A20B8">
            <w:pPr>
              <w:suppressAutoHyphens w:val="0"/>
              <w:spacing w:before="40" w:after="40" w:line="220" w:lineRule="exact"/>
              <w:ind w:right="113"/>
              <w:textAlignment w:val="baseline"/>
              <w:rPr>
                <w:rFonts w:eastAsia="Gulim"/>
                <w:sz w:val="18"/>
              </w:rPr>
            </w:pPr>
            <w:r w:rsidRPr="009534A8">
              <w:rPr>
                <w:rFonts w:eastAsia="Malgun Gothic"/>
                <w:sz w:val="18"/>
              </w:rPr>
              <w:t>Number of Supervisors</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17CECC8B"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7389A265"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47</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0227FBD9"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52F570BF"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2CF34314"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c>
          <w:tcPr>
            <w:tcW w:w="922" w:type="dxa"/>
            <w:tcBorders>
              <w:top w:val="single" w:sz="12" w:space="0" w:color="auto"/>
            </w:tcBorders>
            <w:shd w:val="clear" w:color="auto" w:fill="auto"/>
            <w:tcMar>
              <w:top w:w="0" w:type="dxa"/>
              <w:left w:w="0" w:type="dxa"/>
              <w:bottom w:w="0" w:type="dxa"/>
              <w:right w:w="0" w:type="dxa"/>
            </w:tcMar>
            <w:vAlign w:val="bottom"/>
            <w:hideMark/>
          </w:tcPr>
          <w:p w14:paraId="0B613222" w14:textId="77777777" w:rsidR="00766993" w:rsidRPr="009534A8" w:rsidRDefault="00766993" w:rsidP="001A20B8">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r>
    </w:tbl>
    <w:p w14:paraId="12396C20" w14:textId="4E4E46EC" w:rsidR="00766993" w:rsidRPr="009534A8" w:rsidRDefault="00766993" w:rsidP="0062549B">
      <w:pPr>
        <w:pStyle w:val="SingleTxtG"/>
        <w:spacing w:before="120" w:after="240"/>
        <w:ind w:firstLine="170"/>
        <w:jc w:val="left"/>
        <w:rPr>
          <w:sz w:val="18"/>
          <w:lang w:eastAsia="en-US"/>
        </w:rPr>
      </w:pPr>
      <w:r w:rsidRPr="009534A8">
        <w:rPr>
          <w:sz w:val="18"/>
          <w:lang w:eastAsia="en-US"/>
        </w:rPr>
        <w:t>Supervisors responsible for each local office have been designated since 2018; the count of supervisors increased with the local office newly opened in 2019</w:t>
      </w:r>
      <w:r w:rsidR="001B7719" w:rsidRPr="009534A8">
        <w:rPr>
          <w:sz w:val="18"/>
          <w:lang w:eastAsia="en-US"/>
        </w:rPr>
        <w:t>.</w:t>
      </w:r>
    </w:p>
    <w:p w14:paraId="6324FAEB" w14:textId="77777777" w:rsidR="0075123E" w:rsidRPr="009534A8" w:rsidRDefault="00766993" w:rsidP="00766993">
      <w:pPr>
        <w:pStyle w:val="Heading1"/>
        <w:rPr>
          <w:b/>
          <w:bCs/>
          <w:i/>
          <w:iCs/>
        </w:rPr>
      </w:pPr>
      <w:r w:rsidRPr="009534A8">
        <w:rPr>
          <w:i/>
          <w:iCs/>
        </w:rPr>
        <w:t>(3) Status of workplace supervision on non-regular workers</w:t>
      </w:r>
      <w:r w:rsidRPr="009534A8">
        <w:rPr>
          <w:b/>
          <w:bCs/>
          <w:i/>
          <w:iCs/>
        </w:rPr>
        <w:t xml:space="preserve"> </w:t>
      </w:r>
    </w:p>
    <w:p w14:paraId="50DE28B4" w14:textId="64A9DA34" w:rsidR="00766993" w:rsidRPr="009534A8" w:rsidRDefault="00766993" w:rsidP="0075123E">
      <w:pPr>
        <w:pStyle w:val="Heading1"/>
        <w:spacing w:after="120"/>
        <w:ind w:right="1276"/>
        <w:rPr>
          <w:rFonts w:eastAsia="Malgun Gothic"/>
          <w:iCs/>
          <w:sz w:val="16"/>
          <w:szCs w:val="16"/>
        </w:rPr>
      </w:pPr>
      <w:r w:rsidRPr="009534A8">
        <w:rPr>
          <w:rFonts w:eastAsia="Malgun Gothic"/>
          <w:iCs/>
          <w:sz w:val="16"/>
          <w:szCs w:val="16"/>
        </w:rPr>
        <w:t>(unit: number of business sites)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766993" w:rsidRPr="009534A8" w14:paraId="2AA426DD" w14:textId="77777777" w:rsidTr="00BD1A60">
        <w:trPr>
          <w:cantSplit/>
          <w:tblHeader/>
        </w:trPr>
        <w:tc>
          <w:tcPr>
            <w:tcW w:w="21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5CC6079" w14:textId="77777777" w:rsidR="00766993" w:rsidRPr="009534A8" w:rsidRDefault="00766993" w:rsidP="00F314FD">
            <w:pPr>
              <w:suppressAutoHyphens w:val="0"/>
              <w:spacing w:before="80" w:after="80" w:line="200" w:lineRule="exact"/>
              <w:ind w:right="113"/>
              <w:textAlignment w:val="baseline"/>
              <w:rPr>
                <w:rFonts w:eastAsia="Gulim"/>
                <w:i/>
                <w:sz w:val="16"/>
              </w:rPr>
            </w:pPr>
          </w:p>
        </w:tc>
        <w:tc>
          <w:tcPr>
            <w:tcW w:w="87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9DEF0E"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1E8B18C"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F009F3"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1BA6AB2"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79C0A14"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3B6BD2" w14:textId="77777777" w:rsidR="00766993" w:rsidRPr="009534A8" w:rsidRDefault="00766993" w:rsidP="00F314F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528387E0" w14:textId="77777777" w:rsidTr="00BD1A60">
        <w:trPr>
          <w:cantSplit/>
        </w:trPr>
        <w:tc>
          <w:tcPr>
            <w:tcW w:w="2127" w:type="dxa"/>
            <w:tcBorders>
              <w:top w:val="single" w:sz="12" w:space="0" w:color="auto"/>
            </w:tcBorders>
            <w:shd w:val="clear" w:color="auto" w:fill="auto"/>
            <w:tcMar>
              <w:top w:w="0" w:type="dxa"/>
              <w:left w:w="0" w:type="dxa"/>
              <w:bottom w:w="0" w:type="dxa"/>
              <w:right w:w="0" w:type="dxa"/>
            </w:tcMar>
            <w:hideMark/>
          </w:tcPr>
          <w:p w14:paraId="7673C260" w14:textId="77777777" w:rsidR="00766993" w:rsidRPr="009534A8" w:rsidRDefault="00766993" w:rsidP="00F314FD">
            <w:pPr>
              <w:suppressAutoHyphens w:val="0"/>
              <w:spacing w:before="40" w:after="40" w:line="220" w:lineRule="exact"/>
              <w:ind w:right="113"/>
              <w:textAlignment w:val="baseline"/>
              <w:rPr>
                <w:rFonts w:eastAsia="Gulim"/>
                <w:sz w:val="18"/>
              </w:rPr>
            </w:pPr>
            <w:r w:rsidRPr="009534A8">
              <w:rPr>
                <w:rFonts w:eastAsia="Malgun Gothic"/>
                <w:sz w:val="18"/>
              </w:rPr>
              <w:t>Dispatched, subcontracted</w:t>
            </w:r>
          </w:p>
        </w:tc>
        <w:tc>
          <w:tcPr>
            <w:tcW w:w="873" w:type="dxa"/>
            <w:tcBorders>
              <w:top w:val="single" w:sz="12" w:space="0" w:color="auto"/>
            </w:tcBorders>
            <w:shd w:val="clear" w:color="auto" w:fill="auto"/>
            <w:tcMar>
              <w:top w:w="0" w:type="dxa"/>
              <w:left w:w="0" w:type="dxa"/>
              <w:bottom w:w="0" w:type="dxa"/>
              <w:right w:w="0" w:type="dxa"/>
            </w:tcMar>
            <w:vAlign w:val="bottom"/>
            <w:hideMark/>
          </w:tcPr>
          <w:p w14:paraId="51F4D1C3" w14:textId="42A3C646"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D099B" w:rsidRPr="009534A8">
              <w:rPr>
                <w:rFonts w:eastAsia="Malgun Gothic"/>
                <w:sz w:val="18"/>
              </w:rPr>
              <w:t xml:space="preserve"> </w:t>
            </w:r>
            <w:r w:rsidRPr="009534A8">
              <w:rPr>
                <w:rFonts w:eastAsia="Malgun Gothic"/>
                <w:sz w:val="18"/>
              </w:rPr>
              <w:t>349</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38200D77" w14:textId="5E54845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D099B" w:rsidRPr="009534A8">
              <w:rPr>
                <w:rFonts w:eastAsia="Malgun Gothic"/>
                <w:sz w:val="18"/>
              </w:rPr>
              <w:t xml:space="preserve"> </w:t>
            </w:r>
            <w:r w:rsidRPr="009534A8">
              <w:rPr>
                <w:rFonts w:eastAsia="Malgun Gothic"/>
                <w:sz w:val="18"/>
              </w:rPr>
              <w:t>609</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40B17016" w14:textId="419BCD52"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D099B" w:rsidRPr="009534A8">
              <w:rPr>
                <w:rFonts w:eastAsia="Malgun Gothic"/>
                <w:sz w:val="18"/>
              </w:rPr>
              <w:t xml:space="preserve"> </w:t>
            </w:r>
            <w:r w:rsidRPr="009534A8">
              <w:rPr>
                <w:rFonts w:eastAsia="Malgun Gothic"/>
                <w:sz w:val="18"/>
              </w:rPr>
              <w:t>626</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7225DE5F"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636</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31D0CF4F"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534</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32ADD9A6"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489</w:t>
            </w:r>
          </w:p>
        </w:tc>
      </w:tr>
      <w:tr w:rsidR="00766993" w:rsidRPr="009534A8" w14:paraId="5DD9C7AC" w14:textId="77777777" w:rsidTr="00BD1A60">
        <w:trPr>
          <w:cantSplit/>
        </w:trPr>
        <w:tc>
          <w:tcPr>
            <w:tcW w:w="2127" w:type="dxa"/>
            <w:shd w:val="clear" w:color="auto" w:fill="auto"/>
            <w:tcMar>
              <w:top w:w="0" w:type="dxa"/>
              <w:left w:w="0" w:type="dxa"/>
              <w:bottom w:w="0" w:type="dxa"/>
              <w:right w:w="0" w:type="dxa"/>
            </w:tcMar>
            <w:hideMark/>
          </w:tcPr>
          <w:p w14:paraId="1B007CA9" w14:textId="77777777" w:rsidR="00766993" w:rsidRPr="009534A8" w:rsidRDefault="00766993" w:rsidP="00F314FD">
            <w:pPr>
              <w:suppressAutoHyphens w:val="0"/>
              <w:spacing w:before="40" w:after="40" w:line="220" w:lineRule="exact"/>
              <w:ind w:right="113"/>
              <w:textAlignment w:val="baseline"/>
              <w:rPr>
                <w:rFonts w:eastAsia="Gulim"/>
                <w:sz w:val="18"/>
              </w:rPr>
            </w:pPr>
            <w:r w:rsidRPr="009534A8">
              <w:rPr>
                <w:rFonts w:eastAsia="Gulim"/>
                <w:sz w:val="18"/>
              </w:rPr>
              <w:t>Discrimination</w:t>
            </w:r>
          </w:p>
        </w:tc>
        <w:tc>
          <w:tcPr>
            <w:tcW w:w="873" w:type="dxa"/>
            <w:shd w:val="clear" w:color="auto" w:fill="auto"/>
            <w:tcMar>
              <w:top w:w="0" w:type="dxa"/>
              <w:left w:w="0" w:type="dxa"/>
              <w:bottom w:w="0" w:type="dxa"/>
              <w:right w:w="0" w:type="dxa"/>
            </w:tcMar>
            <w:vAlign w:val="bottom"/>
            <w:hideMark/>
          </w:tcPr>
          <w:p w14:paraId="7CBB2287"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874" w:type="dxa"/>
            <w:shd w:val="clear" w:color="auto" w:fill="auto"/>
            <w:tcMar>
              <w:top w:w="0" w:type="dxa"/>
              <w:left w:w="0" w:type="dxa"/>
              <w:bottom w:w="0" w:type="dxa"/>
              <w:right w:w="0" w:type="dxa"/>
            </w:tcMar>
            <w:vAlign w:val="bottom"/>
            <w:hideMark/>
          </w:tcPr>
          <w:p w14:paraId="32288BA8"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34</w:t>
            </w:r>
          </w:p>
        </w:tc>
        <w:tc>
          <w:tcPr>
            <w:tcW w:w="874" w:type="dxa"/>
            <w:shd w:val="clear" w:color="auto" w:fill="auto"/>
            <w:tcMar>
              <w:top w:w="0" w:type="dxa"/>
              <w:left w:w="0" w:type="dxa"/>
              <w:bottom w:w="0" w:type="dxa"/>
              <w:right w:w="0" w:type="dxa"/>
            </w:tcMar>
            <w:vAlign w:val="bottom"/>
            <w:hideMark/>
          </w:tcPr>
          <w:p w14:paraId="58827430"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64</w:t>
            </w:r>
          </w:p>
        </w:tc>
        <w:tc>
          <w:tcPr>
            <w:tcW w:w="874" w:type="dxa"/>
            <w:shd w:val="clear" w:color="auto" w:fill="auto"/>
            <w:tcMar>
              <w:top w:w="0" w:type="dxa"/>
              <w:left w:w="0" w:type="dxa"/>
              <w:bottom w:w="0" w:type="dxa"/>
              <w:right w:w="0" w:type="dxa"/>
            </w:tcMar>
            <w:vAlign w:val="bottom"/>
            <w:hideMark/>
          </w:tcPr>
          <w:p w14:paraId="1FB02C35"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29</w:t>
            </w:r>
          </w:p>
        </w:tc>
        <w:tc>
          <w:tcPr>
            <w:tcW w:w="874" w:type="dxa"/>
            <w:shd w:val="clear" w:color="auto" w:fill="auto"/>
            <w:tcMar>
              <w:top w:w="0" w:type="dxa"/>
              <w:left w:w="0" w:type="dxa"/>
              <w:bottom w:w="0" w:type="dxa"/>
              <w:right w:w="0" w:type="dxa"/>
            </w:tcMar>
            <w:vAlign w:val="bottom"/>
            <w:hideMark/>
          </w:tcPr>
          <w:p w14:paraId="449CADC4"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42</w:t>
            </w:r>
          </w:p>
        </w:tc>
        <w:tc>
          <w:tcPr>
            <w:tcW w:w="874" w:type="dxa"/>
            <w:shd w:val="clear" w:color="auto" w:fill="auto"/>
            <w:tcMar>
              <w:top w:w="0" w:type="dxa"/>
              <w:left w:w="0" w:type="dxa"/>
              <w:bottom w:w="0" w:type="dxa"/>
              <w:right w:w="0" w:type="dxa"/>
            </w:tcMar>
            <w:vAlign w:val="bottom"/>
            <w:hideMark/>
          </w:tcPr>
          <w:p w14:paraId="49C3211A" w14:textId="77777777" w:rsidR="00766993" w:rsidRPr="009534A8" w:rsidRDefault="00766993" w:rsidP="00F314FD">
            <w:pPr>
              <w:suppressAutoHyphens w:val="0"/>
              <w:spacing w:before="40" w:after="40" w:line="220" w:lineRule="exact"/>
              <w:ind w:right="113"/>
              <w:jc w:val="right"/>
              <w:textAlignment w:val="baseline"/>
              <w:rPr>
                <w:rFonts w:eastAsia="Gulim"/>
                <w:sz w:val="18"/>
              </w:rPr>
            </w:pPr>
            <w:r w:rsidRPr="009534A8">
              <w:rPr>
                <w:rFonts w:eastAsia="Malgun Gothic"/>
                <w:sz w:val="18"/>
              </w:rPr>
              <w:t>705</w:t>
            </w:r>
          </w:p>
        </w:tc>
      </w:tr>
    </w:tbl>
    <w:p w14:paraId="06CDFA8A" w14:textId="7DE7AEC6" w:rsidR="00766993" w:rsidRPr="009534A8" w:rsidRDefault="00766993" w:rsidP="0062549B">
      <w:pPr>
        <w:pStyle w:val="SingleTxtG"/>
        <w:spacing w:before="120" w:after="240"/>
        <w:ind w:firstLine="170"/>
        <w:jc w:val="left"/>
        <w:rPr>
          <w:sz w:val="18"/>
          <w:lang w:eastAsia="en-US"/>
        </w:rPr>
      </w:pPr>
      <w:r w:rsidRPr="009534A8">
        <w:rPr>
          <w:sz w:val="18"/>
          <w:lang w:eastAsia="en-US"/>
        </w:rPr>
        <w:t xml:space="preserve">Consulting provided to address discrimination against non-regular workers through </w:t>
      </w:r>
      <w:r w:rsidR="00B11297">
        <w:rPr>
          <w:sz w:val="18"/>
          <w:lang w:eastAsia="en-US"/>
        </w:rPr>
        <w:t>“</w:t>
      </w:r>
      <w:r w:rsidRPr="009534A8">
        <w:rPr>
          <w:sz w:val="18"/>
          <w:lang w:eastAsia="en-US"/>
        </w:rPr>
        <w:t>Supporters for Workplace without Discrimination</w:t>
      </w:r>
      <w:r w:rsidR="00B11297">
        <w:rPr>
          <w:sz w:val="18"/>
          <w:lang w:eastAsia="en-US"/>
        </w:rPr>
        <w:t>”</w:t>
      </w:r>
      <w:r w:rsidR="00DC21A8" w:rsidRPr="009534A8">
        <w:rPr>
          <w:sz w:val="18"/>
          <w:lang w:eastAsia="en-US"/>
        </w:rPr>
        <w:t>.</w:t>
      </w:r>
    </w:p>
    <w:p w14:paraId="58018FD8" w14:textId="4E318CFE" w:rsidR="00766993" w:rsidRPr="009534A8" w:rsidRDefault="007C1D7B" w:rsidP="00E77167">
      <w:pPr>
        <w:pStyle w:val="H23G"/>
        <w:spacing w:after="0"/>
        <w:rPr>
          <w:lang w:val="en-GB"/>
        </w:rPr>
      </w:pPr>
      <w:r w:rsidRPr="009534A8">
        <w:rPr>
          <w:lang w:val="en-GB"/>
        </w:rPr>
        <w:tab/>
      </w:r>
      <w:r w:rsidRPr="009534A8">
        <w:rPr>
          <w:lang w:val="en-GB"/>
        </w:rPr>
        <w:tab/>
      </w:r>
      <w:r w:rsidR="00766993" w:rsidRPr="009534A8">
        <w:rPr>
          <w:lang w:val="en-GB"/>
        </w:rPr>
        <w:t>Table-10. Minimum Wage</w:t>
      </w:r>
    </w:p>
    <w:p w14:paraId="2CDE73DF" w14:textId="77777777" w:rsidR="000159CE" w:rsidRPr="009534A8" w:rsidRDefault="00766993" w:rsidP="00E77167">
      <w:pPr>
        <w:pStyle w:val="Heading1"/>
        <w:spacing w:after="40"/>
        <w:rPr>
          <w:i/>
          <w:iCs/>
        </w:rPr>
      </w:pPr>
      <w:r w:rsidRPr="009534A8">
        <w:rPr>
          <w:i/>
          <w:iCs/>
        </w:rPr>
        <w:t xml:space="preserve">(1) Minimum wage per year </w:t>
      </w:r>
    </w:p>
    <w:p w14:paraId="4EF84562" w14:textId="705FF8F3" w:rsidR="00766993" w:rsidRPr="009534A8" w:rsidRDefault="00766993" w:rsidP="00466449">
      <w:pPr>
        <w:pStyle w:val="Heading1"/>
        <w:spacing w:after="120"/>
        <w:ind w:right="1276"/>
        <w:rPr>
          <w:rFonts w:eastAsia="Malgun Gothic"/>
          <w:iCs/>
          <w:sz w:val="16"/>
          <w:szCs w:val="16"/>
        </w:rPr>
      </w:pPr>
      <w:r w:rsidRPr="009534A8">
        <w:rPr>
          <w:rFonts w:eastAsia="Malgun Gothic"/>
          <w:iCs/>
          <w:sz w:val="16"/>
          <w:szCs w:val="16"/>
        </w:rPr>
        <w:t>(unit: KRW)</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30"/>
        <w:gridCol w:w="830"/>
        <w:gridCol w:w="830"/>
        <w:gridCol w:w="830"/>
        <w:gridCol w:w="830"/>
        <w:gridCol w:w="830"/>
        <w:gridCol w:w="830"/>
      </w:tblGrid>
      <w:tr w:rsidR="00766993" w:rsidRPr="009534A8" w14:paraId="4B09F819" w14:textId="77777777" w:rsidTr="00384423">
        <w:trPr>
          <w:cantSplit/>
          <w:tblHeader/>
        </w:trPr>
        <w:tc>
          <w:tcPr>
            <w:tcW w:w="10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8A9A5E" w14:textId="77777777" w:rsidR="00766993" w:rsidRPr="009534A8" w:rsidRDefault="00766993" w:rsidP="00142054">
            <w:pPr>
              <w:suppressAutoHyphens w:val="0"/>
              <w:spacing w:before="80" w:after="80" w:line="200" w:lineRule="exact"/>
              <w:ind w:right="113"/>
              <w:textAlignment w:val="baseline"/>
              <w:rPr>
                <w:rFonts w:eastAsia="Gulim"/>
                <w:i/>
                <w:sz w:val="16"/>
              </w:rPr>
            </w:pP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50D2DA"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B5D2B5"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E61379A"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29F0496"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7FA8DC"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17DECDE"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F4DE89" w14:textId="77777777" w:rsidR="00766993" w:rsidRPr="009534A8" w:rsidRDefault="00766993" w:rsidP="0014205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2023</w:t>
            </w:r>
          </w:p>
        </w:tc>
      </w:tr>
      <w:tr w:rsidR="00766993" w:rsidRPr="009534A8" w14:paraId="7E150F87" w14:textId="77777777" w:rsidTr="00384423">
        <w:trPr>
          <w:cantSplit/>
        </w:trPr>
        <w:tc>
          <w:tcPr>
            <w:tcW w:w="1058" w:type="pct"/>
            <w:tcBorders>
              <w:top w:val="single" w:sz="12" w:space="0" w:color="auto"/>
            </w:tcBorders>
            <w:shd w:val="clear" w:color="auto" w:fill="auto"/>
            <w:tcMar>
              <w:top w:w="0" w:type="dxa"/>
              <w:left w:w="0" w:type="dxa"/>
              <w:bottom w:w="0" w:type="dxa"/>
              <w:right w:w="0" w:type="dxa"/>
            </w:tcMar>
            <w:hideMark/>
          </w:tcPr>
          <w:p w14:paraId="587FB81D" w14:textId="77777777" w:rsidR="00766993" w:rsidRPr="009534A8" w:rsidRDefault="00766993" w:rsidP="00142054">
            <w:pPr>
              <w:suppressAutoHyphens w:val="0"/>
              <w:spacing w:before="40" w:after="40" w:line="220" w:lineRule="exact"/>
              <w:ind w:right="113"/>
              <w:textAlignment w:val="baseline"/>
              <w:rPr>
                <w:rFonts w:eastAsia="Gulim"/>
                <w:sz w:val="18"/>
              </w:rPr>
            </w:pPr>
            <w:r w:rsidRPr="009534A8">
              <w:rPr>
                <w:rFonts w:eastAsia="Malgun Gothic"/>
                <w:sz w:val="18"/>
              </w:rPr>
              <w:t>Minimum wage</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36C712FE" w14:textId="349F4534"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384423" w:rsidRPr="009534A8">
              <w:rPr>
                <w:rFonts w:eastAsia="Malgun Gothic"/>
                <w:sz w:val="18"/>
              </w:rPr>
              <w:t xml:space="preserve"> </w:t>
            </w:r>
            <w:r w:rsidRPr="009534A8">
              <w:rPr>
                <w:rFonts w:eastAsia="Malgun Gothic"/>
                <w:sz w:val="18"/>
              </w:rPr>
              <w:t>470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0E3067AD" w14:textId="62C546B3"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384423" w:rsidRPr="009534A8">
              <w:rPr>
                <w:rFonts w:eastAsia="Malgun Gothic"/>
                <w:sz w:val="18"/>
              </w:rPr>
              <w:t xml:space="preserve"> </w:t>
            </w:r>
            <w:r w:rsidRPr="009534A8">
              <w:rPr>
                <w:rFonts w:eastAsia="Malgun Gothic"/>
                <w:sz w:val="18"/>
              </w:rPr>
              <w:t>530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720623AC" w14:textId="4BB3BA2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384423" w:rsidRPr="009534A8">
              <w:rPr>
                <w:rFonts w:eastAsia="Malgun Gothic"/>
                <w:sz w:val="18"/>
              </w:rPr>
              <w:t xml:space="preserve"> </w:t>
            </w:r>
            <w:r w:rsidRPr="009534A8">
              <w:rPr>
                <w:rFonts w:eastAsia="Malgun Gothic"/>
                <w:sz w:val="18"/>
              </w:rPr>
              <w:t>350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709376CA" w14:textId="1B9F0A54"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384423" w:rsidRPr="009534A8">
              <w:rPr>
                <w:rFonts w:eastAsia="Malgun Gothic"/>
                <w:sz w:val="18"/>
              </w:rPr>
              <w:t xml:space="preserve"> </w:t>
            </w:r>
            <w:r w:rsidRPr="009534A8">
              <w:rPr>
                <w:rFonts w:eastAsia="Malgun Gothic"/>
                <w:sz w:val="18"/>
              </w:rPr>
              <w:t>590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64412695" w14:textId="43AD2A21"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384423" w:rsidRPr="009534A8">
              <w:rPr>
                <w:rFonts w:eastAsia="Malgun Gothic"/>
                <w:sz w:val="18"/>
              </w:rPr>
              <w:t xml:space="preserve"> </w:t>
            </w:r>
            <w:r w:rsidRPr="009534A8">
              <w:rPr>
                <w:rFonts w:eastAsia="Malgun Gothic"/>
                <w:sz w:val="18"/>
              </w:rPr>
              <w:t>720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3271FE11" w14:textId="6387092A"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9</w:t>
            </w:r>
            <w:r w:rsidR="00384423" w:rsidRPr="009534A8">
              <w:rPr>
                <w:rFonts w:eastAsia="Malgun Gothic"/>
                <w:sz w:val="18"/>
              </w:rPr>
              <w:t xml:space="preserve"> </w:t>
            </w:r>
            <w:r w:rsidRPr="009534A8">
              <w:rPr>
                <w:rFonts w:eastAsia="Malgun Gothic"/>
                <w:sz w:val="18"/>
              </w:rPr>
              <w:t>160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5A2CA725" w14:textId="570B68CB"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9</w:t>
            </w:r>
            <w:r w:rsidR="00384423" w:rsidRPr="009534A8">
              <w:rPr>
                <w:rFonts w:eastAsia="Malgun Gothic"/>
                <w:sz w:val="18"/>
              </w:rPr>
              <w:t xml:space="preserve"> </w:t>
            </w:r>
            <w:r w:rsidRPr="009534A8">
              <w:rPr>
                <w:rFonts w:eastAsia="Malgun Gothic"/>
                <w:sz w:val="18"/>
              </w:rPr>
              <w:t>620</w:t>
            </w:r>
          </w:p>
        </w:tc>
      </w:tr>
      <w:tr w:rsidR="00766993" w:rsidRPr="009534A8" w14:paraId="5134E272" w14:textId="77777777" w:rsidTr="00384423">
        <w:trPr>
          <w:cantSplit/>
        </w:trPr>
        <w:tc>
          <w:tcPr>
            <w:tcW w:w="1058" w:type="pct"/>
            <w:shd w:val="clear" w:color="auto" w:fill="auto"/>
            <w:tcMar>
              <w:top w:w="0" w:type="dxa"/>
              <w:left w:w="0" w:type="dxa"/>
              <w:bottom w:w="0" w:type="dxa"/>
              <w:right w:w="0" w:type="dxa"/>
            </w:tcMar>
            <w:hideMark/>
          </w:tcPr>
          <w:p w14:paraId="0901AD20" w14:textId="77777777" w:rsidR="00766993" w:rsidRPr="009534A8" w:rsidRDefault="00766993" w:rsidP="00142054">
            <w:pPr>
              <w:suppressAutoHyphens w:val="0"/>
              <w:spacing w:before="40" w:after="40" w:line="220" w:lineRule="exact"/>
              <w:ind w:right="113"/>
              <w:textAlignment w:val="baseline"/>
              <w:rPr>
                <w:rFonts w:eastAsia="Gulim"/>
                <w:sz w:val="18"/>
              </w:rPr>
            </w:pPr>
            <w:r w:rsidRPr="009534A8">
              <w:rPr>
                <w:rFonts w:eastAsia="Malgun Gothic"/>
                <w:sz w:val="18"/>
              </w:rPr>
              <w:t>Increase</w:t>
            </w:r>
          </w:p>
        </w:tc>
        <w:tc>
          <w:tcPr>
            <w:tcW w:w="563" w:type="pct"/>
            <w:shd w:val="clear" w:color="auto" w:fill="auto"/>
            <w:tcMar>
              <w:top w:w="0" w:type="dxa"/>
              <w:left w:w="0" w:type="dxa"/>
              <w:bottom w:w="0" w:type="dxa"/>
              <w:right w:w="0" w:type="dxa"/>
            </w:tcMar>
            <w:vAlign w:val="bottom"/>
            <w:hideMark/>
          </w:tcPr>
          <w:p w14:paraId="205B5A80"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440</w:t>
            </w:r>
          </w:p>
        </w:tc>
        <w:tc>
          <w:tcPr>
            <w:tcW w:w="563" w:type="pct"/>
            <w:shd w:val="clear" w:color="auto" w:fill="auto"/>
            <w:tcMar>
              <w:top w:w="0" w:type="dxa"/>
              <w:left w:w="0" w:type="dxa"/>
              <w:bottom w:w="0" w:type="dxa"/>
              <w:right w:w="0" w:type="dxa"/>
            </w:tcMar>
            <w:vAlign w:val="bottom"/>
            <w:hideMark/>
          </w:tcPr>
          <w:p w14:paraId="6BABAAFA" w14:textId="45F4F5B4"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384423" w:rsidRPr="009534A8">
              <w:rPr>
                <w:rFonts w:eastAsia="Malgun Gothic"/>
                <w:sz w:val="18"/>
              </w:rPr>
              <w:t xml:space="preserve"> </w:t>
            </w:r>
            <w:r w:rsidRPr="009534A8">
              <w:rPr>
                <w:rFonts w:eastAsia="Malgun Gothic"/>
                <w:sz w:val="18"/>
              </w:rPr>
              <w:t>060</w:t>
            </w:r>
          </w:p>
        </w:tc>
        <w:tc>
          <w:tcPr>
            <w:tcW w:w="563" w:type="pct"/>
            <w:shd w:val="clear" w:color="auto" w:fill="auto"/>
            <w:tcMar>
              <w:top w:w="0" w:type="dxa"/>
              <w:left w:w="0" w:type="dxa"/>
              <w:bottom w:w="0" w:type="dxa"/>
              <w:right w:w="0" w:type="dxa"/>
            </w:tcMar>
            <w:vAlign w:val="bottom"/>
            <w:hideMark/>
          </w:tcPr>
          <w:p w14:paraId="33CB27CA"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820</w:t>
            </w:r>
          </w:p>
        </w:tc>
        <w:tc>
          <w:tcPr>
            <w:tcW w:w="563" w:type="pct"/>
            <w:shd w:val="clear" w:color="auto" w:fill="auto"/>
            <w:tcMar>
              <w:top w:w="0" w:type="dxa"/>
              <w:left w:w="0" w:type="dxa"/>
              <w:bottom w:w="0" w:type="dxa"/>
              <w:right w:w="0" w:type="dxa"/>
            </w:tcMar>
            <w:vAlign w:val="bottom"/>
            <w:hideMark/>
          </w:tcPr>
          <w:p w14:paraId="13C24AAD"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240</w:t>
            </w:r>
          </w:p>
        </w:tc>
        <w:tc>
          <w:tcPr>
            <w:tcW w:w="563" w:type="pct"/>
            <w:shd w:val="clear" w:color="auto" w:fill="auto"/>
            <w:tcMar>
              <w:top w:w="0" w:type="dxa"/>
              <w:left w:w="0" w:type="dxa"/>
              <w:bottom w:w="0" w:type="dxa"/>
              <w:right w:w="0" w:type="dxa"/>
            </w:tcMar>
            <w:vAlign w:val="bottom"/>
            <w:hideMark/>
          </w:tcPr>
          <w:p w14:paraId="1FB77D9B"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130</w:t>
            </w:r>
          </w:p>
        </w:tc>
        <w:tc>
          <w:tcPr>
            <w:tcW w:w="563" w:type="pct"/>
            <w:shd w:val="clear" w:color="auto" w:fill="auto"/>
            <w:tcMar>
              <w:top w:w="0" w:type="dxa"/>
              <w:left w:w="0" w:type="dxa"/>
              <w:bottom w:w="0" w:type="dxa"/>
              <w:right w:w="0" w:type="dxa"/>
            </w:tcMar>
            <w:vAlign w:val="bottom"/>
            <w:hideMark/>
          </w:tcPr>
          <w:p w14:paraId="5D5A63F8"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440</w:t>
            </w:r>
          </w:p>
        </w:tc>
        <w:tc>
          <w:tcPr>
            <w:tcW w:w="563" w:type="pct"/>
            <w:shd w:val="clear" w:color="auto" w:fill="auto"/>
            <w:tcMar>
              <w:top w:w="0" w:type="dxa"/>
              <w:left w:w="0" w:type="dxa"/>
              <w:bottom w:w="0" w:type="dxa"/>
              <w:right w:w="0" w:type="dxa"/>
            </w:tcMar>
            <w:vAlign w:val="bottom"/>
            <w:hideMark/>
          </w:tcPr>
          <w:p w14:paraId="6FBA17ED"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460</w:t>
            </w:r>
          </w:p>
        </w:tc>
      </w:tr>
      <w:tr w:rsidR="00766993" w:rsidRPr="009534A8" w14:paraId="6B008709" w14:textId="77777777" w:rsidTr="00384423">
        <w:trPr>
          <w:cantSplit/>
        </w:trPr>
        <w:tc>
          <w:tcPr>
            <w:tcW w:w="1058" w:type="pct"/>
            <w:shd w:val="clear" w:color="auto" w:fill="auto"/>
            <w:tcMar>
              <w:top w:w="0" w:type="dxa"/>
              <w:left w:w="0" w:type="dxa"/>
              <w:bottom w:w="0" w:type="dxa"/>
              <w:right w:w="0" w:type="dxa"/>
            </w:tcMar>
            <w:hideMark/>
          </w:tcPr>
          <w:p w14:paraId="74E01949" w14:textId="77777777" w:rsidR="00766993" w:rsidRPr="009534A8" w:rsidRDefault="00766993" w:rsidP="00142054">
            <w:pPr>
              <w:suppressAutoHyphens w:val="0"/>
              <w:spacing w:before="40" w:after="40" w:line="220" w:lineRule="exact"/>
              <w:ind w:right="113"/>
              <w:textAlignment w:val="baseline"/>
              <w:rPr>
                <w:rFonts w:eastAsia="Gulim"/>
                <w:sz w:val="18"/>
              </w:rPr>
            </w:pPr>
            <w:r w:rsidRPr="009534A8">
              <w:rPr>
                <w:rFonts w:eastAsia="Malgun Gothic"/>
                <w:sz w:val="18"/>
              </w:rPr>
              <w:t>% of Increase</w:t>
            </w:r>
          </w:p>
        </w:tc>
        <w:tc>
          <w:tcPr>
            <w:tcW w:w="563" w:type="pct"/>
            <w:shd w:val="clear" w:color="auto" w:fill="auto"/>
            <w:tcMar>
              <w:top w:w="0" w:type="dxa"/>
              <w:left w:w="0" w:type="dxa"/>
              <w:bottom w:w="0" w:type="dxa"/>
              <w:right w:w="0" w:type="dxa"/>
            </w:tcMar>
            <w:vAlign w:val="bottom"/>
            <w:hideMark/>
          </w:tcPr>
          <w:p w14:paraId="5436F89C"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7.3%</w:t>
            </w:r>
          </w:p>
        </w:tc>
        <w:tc>
          <w:tcPr>
            <w:tcW w:w="563" w:type="pct"/>
            <w:shd w:val="clear" w:color="auto" w:fill="auto"/>
            <w:tcMar>
              <w:top w:w="0" w:type="dxa"/>
              <w:left w:w="0" w:type="dxa"/>
              <w:bottom w:w="0" w:type="dxa"/>
              <w:right w:w="0" w:type="dxa"/>
            </w:tcMar>
            <w:vAlign w:val="bottom"/>
            <w:hideMark/>
          </w:tcPr>
          <w:p w14:paraId="5BEC5282"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16.4%</w:t>
            </w:r>
          </w:p>
        </w:tc>
        <w:tc>
          <w:tcPr>
            <w:tcW w:w="563" w:type="pct"/>
            <w:shd w:val="clear" w:color="auto" w:fill="auto"/>
            <w:tcMar>
              <w:top w:w="0" w:type="dxa"/>
              <w:left w:w="0" w:type="dxa"/>
              <w:bottom w:w="0" w:type="dxa"/>
              <w:right w:w="0" w:type="dxa"/>
            </w:tcMar>
            <w:vAlign w:val="bottom"/>
            <w:hideMark/>
          </w:tcPr>
          <w:p w14:paraId="14263D44"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10.9%</w:t>
            </w:r>
          </w:p>
        </w:tc>
        <w:tc>
          <w:tcPr>
            <w:tcW w:w="563" w:type="pct"/>
            <w:shd w:val="clear" w:color="auto" w:fill="auto"/>
            <w:tcMar>
              <w:top w:w="0" w:type="dxa"/>
              <w:left w:w="0" w:type="dxa"/>
              <w:bottom w:w="0" w:type="dxa"/>
              <w:right w:w="0" w:type="dxa"/>
            </w:tcMar>
            <w:vAlign w:val="bottom"/>
            <w:hideMark/>
          </w:tcPr>
          <w:p w14:paraId="1A090CBB"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2.87%</w:t>
            </w:r>
          </w:p>
        </w:tc>
        <w:tc>
          <w:tcPr>
            <w:tcW w:w="563" w:type="pct"/>
            <w:shd w:val="clear" w:color="auto" w:fill="auto"/>
            <w:tcMar>
              <w:top w:w="0" w:type="dxa"/>
              <w:left w:w="0" w:type="dxa"/>
              <w:bottom w:w="0" w:type="dxa"/>
              <w:right w:w="0" w:type="dxa"/>
            </w:tcMar>
            <w:vAlign w:val="bottom"/>
            <w:hideMark/>
          </w:tcPr>
          <w:p w14:paraId="683A3028"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1.5%</w:t>
            </w:r>
          </w:p>
        </w:tc>
        <w:tc>
          <w:tcPr>
            <w:tcW w:w="563" w:type="pct"/>
            <w:shd w:val="clear" w:color="auto" w:fill="auto"/>
            <w:tcMar>
              <w:top w:w="0" w:type="dxa"/>
              <w:left w:w="0" w:type="dxa"/>
              <w:bottom w:w="0" w:type="dxa"/>
              <w:right w:w="0" w:type="dxa"/>
            </w:tcMar>
            <w:vAlign w:val="bottom"/>
            <w:hideMark/>
          </w:tcPr>
          <w:p w14:paraId="1B5660A6"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5.05%</w:t>
            </w:r>
          </w:p>
        </w:tc>
        <w:tc>
          <w:tcPr>
            <w:tcW w:w="563" w:type="pct"/>
            <w:shd w:val="clear" w:color="auto" w:fill="auto"/>
            <w:tcMar>
              <w:top w:w="0" w:type="dxa"/>
              <w:left w:w="0" w:type="dxa"/>
              <w:bottom w:w="0" w:type="dxa"/>
              <w:right w:w="0" w:type="dxa"/>
            </w:tcMar>
            <w:vAlign w:val="bottom"/>
            <w:hideMark/>
          </w:tcPr>
          <w:p w14:paraId="5BC68C48" w14:textId="77777777" w:rsidR="00766993" w:rsidRPr="009534A8" w:rsidRDefault="00766993" w:rsidP="00142054">
            <w:pPr>
              <w:suppressAutoHyphens w:val="0"/>
              <w:spacing w:before="40" w:after="40" w:line="220" w:lineRule="exact"/>
              <w:ind w:right="113"/>
              <w:jc w:val="right"/>
              <w:textAlignment w:val="baseline"/>
              <w:rPr>
                <w:rFonts w:eastAsia="Gulim"/>
                <w:sz w:val="18"/>
              </w:rPr>
            </w:pPr>
            <w:r w:rsidRPr="009534A8">
              <w:rPr>
                <w:rFonts w:eastAsia="Malgun Gothic"/>
                <w:sz w:val="18"/>
              </w:rPr>
              <w:t>5.0%</w:t>
            </w:r>
          </w:p>
        </w:tc>
      </w:tr>
    </w:tbl>
    <w:p w14:paraId="0E495F28" w14:textId="583A80A6" w:rsidR="00766993" w:rsidRPr="009534A8" w:rsidRDefault="00142054" w:rsidP="00142054">
      <w:pPr>
        <w:pStyle w:val="SingleTxtG"/>
        <w:spacing w:before="120" w:after="240"/>
        <w:ind w:firstLine="170"/>
        <w:jc w:val="left"/>
        <w:rPr>
          <w:sz w:val="18"/>
          <w:lang w:eastAsia="en-US"/>
        </w:rPr>
      </w:pPr>
      <w:r w:rsidRPr="009534A8">
        <w:rPr>
          <w:sz w:val="18"/>
          <w:lang w:eastAsia="en-US"/>
        </w:rPr>
        <w:t>T</w:t>
      </w:r>
      <w:r w:rsidR="00766993" w:rsidRPr="009534A8">
        <w:rPr>
          <w:sz w:val="18"/>
          <w:lang w:eastAsia="en-US"/>
        </w:rPr>
        <w:t>he minimum wage is decided by the minimum wage committee, taking into account the economic, employment conditions, etc.</w:t>
      </w:r>
    </w:p>
    <w:p w14:paraId="7A6166A3" w14:textId="77777777" w:rsidR="00766993" w:rsidRPr="009534A8" w:rsidRDefault="00766993" w:rsidP="005D2084">
      <w:pPr>
        <w:pStyle w:val="Heading1"/>
        <w:spacing w:after="120"/>
        <w:rPr>
          <w:i/>
          <w:iCs/>
        </w:rPr>
      </w:pPr>
      <w:r w:rsidRPr="009534A8">
        <w:rPr>
          <w:i/>
          <w:iCs/>
        </w:rPr>
        <w:lastRenderedPageBreak/>
        <w:t>(2) Minimum wage non-compliance rate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766993" w:rsidRPr="009534A8" w14:paraId="291D7C21" w14:textId="77777777" w:rsidTr="005D2084">
        <w:trPr>
          <w:cantSplit/>
          <w:tblHeader/>
        </w:trPr>
        <w:tc>
          <w:tcPr>
            <w:tcW w:w="14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AB7B92" w14:textId="77777777" w:rsidR="00766993" w:rsidRPr="009534A8" w:rsidRDefault="00766993" w:rsidP="005D2084">
            <w:pPr>
              <w:suppressAutoHyphens w:val="0"/>
              <w:spacing w:before="80" w:after="80" w:line="200" w:lineRule="exact"/>
              <w:ind w:right="113"/>
              <w:textAlignment w:val="baseline"/>
              <w:rPr>
                <w:rFonts w:eastAsia="Gulim"/>
                <w:i/>
                <w:sz w:val="16"/>
              </w:rPr>
            </w:pPr>
          </w:p>
        </w:tc>
        <w:tc>
          <w:tcPr>
            <w:tcW w:w="59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EB0495D"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FB2689"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0246FD"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6A1D11"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0EA081E"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4632F4" w14:textId="77777777" w:rsidR="00766993" w:rsidRPr="009534A8" w:rsidRDefault="00766993" w:rsidP="005D2084">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5832A9C8" w14:textId="77777777" w:rsidTr="005D2084">
        <w:trPr>
          <w:cantSplit/>
        </w:trPr>
        <w:tc>
          <w:tcPr>
            <w:tcW w:w="1443" w:type="pct"/>
            <w:tcBorders>
              <w:top w:val="single" w:sz="12" w:space="0" w:color="auto"/>
            </w:tcBorders>
            <w:shd w:val="clear" w:color="auto" w:fill="auto"/>
            <w:tcMar>
              <w:top w:w="0" w:type="dxa"/>
              <w:left w:w="0" w:type="dxa"/>
              <w:bottom w:w="0" w:type="dxa"/>
              <w:right w:w="0" w:type="dxa"/>
            </w:tcMar>
            <w:hideMark/>
          </w:tcPr>
          <w:p w14:paraId="6B2FCE62" w14:textId="77777777" w:rsidR="00766993" w:rsidRPr="009534A8" w:rsidRDefault="00766993" w:rsidP="005D2084">
            <w:pPr>
              <w:suppressAutoHyphens w:val="0"/>
              <w:spacing w:before="40" w:after="40" w:line="220" w:lineRule="exact"/>
              <w:ind w:right="113"/>
              <w:textAlignment w:val="baseline"/>
              <w:rPr>
                <w:rFonts w:eastAsia="Gulim"/>
                <w:sz w:val="18"/>
              </w:rPr>
            </w:pPr>
            <w:r w:rsidRPr="009534A8">
              <w:rPr>
                <w:rFonts w:eastAsia="Malgun Gothic"/>
                <w:sz w:val="18"/>
              </w:rPr>
              <w:t>Non-compliance rate (%)</w:t>
            </w:r>
          </w:p>
        </w:tc>
        <w:tc>
          <w:tcPr>
            <w:tcW w:w="592" w:type="pct"/>
            <w:tcBorders>
              <w:top w:val="single" w:sz="12" w:space="0" w:color="auto"/>
            </w:tcBorders>
            <w:shd w:val="clear" w:color="auto" w:fill="auto"/>
            <w:tcMar>
              <w:top w:w="0" w:type="dxa"/>
              <w:left w:w="0" w:type="dxa"/>
              <w:bottom w:w="0" w:type="dxa"/>
              <w:right w:w="0" w:type="dxa"/>
            </w:tcMar>
            <w:vAlign w:val="bottom"/>
            <w:hideMark/>
          </w:tcPr>
          <w:p w14:paraId="240D81FC"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6.1</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3540681B"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5.1</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02E69932"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638FCE48"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4.4</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1EE98610"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4.4</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7FC8DF7D"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3.4</w:t>
            </w:r>
          </w:p>
        </w:tc>
      </w:tr>
      <w:tr w:rsidR="00766993" w:rsidRPr="009534A8" w14:paraId="548C3E4A" w14:textId="77777777" w:rsidTr="005D2084">
        <w:trPr>
          <w:cantSplit/>
        </w:trPr>
        <w:tc>
          <w:tcPr>
            <w:tcW w:w="1443" w:type="pct"/>
            <w:shd w:val="clear" w:color="auto" w:fill="auto"/>
            <w:tcMar>
              <w:top w:w="0" w:type="dxa"/>
              <w:left w:w="0" w:type="dxa"/>
              <w:bottom w:w="0" w:type="dxa"/>
              <w:right w:w="0" w:type="dxa"/>
            </w:tcMar>
            <w:hideMark/>
          </w:tcPr>
          <w:p w14:paraId="2AA842BC" w14:textId="77777777" w:rsidR="00766993" w:rsidRPr="009534A8" w:rsidRDefault="00766993" w:rsidP="005D2084">
            <w:pPr>
              <w:suppressAutoHyphens w:val="0"/>
              <w:spacing w:before="40" w:after="40" w:line="220" w:lineRule="exact"/>
              <w:ind w:right="113"/>
              <w:textAlignment w:val="baseline"/>
              <w:rPr>
                <w:rFonts w:eastAsia="Gulim"/>
                <w:sz w:val="18"/>
              </w:rPr>
            </w:pPr>
            <w:r w:rsidRPr="009534A8">
              <w:rPr>
                <w:rFonts w:eastAsia="Malgun Gothic"/>
                <w:sz w:val="18"/>
              </w:rPr>
              <w:t>Target (1,000 persons)</w:t>
            </w:r>
          </w:p>
        </w:tc>
        <w:tc>
          <w:tcPr>
            <w:tcW w:w="592" w:type="pct"/>
            <w:shd w:val="clear" w:color="auto" w:fill="auto"/>
            <w:tcMar>
              <w:top w:w="0" w:type="dxa"/>
              <w:left w:w="0" w:type="dxa"/>
              <w:bottom w:w="0" w:type="dxa"/>
              <w:right w:w="0" w:type="dxa"/>
            </w:tcMar>
            <w:vAlign w:val="bottom"/>
            <w:hideMark/>
          </w:tcPr>
          <w:p w14:paraId="1415016A"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974</w:t>
            </w:r>
          </w:p>
        </w:tc>
        <w:tc>
          <w:tcPr>
            <w:tcW w:w="593" w:type="pct"/>
            <w:shd w:val="clear" w:color="auto" w:fill="auto"/>
            <w:tcMar>
              <w:top w:w="0" w:type="dxa"/>
              <w:left w:w="0" w:type="dxa"/>
              <w:bottom w:w="0" w:type="dxa"/>
              <w:right w:w="0" w:type="dxa"/>
            </w:tcMar>
            <w:vAlign w:val="bottom"/>
            <w:hideMark/>
          </w:tcPr>
          <w:p w14:paraId="04E3EE31"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817</w:t>
            </w:r>
          </w:p>
        </w:tc>
        <w:tc>
          <w:tcPr>
            <w:tcW w:w="593" w:type="pct"/>
            <w:shd w:val="clear" w:color="auto" w:fill="auto"/>
            <w:tcMar>
              <w:top w:w="0" w:type="dxa"/>
              <w:left w:w="0" w:type="dxa"/>
              <w:bottom w:w="0" w:type="dxa"/>
              <w:right w:w="0" w:type="dxa"/>
            </w:tcMar>
            <w:vAlign w:val="bottom"/>
            <w:hideMark/>
          </w:tcPr>
          <w:p w14:paraId="3735877F"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788</w:t>
            </w:r>
          </w:p>
        </w:tc>
        <w:tc>
          <w:tcPr>
            <w:tcW w:w="593" w:type="pct"/>
            <w:shd w:val="clear" w:color="auto" w:fill="auto"/>
            <w:tcMar>
              <w:top w:w="0" w:type="dxa"/>
              <w:left w:w="0" w:type="dxa"/>
              <w:bottom w:w="0" w:type="dxa"/>
              <w:right w:w="0" w:type="dxa"/>
            </w:tcMar>
            <w:vAlign w:val="bottom"/>
            <w:hideMark/>
          </w:tcPr>
          <w:p w14:paraId="1B9BE7BC" w14:textId="77777777" w:rsidR="00766993" w:rsidRPr="009534A8" w:rsidRDefault="00766993" w:rsidP="005D2084">
            <w:pPr>
              <w:suppressAutoHyphens w:val="0"/>
              <w:spacing w:before="40" w:after="40" w:line="220" w:lineRule="exact"/>
              <w:ind w:right="113"/>
              <w:jc w:val="right"/>
              <w:textAlignment w:val="baseline"/>
              <w:rPr>
                <w:rFonts w:eastAsia="Gulim"/>
                <w:sz w:val="18"/>
              </w:rPr>
            </w:pPr>
            <w:r w:rsidRPr="009534A8">
              <w:rPr>
                <w:rFonts w:eastAsia="Malgun Gothic"/>
                <w:sz w:val="18"/>
              </w:rPr>
              <w:t>720</w:t>
            </w:r>
          </w:p>
        </w:tc>
        <w:tc>
          <w:tcPr>
            <w:tcW w:w="593" w:type="pct"/>
            <w:shd w:val="clear" w:color="auto" w:fill="auto"/>
            <w:tcMar>
              <w:top w:w="0" w:type="dxa"/>
              <w:left w:w="0" w:type="dxa"/>
              <w:bottom w:w="0" w:type="dxa"/>
              <w:right w:w="0" w:type="dxa"/>
            </w:tcMar>
            <w:vAlign w:val="bottom"/>
            <w:hideMark/>
          </w:tcPr>
          <w:p w14:paraId="4715CD8B" w14:textId="77777777" w:rsidR="00766993" w:rsidRPr="009534A8" w:rsidRDefault="00766993" w:rsidP="005D208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743 </w:t>
            </w:r>
          </w:p>
        </w:tc>
        <w:tc>
          <w:tcPr>
            <w:tcW w:w="593" w:type="pct"/>
            <w:shd w:val="clear" w:color="auto" w:fill="auto"/>
            <w:tcMar>
              <w:top w:w="0" w:type="dxa"/>
              <w:left w:w="0" w:type="dxa"/>
              <w:bottom w:w="0" w:type="dxa"/>
              <w:right w:w="0" w:type="dxa"/>
            </w:tcMar>
            <w:vAlign w:val="bottom"/>
            <w:hideMark/>
          </w:tcPr>
          <w:p w14:paraId="2A7B3AD1" w14:textId="77777777" w:rsidR="00766993" w:rsidRPr="009534A8" w:rsidRDefault="00766993" w:rsidP="005D2084">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560 </w:t>
            </w:r>
          </w:p>
        </w:tc>
      </w:tr>
    </w:tbl>
    <w:p w14:paraId="233E78F9" w14:textId="27BE34D1" w:rsidR="00766993" w:rsidRPr="009534A8" w:rsidRDefault="00766993" w:rsidP="007B3925">
      <w:pPr>
        <w:pStyle w:val="SingleTxtG"/>
        <w:spacing w:before="120" w:after="240"/>
        <w:ind w:firstLine="170"/>
        <w:jc w:val="left"/>
        <w:rPr>
          <w:sz w:val="18"/>
          <w:lang w:eastAsia="en-US"/>
        </w:rPr>
      </w:pPr>
      <w:r w:rsidRPr="009534A8">
        <w:rPr>
          <w:sz w:val="18"/>
          <w:lang w:eastAsia="en-US"/>
        </w:rPr>
        <w:t>Labor survey related to employment status by employment type in Jun. 2022 (Statistics for 2023 will be compiled in Jun. 2024)</w:t>
      </w:r>
      <w:r w:rsidR="00DF173B" w:rsidRPr="009534A8">
        <w:rPr>
          <w:sz w:val="18"/>
          <w:lang w:eastAsia="en-US"/>
        </w:rPr>
        <w:t>.</w:t>
      </w:r>
    </w:p>
    <w:p w14:paraId="3CCDC1D9" w14:textId="4C84160B" w:rsidR="00766993" w:rsidRPr="009534A8" w:rsidRDefault="004E4AB9" w:rsidP="004E4AB9">
      <w:pPr>
        <w:pStyle w:val="H23G"/>
        <w:rPr>
          <w:lang w:val="en-GB"/>
        </w:rPr>
      </w:pPr>
      <w:r w:rsidRPr="009534A8">
        <w:rPr>
          <w:lang w:val="en-GB"/>
        </w:rPr>
        <w:tab/>
      </w:r>
      <w:r w:rsidRPr="009534A8">
        <w:rPr>
          <w:lang w:val="en-GB"/>
        </w:rPr>
        <w:tab/>
      </w:r>
      <w:r w:rsidR="00766993" w:rsidRPr="009534A8">
        <w:rPr>
          <w:lang w:val="en-GB"/>
        </w:rPr>
        <w:t>Table -11. Gender wage gap in the Republic of Korea</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660"/>
        <w:gridCol w:w="750"/>
        <w:gridCol w:w="850"/>
        <w:gridCol w:w="850"/>
        <w:gridCol w:w="2409"/>
      </w:tblGrid>
      <w:tr w:rsidR="00766993" w:rsidRPr="009534A8" w14:paraId="54B374B5" w14:textId="77777777" w:rsidTr="000265B5">
        <w:trPr>
          <w:cantSplit/>
          <w:tblHeader/>
        </w:trPr>
        <w:tc>
          <w:tcPr>
            <w:tcW w:w="57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927B4C" w14:textId="77777777" w:rsidR="00766993" w:rsidRPr="009534A8" w:rsidRDefault="00766993" w:rsidP="000265B5">
            <w:pPr>
              <w:suppressAutoHyphens w:val="0"/>
              <w:spacing w:before="80" w:after="80" w:line="200" w:lineRule="exact"/>
              <w:ind w:right="113"/>
              <w:jc w:val="right"/>
              <w:textAlignment w:val="baseline"/>
              <w:rPr>
                <w:rFonts w:eastAsia="Malgun Gothic"/>
                <w:bCs/>
                <w:i/>
                <w:sz w:val="16"/>
              </w:rPr>
            </w:pPr>
            <w:r w:rsidRPr="009534A8">
              <w:rPr>
                <w:rFonts w:eastAsia="Malgun Gothic"/>
                <w:bCs/>
                <w:i/>
                <w:sz w:val="16"/>
              </w:rPr>
              <w:t>2017</w:t>
            </w:r>
          </w:p>
        </w:tc>
        <w:tc>
          <w:tcPr>
            <w:tcW w:w="112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90E7CD" w14:textId="77777777" w:rsidR="00766993" w:rsidRPr="009534A8" w:rsidRDefault="00766993" w:rsidP="000265B5">
            <w:pPr>
              <w:suppressAutoHyphens w:val="0"/>
              <w:spacing w:before="80" w:after="80" w:line="200" w:lineRule="exact"/>
              <w:ind w:right="113"/>
              <w:jc w:val="right"/>
              <w:textAlignment w:val="baseline"/>
              <w:rPr>
                <w:rFonts w:eastAsia="Malgun Gothic"/>
                <w:bCs/>
                <w:i/>
                <w:sz w:val="16"/>
              </w:rPr>
            </w:pPr>
            <w:r w:rsidRPr="009534A8">
              <w:rPr>
                <w:rFonts w:eastAsia="Malgun Gothic"/>
                <w:bCs/>
                <w:i/>
                <w:sz w:val="16"/>
              </w:rPr>
              <w:t>2018</w:t>
            </w:r>
          </w:p>
        </w:tc>
        <w:tc>
          <w:tcPr>
            <w:tcW w:w="50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199179" w14:textId="77777777" w:rsidR="00766993" w:rsidRPr="009534A8" w:rsidRDefault="00766993" w:rsidP="000265B5">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7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3EE74F2" w14:textId="77777777" w:rsidR="00766993" w:rsidRPr="009534A8" w:rsidRDefault="00766993" w:rsidP="000265B5">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2211" w:type="pct"/>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094546" w14:textId="77777777" w:rsidR="00766993" w:rsidRPr="009534A8" w:rsidRDefault="00766993" w:rsidP="000265B5">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r>
      <w:tr w:rsidR="00766993" w:rsidRPr="009534A8" w14:paraId="7A5E3198" w14:textId="77777777" w:rsidTr="000265B5">
        <w:trPr>
          <w:cantSplit/>
        </w:trPr>
        <w:tc>
          <w:tcPr>
            <w:tcW w:w="577" w:type="pct"/>
            <w:tcBorders>
              <w:top w:val="single" w:sz="12" w:space="0" w:color="auto"/>
            </w:tcBorders>
            <w:shd w:val="clear" w:color="auto" w:fill="auto"/>
            <w:tcMar>
              <w:top w:w="0" w:type="dxa"/>
              <w:left w:w="0" w:type="dxa"/>
              <w:bottom w:w="0" w:type="dxa"/>
              <w:right w:w="0" w:type="dxa"/>
            </w:tcMar>
            <w:hideMark/>
          </w:tcPr>
          <w:p w14:paraId="03911B46" w14:textId="77777777" w:rsidR="00766993" w:rsidRPr="009534A8" w:rsidRDefault="00766993" w:rsidP="000265B5">
            <w:pPr>
              <w:suppressAutoHyphens w:val="0"/>
              <w:spacing w:before="40" w:after="40" w:line="220" w:lineRule="exact"/>
              <w:ind w:right="113"/>
              <w:textAlignment w:val="baseline"/>
              <w:rPr>
                <w:rFonts w:eastAsia="Gulim"/>
                <w:sz w:val="18"/>
              </w:rPr>
            </w:pPr>
            <w:r w:rsidRPr="009534A8">
              <w:rPr>
                <w:rFonts w:eastAsia="Malgun Gothic"/>
                <w:sz w:val="18"/>
              </w:rPr>
              <w:t>34.6</w:t>
            </w:r>
          </w:p>
        </w:tc>
        <w:tc>
          <w:tcPr>
            <w:tcW w:w="1126" w:type="pct"/>
            <w:tcBorders>
              <w:top w:val="single" w:sz="12" w:space="0" w:color="auto"/>
            </w:tcBorders>
            <w:shd w:val="clear" w:color="auto" w:fill="auto"/>
            <w:tcMar>
              <w:top w:w="0" w:type="dxa"/>
              <w:left w:w="0" w:type="dxa"/>
              <w:bottom w:w="0" w:type="dxa"/>
              <w:right w:w="0" w:type="dxa"/>
            </w:tcMar>
            <w:vAlign w:val="bottom"/>
            <w:hideMark/>
          </w:tcPr>
          <w:p w14:paraId="70D005E6" w14:textId="77777777" w:rsidR="00766993" w:rsidRPr="009534A8" w:rsidRDefault="00766993" w:rsidP="000265B5">
            <w:pPr>
              <w:suppressAutoHyphens w:val="0"/>
              <w:spacing w:before="40" w:after="40" w:line="220" w:lineRule="exact"/>
              <w:ind w:right="113"/>
              <w:jc w:val="right"/>
              <w:textAlignment w:val="baseline"/>
              <w:rPr>
                <w:rFonts w:eastAsia="Gulim"/>
                <w:sz w:val="18"/>
              </w:rPr>
            </w:pPr>
            <w:r w:rsidRPr="009534A8">
              <w:rPr>
                <w:rFonts w:eastAsia="Malgun Gothic"/>
                <w:sz w:val="18"/>
              </w:rPr>
              <w:t>34.1</w:t>
            </w:r>
          </w:p>
        </w:tc>
        <w:tc>
          <w:tcPr>
            <w:tcW w:w="509" w:type="pct"/>
            <w:tcBorders>
              <w:top w:val="single" w:sz="12" w:space="0" w:color="auto"/>
            </w:tcBorders>
            <w:shd w:val="clear" w:color="auto" w:fill="auto"/>
            <w:tcMar>
              <w:top w:w="0" w:type="dxa"/>
              <w:left w:w="0" w:type="dxa"/>
              <w:bottom w:w="0" w:type="dxa"/>
              <w:right w:w="0" w:type="dxa"/>
            </w:tcMar>
            <w:vAlign w:val="bottom"/>
            <w:hideMark/>
          </w:tcPr>
          <w:p w14:paraId="777F2E9B" w14:textId="77777777" w:rsidR="00766993" w:rsidRPr="009534A8" w:rsidRDefault="00766993" w:rsidP="000265B5">
            <w:pPr>
              <w:suppressAutoHyphens w:val="0"/>
              <w:spacing w:before="40" w:after="40" w:line="220" w:lineRule="exact"/>
              <w:ind w:right="113"/>
              <w:jc w:val="right"/>
              <w:textAlignment w:val="baseline"/>
              <w:rPr>
                <w:rFonts w:eastAsia="Gulim"/>
                <w:sz w:val="18"/>
              </w:rPr>
            </w:pPr>
            <w:r w:rsidRPr="009534A8">
              <w:rPr>
                <w:rFonts w:eastAsia="Malgun Gothic"/>
                <w:sz w:val="18"/>
              </w:rPr>
              <w:t>32.5</w:t>
            </w:r>
          </w:p>
        </w:tc>
        <w:tc>
          <w:tcPr>
            <w:tcW w:w="577" w:type="pct"/>
            <w:tcBorders>
              <w:top w:val="single" w:sz="12" w:space="0" w:color="auto"/>
            </w:tcBorders>
            <w:shd w:val="clear" w:color="auto" w:fill="auto"/>
            <w:tcMar>
              <w:top w:w="0" w:type="dxa"/>
              <w:left w:w="0" w:type="dxa"/>
              <w:bottom w:w="0" w:type="dxa"/>
              <w:right w:w="0" w:type="dxa"/>
            </w:tcMar>
            <w:vAlign w:val="bottom"/>
            <w:hideMark/>
          </w:tcPr>
          <w:p w14:paraId="652BD96E" w14:textId="77777777" w:rsidR="00766993" w:rsidRPr="009534A8" w:rsidRDefault="00766993" w:rsidP="000265B5">
            <w:pPr>
              <w:suppressAutoHyphens w:val="0"/>
              <w:spacing w:before="40" w:after="40" w:line="220" w:lineRule="exact"/>
              <w:ind w:right="113"/>
              <w:jc w:val="right"/>
              <w:textAlignment w:val="baseline"/>
              <w:rPr>
                <w:rFonts w:eastAsia="Gulim"/>
                <w:sz w:val="18"/>
              </w:rPr>
            </w:pPr>
            <w:r w:rsidRPr="009534A8">
              <w:rPr>
                <w:rFonts w:eastAsia="Malgun Gothic"/>
                <w:sz w:val="18"/>
              </w:rPr>
              <w:t>31.5</w:t>
            </w:r>
          </w:p>
        </w:tc>
        <w:tc>
          <w:tcPr>
            <w:tcW w:w="577" w:type="pct"/>
            <w:tcBorders>
              <w:top w:val="single" w:sz="12" w:space="0" w:color="auto"/>
            </w:tcBorders>
            <w:shd w:val="clear" w:color="auto" w:fill="auto"/>
            <w:tcMar>
              <w:top w:w="0" w:type="dxa"/>
              <w:left w:w="0" w:type="dxa"/>
              <w:bottom w:w="0" w:type="dxa"/>
              <w:right w:w="0" w:type="dxa"/>
            </w:tcMar>
            <w:vAlign w:val="bottom"/>
            <w:hideMark/>
          </w:tcPr>
          <w:p w14:paraId="5E414B2B" w14:textId="77777777" w:rsidR="00766993" w:rsidRPr="009534A8" w:rsidRDefault="00766993" w:rsidP="000265B5">
            <w:pPr>
              <w:suppressAutoHyphens w:val="0"/>
              <w:spacing w:before="40" w:after="40" w:line="220" w:lineRule="exact"/>
              <w:ind w:right="113"/>
              <w:jc w:val="right"/>
              <w:textAlignment w:val="baseline"/>
              <w:rPr>
                <w:rFonts w:eastAsia="Gulim"/>
                <w:sz w:val="18"/>
              </w:rPr>
            </w:pPr>
            <w:r w:rsidRPr="009534A8">
              <w:rPr>
                <w:rFonts w:eastAsia="Malgun Gothic"/>
                <w:sz w:val="18"/>
              </w:rPr>
              <w:t>31.1</w:t>
            </w:r>
          </w:p>
        </w:tc>
        <w:tc>
          <w:tcPr>
            <w:tcW w:w="1634" w:type="pct"/>
            <w:tcBorders>
              <w:top w:val="single" w:sz="12" w:space="0" w:color="auto"/>
            </w:tcBorders>
            <w:shd w:val="clear" w:color="auto" w:fill="auto"/>
            <w:tcMar>
              <w:top w:w="0" w:type="dxa"/>
              <w:left w:w="0" w:type="dxa"/>
              <w:bottom w:w="0" w:type="dxa"/>
              <w:right w:w="0" w:type="dxa"/>
            </w:tcMar>
            <w:vAlign w:val="bottom"/>
            <w:hideMark/>
          </w:tcPr>
          <w:p w14:paraId="09ED9448" w14:textId="46FD0FC4" w:rsidR="00766993" w:rsidRPr="009534A8" w:rsidRDefault="00766993" w:rsidP="000265B5">
            <w:pPr>
              <w:suppressAutoHyphens w:val="0"/>
              <w:spacing w:before="40" w:after="40" w:line="220" w:lineRule="exact"/>
              <w:ind w:right="113"/>
              <w:jc w:val="right"/>
              <w:textAlignment w:val="baseline"/>
              <w:rPr>
                <w:rFonts w:eastAsia="Gulim"/>
                <w:sz w:val="18"/>
              </w:rPr>
            </w:pPr>
            <w:r w:rsidRPr="009534A8">
              <w:rPr>
                <w:rFonts w:eastAsia="Malgun Gothic"/>
                <w:sz w:val="18"/>
              </w:rPr>
              <w:t>(3.5%p decrease from 2017)</w:t>
            </w:r>
          </w:p>
        </w:tc>
      </w:tr>
    </w:tbl>
    <w:p w14:paraId="0AA19134" w14:textId="3ED2EDC7" w:rsidR="00766993" w:rsidRPr="009534A8" w:rsidRDefault="00766993" w:rsidP="00774CAA">
      <w:pPr>
        <w:spacing w:before="120" w:after="240"/>
        <w:ind w:left="1134" w:right="1134" w:firstLine="170"/>
        <w:rPr>
          <w:sz w:val="18"/>
        </w:rPr>
      </w:pPr>
      <w:r w:rsidRPr="009534A8">
        <w:rPr>
          <w:i/>
          <w:iCs/>
          <w:sz w:val="18"/>
        </w:rPr>
        <w:t>Source</w:t>
      </w:r>
      <w:r w:rsidRPr="009534A8">
        <w:rPr>
          <w:sz w:val="18"/>
        </w:rPr>
        <w:t>: OECD Statistics</w:t>
      </w:r>
      <w:r w:rsidR="00440B21" w:rsidRPr="009534A8">
        <w:rPr>
          <w:sz w:val="18"/>
        </w:rPr>
        <w:t>.</w:t>
      </w:r>
    </w:p>
    <w:p w14:paraId="4C06085F" w14:textId="55E6E188" w:rsidR="00766993" w:rsidRPr="009534A8" w:rsidRDefault="00774CAA" w:rsidP="00774CAA">
      <w:pPr>
        <w:pStyle w:val="H23G"/>
        <w:spacing w:after="0"/>
        <w:rPr>
          <w:lang w:val="en-GB"/>
        </w:rPr>
      </w:pPr>
      <w:r w:rsidRPr="009534A8">
        <w:rPr>
          <w:lang w:val="en-GB"/>
        </w:rPr>
        <w:tab/>
      </w:r>
      <w:r w:rsidRPr="009534A8">
        <w:rPr>
          <w:lang w:val="en-GB"/>
        </w:rPr>
        <w:tab/>
      </w:r>
      <w:r w:rsidR="00766993" w:rsidRPr="009534A8">
        <w:rPr>
          <w:lang w:val="en-GB"/>
        </w:rPr>
        <w:t xml:space="preserve">Table-12. Statistics on gender pay gap in public institutions and listed </w:t>
      </w:r>
      <w:proofErr w:type="gramStart"/>
      <w:r w:rsidR="00766993" w:rsidRPr="009534A8">
        <w:rPr>
          <w:lang w:val="en-GB"/>
        </w:rPr>
        <w:t>corporations</w:t>
      </w:r>
      <w:proofErr w:type="gramEnd"/>
    </w:p>
    <w:p w14:paraId="1E7C0925" w14:textId="77777777" w:rsidR="00766993" w:rsidRPr="009534A8" w:rsidRDefault="00766993" w:rsidP="00766993">
      <w:pPr>
        <w:pStyle w:val="SingleTxtG"/>
        <w:rPr>
          <w:i/>
          <w:iCs/>
        </w:rPr>
      </w:pPr>
      <w:r w:rsidRPr="009534A8">
        <w:rPr>
          <w:i/>
          <w:iCs/>
        </w:rPr>
        <w:t>(unit: number of institutions/corporations, KRW million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0"/>
        <w:gridCol w:w="907"/>
        <w:gridCol w:w="833"/>
        <w:gridCol w:w="755"/>
        <w:gridCol w:w="688"/>
        <w:gridCol w:w="1150"/>
        <w:gridCol w:w="797"/>
        <w:gridCol w:w="797"/>
        <w:gridCol w:w="753"/>
      </w:tblGrid>
      <w:tr w:rsidR="00766993" w:rsidRPr="009534A8" w14:paraId="099E5150" w14:textId="77777777" w:rsidTr="00774CAA">
        <w:trPr>
          <w:cantSplit/>
          <w:tblHeader/>
        </w:trPr>
        <w:tc>
          <w:tcPr>
            <w:tcW w:w="468"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7781BF" w14:textId="77777777" w:rsidR="00766993" w:rsidRPr="009534A8" w:rsidRDefault="00766993" w:rsidP="00774CAA">
            <w:pPr>
              <w:suppressAutoHyphens w:val="0"/>
              <w:spacing w:before="80" w:after="80" w:line="200" w:lineRule="exact"/>
              <w:ind w:right="113"/>
              <w:textAlignment w:val="baseline"/>
              <w:rPr>
                <w:rFonts w:eastAsia="Gulim"/>
                <w:i/>
                <w:sz w:val="16"/>
              </w:rPr>
            </w:pPr>
          </w:p>
        </w:tc>
        <w:tc>
          <w:tcPr>
            <w:tcW w:w="2158" w:type="pct"/>
            <w:gridSpan w:val="4"/>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5EB943CB" w14:textId="77777777" w:rsidR="00766993" w:rsidRPr="009534A8" w:rsidRDefault="00766993" w:rsidP="00774CAA">
            <w:pPr>
              <w:suppressAutoHyphens w:val="0"/>
              <w:spacing w:before="80" w:after="80" w:line="200" w:lineRule="exact"/>
              <w:ind w:right="113"/>
              <w:jc w:val="center"/>
              <w:textAlignment w:val="baseline"/>
              <w:rPr>
                <w:rFonts w:eastAsia="Gulim"/>
                <w:i/>
                <w:sz w:val="16"/>
              </w:rPr>
            </w:pPr>
            <w:r w:rsidRPr="009534A8">
              <w:rPr>
                <w:rFonts w:eastAsia="한컴 고딕"/>
                <w:bCs/>
                <w:i/>
                <w:sz w:val="16"/>
              </w:rPr>
              <w:t>Public institutions</w:t>
            </w:r>
          </w:p>
        </w:tc>
        <w:tc>
          <w:tcPr>
            <w:tcW w:w="2374" w:type="pct"/>
            <w:gridSpan w:val="4"/>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046AA08F" w14:textId="77777777" w:rsidR="00766993" w:rsidRPr="009534A8" w:rsidRDefault="00766993" w:rsidP="00774CAA">
            <w:pPr>
              <w:suppressAutoHyphens w:val="0"/>
              <w:spacing w:before="80" w:after="80" w:line="200" w:lineRule="exact"/>
              <w:ind w:right="113"/>
              <w:jc w:val="center"/>
              <w:textAlignment w:val="baseline"/>
              <w:rPr>
                <w:rFonts w:eastAsia="Gulim"/>
                <w:i/>
                <w:sz w:val="16"/>
              </w:rPr>
            </w:pPr>
            <w:r w:rsidRPr="009534A8">
              <w:rPr>
                <w:rFonts w:eastAsia="한컴 고딕"/>
                <w:bCs/>
                <w:i/>
                <w:sz w:val="16"/>
              </w:rPr>
              <w:t>Listed corporations</w:t>
            </w:r>
          </w:p>
        </w:tc>
      </w:tr>
      <w:tr w:rsidR="00766993" w:rsidRPr="009534A8" w14:paraId="7790F9A4" w14:textId="77777777" w:rsidTr="00774CAA">
        <w:trPr>
          <w:cantSplit/>
          <w:tblHeader/>
        </w:trPr>
        <w:tc>
          <w:tcPr>
            <w:tcW w:w="468" w:type="pct"/>
            <w:vMerge/>
            <w:tcBorders>
              <w:top w:val="single" w:sz="12" w:space="0" w:color="auto"/>
              <w:bottom w:val="single" w:sz="12" w:space="0" w:color="auto"/>
            </w:tcBorders>
            <w:shd w:val="clear" w:color="auto" w:fill="auto"/>
            <w:vAlign w:val="bottom"/>
            <w:hideMark/>
          </w:tcPr>
          <w:p w14:paraId="19A228DB" w14:textId="77777777" w:rsidR="00766993" w:rsidRPr="009534A8" w:rsidRDefault="00766993" w:rsidP="00774CAA">
            <w:pPr>
              <w:suppressAutoHyphens w:val="0"/>
              <w:spacing w:before="40" w:after="40" w:line="220" w:lineRule="exact"/>
              <w:ind w:right="113"/>
              <w:rPr>
                <w:rFonts w:eastAsia="Gulim"/>
                <w:sz w:val="18"/>
              </w:rPr>
            </w:pPr>
          </w:p>
        </w:tc>
        <w:tc>
          <w:tcPr>
            <w:tcW w:w="61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061546"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Institution</w:t>
            </w:r>
          </w:p>
        </w:tc>
        <w:tc>
          <w:tcPr>
            <w:tcW w:w="56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D6B15B7"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Men (KRW million)</w:t>
            </w:r>
          </w:p>
        </w:tc>
        <w:tc>
          <w:tcPr>
            <w:tcW w:w="51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2CEDEA"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Women (KRW million)</w:t>
            </w:r>
          </w:p>
        </w:tc>
        <w:tc>
          <w:tcPr>
            <w:tcW w:w="467" w:type="pc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16AFFB28"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Gap (%)</w:t>
            </w:r>
          </w:p>
        </w:tc>
        <w:tc>
          <w:tcPr>
            <w:tcW w:w="780"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7842FC81"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 xml:space="preserve">Corporations </w:t>
            </w:r>
          </w:p>
        </w:tc>
        <w:tc>
          <w:tcPr>
            <w:tcW w:w="54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DDCBF0"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Men (KRW million)</w:t>
            </w:r>
          </w:p>
        </w:tc>
        <w:tc>
          <w:tcPr>
            <w:tcW w:w="54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E57F65"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Women (KRW million)</w:t>
            </w:r>
          </w:p>
        </w:tc>
        <w:tc>
          <w:tcPr>
            <w:tcW w:w="51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550AED" w14:textId="77777777" w:rsidR="00766993" w:rsidRPr="009534A8" w:rsidRDefault="00766993" w:rsidP="00774CAA">
            <w:pPr>
              <w:suppressAutoHyphens w:val="0"/>
              <w:spacing w:before="40" w:after="40" w:line="220" w:lineRule="exact"/>
              <w:ind w:right="113"/>
              <w:jc w:val="right"/>
              <w:textAlignment w:val="baseline"/>
              <w:rPr>
                <w:rFonts w:eastAsia="한컴 고딕"/>
                <w:bCs/>
                <w:i/>
                <w:sz w:val="16"/>
              </w:rPr>
            </w:pPr>
            <w:r w:rsidRPr="009534A8">
              <w:rPr>
                <w:rFonts w:eastAsia="한컴 고딕"/>
                <w:bCs/>
                <w:i/>
                <w:sz w:val="16"/>
              </w:rPr>
              <w:t>Gap (%)</w:t>
            </w:r>
          </w:p>
        </w:tc>
      </w:tr>
      <w:tr w:rsidR="00766993" w:rsidRPr="009534A8" w14:paraId="646DAB5A" w14:textId="77777777" w:rsidTr="00774CAA">
        <w:trPr>
          <w:cantSplit/>
        </w:trPr>
        <w:tc>
          <w:tcPr>
            <w:tcW w:w="468" w:type="pct"/>
            <w:tcBorders>
              <w:top w:val="single" w:sz="12" w:space="0" w:color="auto"/>
            </w:tcBorders>
            <w:shd w:val="clear" w:color="auto" w:fill="auto"/>
            <w:tcMar>
              <w:top w:w="0" w:type="dxa"/>
              <w:left w:w="0" w:type="dxa"/>
              <w:bottom w:w="0" w:type="dxa"/>
              <w:right w:w="0" w:type="dxa"/>
            </w:tcMar>
            <w:hideMark/>
          </w:tcPr>
          <w:p w14:paraId="0FC5F6BA" w14:textId="77777777" w:rsidR="00766993" w:rsidRPr="009534A8" w:rsidRDefault="00766993" w:rsidP="00774CAA">
            <w:pPr>
              <w:suppressAutoHyphens w:val="0"/>
              <w:spacing w:before="40" w:after="40" w:line="220" w:lineRule="exact"/>
              <w:ind w:right="113"/>
              <w:textAlignment w:val="baseline"/>
              <w:rPr>
                <w:rFonts w:eastAsia="Gulim"/>
                <w:sz w:val="18"/>
              </w:rPr>
            </w:pPr>
            <w:r w:rsidRPr="009534A8">
              <w:rPr>
                <w:rFonts w:eastAsia="한컴 고딕"/>
                <w:sz w:val="18"/>
              </w:rPr>
              <w:t>2020</w:t>
            </w:r>
          </w:p>
        </w:tc>
        <w:tc>
          <w:tcPr>
            <w:tcW w:w="615" w:type="pct"/>
            <w:tcBorders>
              <w:top w:val="single" w:sz="12" w:space="0" w:color="auto"/>
            </w:tcBorders>
            <w:shd w:val="clear" w:color="auto" w:fill="auto"/>
            <w:tcMar>
              <w:top w:w="0" w:type="dxa"/>
              <w:left w:w="0" w:type="dxa"/>
              <w:bottom w:w="0" w:type="dxa"/>
              <w:right w:w="0" w:type="dxa"/>
            </w:tcMar>
            <w:vAlign w:val="bottom"/>
            <w:hideMark/>
          </w:tcPr>
          <w:p w14:paraId="3896F1A5"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369</w:t>
            </w:r>
          </w:p>
        </w:tc>
        <w:tc>
          <w:tcPr>
            <w:tcW w:w="565" w:type="pct"/>
            <w:tcBorders>
              <w:top w:val="single" w:sz="12" w:space="0" w:color="auto"/>
            </w:tcBorders>
            <w:shd w:val="clear" w:color="auto" w:fill="auto"/>
            <w:tcMar>
              <w:top w:w="0" w:type="dxa"/>
              <w:left w:w="0" w:type="dxa"/>
              <w:bottom w:w="0" w:type="dxa"/>
              <w:right w:w="0" w:type="dxa"/>
            </w:tcMar>
            <w:vAlign w:val="bottom"/>
            <w:hideMark/>
          </w:tcPr>
          <w:p w14:paraId="11C12A00"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77.6</w:t>
            </w:r>
          </w:p>
        </w:tc>
        <w:tc>
          <w:tcPr>
            <w:tcW w:w="512" w:type="pct"/>
            <w:tcBorders>
              <w:top w:val="single" w:sz="12" w:space="0" w:color="auto"/>
            </w:tcBorders>
            <w:shd w:val="clear" w:color="auto" w:fill="auto"/>
            <w:tcMar>
              <w:top w:w="0" w:type="dxa"/>
              <w:left w:w="0" w:type="dxa"/>
              <w:bottom w:w="0" w:type="dxa"/>
              <w:right w:w="0" w:type="dxa"/>
            </w:tcMar>
            <w:vAlign w:val="bottom"/>
            <w:hideMark/>
          </w:tcPr>
          <w:p w14:paraId="3A74FA6C"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 xml:space="preserve">56.1 </w:t>
            </w:r>
          </w:p>
        </w:tc>
        <w:tc>
          <w:tcPr>
            <w:tcW w:w="467" w:type="pct"/>
            <w:tcBorders>
              <w:top w:val="single" w:sz="12" w:space="0" w:color="auto"/>
            </w:tcBorders>
            <w:shd w:val="clear" w:color="auto" w:fill="auto"/>
            <w:tcMar>
              <w:top w:w="0" w:type="dxa"/>
              <w:left w:w="0" w:type="dxa"/>
              <w:bottom w:w="0" w:type="dxa"/>
              <w:right w:w="0" w:type="dxa"/>
            </w:tcMar>
            <w:vAlign w:val="bottom"/>
            <w:hideMark/>
          </w:tcPr>
          <w:p w14:paraId="34B7D275"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27.8</w:t>
            </w:r>
          </w:p>
        </w:tc>
        <w:tc>
          <w:tcPr>
            <w:tcW w:w="780" w:type="pct"/>
            <w:tcBorders>
              <w:top w:val="single" w:sz="12" w:space="0" w:color="auto"/>
            </w:tcBorders>
            <w:shd w:val="clear" w:color="auto" w:fill="auto"/>
            <w:tcMar>
              <w:top w:w="0" w:type="dxa"/>
              <w:left w:w="0" w:type="dxa"/>
              <w:bottom w:w="0" w:type="dxa"/>
              <w:right w:w="0" w:type="dxa"/>
            </w:tcMar>
            <w:vAlign w:val="bottom"/>
            <w:hideMark/>
          </w:tcPr>
          <w:p w14:paraId="0B11A873" w14:textId="77B0184F"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w:t>
            </w:r>
            <w:r w:rsidR="00774CAA" w:rsidRPr="009534A8">
              <w:rPr>
                <w:rFonts w:eastAsia="한컴 고딕"/>
                <w:sz w:val="18"/>
              </w:rPr>
              <w:t xml:space="preserve"> </w:t>
            </w:r>
            <w:r w:rsidRPr="009534A8">
              <w:rPr>
                <w:rFonts w:eastAsia="한컴 고딕"/>
                <w:sz w:val="18"/>
              </w:rPr>
              <w:t>149</w:t>
            </w:r>
          </w:p>
        </w:tc>
        <w:tc>
          <w:tcPr>
            <w:tcW w:w="541" w:type="pct"/>
            <w:tcBorders>
              <w:top w:val="single" w:sz="12" w:space="0" w:color="auto"/>
            </w:tcBorders>
            <w:shd w:val="clear" w:color="auto" w:fill="auto"/>
            <w:tcMar>
              <w:top w:w="0" w:type="dxa"/>
              <w:left w:w="0" w:type="dxa"/>
              <w:bottom w:w="0" w:type="dxa"/>
              <w:right w:w="0" w:type="dxa"/>
            </w:tcMar>
            <w:vAlign w:val="bottom"/>
            <w:hideMark/>
          </w:tcPr>
          <w:p w14:paraId="3F78045E"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79.8</w:t>
            </w:r>
          </w:p>
        </w:tc>
        <w:tc>
          <w:tcPr>
            <w:tcW w:w="541" w:type="pct"/>
            <w:tcBorders>
              <w:top w:val="single" w:sz="12" w:space="0" w:color="auto"/>
            </w:tcBorders>
            <w:shd w:val="clear" w:color="auto" w:fill="auto"/>
            <w:tcMar>
              <w:top w:w="0" w:type="dxa"/>
              <w:left w:w="0" w:type="dxa"/>
              <w:bottom w:w="0" w:type="dxa"/>
              <w:right w:w="0" w:type="dxa"/>
            </w:tcMar>
            <w:vAlign w:val="bottom"/>
            <w:hideMark/>
          </w:tcPr>
          <w:p w14:paraId="7A4C53A6"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51.1</w:t>
            </w:r>
          </w:p>
        </w:tc>
        <w:tc>
          <w:tcPr>
            <w:tcW w:w="512" w:type="pct"/>
            <w:tcBorders>
              <w:top w:val="single" w:sz="12" w:space="0" w:color="auto"/>
            </w:tcBorders>
            <w:shd w:val="clear" w:color="auto" w:fill="auto"/>
            <w:tcMar>
              <w:top w:w="0" w:type="dxa"/>
              <w:left w:w="0" w:type="dxa"/>
              <w:bottom w:w="0" w:type="dxa"/>
              <w:right w:w="0" w:type="dxa"/>
            </w:tcMar>
            <w:vAlign w:val="bottom"/>
            <w:hideMark/>
          </w:tcPr>
          <w:p w14:paraId="5D320EC6"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35.9</w:t>
            </w:r>
          </w:p>
        </w:tc>
      </w:tr>
      <w:tr w:rsidR="00766993" w:rsidRPr="009534A8" w14:paraId="2BF30170" w14:textId="77777777" w:rsidTr="00774CAA">
        <w:trPr>
          <w:cantSplit/>
        </w:trPr>
        <w:tc>
          <w:tcPr>
            <w:tcW w:w="468" w:type="pct"/>
            <w:shd w:val="clear" w:color="auto" w:fill="auto"/>
            <w:tcMar>
              <w:top w:w="0" w:type="dxa"/>
              <w:left w:w="0" w:type="dxa"/>
              <w:bottom w:w="0" w:type="dxa"/>
              <w:right w:w="0" w:type="dxa"/>
            </w:tcMar>
            <w:hideMark/>
          </w:tcPr>
          <w:p w14:paraId="5E538B56" w14:textId="77777777" w:rsidR="00766993" w:rsidRPr="009534A8" w:rsidRDefault="00766993" w:rsidP="00774CAA">
            <w:pPr>
              <w:suppressAutoHyphens w:val="0"/>
              <w:spacing w:before="40" w:after="40" w:line="220" w:lineRule="exact"/>
              <w:ind w:right="113"/>
              <w:textAlignment w:val="baseline"/>
              <w:rPr>
                <w:rFonts w:eastAsia="Gulim"/>
                <w:sz w:val="18"/>
              </w:rPr>
            </w:pPr>
            <w:r w:rsidRPr="009534A8">
              <w:rPr>
                <w:rFonts w:eastAsia="한컴 고딕"/>
                <w:sz w:val="18"/>
              </w:rPr>
              <w:t>2021</w:t>
            </w:r>
          </w:p>
        </w:tc>
        <w:tc>
          <w:tcPr>
            <w:tcW w:w="615" w:type="pct"/>
            <w:shd w:val="clear" w:color="auto" w:fill="auto"/>
            <w:tcMar>
              <w:top w:w="0" w:type="dxa"/>
              <w:left w:w="0" w:type="dxa"/>
              <w:bottom w:w="0" w:type="dxa"/>
              <w:right w:w="0" w:type="dxa"/>
            </w:tcMar>
            <w:vAlign w:val="bottom"/>
            <w:hideMark/>
          </w:tcPr>
          <w:p w14:paraId="461554CF"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370</w:t>
            </w:r>
          </w:p>
        </w:tc>
        <w:tc>
          <w:tcPr>
            <w:tcW w:w="565" w:type="pct"/>
            <w:shd w:val="clear" w:color="auto" w:fill="auto"/>
            <w:tcMar>
              <w:top w:w="0" w:type="dxa"/>
              <w:left w:w="0" w:type="dxa"/>
              <w:bottom w:w="0" w:type="dxa"/>
              <w:right w:w="0" w:type="dxa"/>
            </w:tcMar>
            <w:vAlign w:val="bottom"/>
            <w:hideMark/>
          </w:tcPr>
          <w:p w14:paraId="3B6358A0"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78.1</w:t>
            </w:r>
          </w:p>
        </w:tc>
        <w:tc>
          <w:tcPr>
            <w:tcW w:w="512" w:type="pct"/>
            <w:shd w:val="clear" w:color="auto" w:fill="auto"/>
            <w:tcMar>
              <w:top w:w="0" w:type="dxa"/>
              <w:left w:w="0" w:type="dxa"/>
              <w:bottom w:w="0" w:type="dxa"/>
              <w:right w:w="0" w:type="dxa"/>
            </w:tcMar>
            <w:vAlign w:val="bottom"/>
            <w:hideMark/>
          </w:tcPr>
          <w:p w14:paraId="6D4BBA47"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57.6</w:t>
            </w:r>
          </w:p>
        </w:tc>
        <w:tc>
          <w:tcPr>
            <w:tcW w:w="467" w:type="pct"/>
            <w:shd w:val="clear" w:color="auto" w:fill="auto"/>
            <w:tcMar>
              <w:top w:w="0" w:type="dxa"/>
              <w:left w:w="0" w:type="dxa"/>
              <w:bottom w:w="0" w:type="dxa"/>
              <w:right w:w="0" w:type="dxa"/>
            </w:tcMar>
            <w:vAlign w:val="bottom"/>
            <w:hideMark/>
          </w:tcPr>
          <w:p w14:paraId="0D3632ED"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26.3</w:t>
            </w:r>
          </w:p>
        </w:tc>
        <w:tc>
          <w:tcPr>
            <w:tcW w:w="780" w:type="pct"/>
            <w:shd w:val="clear" w:color="auto" w:fill="auto"/>
            <w:tcMar>
              <w:top w:w="0" w:type="dxa"/>
              <w:left w:w="0" w:type="dxa"/>
              <w:bottom w:w="0" w:type="dxa"/>
              <w:right w:w="0" w:type="dxa"/>
            </w:tcMar>
            <w:vAlign w:val="bottom"/>
            <w:hideMark/>
          </w:tcPr>
          <w:p w14:paraId="734C6EC2" w14:textId="05A3894A"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w:t>
            </w:r>
            <w:r w:rsidR="00774CAA" w:rsidRPr="009534A8">
              <w:rPr>
                <w:rFonts w:eastAsia="한컴 고딕"/>
                <w:sz w:val="18"/>
              </w:rPr>
              <w:t xml:space="preserve"> </w:t>
            </w:r>
            <w:r w:rsidRPr="009534A8">
              <w:rPr>
                <w:rFonts w:eastAsia="한컴 고딕"/>
                <w:sz w:val="18"/>
              </w:rPr>
              <w:t>364</w:t>
            </w:r>
          </w:p>
        </w:tc>
        <w:tc>
          <w:tcPr>
            <w:tcW w:w="541" w:type="pct"/>
            <w:shd w:val="clear" w:color="auto" w:fill="auto"/>
            <w:tcMar>
              <w:top w:w="0" w:type="dxa"/>
              <w:left w:w="0" w:type="dxa"/>
              <w:bottom w:w="0" w:type="dxa"/>
              <w:right w:w="0" w:type="dxa"/>
            </w:tcMar>
            <w:vAlign w:val="bottom"/>
            <w:hideMark/>
          </w:tcPr>
          <w:p w14:paraId="5641FF50"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94.1</w:t>
            </w:r>
          </w:p>
        </w:tc>
        <w:tc>
          <w:tcPr>
            <w:tcW w:w="541" w:type="pct"/>
            <w:shd w:val="clear" w:color="auto" w:fill="auto"/>
            <w:tcMar>
              <w:top w:w="0" w:type="dxa"/>
              <w:left w:w="0" w:type="dxa"/>
              <w:bottom w:w="0" w:type="dxa"/>
              <w:right w:w="0" w:type="dxa"/>
            </w:tcMar>
            <w:vAlign w:val="bottom"/>
            <w:hideMark/>
          </w:tcPr>
          <w:p w14:paraId="3CEC7D33"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58.3</w:t>
            </w:r>
          </w:p>
        </w:tc>
        <w:tc>
          <w:tcPr>
            <w:tcW w:w="512" w:type="pct"/>
            <w:shd w:val="clear" w:color="auto" w:fill="auto"/>
            <w:tcMar>
              <w:top w:w="0" w:type="dxa"/>
              <w:left w:w="0" w:type="dxa"/>
              <w:bottom w:w="0" w:type="dxa"/>
              <w:right w:w="0" w:type="dxa"/>
            </w:tcMar>
            <w:vAlign w:val="bottom"/>
            <w:hideMark/>
          </w:tcPr>
          <w:p w14:paraId="578BDEE6"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38.1</w:t>
            </w:r>
          </w:p>
        </w:tc>
      </w:tr>
      <w:tr w:rsidR="00766993" w:rsidRPr="009534A8" w14:paraId="1621B966" w14:textId="77777777" w:rsidTr="00774CAA">
        <w:trPr>
          <w:cantSplit/>
        </w:trPr>
        <w:tc>
          <w:tcPr>
            <w:tcW w:w="468" w:type="pct"/>
            <w:shd w:val="clear" w:color="auto" w:fill="auto"/>
            <w:tcMar>
              <w:top w:w="0" w:type="dxa"/>
              <w:left w:w="0" w:type="dxa"/>
              <w:bottom w:w="0" w:type="dxa"/>
              <w:right w:w="0" w:type="dxa"/>
            </w:tcMar>
            <w:hideMark/>
          </w:tcPr>
          <w:p w14:paraId="248ADE09" w14:textId="77777777" w:rsidR="00766993" w:rsidRPr="009534A8" w:rsidRDefault="00766993" w:rsidP="00774CAA">
            <w:pPr>
              <w:suppressAutoHyphens w:val="0"/>
              <w:spacing w:before="40" w:after="40" w:line="220" w:lineRule="exact"/>
              <w:ind w:right="113"/>
              <w:textAlignment w:val="baseline"/>
              <w:rPr>
                <w:rFonts w:eastAsia="Gulim"/>
                <w:sz w:val="18"/>
              </w:rPr>
            </w:pPr>
            <w:r w:rsidRPr="009534A8">
              <w:rPr>
                <w:rFonts w:eastAsia="한컴 고딕"/>
                <w:sz w:val="18"/>
              </w:rPr>
              <w:t>2022</w:t>
            </w:r>
          </w:p>
        </w:tc>
        <w:tc>
          <w:tcPr>
            <w:tcW w:w="615" w:type="pct"/>
            <w:shd w:val="clear" w:color="auto" w:fill="auto"/>
            <w:tcMar>
              <w:top w:w="0" w:type="dxa"/>
              <w:left w:w="0" w:type="dxa"/>
              <w:bottom w:w="0" w:type="dxa"/>
              <w:right w:w="0" w:type="dxa"/>
            </w:tcMar>
            <w:vAlign w:val="bottom"/>
            <w:hideMark/>
          </w:tcPr>
          <w:p w14:paraId="7E74C985"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361</w:t>
            </w:r>
          </w:p>
        </w:tc>
        <w:tc>
          <w:tcPr>
            <w:tcW w:w="565" w:type="pct"/>
            <w:shd w:val="clear" w:color="auto" w:fill="auto"/>
            <w:tcMar>
              <w:top w:w="0" w:type="dxa"/>
              <w:left w:w="0" w:type="dxa"/>
              <w:bottom w:w="0" w:type="dxa"/>
              <w:right w:w="0" w:type="dxa"/>
            </w:tcMar>
            <w:vAlign w:val="bottom"/>
            <w:hideMark/>
          </w:tcPr>
          <w:p w14:paraId="6163F3BE"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78.9</w:t>
            </w:r>
          </w:p>
        </w:tc>
        <w:tc>
          <w:tcPr>
            <w:tcW w:w="512" w:type="pct"/>
            <w:shd w:val="clear" w:color="auto" w:fill="auto"/>
            <w:tcMar>
              <w:top w:w="0" w:type="dxa"/>
              <w:left w:w="0" w:type="dxa"/>
              <w:bottom w:w="0" w:type="dxa"/>
              <w:right w:w="0" w:type="dxa"/>
            </w:tcMar>
            <w:vAlign w:val="bottom"/>
            <w:hideMark/>
          </w:tcPr>
          <w:p w14:paraId="528AA6C0"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59.0</w:t>
            </w:r>
          </w:p>
        </w:tc>
        <w:tc>
          <w:tcPr>
            <w:tcW w:w="467" w:type="pct"/>
            <w:shd w:val="clear" w:color="auto" w:fill="auto"/>
            <w:tcMar>
              <w:top w:w="0" w:type="dxa"/>
              <w:left w:w="0" w:type="dxa"/>
              <w:bottom w:w="0" w:type="dxa"/>
              <w:right w:w="0" w:type="dxa"/>
            </w:tcMar>
            <w:vAlign w:val="bottom"/>
            <w:hideMark/>
          </w:tcPr>
          <w:p w14:paraId="2C2BEEB7"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25.2</w:t>
            </w:r>
          </w:p>
        </w:tc>
        <w:tc>
          <w:tcPr>
            <w:tcW w:w="780" w:type="pct"/>
            <w:shd w:val="clear" w:color="auto" w:fill="auto"/>
            <w:tcMar>
              <w:top w:w="0" w:type="dxa"/>
              <w:left w:w="0" w:type="dxa"/>
              <w:bottom w:w="0" w:type="dxa"/>
              <w:right w:w="0" w:type="dxa"/>
            </w:tcMar>
            <w:vAlign w:val="bottom"/>
            <w:hideMark/>
          </w:tcPr>
          <w:p w14:paraId="2C71A997" w14:textId="5C4C2253"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2</w:t>
            </w:r>
            <w:r w:rsidR="00774CAA" w:rsidRPr="009534A8">
              <w:rPr>
                <w:rFonts w:eastAsia="한컴 고딕"/>
                <w:sz w:val="18"/>
              </w:rPr>
              <w:t xml:space="preserve"> </w:t>
            </w:r>
            <w:r w:rsidRPr="009534A8">
              <w:rPr>
                <w:rFonts w:eastAsia="한컴 고딕"/>
                <w:sz w:val="18"/>
              </w:rPr>
              <w:t>614</w:t>
            </w:r>
          </w:p>
        </w:tc>
        <w:tc>
          <w:tcPr>
            <w:tcW w:w="541" w:type="pct"/>
            <w:shd w:val="clear" w:color="auto" w:fill="auto"/>
            <w:tcMar>
              <w:top w:w="0" w:type="dxa"/>
              <w:left w:w="0" w:type="dxa"/>
              <w:bottom w:w="0" w:type="dxa"/>
              <w:right w:w="0" w:type="dxa"/>
            </w:tcMar>
            <w:vAlign w:val="bottom"/>
            <w:hideMark/>
          </w:tcPr>
          <w:p w14:paraId="1F83C7CB"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86.8</w:t>
            </w:r>
          </w:p>
        </w:tc>
        <w:tc>
          <w:tcPr>
            <w:tcW w:w="541" w:type="pct"/>
            <w:shd w:val="clear" w:color="auto" w:fill="auto"/>
            <w:tcMar>
              <w:top w:w="0" w:type="dxa"/>
              <w:left w:w="0" w:type="dxa"/>
              <w:bottom w:w="0" w:type="dxa"/>
              <w:right w:w="0" w:type="dxa"/>
            </w:tcMar>
            <w:vAlign w:val="bottom"/>
            <w:hideMark/>
          </w:tcPr>
          <w:p w14:paraId="1D948A98"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60.2</w:t>
            </w:r>
          </w:p>
        </w:tc>
        <w:tc>
          <w:tcPr>
            <w:tcW w:w="512" w:type="pct"/>
            <w:shd w:val="clear" w:color="auto" w:fill="auto"/>
            <w:tcMar>
              <w:top w:w="0" w:type="dxa"/>
              <w:left w:w="0" w:type="dxa"/>
              <w:bottom w:w="0" w:type="dxa"/>
              <w:right w:w="0" w:type="dxa"/>
            </w:tcMar>
            <w:vAlign w:val="bottom"/>
            <w:hideMark/>
          </w:tcPr>
          <w:p w14:paraId="6695A682" w14:textId="77777777" w:rsidR="00766993" w:rsidRPr="009534A8" w:rsidRDefault="00766993" w:rsidP="00774CAA">
            <w:pPr>
              <w:suppressAutoHyphens w:val="0"/>
              <w:spacing w:before="40" w:after="40" w:line="220" w:lineRule="exact"/>
              <w:ind w:right="113"/>
              <w:jc w:val="right"/>
              <w:textAlignment w:val="baseline"/>
              <w:rPr>
                <w:rFonts w:eastAsia="Gulim"/>
                <w:sz w:val="18"/>
              </w:rPr>
            </w:pPr>
            <w:r w:rsidRPr="009534A8">
              <w:rPr>
                <w:rFonts w:eastAsia="한컴 고딕"/>
                <w:sz w:val="18"/>
              </w:rPr>
              <w:t>30.7</w:t>
            </w:r>
          </w:p>
        </w:tc>
      </w:tr>
    </w:tbl>
    <w:p w14:paraId="26D22E4F" w14:textId="33EC3C6C" w:rsidR="00766993" w:rsidRPr="009534A8" w:rsidRDefault="00766993" w:rsidP="00CE4E4A">
      <w:pPr>
        <w:spacing w:before="120" w:after="240"/>
        <w:ind w:left="1134" w:right="1134" w:firstLine="170"/>
        <w:rPr>
          <w:sz w:val="18"/>
        </w:rPr>
      </w:pPr>
      <w:r w:rsidRPr="009534A8">
        <w:rPr>
          <w:sz w:val="18"/>
        </w:rPr>
        <w:t>1) Avg. wage per person and gender wage gap</w:t>
      </w:r>
      <w:r w:rsidR="00CE4E4A" w:rsidRPr="009534A8">
        <w:rPr>
          <w:sz w:val="18"/>
        </w:rPr>
        <w:t>.</w:t>
      </w:r>
    </w:p>
    <w:p w14:paraId="5344AEAF" w14:textId="77777777" w:rsidR="00CE4E4A" w:rsidRPr="009534A8" w:rsidRDefault="00CE4E4A" w:rsidP="00CE4E4A">
      <w:pPr>
        <w:pStyle w:val="H23G"/>
        <w:spacing w:after="0"/>
        <w:rPr>
          <w:lang w:val="en-GB"/>
        </w:rPr>
      </w:pPr>
      <w:r w:rsidRPr="009534A8">
        <w:rPr>
          <w:lang w:val="en-GB"/>
        </w:rPr>
        <w:tab/>
      </w:r>
      <w:r w:rsidRPr="009534A8">
        <w:rPr>
          <w:lang w:val="en-GB"/>
        </w:rPr>
        <w:tab/>
      </w:r>
      <w:r w:rsidR="00766993" w:rsidRPr="009534A8">
        <w:rPr>
          <w:lang w:val="en-GB"/>
        </w:rPr>
        <w:t xml:space="preserve">Table-13. Economic activity participation rate, non-regular employment ratio by gender and scale of women with career interruption </w:t>
      </w:r>
    </w:p>
    <w:p w14:paraId="16130F5C" w14:textId="74279876" w:rsidR="00766993" w:rsidRPr="009534A8" w:rsidRDefault="00766993" w:rsidP="00CE4E4A">
      <w:pPr>
        <w:pStyle w:val="SingleTxtG"/>
        <w:rPr>
          <w:i/>
          <w:iCs/>
        </w:rPr>
      </w:pPr>
      <w:r w:rsidRPr="009534A8">
        <w:rPr>
          <w:i/>
          <w:iCs/>
        </w:rPr>
        <w:t>(unit: %, 1,000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5"/>
        <w:gridCol w:w="1785"/>
        <w:gridCol w:w="826"/>
        <w:gridCol w:w="827"/>
        <w:gridCol w:w="827"/>
        <w:gridCol w:w="826"/>
        <w:gridCol w:w="827"/>
        <w:gridCol w:w="827"/>
      </w:tblGrid>
      <w:tr w:rsidR="00766993" w:rsidRPr="009534A8" w14:paraId="5F9E97B9" w14:textId="77777777" w:rsidTr="00CE4E4A">
        <w:trPr>
          <w:cantSplit/>
          <w:tblHeader/>
        </w:trPr>
        <w:tc>
          <w:tcPr>
            <w:tcW w:w="2410"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440FA89" w14:textId="77777777" w:rsidR="00766993" w:rsidRPr="009534A8" w:rsidRDefault="00766993" w:rsidP="00CE4E4A">
            <w:pPr>
              <w:suppressAutoHyphens w:val="0"/>
              <w:spacing w:before="80" w:after="80" w:line="200" w:lineRule="exact"/>
              <w:ind w:right="113"/>
              <w:textAlignment w:val="baseline"/>
              <w:rPr>
                <w:rFonts w:eastAsia="Gulim"/>
                <w:i/>
                <w:sz w:val="16"/>
              </w:rPr>
            </w:pPr>
          </w:p>
        </w:tc>
        <w:tc>
          <w:tcPr>
            <w:tcW w:w="82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BD849DC"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82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39672EF"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82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DC417F6"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82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6D809BD"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82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8FA7B8A"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82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C623BD7" w14:textId="77777777" w:rsidR="00766993" w:rsidRPr="009534A8" w:rsidRDefault="00766993" w:rsidP="00CE4E4A">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483FAA5D" w14:textId="77777777" w:rsidTr="00CE4E4A">
        <w:trPr>
          <w:cantSplit/>
        </w:trPr>
        <w:tc>
          <w:tcPr>
            <w:tcW w:w="2410" w:type="dxa"/>
            <w:gridSpan w:val="2"/>
            <w:tcBorders>
              <w:top w:val="single" w:sz="12" w:space="0" w:color="auto"/>
            </w:tcBorders>
            <w:shd w:val="clear" w:color="auto" w:fill="auto"/>
            <w:tcMar>
              <w:top w:w="28" w:type="dxa"/>
              <w:left w:w="102" w:type="dxa"/>
              <w:bottom w:w="28" w:type="dxa"/>
              <w:right w:w="102" w:type="dxa"/>
            </w:tcMar>
            <w:hideMark/>
          </w:tcPr>
          <w:p w14:paraId="622F6E58" w14:textId="5DE92DB8"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Malgun Gothic"/>
                <w:sz w:val="18"/>
              </w:rPr>
              <w:t>Economic activity participation %</w:t>
            </w:r>
            <w:r w:rsidR="000C71E6" w:rsidRPr="009534A8">
              <w:rPr>
                <w:rFonts w:eastAsia="Malgun Gothic"/>
                <w:sz w:val="18"/>
              </w:rPr>
              <w:br/>
            </w:r>
            <w:r w:rsidRPr="009534A8">
              <w:rPr>
                <w:rFonts w:eastAsia="Malgun Gothic"/>
                <w:sz w:val="18"/>
              </w:rPr>
              <w:t>(aged 15</w:t>
            </w:r>
            <w:r w:rsidR="000C71E6" w:rsidRPr="009534A8">
              <w:rPr>
                <w:rFonts w:eastAsia="Malgun Gothic"/>
                <w:sz w:val="18"/>
              </w:rPr>
              <w:t>–</w:t>
            </w:r>
            <w:r w:rsidRPr="009534A8">
              <w:rPr>
                <w:rFonts w:eastAsia="Malgun Gothic"/>
                <w:sz w:val="18"/>
              </w:rPr>
              <w:t>64)</w:t>
            </w:r>
          </w:p>
        </w:tc>
        <w:tc>
          <w:tcPr>
            <w:tcW w:w="826" w:type="dxa"/>
            <w:tcBorders>
              <w:top w:val="single" w:sz="12" w:space="0" w:color="auto"/>
            </w:tcBorders>
            <w:shd w:val="clear" w:color="auto" w:fill="auto"/>
            <w:tcMar>
              <w:top w:w="28" w:type="dxa"/>
              <w:left w:w="102" w:type="dxa"/>
              <w:bottom w:w="28" w:type="dxa"/>
              <w:right w:w="102" w:type="dxa"/>
            </w:tcMar>
            <w:vAlign w:val="bottom"/>
            <w:hideMark/>
          </w:tcPr>
          <w:p w14:paraId="50A91383"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69.2</w:t>
            </w:r>
          </w:p>
        </w:tc>
        <w:tc>
          <w:tcPr>
            <w:tcW w:w="827" w:type="dxa"/>
            <w:tcBorders>
              <w:top w:val="single" w:sz="12" w:space="0" w:color="auto"/>
            </w:tcBorders>
            <w:shd w:val="clear" w:color="auto" w:fill="auto"/>
            <w:tcMar>
              <w:top w:w="28" w:type="dxa"/>
              <w:left w:w="102" w:type="dxa"/>
              <w:bottom w:w="28" w:type="dxa"/>
              <w:right w:w="102" w:type="dxa"/>
            </w:tcMar>
            <w:vAlign w:val="bottom"/>
            <w:hideMark/>
          </w:tcPr>
          <w:p w14:paraId="015E77DD"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69.3</w:t>
            </w:r>
          </w:p>
        </w:tc>
        <w:tc>
          <w:tcPr>
            <w:tcW w:w="827" w:type="dxa"/>
            <w:tcBorders>
              <w:top w:val="single" w:sz="12" w:space="0" w:color="auto"/>
            </w:tcBorders>
            <w:shd w:val="clear" w:color="auto" w:fill="auto"/>
            <w:tcMar>
              <w:top w:w="28" w:type="dxa"/>
              <w:left w:w="102" w:type="dxa"/>
              <w:bottom w:w="28" w:type="dxa"/>
              <w:right w:w="102" w:type="dxa"/>
            </w:tcMar>
            <w:vAlign w:val="bottom"/>
            <w:hideMark/>
          </w:tcPr>
          <w:p w14:paraId="202902A6"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69.5</w:t>
            </w:r>
          </w:p>
        </w:tc>
        <w:tc>
          <w:tcPr>
            <w:tcW w:w="826" w:type="dxa"/>
            <w:tcBorders>
              <w:top w:val="single" w:sz="12" w:space="0" w:color="auto"/>
            </w:tcBorders>
            <w:shd w:val="clear" w:color="auto" w:fill="auto"/>
            <w:tcMar>
              <w:top w:w="28" w:type="dxa"/>
              <w:left w:w="102" w:type="dxa"/>
              <w:bottom w:w="28" w:type="dxa"/>
              <w:right w:w="102" w:type="dxa"/>
            </w:tcMar>
            <w:vAlign w:val="bottom"/>
            <w:hideMark/>
          </w:tcPr>
          <w:p w14:paraId="605757F8"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68.6</w:t>
            </w:r>
          </w:p>
        </w:tc>
        <w:tc>
          <w:tcPr>
            <w:tcW w:w="827" w:type="dxa"/>
            <w:tcBorders>
              <w:top w:val="single" w:sz="12" w:space="0" w:color="auto"/>
            </w:tcBorders>
            <w:shd w:val="clear" w:color="auto" w:fill="auto"/>
            <w:tcMar>
              <w:top w:w="28" w:type="dxa"/>
              <w:left w:w="102" w:type="dxa"/>
              <w:bottom w:w="28" w:type="dxa"/>
              <w:right w:w="102" w:type="dxa"/>
            </w:tcMar>
            <w:vAlign w:val="bottom"/>
            <w:hideMark/>
          </w:tcPr>
          <w:p w14:paraId="11D6BD3F"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69.0</w:t>
            </w:r>
          </w:p>
        </w:tc>
        <w:tc>
          <w:tcPr>
            <w:tcW w:w="827" w:type="dxa"/>
            <w:tcBorders>
              <w:top w:val="single" w:sz="12" w:space="0" w:color="auto"/>
            </w:tcBorders>
            <w:shd w:val="clear" w:color="auto" w:fill="auto"/>
            <w:tcMar>
              <w:top w:w="28" w:type="dxa"/>
              <w:left w:w="102" w:type="dxa"/>
              <w:bottom w:w="28" w:type="dxa"/>
              <w:right w:w="102" w:type="dxa"/>
            </w:tcMar>
            <w:vAlign w:val="bottom"/>
            <w:hideMark/>
          </w:tcPr>
          <w:p w14:paraId="7626C425"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70.5</w:t>
            </w:r>
          </w:p>
        </w:tc>
      </w:tr>
      <w:tr w:rsidR="00766993" w:rsidRPr="009534A8" w14:paraId="0B129BF9" w14:textId="77777777" w:rsidTr="00CE4E4A">
        <w:trPr>
          <w:cantSplit/>
        </w:trPr>
        <w:tc>
          <w:tcPr>
            <w:tcW w:w="625" w:type="dxa"/>
            <w:shd w:val="clear" w:color="auto" w:fill="auto"/>
            <w:tcMar>
              <w:top w:w="28" w:type="dxa"/>
              <w:left w:w="102" w:type="dxa"/>
              <w:bottom w:w="28" w:type="dxa"/>
              <w:right w:w="102" w:type="dxa"/>
            </w:tcMar>
            <w:hideMark/>
          </w:tcPr>
          <w:p w14:paraId="4D77936B" w14:textId="77777777" w:rsidR="00766993" w:rsidRPr="009534A8" w:rsidRDefault="00766993" w:rsidP="00CE4E4A">
            <w:pPr>
              <w:suppressAutoHyphens w:val="0"/>
              <w:spacing w:before="40" w:after="40" w:line="220" w:lineRule="exact"/>
              <w:ind w:right="113"/>
              <w:textAlignment w:val="baseline"/>
              <w:rPr>
                <w:rFonts w:eastAsia="Gulim"/>
                <w:sz w:val="18"/>
              </w:rPr>
            </w:pPr>
          </w:p>
        </w:tc>
        <w:tc>
          <w:tcPr>
            <w:tcW w:w="1785" w:type="dxa"/>
            <w:shd w:val="clear" w:color="auto" w:fill="auto"/>
            <w:tcMar>
              <w:top w:w="28" w:type="dxa"/>
              <w:left w:w="102" w:type="dxa"/>
              <w:bottom w:w="28" w:type="dxa"/>
              <w:right w:w="102" w:type="dxa"/>
            </w:tcMar>
            <w:hideMark/>
          </w:tcPr>
          <w:p w14:paraId="7F5F3D58" w14:textId="77777777"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Gulim"/>
                <w:sz w:val="18"/>
              </w:rPr>
              <w:t>Men</w:t>
            </w:r>
          </w:p>
        </w:tc>
        <w:tc>
          <w:tcPr>
            <w:tcW w:w="826" w:type="dxa"/>
            <w:shd w:val="clear" w:color="auto" w:fill="auto"/>
            <w:tcMar>
              <w:top w:w="28" w:type="dxa"/>
              <w:left w:w="102" w:type="dxa"/>
              <w:bottom w:w="28" w:type="dxa"/>
              <w:right w:w="102" w:type="dxa"/>
            </w:tcMar>
            <w:vAlign w:val="bottom"/>
            <w:hideMark/>
          </w:tcPr>
          <w:p w14:paraId="03C15222"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79.3</w:t>
            </w:r>
          </w:p>
        </w:tc>
        <w:tc>
          <w:tcPr>
            <w:tcW w:w="827" w:type="dxa"/>
            <w:shd w:val="clear" w:color="auto" w:fill="auto"/>
            <w:tcMar>
              <w:top w:w="28" w:type="dxa"/>
              <w:left w:w="102" w:type="dxa"/>
              <w:bottom w:w="28" w:type="dxa"/>
              <w:right w:w="102" w:type="dxa"/>
            </w:tcMar>
            <w:vAlign w:val="bottom"/>
            <w:hideMark/>
          </w:tcPr>
          <w:p w14:paraId="2A788AE4"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79.1</w:t>
            </w:r>
          </w:p>
        </w:tc>
        <w:tc>
          <w:tcPr>
            <w:tcW w:w="827" w:type="dxa"/>
            <w:shd w:val="clear" w:color="auto" w:fill="auto"/>
            <w:tcMar>
              <w:top w:w="28" w:type="dxa"/>
              <w:left w:w="102" w:type="dxa"/>
              <w:bottom w:w="28" w:type="dxa"/>
              <w:right w:w="102" w:type="dxa"/>
            </w:tcMar>
            <w:vAlign w:val="bottom"/>
            <w:hideMark/>
          </w:tcPr>
          <w:p w14:paraId="6D750A91"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78.8</w:t>
            </w:r>
          </w:p>
        </w:tc>
        <w:tc>
          <w:tcPr>
            <w:tcW w:w="826" w:type="dxa"/>
            <w:shd w:val="clear" w:color="auto" w:fill="auto"/>
            <w:tcMar>
              <w:top w:w="28" w:type="dxa"/>
              <w:left w:w="102" w:type="dxa"/>
              <w:bottom w:w="28" w:type="dxa"/>
              <w:right w:w="102" w:type="dxa"/>
            </w:tcMar>
            <w:vAlign w:val="bottom"/>
            <w:hideMark/>
          </w:tcPr>
          <w:p w14:paraId="3E23504A"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77.9</w:t>
            </w:r>
          </w:p>
        </w:tc>
        <w:tc>
          <w:tcPr>
            <w:tcW w:w="827" w:type="dxa"/>
            <w:shd w:val="clear" w:color="auto" w:fill="auto"/>
            <w:tcMar>
              <w:top w:w="28" w:type="dxa"/>
              <w:left w:w="102" w:type="dxa"/>
              <w:bottom w:w="28" w:type="dxa"/>
              <w:right w:w="102" w:type="dxa"/>
            </w:tcMar>
            <w:vAlign w:val="bottom"/>
            <w:hideMark/>
          </w:tcPr>
          <w:p w14:paraId="6BCC0B36"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78.0</w:t>
            </w:r>
          </w:p>
        </w:tc>
        <w:tc>
          <w:tcPr>
            <w:tcW w:w="827" w:type="dxa"/>
            <w:shd w:val="clear" w:color="auto" w:fill="auto"/>
            <w:tcMar>
              <w:top w:w="28" w:type="dxa"/>
              <w:left w:w="102" w:type="dxa"/>
              <w:bottom w:w="28" w:type="dxa"/>
              <w:right w:w="102" w:type="dxa"/>
            </w:tcMar>
            <w:vAlign w:val="bottom"/>
            <w:hideMark/>
          </w:tcPr>
          <w:p w14:paraId="0DD6F8C7"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79.0</w:t>
            </w:r>
          </w:p>
        </w:tc>
      </w:tr>
      <w:tr w:rsidR="00766993" w:rsidRPr="009534A8" w14:paraId="3F7E2A75" w14:textId="77777777" w:rsidTr="00CE4E4A">
        <w:trPr>
          <w:cantSplit/>
        </w:trPr>
        <w:tc>
          <w:tcPr>
            <w:tcW w:w="625" w:type="dxa"/>
            <w:shd w:val="clear" w:color="auto" w:fill="auto"/>
            <w:tcMar>
              <w:top w:w="28" w:type="dxa"/>
              <w:left w:w="102" w:type="dxa"/>
              <w:bottom w:w="28" w:type="dxa"/>
              <w:right w:w="102" w:type="dxa"/>
            </w:tcMar>
            <w:hideMark/>
          </w:tcPr>
          <w:p w14:paraId="63F66357" w14:textId="77777777" w:rsidR="00766993" w:rsidRPr="009534A8" w:rsidRDefault="00766993" w:rsidP="00CE4E4A">
            <w:pPr>
              <w:suppressAutoHyphens w:val="0"/>
              <w:spacing w:before="40" w:after="40" w:line="220" w:lineRule="exact"/>
              <w:ind w:right="113"/>
              <w:textAlignment w:val="baseline"/>
              <w:rPr>
                <w:rFonts w:eastAsia="Gulim"/>
                <w:sz w:val="18"/>
              </w:rPr>
            </w:pPr>
          </w:p>
        </w:tc>
        <w:tc>
          <w:tcPr>
            <w:tcW w:w="1785" w:type="dxa"/>
            <w:shd w:val="clear" w:color="auto" w:fill="auto"/>
            <w:tcMar>
              <w:top w:w="28" w:type="dxa"/>
              <w:left w:w="102" w:type="dxa"/>
              <w:bottom w:w="28" w:type="dxa"/>
              <w:right w:w="102" w:type="dxa"/>
            </w:tcMar>
            <w:hideMark/>
          </w:tcPr>
          <w:p w14:paraId="7E4DF02C" w14:textId="77777777"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Gulim"/>
                <w:sz w:val="18"/>
              </w:rPr>
              <w:t>Women</w:t>
            </w:r>
          </w:p>
        </w:tc>
        <w:tc>
          <w:tcPr>
            <w:tcW w:w="826" w:type="dxa"/>
            <w:shd w:val="clear" w:color="auto" w:fill="auto"/>
            <w:tcMar>
              <w:top w:w="28" w:type="dxa"/>
              <w:left w:w="102" w:type="dxa"/>
              <w:bottom w:w="28" w:type="dxa"/>
              <w:right w:w="102" w:type="dxa"/>
            </w:tcMar>
            <w:vAlign w:val="bottom"/>
            <w:hideMark/>
          </w:tcPr>
          <w:p w14:paraId="0F03B396"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59.0</w:t>
            </w:r>
          </w:p>
        </w:tc>
        <w:tc>
          <w:tcPr>
            <w:tcW w:w="827" w:type="dxa"/>
            <w:shd w:val="clear" w:color="auto" w:fill="auto"/>
            <w:tcMar>
              <w:top w:w="28" w:type="dxa"/>
              <w:left w:w="102" w:type="dxa"/>
              <w:bottom w:w="28" w:type="dxa"/>
              <w:right w:w="102" w:type="dxa"/>
            </w:tcMar>
            <w:vAlign w:val="bottom"/>
            <w:hideMark/>
          </w:tcPr>
          <w:p w14:paraId="1C0D2EAD"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59.4</w:t>
            </w:r>
          </w:p>
        </w:tc>
        <w:tc>
          <w:tcPr>
            <w:tcW w:w="827" w:type="dxa"/>
            <w:shd w:val="clear" w:color="auto" w:fill="auto"/>
            <w:tcMar>
              <w:top w:w="28" w:type="dxa"/>
              <w:left w:w="102" w:type="dxa"/>
              <w:bottom w:w="28" w:type="dxa"/>
              <w:right w:w="102" w:type="dxa"/>
            </w:tcMar>
            <w:vAlign w:val="bottom"/>
            <w:hideMark/>
          </w:tcPr>
          <w:p w14:paraId="40C46AA1"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60.0</w:t>
            </w:r>
          </w:p>
        </w:tc>
        <w:tc>
          <w:tcPr>
            <w:tcW w:w="826" w:type="dxa"/>
            <w:shd w:val="clear" w:color="auto" w:fill="auto"/>
            <w:tcMar>
              <w:top w:w="28" w:type="dxa"/>
              <w:left w:w="102" w:type="dxa"/>
              <w:bottom w:w="28" w:type="dxa"/>
              <w:right w:w="102" w:type="dxa"/>
            </w:tcMar>
            <w:vAlign w:val="bottom"/>
            <w:hideMark/>
          </w:tcPr>
          <w:p w14:paraId="4A3B7CC7"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59.1</w:t>
            </w:r>
          </w:p>
        </w:tc>
        <w:tc>
          <w:tcPr>
            <w:tcW w:w="827" w:type="dxa"/>
            <w:shd w:val="clear" w:color="auto" w:fill="auto"/>
            <w:tcMar>
              <w:top w:w="28" w:type="dxa"/>
              <w:left w:w="102" w:type="dxa"/>
              <w:bottom w:w="28" w:type="dxa"/>
              <w:right w:w="102" w:type="dxa"/>
            </w:tcMar>
            <w:vAlign w:val="bottom"/>
            <w:hideMark/>
          </w:tcPr>
          <w:p w14:paraId="672EB369"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59.9</w:t>
            </w:r>
          </w:p>
        </w:tc>
        <w:tc>
          <w:tcPr>
            <w:tcW w:w="827" w:type="dxa"/>
            <w:shd w:val="clear" w:color="auto" w:fill="auto"/>
            <w:tcMar>
              <w:top w:w="28" w:type="dxa"/>
              <w:left w:w="102" w:type="dxa"/>
              <w:bottom w:w="28" w:type="dxa"/>
              <w:right w:w="102" w:type="dxa"/>
            </w:tcMar>
            <w:vAlign w:val="bottom"/>
            <w:hideMark/>
          </w:tcPr>
          <w:p w14:paraId="05A5AA2D"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61.8</w:t>
            </w:r>
          </w:p>
        </w:tc>
      </w:tr>
      <w:tr w:rsidR="00766993" w:rsidRPr="009534A8" w14:paraId="04222F66" w14:textId="77777777" w:rsidTr="00CE4E4A">
        <w:trPr>
          <w:cantSplit/>
        </w:trPr>
        <w:tc>
          <w:tcPr>
            <w:tcW w:w="2410" w:type="dxa"/>
            <w:gridSpan w:val="2"/>
            <w:shd w:val="clear" w:color="auto" w:fill="auto"/>
            <w:tcMar>
              <w:top w:w="28" w:type="dxa"/>
              <w:left w:w="102" w:type="dxa"/>
              <w:bottom w:w="28" w:type="dxa"/>
              <w:right w:w="102" w:type="dxa"/>
            </w:tcMar>
            <w:hideMark/>
          </w:tcPr>
          <w:p w14:paraId="662FA77D" w14:textId="77777777" w:rsidR="00766993" w:rsidRPr="009534A8" w:rsidRDefault="00766993" w:rsidP="00CE4E4A">
            <w:pPr>
              <w:suppressAutoHyphens w:val="0"/>
              <w:spacing w:before="40" w:after="40" w:line="220" w:lineRule="exact"/>
              <w:ind w:right="113"/>
              <w:textAlignment w:val="baseline"/>
              <w:rPr>
                <w:rFonts w:eastAsia="Malgun Gothic"/>
                <w:sz w:val="18"/>
              </w:rPr>
            </w:pPr>
            <w:r w:rsidRPr="009534A8">
              <w:rPr>
                <w:rFonts w:eastAsia="Malgun Gothic"/>
                <w:sz w:val="18"/>
              </w:rPr>
              <w:t>Non-regular worker % among wage workers</w:t>
            </w:r>
          </w:p>
        </w:tc>
        <w:tc>
          <w:tcPr>
            <w:tcW w:w="826" w:type="dxa"/>
            <w:shd w:val="clear" w:color="auto" w:fill="auto"/>
            <w:tcMar>
              <w:top w:w="28" w:type="dxa"/>
              <w:left w:w="102" w:type="dxa"/>
              <w:bottom w:w="28" w:type="dxa"/>
              <w:right w:w="102" w:type="dxa"/>
            </w:tcMar>
            <w:vAlign w:val="bottom"/>
            <w:hideMark/>
          </w:tcPr>
          <w:p w14:paraId="4D395035"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32.9</w:t>
            </w:r>
          </w:p>
        </w:tc>
        <w:tc>
          <w:tcPr>
            <w:tcW w:w="827" w:type="dxa"/>
            <w:shd w:val="clear" w:color="auto" w:fill="auto"/>
            <w:tcMar>
              <w:top w:w="28" w:type="dxa"/>
              <w:left w:w="102" w:type="dxa"/>
              <w:bottom w:w="28" w:type="dxa"/>
              <w:right w:w="102" w:type="dxa"/>
            </w:tcMar>
            <w:vAlign w:val="bottom"/>
            <w:hideMark/>
          </w:tcPr>
          <w:p w14:paraId="2AC6ED61"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33.0</w:t>
            </w:r>
          </w:p>
        </w:tc>
        <w:tc>
          <w:tcPr>
            <w:tcW w:w="827" w:type="dxa"/>
            <w:shd w:val="clear" w:color="auto" w:fill="auto"/>
            <w:tcMar>
              <w:top w:w="28" w:type="dxa"/>
              <w:left w:w="102" w:type="dxa"/>
              <w:bottom w:w="28" w:type="dxa"/>
              <w:right w:w="102" w:type="dxa"/>
            </w:tcMar>
            <w:vAlign w:val="bottom"/>
            <w:hideMark/>
          </w:tcPr>
          <w:p w14:paraId="2C8D59D6"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36.4</w:t>
            </w:r>
          </w:p>
        </w:tc>
        <w:tc>
          <w:tcPr>
            <w:tcW w:w="826" w:type="dxa"/>
            <w:shd w:val="clear" w:color="auto" w:fill="auto"/>
            <w:tcMar>
              <w:top w:w="28" w:type="dxa"/>
              <w:left w:w="102" w:type="dxa"/>
              <w:bottom w:w="28" w:type="dxa"/>
              <w:right w:w="102" w:type="dxa"/>
            </w:tcMar>
            <w:vAlign w:val="bottom"/>
            <w:hideMark/>
          </w:tcPr>
          <w:p w14:paraId="45BC380A"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36.3</w:t>
            </w:r>
          </w:p>
        </w:tc>
        <w:tc>
          <w:tcPr>
            <w:tcW w:w="827" w:type="dxa"/>
            <w:shd w:val="clear" w:color="auto" w:fill="auto"/>
            <w:tcMar>
              <w:top w:w="28" w:type="dxa"/>
              <w:left w:w="102" w:type="dxa"/>
              <w:bottom w:w="28" w:type="dxa"/>
              <w:right w:w="102" w:type="dxa"/>
            </w:tcMar>
            <w:vAlign w:val="bottom"/>
            <w:hideMark/>
          </w:tcPr>
          <w:p w14:paraId="60BEB48B"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38.4</w:t>
            </w:r>
          </w:p>
        </w:tc>
        <w:tc>
          <w:tcPr>
            <w:tcW w:w="827" w:type="dxa"/>
            <w:shd w:val="clear" w:color="auto" w:fill="auto"/>
            <w:tcMar>
              <w:top w:w="28" w:type="dxa"/>
              <w:left w:w="102" w:type="dxa"/>
              <w:bottom w:w="28" w:type="dxa"/>
              <w:right w:w="102" w:type="dxa"/>
            </w:tcMar>
            <w:vAlign w:val="bottom"/>
            <w:hideMark/>
          </w:tcPr>
          <w:p w14:paraId="0F211B54"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37.5</w:t>
            </w:r>
          </w:p>
        </w:tc>
      </w:tr>
      <w:tr w:rsidR="00766993" w:rsidRPr="009534A8" w14:paraId="32C00AB8" w14:textId="77777777" w:rsidTr="00CE4E4A">
        <w:trPr>
          <w:cantSplit/>
        </w:trPr>
        <w:tc>
          <w:tcPr>
            <w:tcW w:w="625" w:type="dxa"/>
            <w:shd w:val="clear" w:color="auto" w:fill="auto"/>
            <w:tcMar>
              <w:top w:w="28" w:type="dxa"/>
              <w:left w:w="102" w:type="dxa"/>
              <w:bottom w:w="28" w:type="dxa"/>
              <w:right w:w="102" w:type="dxa"/>
            </w:tcMar>
            <w:hideMark/>
          </w:tcPr>
          <w:p w14:paraId="2E811347" w14:textId="77777777" w:rsidR="00766993" w:rsidRPr="009534A8" w:rsidRDefault="00766993" w:rsidP="00CE4E4A">
            <w:pPr>
              <w:suppressAutoHyphens w:val="0"/>
              <w:spacing w:before="40" w:after="40" w:line="220" w:lineRule="exact"/>
              <w:ind w:right="113"/>
              <w:textAlignment w:val="baseline"/>
              <w:rPr>
                <w:rFonts w:eastAsia="Gulim"/>
                <w:sz w:val="18"/>
              </w:rPr>
            </w:pPr>
          </w:p>
        </w:tc>
        <w:tc>
          <w:tcPr>
            <w:tcW w:w="1785" w:type="dxa"/>
            <w:shd w:val="clear" w:color="auto" w:fill="auto"/>
            <w:tcMar>
              <w:top w:w="28" w:type="dxa"/>
              <w:left w:w="102" w:type="dxa"/>
              <w:bottom w:w="28" w:type="dxa"/>
              <w:right w:w="102" w:type="dxa"/>
            </w:tcMar>
            <w:hideMark/>
          </w:tcPr>
          <w:p w14:paraId="28CD5F9D" w14:textId="77777777"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Gulim"/>
                <w:sz w:val="18"/>
              </w:rPr>
              <w:t>Men</w:t>
            </w:r>
          </w:p>
        </w:tc>
        <w:tc>
          <w:tcPr>
            <w:tcW w:w="826" w:type="dxa"/>
            <w:shd w:val="clear" w:color="auto" w:fill="auto"/>
            <w:tcMar>
              <w:top w:w="28" w:type="dxa"/>
              <w:left w:w="102" w:type="dxa"/>
              <w:bottom w:w="28" w:type="dxa"/>
              <w:right w:w="102" w:type="dxa"/>
            </w:tcMar>
            <w:vAlign w:val="bottom"/>
            <w:hideMark/>
          </w:tcPr>
          <w:p w14:paraId="69D9D530"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26.3</w:t>
            </w:r>
          </w:p>
        </w:tc>
        <w:tc>
          <w:tcPr>
            <w:tcW w:w="827" w:type="dxa"/>
            <w:shd w:val="clear" w:color="auto" w:fill="auto"/>
            <w:tcMar>
              <w:top w:w="28" w:type="dxa"/>
              <w:left w:w="102" w:type="dxa"/>
              <w:bottom w:w="28" w:type="dxa"/>
              <w:right w:w="102" w:type="dxa"/>
            </w:tcMar>
            <w:vAlign w:val="bottom"/>
            <w:hideMark/>
          </w:tcPr>
          <w:p w14:paraId="64D47365"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26.3</w:t>
            </w:r>
          </w:p>
        </w:tc>
        <w:tc>
          <w:tcPr>
            <w:tcW w:w="827" w:type="dxa"/>
            <w:shd w:val="clear" w:color="auto" w:fill="auto"/>
            <w:tcMar>
              <w:top w:w="28" w:type="dxa"/>
              <w:left w:w="102" w:type="dxa"/>
              <w:bottom w:w="28" w:type="dxa"/>
              <w:right w:w="102" w:type="dxa"/>
            </w:tcMar>
            <w:vAlign w:val="bottom"/>
            <w:hideMark/>
          </w:tcPr>
          <w:p w14:paraId="455BC52E"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29.4</w:t>
            </w:r>
          </w:p>
        </w:tc>
        <w:tc>
          <w:tcPr>
            <w:tcW w:w="826" w:type="dxa"/>
            <w:shd w:val="clear" w:color="auto" w:fill="auto"/>
            <w:tcMar>
              <w:top w:w="28" w:type="dxa"/>
              <w:left w:w="102" w:type="dxa"/>
              <w:bottom w:w="28" w:type="dxa"/>
              <w:right w:w="102" w:type="dxa"/>
            </w:tcMar>
            <w:vAlign w:val="bottom"/>
            <w:hideMark/>
          </w:tcPr>
          <w:p w14:paraId="6CA8473B"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29.4</w:t>
            </w:r>
          </w:p>
        </w:tc>
        <w:tc>
          <w:tcPr>
            <w:tcW w:w="827" w:type="dxa"/>
            <w:shd w:val="clear" w:color="auto" w:fill="auto"/>
            <w:tcMar>
              <w:top w:w="28" w:type="dxa"/>
              <w:left w:w="102" w:type="dxa"/>
              <w:bottom w:w="28" w:type="dxa"/>
              <w:right w:w="102" w:type="dxa"/>
            </w:tcMar>
            <w:vAlign w:val="bottom"/>
            <w:hideMark/>
          </w:tcPr>
          <w:p w14:paraId="0EC19441"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31.0</w:t>
            </w:r>
          </w:p>
        </w:tc>
        <w:tc>
          <w:tcPr>
            <w:tcW w:w="827" w:type="dxa"/>
            <w:shd w:val="clear" w:color="auto" w:fill="auto"/>
            <w:tcMar>
              <w:top w:w="28" w:type="dxa"/>
              <w:left w:w="102" w:type="dxa"/>
              <w:bottom w:w="28" w:type="dxa"/>
              <w:right w:w="102" w:type="dxa"/>
            </w:tcMar>
            <w:vAlign w:val="bottom"/>
            <w:hideMark/>
          </w:tcPr>
          <w:p w14:paraId="336131CB"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30.6</w:t>
            </w:r>
          </w:p>
        </w:tc>
      </w:tr>
      <w:tr w:rsidR="00766993" w:rsidRPr="009534A8" w14:paraId="6EBB99FF" w14:textId="77777777" w:rsidTr="00CE4E4A">
        <w:trPr>
          <w:cantSplit/>
        </w:trPr>
        <w:tc>
          <w:tcPr>
            <w:tcW w:w="625" w:type="dxa"/>
            <w:shd w:val="clear" w:color="auto" w:fill="auto"/>
            <w:tcMar>
              <w:top w:w="28" w:type="dxa"/>
              <w:left w:w="102" w:type="dxa"/>
              <w:bottom w:w="28" w:type="dxa"/>
              <w:right w:w="102" w:type="dxa"/>
            </w:tcMar>
            <w:hideMark/>
          </w:tcPr>
          <w:p w14:paraId="0C6803BF" w14:textId="77777777" w:rsidR="00766993" w:rsidRPr="009534A8" w:rsidRDefault="00766993" w:rsidP="00CE4E4A">
            <w:pPr>
              <w:suppressAutoHyphens w:val="0"/>
              <w:spacing w:before="40" w:after="40" w:line="220" w:lineRule="exact"/>
              <w:ind w:right="113"/>
              <w:textAlignment w:val="baseline"/>
              <w:rPr>
                <w:rFonts w:eastAsia="Gulim"/>
                <w:sz w:val="18"/>
              </w:rPr>
            </w:pPr>
          </w:p>
        </w:tc>
        <w:tc>
          <w:tcPr>
            <w:tcW w:w="1785" w:type="dxa"/>
            <w:shd w:val="clear" w:color="auto" w:fill="auto"/>
            <w:tcMar>
              <w:top w:w="28" w:type="dxa"/>
              <w:left w:w="102" w:type="dxa"/>
              <w:bottom w:w="28" w:type="dxa"/>
              <w:right w:w="102" w:type="dxa"/>
            </w:tcMar>
            <w:hideMark/>
          </w:tcPr>
          <w:p w14:paraId="0D647422" w14:textId="77777777"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Gulim"/>
                <w:sz w:val="18"/>
              </w:rPr>
              <w:t>Women</w:t>
            </w:r>
          </w:p>
        </w:tc>
        <w:tc>
          <w:tcPr>
            <w:tcW w:w="826" w:type="dxa"/>
            <w:shd w:val="clear" w:color="auto" w:fill="auto"/>
            <w:tcMar>
              <w:top w:w="28" w:type="dxa"/>
              <w:left w:w="102" w:type="dxa"/>
              <w:bottom w:w="28" w:type="dxa"/>
              <w:right w:w="102" w:type="dxa"/>
            </w:tcMar>
            <w:vAlign w:val="bottom"/>
            <w:hideMark/>
          </w:tcPr>
          <w:p w14:paraId="61C7E33D"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41.2</w:t>
            </w:r>
          </w:p>
        </w:tc>
        <w:tc>
          <w:tcPr>
            <w:tcW w:w="827" w:type="dxa"/>
            <w:shd w:val="clear" w:color="auto" w:fill="auto"/>
            <w:tcMar>
              <w:top w:w="28" w:type="dxa"/>
              <w:left w:w="102" w:type="dxa"/>
              <w:bottom w:w="28" w:type="dxa"/>
              <w:right w:w="102" w:type="dxa"/>
            </w:tcMar>
            <w:vAlign w:val="bottom"/>
            <w:hideMark/>
          </w:tcPr>
          <w:p w14:paraId="4C657F6A"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41.5</w:t>
            </w:r>
          </w:p>
        </w:tc>
        <w:tc>
          <w:tcPr>
            <w:tcW w:w="827" w:type="dxa"/>
            <w:shd w:val="clear" w:color="auto" w:fill="auto"/>
            <w:tcMar>
              <w:top w:w="28" w:type="dxa"/>
              <w:left w:w="102" w:type="dxa"/>
              <w:bottom w:w="28" w:type="dxa"/>
              <w:right w:w="102" w:type="dxa"/>
            </w:tcMar>
            <w:vAlign w:val="bottom"/>
            <w:hideMark/>
          </w:tcPr>
          <w:p w14:paraId="6CD5E0B1"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45.0</w:t>
            </w:r>
          </w:p>
        </w:tc>
        <w:tc>
          <w:tcPr>
            <w:tcW w:w="826" w:type="dxa"/>
            <w:shd w:val="clear" w:color="auto" w:fill="auto"/>
            <w:tcMar>
              <w:top w:w="28" w:type="dxa"/>
              <w:left w:w="102" w:type="dxa"/>
              <w:bottom w:w="28" w:type="dxa"/>
              <w:right w:w="102" w:type="dxa"/>
            </w:tcMar>
            <w:vAlign w:val="bottom"/>
            <w:hideMark/>
          </w:tcPr>
          <w:p w14:paraId="6419E8AD"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45.0</w:t>
            </w:r>
          </w:p>
        </w:tc>
        <w:tc>
          <w:tcPr>
            <w:tcW w:w="827" w:type="dxa"/>
            <w:shd w:val="clear" w:color="auto" w:fill="auto"/>
            <w:tcMar>
              <w:top w:w="28" w:type="dxa"/>
              <w:left w:w="102" w:type="dxa"/>
              <w:bottom w:w="28" w:type="dxa"/>
              <w:right w:w="102" w:type="dxa"/>
            </w:tcMar>
            <w:vAlign w:val="bottom"/>
            <w:hideMark/>
          </w:tcPr>
          <w:p w14:paraId="510010C9"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47.4</w:t>
            </w:r>
          </w:p>
        </w:tc>
        <w:tc>
          <w:tcPr>
            <w:tcW w:w="827" w:type="dxa"/>
            <w:shd w:val="clear" w:color="auto" w:fill="auto"/>
            <w:tcMar>
              <w:top w:w="28" w:type="dxa"/>
              <w:left w:w="102" w:type="dxa"/>
              <w:bottom w:w="28" w:type="dxa"/>
              <w:right w:w="102" w:type="dxa"/>
            </w:tcMar>
            <w:vAlign w:val="bottom"/>
            <w:hideMark/>
          </w:tcPr>
          <w:p w14:paraId="0A90C3FE" w14:textId="77777777"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46.0</w:t>
            </w:r>
          </w:p>
        </w:tc>
      </w:tr>
      <w:tr w:rsidR="00766993" w:rsidRPr="009534A8" w14:paraId="674AD74A" w14:textId="77777777" w:rsidTr="00CE4E4A">
        <w:trPr>
          <w:cantSplit/>
        </w:trPr>
        <w:tc>
          <w:tcPr>
            <w:tcW w:w="2410" w:type="dxa"/>
            <w:gridSpan w:val="2"/>
            <w:shd w:val="clear" w:color="auto" w:fill="auto"/>
            <w:tcMar>
              <w:top w:w="28" w:type="dxa"/>
              <w:left w:w="102" w:type="dxa"/>
              <w:bottom w:w="28" w:type="dxa"/>
              <w:right w:w="102" w:type="dxa"/>
            </w:tcMar>
            <w:hideMark/>
          </w:tcPr>
          <w:p w14:paraId="2E0FCAB7" w14:textId="77777777" w:rsidR="00766993" w:rsidRPr="009534A8" w:rsidRDefault="00766993" w:rsidP="00CE4E4A">
            <w:pPr>
              <w:suppressAutoHyphens w:val="0"/>
              <w:spacing w:before="40" w:after="40" w:line="220" w:lineRule="exact"/>
              <w:ind w:right="113"/>
              <w:textAlignment w:val="baseline"/>
              <w:rPr>
                <w:rFonts w:eastAsia="Gulim"/>
                <w:sz w:val="18"/>
              </w:rPr>
            </w:pPr>
            <w:r w:rsidRPr="009534A8">
              <w:rPr>
                <w:rFonts w:eastAsia="Malgun Gothic"/>
                <w:sz w:val="18"/>
              </w:rPr>
              <w:t>Women with career interruption (1,000 persons)</w:t>
            </w:r>
          </w:p>
        </w:tc>
        <w:tc>
          <w:tcPr>
            <w:tcW w:w="826" w:type="dxa"/>
            <w:shd w:val="clear" w:color="auto" w:fill="auto"/>
            <w:tcMar>
              <w:top w:w="28" w:type="dxa"/>
              <w:left w:w="102" w:type="dxa"/>
              <w:bottom w:w="28" w:type="dxa"/>
              <w:right w:w="102" w:type="dxa"/>
            </w:tcMar>
            <w:vAlign w:val="bottom"/>
            <w:hideMark/>
          </w:tcPr>
          <w:p w14:paraId="2EE0AAB8" w14:textId="61205A6E"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831</w:t>
            </w:r>
          </w:p>
        </w:tc>
        <w:tc>
          <w:tcPr>
            <w:tcW w:w="827" w:type="dxa"/>
            <w:shd w:val="clear" w:color="auto" w:fill="auto"/>
            <w:tcMar>
              <w:top w:w="28" w:type="dxa"/>
              <w:left w:w="102" w:type="dxa"/>
              <w:bottom w:w="28" w:type="dxa"/>
              <w:right w:w="102" w:type="dxa"/>
            </w:tcMar>
            <w:vAlign w:val="bottom"/>
            <w:hideMark/>
          </w:tcPr>
          <w:p w14:paraId="7C021F52" w14:textId="1D88CFC6"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847</w:t>
            </w:r>
          </w:p>
        </w:tc>
        <w:tc>
          <w:tcPr>
            <w:tcW w:w="827" w:type="dxa"/>
            <w:shd w:val="clear" w:color="auto" w:fill="auto"/>
            <w:tcMar>
              <w:top w:w="28" w:type="dxa"/>
              <w:left w:w="102" w:type="dxa"/>
              <w:bottom w:w="28" w:type="dxa"/>
              <w:right w:w="102" w:type="dxa"/>
            </w:tcMar>
            <w:vAlign w:val="bottom"/>
            <w:hideMark/>
          </w:tcPr>
          <w:p w14:paraId="78787BC1" w14:textId="65851534"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699</w:t>
            </w:r>
          </w:p>
        </w:tc>
        <w:tc>
          <w:tcPr>
            <w:tcW w:w="826" w:type="dxa"/>
            <w:shd w:val="clear" w:color="auto" w:fill="auto"/>
            <w:tcMar>
              <w:top w:w="28" w:type="dxa"/>
              <w:left w:w="102" w:type="dxa"/>
              <w:bottom w:w="28" w:type="dxa"/>
              <w:right w:w="102" w:type="dxa"/>
            </w:tcMar>
            <w:vAlign w:val="bottom"/>
            <w:hideMark/>
          </w:tcPr>
          <w:p w14:paraId="41309BC4" w14:textId="239741C1"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506</w:t>
            </w:r>
          </w:p>
        </w:tc>
        <w:tc>
          <w:tcPr>
            <w:tcW w:w="827" w:type="dxa"/>
            <w:shd w:val="clear" w:color="auto" w:fill="auto"/>
            <w:tcMar>
              <w:top w:w="28" w:type="dxa"/>
              <w:left w:w="102" w:type="dxa"/>
              <w:bottom w:w="28" w:type="dxa"/>
              <w:right w:w="102" w:type="dxa"/>
            </w:tcMar>
            <w:vAlign w:val="bottom"/>
            <w:hideMark/>
          </w:tcPr>
          <w:p w14:paraId="00D48367" w14:textId="444D4B00"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448</w:t>
            </w:r>
          </w:p>
        </w:tc>
        <w:tc>
          <w:tcPr>
            <w:tcW w:w="827" w:type="dxa"/>
            <w:shd w:val="clear" w:color="auto" w:fill="auto"/>
            <w:tcMar>
              <w:top w:w="28" w:type="dxa"/>
              <w:left w:w="102" w:type="dxa"/>
              <w:bottom w:w="28" w:type="dxa"/>
              <w:right w:w="102" w:type="dxa"/>
            </w:tcMar>
            <w:vAlign w:val="bottom"/>
            <w:hideMark/>
          </w:tcPr>
          <w:p w14:paraId="73C1A7AF" w14:textId="7BC99109" w:rsidR="00766993" w:rsidRPr="009534A8" w:rsidRDefault="00766993" w:rsidP="00CE4E4A">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CE4E4A" w:rsidRPr="009534A8">
              <w:rPr>
                <w:rFonts w:eastAsia="Malgun Gothic"/>
                <w:sz w:val="18"/>
              </w:rPr>
              <w:t xml:space="preserve"> </w:t>
            </w:r>
            <w:r w:rsidRPr="009534A8">
              <w:rPr>
                <w:rFonts w:eastAsia="Malgun Gothic"/>
                <w:sz w:val="18"/>
              </w:rPr>
              <w:t>397</w:t>
            </w:r>
          </w:p>
        </w:tc>
      </w:tr>
    </w:tbl>
    <w:p w14:paraId="3D321ADC" w14:textId="2AA91736" w:rsidR="00766993" w:rsidRPr="009534A8" w:rsidRDefault="00766993" w:rsidP="00CE4E4A">
      <w:pPr>
        <w:pStyle w:val="SingleTxtG"/>
        <w:spacing w:before="120" w:after="240"/>
        <w:ind w:firstLine="170"/>
        <w:jc w:val="left"/>
        <w:rPr>
          <w:i/>
          <w:iCs/>
          <w:sz w:val="18"/>
          <w:szCs w:val="18"/>
        </w:rPr>
      </w:pPr>
      <w:r w:rsidRPr="009534A8">
        <w:rPr>
          <w:i/>
          <w:iCs/>
          <w:sz w:val="18"/>
          <w:lang w:eastAsia="en-US"/>
        </w:rPr>
        <w:t>Source</w:t>
      </w:r>
      <w:r w:rsidRPr="009534A8">
        <w:rPr>
          <w:sz w:val="18"/>
          <w:lang w:eastAsia="en-US"/>
        </w:rPr>
        <w:t>: Statistics Korea, Economic activity survey, employment survey for each region (scale of women with career interruption)</w:t>
      </w:r>
      <w:r w:rsidR="00CE4E4A" w:rsidRPr="009534A8">
        <w:rPr>
          <w:sz w:val="18"/>
          <w:lang w:eastAsia="en-US"/>
        </w:rPr>
        <w:t>.</w:t>
      </w:r>
    </w:p>
    <w:p w14:paraId="56A63E51" w14:textId="77777777" w:rsidR="00CE4E4A" w:rsidRPr="009534A8" w:rsidRDefault="00CE4E4A" w:rsidP="00CE4E4A">
      <w:pPr>
        <w:pStyle w:val="H23G"/>
        <w:spacing w:after="0"/>
        <w:rPr>
          <w:lang w:val="en-GB"/>
        </w:rPr>
      </w:pPr>
      <w:r w:rsidRPr="009534A8">
        <w:rPr>
          <w:lang w:val="en-GB"/>
        </w:rPr>
        <w:tab/>
      </w:r>
      <w:r w:rsidRPr="009534A8">
        <w:rPr>
          <w:lang w:val="en-GB"/>
        </w:rPr>
        <w:tab/>
      </w:r>
      <w:r w:rsidR="00766993" w:rsidRPr="009534A8">
        <w:rPr>
          <w:lang w:val="en-GB"/>
        </w:rPr>
        <w:t xml:space="preserve">Table-14. Job seeking and employment cases at the Saeil Center </w:t>
      </w:r>
    </w:p>
    <w:p w14:paraId="345DE40B" w14:textId="2E10D41E" w:rsidR="00766993" w:rsidRPr="009534A8" w:rsidRDefault="00766993" w:rsidP="00CE4E4A">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CE4E4A" w:rsidRPr="009534A8" w14:paraId="7733C3BC" w14:textId="77777777" w:rsidTr="00CE4E4A">
        <w:trPr>
          <w:cantSplit/>
          <w:tblHeader/>
        </w:trPr>
        <w:tc>
          <w:tcPr>
            <w:tcW w:w="184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102472D" w14:textId="77777777" w:rsidR="00766993" w:rsidRPr="009534A8" w:rsidRDefault="00766993" w:rsidP="00CE4E4A">
            <w:pPr>
              <w:suppressAutoHyphens w:val="0"/>
              <w:spacing w:before="80" w:after="80" w:line="200" w:lineRule="exact"/>
              <w:ind w:right="113"/>
              <w:rPr>
                <w:rFonts w:eastAsia="Gulim"/>
                <w:i/>
                <w:sz w:val="16"/>
              </w:rPr>
            </w:pPr>
          </w:p>
        </w:tc>
        <w:tc>
          <w:tcPr>
            <w:tcW w:w="92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F714046"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2017</w:t>
            </w:r>
          </w:p>
        </w:tc>
        <w:tc>
          <w:tcPr>
            <w:tcW w:w="92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6BB7660"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2018</w:t>
            </w:r>
          </w:p>
        </w:tc>
        <w:tc>
          <w:tcPr>
            <w:tcW w:w="92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0B91C82"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2019</w:t>
            </w:r>
          </w:p>
        </w:tc>
        <w:tc>
          <w:tcPr>
            <w:tcW w:w="92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887AD0D"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2020</w:t>
            </w:r>
          </w:p>
        </w:tc>
        <w:tc>
          <w:tcPr>
            <w:tcW w:w="92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8068F15"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2021</w:t>
            </w:r>
          </w:p>
        </w:tc>
        <w:tc>
          <w:tcPr>
            <w:tcW w:w="92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EABFDC9" w14:textId="77777777" w:rsidR="00766993" w:rsidRPr="009534A8" w:rsidRDefault="00766993" w:rsidP="00CE4E4A">
            <w:pPr>
              <w:suppressAutoHyphens w:val="0"/>
              <w:spacing w:before="80" w:after="80" w:line="200" w:lineRule="exact"/>
              <w:ind w:right="113"/>
              <w:jc w:val="right"/>
              <w:rPr>
                <w:rFonts w:eastAsia="Gulim"/>
                <w:i/>
                <w:sz w:val="16"/>
              </w:rPr>
            </w:pPr>
            <w:r w:rsidRPr="009534A8">
              <w:rPr>
                <w:rFonts w:eastAsia="Malgun Gothic"/>
                <w:bCs/>
                <w:i/>
                <w:sz w:val="16"/>
              </w:rPr>
              <w:t>2022</w:t>
            </w:r>
          </w:p>
        </w:tc>
      </w:tr>
      <w:tr w:rsidR="00766993" w:rsidRPr="009534A8" w14:paraId="1724F0BA" w14:textId="77777777" w:rsidTr="00CE4E4A">
        <w:trPr>
          <w:cantSplit/>
        </w:trPr>
        <w:tc>
          <w:tcPr>
            <w:tcW w:w="1843" w:type="dxa"/>
            <w:tcBorders>
              <w:top w:val="single" w:sz="12" w:space="0" w:color="auto"/>
              <w:bottom w:val="nil"/>
            </w:tcBorders>
            <w:shd w:val="clear" w:color="auto" w:fill="auto"/>
            <w:tcMar>
              <w:top w:w="28" w:type="dxa"/>
              <w:left w:w="102" w:type="dxa"/>
              <w:bottom w:w="28" w:type="dxa"/>
              <w:right w:w="102" w:type="dxa"/>
            </w:tcMar>
            <w:hideMark/>
          </w:tcPr>
          <w:p w14:paraId="17E8FA96" w14:textId="77777777" w:rsidR="00766993" w:rsidRPr="009534A8" w:rsidRDefault="00766993" w:rsidP="00CE4E4A">
            <w:pPr>
              <w:suppressAutoHyphens w:val="0"/>
              <w:spacing w:before="40" w:after="40" w:line="220" w:lineRule="exact"/>
              <w:ind w:right="113"/>
              <w:rPr>
                <w:rFonts w:eastAsia="Gulim"/>
                <w:sz w:val="18"/>
              </w:rPr>
            </w:pPr>
            <w:r w:rsidRPr="009534A8">
              <w:rPr>
                <w:rFonts w:eastAsia="Gulim"/>
                <w:sz w:val="18"/>
              </w:rPr>
              <w:t>Hiring</w:t>
            </w:r>
          </w:p>
        </w:tc>
        <w:tc>
          <w:tcPr>
            <w:tcW w:w="921" w:type="dxa"/>
            <w:tcBorders>
              <w:top w:val="single" w:sz="12" w:space="0" w:color="auto"/>
              <w:bottom w:val="nil"/>
            </w:tcBorders>
            <w:shd w:val="clear" w:color="auto" w:fill="auto"/>
            <w:tcMar>
              <w:top w:w="28" w:type="dxa"/>
              <w:left w:w="102" w:type="dxa"/>
              <w:bottom w:w="28" w:type="dxa"/>
              <w:right w:w="102" w:type="dxa"/>
            </w:tcMar>
            <w:vAlign w:val="bottom"/>
            <w:hideMark/>
          </w:tcPr>
          <w:p w14:paraId="5FE2068F" w14:textId="1B7CD7F1"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488</w:t>
            </w:r>
            <w:r w:rsidR="00CE4E4A" w:rsidRPr="009534A8">
              <w:rPr>
                <w:rFonts w:eastAsia="Malgun Gothic"/>
                <w:sz w:val="18"/>
              </w:rPr>
              <w:t xml:space="preserve"> </w:t>
            </w:r>
            <w:r w:rsidRPr="009534A8">
              <w:rPr>
                <w:rFonts w:eastAsia="Malgun Gothic"/>
                <w:sz w:val="18"/>
              </w:rPr>
              <w:t>757</w:t>
            </w:r>
          </w:p>
        </w:tc>
        <w:tc>
          <w:tcPr>
            <w:tcW w:w="921" w:type="dxa"/>
            <w:tcBorders>
              <w:top w:val="single" w:sz="12" w:space="0" w:color="auto"/>
              <w:bottom w:val="nil"/>
            </w:tcBorders>
            <w:shd w:val="clear" w:color="auto" w:fill="auto"/>
            <w:tcMar>
              <w:top w:w="28" w:type="dxa"/>
              <w:left w:w="102" w:type="dxa"/>
              <w:bottom w:w="28" w:type="dxa"/>
              <w:right w:w="102" w:type="dxa"/>
            </w:tcMar>
            <w:vAlign w:val="bottom"/>
            <w:hideMark/>
          </w:tcPr>
          <w:p w14:paraId="7D229362" w14:textId="64758FDE"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511</w:t>
            </w:r>
            <w:r w:rsidR="00CE4E4A" w:rsidRPr="009534A8">
              <w:rPr>
                <w:rFonts w:eastAsia="Malgun Gothic"/>
                <w:sz w:val="18"/>
              </w:rPr>
              <w:t xml:space="preserve"> </w:t>
            </w:r>
            <w:r w:rsidRPr="009534A8">
              <w:rPr>
                <w:rFonts w:eastAsia="Malgun Gothic"/>
                <w:sz w:val="18"/>
              </w:rPr>
              <w:t>953</w:t>
            </w:r>
          </w:p>
        </w:tc>
        <w:tc>
          <w:tcPr>
            <w:tcW w:w="921" w:type="dxa"/>
            <w:tcBorders>
              <w:top w:val="single" w:sz="12" w:space="0" w:color="auto"/>
              <w:bottom w:val="nil"/>
            </w:tcBorders>
            <w:shd w:val="clear" w:color="auto" w:fill="auto"/>
            <w:tcMar>
              <w:top w:w="28" w:type="dxa"/>
              <w:left w:w="102" w:type="dxa"/>
              <w:bottom w:w="28" w:type="dxa"/>
              <w:right w:w="102" w:type="dxa"/>
            </w:tcMar>
            <w:vAlign w:val="bottom"/>
            <w:hideMark/>
          </w:tcPr>
          <w:p w14:paraId="327D04F9" w14:textId="31795FF6"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509</w:t>
            </w:r>
            <w:r w:rsidR="00CE4E4A" w:rsidRPr="009534A8">
              <w:rPr>
                <w:rFonts w:eastAsia="Malgun Gothic"/>
                <w:sz w:val="18"/>
              </w:rPr>
              <w:t xml:space="preserve"> </w:t>
            </w:r>
            <w:r w:rsidRPr="009534A8">
              <w:rPr>
                <w:rFonts w:eastAsia="Malgun Gothic"/>
                <w:sz w:val="18"/>
              </w:rPr>
              <w:t>326</w:t>
            </w:r>
          </w:p>
        </w:tc>
        <w:tc>
          <w:tcPr>
            <w:tcW w:w="921" w:type="dxa"/>
            <w:tcBorders>
              <w:top w:val="single" w:sz="12" w:space="0" w:color="auto"/>
              <w:bottom w:val="nil"/>
            </w:tcBorders>
            <w:shd w:val="clear" w:color="auto" w:fill="auto"/>
            <w:tcMar>
              <w:top w:w="28" w:type="dxa"/>
              <w:left w:w="102" w:type="dxa"/>
              <w:bottom w:w="28" w:type="dxa"/>
              <w:right w:w="102" w:type="dxa"/>
            </w:tcMar>
            <w:vAlign w:val="bottom"/>
            <w:hideMark/>
          </w:tcPr>
          <w:p w14:paraId="01348D5E" w14:textId="2DA68400"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576</w:t>
            </w:r>
            <w:r w:rsidR="00CE4E4A" w:rsidRPr="009534A8">
              <w:rPr>
                <w:rFonts w:eastAsia="Malgun Gothic"/>
                <w:sz w:val="18"/>
              </w:rPr>
              <w:t xml:space="preserve"> </w:t>
            </w:r>
            <w:r w:rsidRPr="009534A8">
              <w:rPr>
                <w:rFonts w:eastAsia="Malgun Gothic"/>
                <w:sz w:val="18"/>
              </w:rPr>
              <w:t>043</w:t>
            </w:r>
          </w:p>
        </w:tc>
        <w:tc>
          <w:tcPr>
            <w:tcW w:w="921" w:type="dxa"/>
            <w:tcBorders>
              <w:top w:val="single" w:sz="12" w:space="0" w:color="auto"/>
              <w:bottom w:val="nil"/>
            </w:tcBorders>
            <w:shd w:val="clear" w:color="auto" w:fill="auto"/>
            <w:tcMar>
              <w:top w:w="28" w:type="dxa"/>
              <w:left w:w="102" w:type="dxa"/>
              <w:bottom w:w="28" w:type="dxa"/>
              <w:right w:w="102" w:type="dxa"/>
            </w:tcMar>
            <w:vAlign w:val="bottom"/>
            <w:hideMark/>
          </w:tcPr>
          <w:p w14:paraId="581FF882" w14:textId="1AC3BCD5"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557</w:t>
            </w:r>
            <w:r w:rsidR="00CE4E4A" w:rsidRPr="009534A8">
              <w:rPr>
                <w:rFonts w:eastAsia="Malgun Gothic"/>
                <w:sz w:val="18"/>
              </w:rPr>
              <w:t xml:space="preserve"> </w:t>
            </w:r>
            <w:r w:rsidRPr="009534A8">
              <w:rPr>
                <w:rFonts w:eastAsia="Malgun Gothic"/>
                <w:sz w:val="18"/>
              </w:rPr>
              <w:t>488</w:t>
            </w:r>
          </w:p>
        </w:tc>
        <w:tc>
          <w:tcPr>
            <w:tcW w:w="922" w:type="dxa"/>
            <w:tcBorders>
              <w:top w:val="single" w:sz="12" w:space="0" w:color="auto"/>
              <w:bottom w:val="nil"/>
            </w:tcBorders>
            <w:shd w:val="clear" w:color="auto" w:fill="auto"/>
            <w:tcMar>
              <w:top w:w="28" w:type="dxa"/>
              <w:left w:w="102" w:type="dxa"/>
              <w:bottom w:w="28" w:type="dxa"/>
              <w:right w:w="102" w:type="dxa"/>
            </w:tcMar>
            <w:vAlign w:val="bottom"/>
            <w:hideMark/>
          </w:tcPr>
          <w:p w14:paraId="5D8D7741" w14:textId="6396A220"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547</w:t>
            </w:r>
            <w:r w:rsidR="00CE4E4A" w:rsidRPr="009534A8">
              <w:rPr>
                <w:rFonts w:eastAsia="Malgun Gothic"/>
                <w:sz w:val="18"/>
              </w:rPr>
              <w:t xml:space="preserve"> </w:t>
            </w:r>
            <w:r w:rsidRPr="009534A8">
              <w:rPr>
                <w:rFonts w:eastAsia="Malgun Gothic"/>
                <w:sz w:val="18"/>
              </w:rPr>
              <w:t>082</w:t>
            </w:r>
          </w:p>
        </w:tc>
      </w:tr>
      <w:tr w:rsidR="00766993" w:rsidRPr="009534A8" w14:paraId="395BFFC5" w14:textId="77777777" w:rsidTr="00CE4E4A">
        <w:trPr>
          <w:cantSplit/>
        </w:trPr>
        <w:tc>
          <w:tcPr>
            <w:tcW w:w="1843" w:type="dxa"/>
            <w:tcBorders>
              <w:top w:val="nil"/>
            </w:tcBorders>
            <w:shd w:val="clear" w:color="auto" w:fill="auto"/>
            <w:tcMar>
              <w:top w:w="28" w:type="dxa"/>
              <w:left w:w="102" w:type="dxa"/>
              <w:bottom w:w="28" w:type="dxa"/>
              <w:right w:w="102" w:type="dxa"/>
            </w:tcMar>
            <w:hideMark/>
          </w:tcPr>
          <w:p w14:paraId="7F33C990" w14:textId="77777777" w:rsidR="00766993" w:rsidRPr="009534A8" w:rsidRDefault="00766993" w:rsidP="00CE4E4A">
            <w:pPr>
              <w:suppressAutoHyphens w:val="0"/>
              <w:spacing w:before="40" w:after="40" w:line="220" w:lineRule="exact"/>
              <w:ind w:right="113"/>
              <w:rPr>
                <w:rFonts w:eastAsia="Gulim"/>
                <w:sz w:val="18"/>
              </w:rPr>
            </w:pPr>
            <w:r w:rsidRPr="009534A8">
              <w:rPr>
                <w:rFonts w:eastAsia="Gulim"/>
                <w:sz w:val="18"/>
              </w:rPr>
              <w:lastRenderedPageBreak/>
              <w:t>Job seeking</w:t>
            </w:r>
          </w:p>
        </w:tc>
        <w:tc>
          <w:tcPr>
            <w:tcW w:w="921" w:type="dxa"/>
            <w:tcBorders>
              <w:top w:val="nil"/>
            </w:tcBorders>
            <w:shd w:val="clear" w:color="auto" w:fill="auto"/>
            <w:tcMar>
              <w:top w:w="28" w:type="dxa"/>
              <w:left w:w="102" w:type="dxa"/>
              <w:bottom w:w="28" w:type="dxa"/>
              <w:right w:w="102" w:type="dxa"/>
            </w:tcMar>
            <w:vAlign w:val="bottom"/>
            <w:hideMark/>
          </w:tcPr>
          <w:p w14:paraId="00C889C9" w14:textId="56406EBE"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469</w:t>
            </w:r>
            <w:r w:rsidR="00CE4E4A" w:rsidRPr="009534A8">
              <w:rPr>
                <w:rFonts w:eastAsia="Malgun Gothic"/>
                <w:sz w:val="18"/>
              </w:rPr>
              <w:t xml:space="preserve"> </w:t>
            </w:r>
            <w:r w:rsidRPr="009534A8">
              <w:rPr>
                <w:rFonts w:eastAsia="Malgun Gothic"/>
                <w:sz w:val="18"/>
              </w:rPr>
              <w:t>891</w:t>
            </w:r>
          </w:p>
        </w:tc>
        <w:tc>
          <w:tcPr>
            <w:tcW w:w="921" w:type="dxa"/>
            <w:tcBorders>
              <w:top w:val="nil"/>
            </w:tcBorders>
            <w:shd w:val="clear" w:color="auto" w:fill="auto"/>
            <w:tcMar>
              <w:top w:w="28" w:type="dxa"/>
              <w:left w:w="102" w:type="dxa"/>
              <w:bottom w:w="28" w:type="dxa"/>
              <w:right w:w="102" w:type="dxa"/>
            </w:tcMar>
            <w:vAlign w:val="bottom"/>
            <w:hideMark/>
          </w:tcPr>
          <w:p w14:paraId="285A89DC" w14:textId="79A17B81"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483</w:t>
            </w:r>
            <w:r w:rsidR="00CE4E4A" w:rsidRPr="009534A8">
              <w:rPr>
                <w:rFonts w:eastAsia="Malgun Gothic"/>
                <w:sz w:val="18"/>
              </w:rPr>
              <w:t xml:space="preserve"> </w:t>
            </w:r>
            <w:r w:rsidRPr="009534A8">
              <w:rPr>
                <w:rFonts w:eastAsia="Malgun Gothic"/>
                <w:sz w:val="18"/>
              </w:rPr>
              <w:t>802</w:t>
            </w:r>
          </w:p>
        </w:tc>
        <w:tc>
          <w:tcPr>
            <w:tcW w:w="921" w:type="dxa"/>
            <w:tcBorders>
              <w:top w:val="nil"/>
            </w:tcBorders>
            <w:shd w:val="clear" w:color="auto" w:fill="auto"/>
            <w:tcMar>
              <w:top w:w="28" w:type="dxa"/>
              <w:left w:w="102" w:type="dxa"/>
              <w:bottom w:w="28" w:type="dxa"/>
              <w:right w:w="102" w:type="dxa"/>
            </w:tcMar>
            <w:vAlign w:val="bottom"/>
            <w:hideMark/>
          </w:tcPr>
          <w:p w14:paraId="34678C59" w14:textId="3B504824"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540</w:t>
            </w:r>
            <w:r w:rsidR="00CE4E4A" w:rsidRPr="009534A8">
              <w:rPr>
                <w:rFonts w:eastAsia="Malgun Gothic"/>
                <w:sz w:val="18"/>
              </w:rPr>
              <w:t xml:space="preserve"> </w:t>
            </w:r>
            <w:r w:rsidRPr="009534A8">
              <w:rPr>
                <w:rFonts w:eastAsia="Malgun Gothic"/>
                <w:sz w:val="18"/>
              </w:rPr>
              <w:t>396</w:t>
            </w:r>
          </w:p>
        </w:tc>
        <w:tc>
          <w:tcPr>
            <w:tcW w:w="921" w:type="dxa"/>
            <w:tcBorders>
              <w:top w:val="nil"/>
            </w:tcBorders>
            <w:shd w:val="clear" w:color="auto" w:fill="auto"/>
            <w:tcMar>
              <w:top w:w="28" w:type="dxa"/>
              <w:left w:w="102" w:type="dxa"/>
              <w:bottom w:w="28" w:type="dxa"/>
              <w:right w:w="102" w:type="dxa"/>
            </w:tcMar>
            <w:vAlign w:val="bottom"/>
            <w:hideMark/>
          </w:tcPr>
          <w:p w14:paraId="038005FE" w14:textId="32DC5213"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552</w:t>
            </w:r>
            <w:r w:rsidR="00CE4E4A" w:rsidRPr="009534A8">
              <w:rPr>
                <w:rFonts w:eastAsia="Malgun Gothic"/>
                <w:sz w:val="18"/>
              </w:rPr>
              <w:t xml:space="preserve"> </w:t>
            </w:r>
            <w:r w:rsidRPr="009534A8">
              <w:rPr>
                <w:rFonts w:eastAsia="Malgun Gothic"/>
                <w:sz w:val="18"/>
              </w:rPr>
              <w:t>198</w:t>
            </w:r>
          </w:p>
        </w:tc>
        <w:tc>
          <w:tcPr>
            <w:tcW w:w="921" w:type="dxa"/>
            <w:tcBorders>
              <w:top w:val="nil"/>
            </w:tcBorders>
            <w:shd w:val="clear" w:color="auto" w:fill="auto"/>
            <w:tcMar>
              <w:top w:w="28" w:type="dxa"/>
              <w:left w:w="102" w:type="dxa"/>
              <w:bottom w:w="28" w:type="dxa"/>
              <w:right w:w="102" w:type="dxa"/>
            </w:tcMar>
            <w:vAlign w:val="bottom"/>
            <w:hideMark/>
          </w:tcPr>
          <w:p w14:paraId="6172A053" w14:textId="06965BD1"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572</w:t>
            </w:r>
            <w:r w:rsidR="00CE4E4A" w:rsidRPr="009534A8">
              <w:rPr>
                <w:rFonts w:eastAsia="Malgun Gothic"/>
                <w:sz w:val="18"/>
              </w:rPr>
              <w:t xml:space="preserve"> </w:t>
            </w:r>
            <w:r w:rsidRPr="009534A8">
              <w:rPr>
                <w:rFonts w:eastAsia="Malgun Gothic"/>
                <w:sz w:val="18"/>
              </w:rPr>
              <w:t>560</w:t>
            </w:r>
          </w:p>
        </w:tc>
        <w:tc>
          <w:tcPr>
            <w:tcW w:w="922" w:type="dxa"/>
            <w:tcBorders>
              <w:top w:val="nil"/>
            </w:tcBorders>
            <w:shd w:val="clear" w:color="auto" w:fill="auto"/>
            <w:tcMar>
              <w:top w:w="28" w:type="dxa"/>
              <w:left w:w="102" w:type="dxa"/>
              <w:bottom w:w="28" w:type="dxa"/>
              <w:right w:w="102" w:type="dxa"/>
            </w:tcMar>
            <w:vAlign w:val="bottom"/>
            <w:hideMark/>
          </w:tcPr>
          <w:p w14:paraId="057D7772" w14:textId="1409311F"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553</w:t>
            </w:r>
            <w:r w:rsidR="00CE4E4A" w:rsidRPr="009534A8">
              <w:rPr>
                <w:rFonts w:eastAsia="Malgun Gothic"/>
                <w:sz w:val="18"/>
              </w:rPr>
              <w:t xml:space="preserve"> </w:t>
            </w:r>
            <w:r w:rsidRPr="009534A8">
              <w:rPr>
                <w:rFonts w:eastAsia="Malgun Gothic"/>
                <w:sz w:val="18"/>
              </w:rPr>
              <w:t>590</w:t>
            </w:r>
          </w:p>
        </w:tc>
      </w:tr>
      <w:tr w:rsidR="00766993" w:rsidRPr="009534A8" w14:paraId="65210F4D" w14:textId="77777777" w:rsidTr="00CE4E4A">
        <w:trPr>
          <w:cantSplit/>
        </w:trPr>
        <w:tc>
          <w:tcPr>
            <w:tcW w:w="1843" w:type="dxa"/>
            <w:shd w:val="clear" w:color="auto" w:fill="auto"/>
            <w:tcMar>
              <w:top w:w="28" w:type="dxa"/>
              <w:left w:w="102" w:type="dxa"/>
              <w:bottom w:w="28" w:type="dxa"/>
              <w:right w:w="102" w:type="dxa"/>
            </w:tcMar>
            <w:hideMark/>
          </w:tcPr>
          <w:p w14:paraId="196FFA9E" w14:textId="77777777" w:rsidR="00766993" w:rsidRPr="009534A8" w:rsidRDefault="00766993" w:rsidP="00CE4E4A">
            <w:pPr>
              <w:suppressAutoHyphens w:val="0"/>
              <w:spacing w:before="40" w:after="40" w:line="220" w:lineRule="exact"/>
              <w:ind w:right="113"/>
              <w:rPr>
                <w:rFonts w:eastAsia="Gulim"/>
                <w:sz w:val="18"/>
              </w:rPr>
            </w:pPr>
            <w:r w:rsidRPr="009534A8">
              <w:rPr>
                <w:rFonts w:eastAsia="Malgun Gothic"/>
                <w:sz w:val="18"/>
              </w:rPr>
              <w:t>Employment/Startup</w:t>
            </w:r>
          </w:p>
        </w:tc>
        <w:tc>
          <w:tcPr>
            <w:tcW w:w="921" w:type="dxa"/>
            <w:shd w:val="clear" w:color="auto" w:fill="auto"/>
            <w:tcMar>
              <w:top w:w="28" w:type="dxa"/>
              <w:left w:w="102" w:type="dxa"/>
              <w:bottom w:w="28" w:type="dxa"/>
              <w:right w:w="102" w:type="dxa"/>
            </w:tcMar>
            <w:vAlign w:val="bottom"/>
            <w:hideMark/>
          </w:tcPr>
          <w:p w14:paraId="77EE2EE6" w14:textId="16CAF6C2"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171</w:t>
            </w:r>
            <w:r w:rsidR="00CE4E4A" w:rsidRPr="009534A8">
              <w:rPr>
                <w:rFonts w:eastAsia="Malgun Gothic"/>
                <w:sz w:val="18"/>
              </w:rPr>
              <w:t xml:space="preserve"> </w:t>
            </w:r>
            <w:r w:rsidRPr="009534A8">
              <w:rPr>
                <w:rFonts w:eastAsia="Malgun Gothic"/>
                <w:sz w:val="18"/>
              </w:rPr>
              <w:t>125</w:t>
            </w:r>
          </w:p>
        </w:tc>
        <w:tc>
          <w:tcPr>
            <w:tcW w:w="921" w:type="dxa"/>
            <w:shd w:val="clear" w:color="auto" w:fill="auto"/>
            <w:tcMar>
              <w:top w:w="28" w:type="dxa"/>
              <w:left w:w="102" w:type="dxa"/>
              <w:bottom w:w="28" w:type="dxa"/>
              <w:right w:w="102" w:type="dxa"/>
            </w:tcMar>
            <w:vAlign w:val="bottom"/>
            <w:hideMark/>
          </w:tcPr>
          <w:p w14:paraId="078A33E8" w14:textId="748F2E0F"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173</w:t>
            </w:r>
            <w:r w:rsidR="00CE4E4A" w:rsidRPr="009534A8">
              <w:rPr>
                <w:rFonts w:eastAsia="Malgun Gothic"/>
                <w:sz w:val="18"/>
              </w:rPr>
              <w:t xml:space="preserve"> </w:t>
            </w:r>
            <w:r w:rsidRPr="009534A8">
              <w:rPr>
                <w:rFonts w:eastAsia="Malgun Gothic"/>
                <w:sz w:val="18"/>
              </w:rPr>
              <w:t>064</w:t>
            </w:r>
          </w:p>
        </w:tc>
        <w:tc>
          <w:tcPr>
            <w:tcW w:w="921" w:type="dxa"/>
            <w:shd w:val="clear" w:color="auto" w:fill="auto"/>
            <w:tcMar>
              <w:top w:w="28" w:type="dxa"/>
              <w:left w:w="102" w:type="dxa"/>
              <w:bottom w:w="28" w:type="dxa"/>
              <w:right w:w="102" w:type="dxa"/>
            </w:tcMar>
            <w:vAlign w:val="bottom"/>
            <w:hideMark/>
          </w:tcPr>
          <w:p w14:paraId="5BF5F29E" w14:textId="3C5CD102"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177</w:t>
            </w:r>
            <w:r w:rsidR="00CE4E4A" w:rsidRPr="009534A8">
              <w:rPr>
                <w:rFonts w:eastAsia="Malgun Gothic"/>
                <w:sz w:val="18"/>
              </w:rPr>
              <w:t xml:space="preserve"> </w:t>
            </w:r>
            <w:r w:rsidRPr="009534A8">
              <w:rPr>
                <w:rFonts w:eastAsia="Malgun Gothic"/>
                <w:sz w:val="18"/>
              </w:rPr>
              <w:t>592</w:t>
            </w:r>
          </w:p>
        </w:tc>
        <w:tc>
          <w:tcPr>
            <w:tcW w:w="921" w:type="dxa"/>
            <w:shd w:val="clear" w:color="auto" w:fill="auto"/>
            <w:tcMar>
              <w:top w:w="28" w:type="dxa"/>
              <w:left w:w="102" w:type="dxa"/>
              <w:bottom w:w="28" w:type="dxa"/>
              <w:right w:w="102" w:type="dxa"/>
            </w:tcMar>
            <w:vAlign w:val="bottom"/>
            <w:hideMark/>
          </w:tcPr>
          <w:p w14:paraId="05697F1A" w14:textId="3AB22AC2"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176</w:t>
            </w:r>
            <w:r w:rsidR="00CE4E4A" w:rsidRPr="009534A8">
              <w:rPr>
                <w:rFonts w:eastAsia="Malgun Gothic"/>
                <w:sz w:val="18"/>
              </w:rPr>
              <w:t xml:space="preserve"> </w:t>
            </w:r>
            <w:r w:rsidRPr="009534A8">
              <w:rPr>
                <w:rFonts w:eastAsia="Malgun Gothic"/>
                <w:sz w:val="18"/>
              </w:rPr>
              <w:t>866</w:t>
            </w:r>
          </w:p>
        </w:tc>
        <w:tc>
          <w:tcPr>
            <w:tcW w:w="921" w:type="dxa"/>
            <w:shd w:val="clear" w:color="auto" w:fill="auto"/>
            <w:tcMar>
              <w:top w:w="28" w:type="dxa"/>
              <w:left w:w="102" w:type="dxa"/>
              <w:bottom w:w="28" w:type="dxa"/>
              <w:right w:w="102" w:type="dxa"/>
            </w:tcMar>
            <w:vAlign w:val="bottom"/>
            <w:hideMark/>
          </w:tcPr>
          <w:p w14:paraId="3B3DCAE8" w14:textId="23FC30BC"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180</w:t>
            </w:r>
            <w:r w:rsidR="00CE4E4A" w:rsidRPr="009534A8">
              <w:rPr>
                <w:rFonts w:eastAsia="Malgun Gothic"/>
                <w:sz w:val="18"/>
              </w:rPr>
              <w:t xml:space="preserve"> </w:t>
            </w:r>
            <w:r w:rsidRPr="009534A8">
              <w:rPr>
                <w:rFonts w:eastAsia="Malgun Gothic"/>
                <w:sz w:val="18"/>
              </w:rPr>
              <w:t>610</w:t>
            </w:r>
          </w:p>
        </w:tc>
        <w:tc>
          <w:tcPr>
            <w:tcW w:w="922" w:type="dxa"/>
            <w:shd w:val="clear" w:color="auto" w:fill="auto"/>
            <w:tcMar>
              <w:top w:w="28" w:type="dxa"/>
              <w:left w:w="102" w:type="dxa"/>
              <w:bottom w:w="28" w:type="dxa"/>
              <w:right w:w="102" w:type="dxa"/>
            </w:tcMar>
            <w:vAlign w:val="bottom"/>
            <w:hideMark/>
          </w:tcPr>
          <w:p w14:paraId="4C9E048A" w14:textId="4BFC402D"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161</w:t>
            </w:r>
            <w:r w:rsidR="00CE4E4A" w:rsidRPr="009534A8">
              <w:rPr>
                <w:rFonts w:eastAsia="Malgun Gothic"/>
                <w:sz w:val="18"/>
              </w:rPr>
              <w:t xml:space="preserve"> </w:t>
            </w:r>
            <w:r w:rsidRPr="009534A8">
              <w:rPr>
                <w:rFonts w:eastAsia="Malgun Gothic"/>
                <w:sz w:val="18"/>
              </w:rPr>
              <w:t>772</w:t>
            </w:r>
          </w:p>
        </w:tc>
      </w:tr>
    </w:tbl>
    <w:p w14:paraId="3E67C27D" w14:textId="77777777" w:rsidR="00CE4E4A" w:rsidRPr="009534A8" w:rsidRDefault="00CE4E4A" w:rsidP="00CE4E4A">
      <w:pPr>
        <w:pStyle w:val="H23G"/>
        <w:spacing w:after="0"/>
        <w:rPr>
          <w:lang w:val="en-GB"/>
        </w:rPr>
      </w:pPr>
      <w:r w:rsidRPr="009534A8">
        <w:rPr>
          <w:lang w:val="en-GB"/>
        </w:rPr>
        <w:tab/>
      </w:r>
      <w:r w:rsidRPr="009534A8">
        <w:rPr>
          <w:lang w:val="en-GB"/>
        </w:rPr>
        <w:tab/>
      </w:r>
      <w:r w:rsidR="00766993" w:rsidRPr="009534A8">
        <w:rPr>
          <w:lang w:val="en-GB"/>
        </w:rPr>
        <w:t xml:space="preserve">Table -15. Performance of female interns at the Saeil Center </w:t>
      </w:r>
    </w:p>
    <w:p w14:paraId="775C412E" w14:textId="5C337DA3" w:rsidR="00766993" w:rsidRPr="009534A8" w:rsidRDefault="00766993" w:rsidP="00CE4E4A">
      <w:pPr>
        <w:pStyle w:val="SingleTxtG"/>
        <w:rPr>
          <w:i/>
          <w:iCs/>
        </w:rPr>
      </w:pPr>
      <w:r w:rsidRPr="009534A8">
        <w:rPr>
          <w:i/>
          <w:iCs/>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5"/>
        <w:gridCol w:w="1190"/>
        <w:gridCol w:w="1246"/>
        <w:gridCol w:w="1217"/>
        <w:gridCol w:w="1328"/>
        <w:gridCol w:w="1414"/>
      </w:tblGrid>
      <w:tr w:rsidR="00766993" w:rsidRPr="009534A8" w14:paraId="07CC47EB" w14:textId="77777777" w:rsidTr="00CE4E4A">
        <w:trPr>
          <w:cantSplit/>
          <w:tblHeader/>
        </w:trPr>
        <w:tc>
          <w:tcPr>
            <w:tcW w:w="975"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93D8463" w14:textId="77777777" w:rsidR="00766993" w:rsidRPr="009534A8" w:rsidRDefault="00766993" w:rsidP="00CE4E4A">
            <w:pPr>
              <w:suppressAutoHyphens w:val="0"/>
              <w:spacing w:before="80" w:after="80" w:line="200" w:lineRule="exact"/>
              <w:ind w:right="113"/>
              <w:rPr>
                <w:rFonts w:eastAsia="Gulim"/>
                <w:i/>
                <w:sz w:val="16"/>
              </w:rPr>
            </w:pPr>
          </w:p>
        </w:tc>
        <w:tc>
          <w:tcPr>
            <w:tcW w:w="1190"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6B2F5FE" w14:textId="77BD7D48" w:rsidR="00766993" w:rsidRPr="009534A8" w:rsidRDefault="00766993" w:rsidP="00CE4E4A">
            <w:pPr>
              <w:suppressAutoHyphens w:val="0"/>
              <w:spacing w:before="80" w:after="80" w:line="200" w:lineRule="exact"/>
              <w:ind w:right="113"/>
              <w:jc w:val="right"/>
              <w:rPr>
                <w:rFonts w:eastAsia="Gulim"/>
                <w:i/>
                <w:sz w:val="16"/>
              </w:rPr>
            </w:pPr>
            <w:r w:rsidRPr="009534A8">
              <w:rPr>
                <w:rFonts w:eastAsia="Gulim"/>
                <w:i/>
                <w:sz w:val="16"/>
              </w:rPr>
              <w:t>Affiliated</w:t>
            </w:r>
            <w:r w:rsidR="00CE4E4A" w:rsidRPr="009534A8">
              <w:rPr>
                <w:rFonts w:eastAsia="Gulim"/>
                <w:i/>
                <w:sz w:val="16"/>
              </w:rPr>
              <w:br/>
            </w:r>
            <w:r w:rsidRPr="009534A8">
              <w:rPr>
                <w:rFonts w:eastAsia="Gulim"/>
                <w:i/>
                <w:sz w:val="16"/>
              </w:rPr>
              <w:t>Persons</w:t>
            </w:r>
          </w:p>
        </w:tc>
        <w:tc>
          <w:tcPr>
            <w:tcW w:w="5205"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A93EBDD" w14:textId="77777777" w:rsidR="00766993" w:rsidRPr="009534A8" w:rsidRDefault="00766993" w:rsidP="00CE4E4A">
            <w:pPr>
              <w:suppressAutoHyphens w:val="0"/>
              <w:spacing w:before="80" w:after="80" w:line="200" w:lineRule="exact"/>
              <w:ind w:right="113"/>
              <w:jc w:val="center"/>
              <w:rPr>
                <w:rFonts w:eastAsia="Gulim"/>
                <w:i/>
                <w:sz w:val="16"/>
              </w:rPr>
            </w:pPr>
            <w:r w:rsidRPr="009534A8">
              <w:rPr>
                <w:rFonts w:eastAsia="Malgun Gothic"/>
                <w:i/>
                <w:sz w:val="16"/>
              </w:rPr>
              <w:t>Employment status after the completion of internship</w:t>
            </w:r>
          </w:p>
        </w:tc>
      </w:tr>
      <w:tr w:rsidR="00CE4E4A" w:rsidRPr="009534A8" w14:paraId="1F3D5CEA" w14:textId="77777777" w:rsidTr="00CE4E4A">
        <w:trPr>
          <w:cantSplit/>
          <w:trHeight w:val="40"/>
          <w:tblHeader/>
        </w:trPr>
        <w:tc>
          <w:tcPr>
            <w:tcW w:w="975" w:type="dxa"/>
            <w:vMerge/>
            <w:tcBorders>
              <w:top w:val="nil"/>
              <w:bottom w:val="single" w:sz="12" w:space="0" w:color="auto"/>
            </w:tcBorders>
            <w:shd w:val="clear" w:color="auto" w:fill="auto"/>
            <w:vAlign w:val="bottom"/>
            <w:hideMark/>
          </w:tcPr>
          <w:p w14:paraId="42EFB28D" w14:textId="77777777" w:rsidR="00CE4E4A" w:rsidRPr="009534A8" w:rsidRDefault="00CE4E4A" w:rsidP="00CE4E4A">
            <w:pPr>
              <w:suppressAutoHyphens w:val="0"/>
              <w:spacing w:before="40" w:after="40" w:line="220" w:lineRule="exact"/>
              <w:ind w:right="113"/>
              <w:rPr>
                <w:rFonts w:eastAsia="Gulim"/>
                <w:sz w:val="18"/>
              </w:rPr>
            </w:pPr>
          </w:p>
        </w:tc>
        <w:tc>
          <w:tcPr>
            <w:tcW w:w="1190" w:type="dxa"/>
            <w:vMerge/>
            <w:tcBorders>
              <w:top w:val="nil"/>
              <w:bottom w:val="single" w:sz="12" w:space="0" w:color="auto"/>
            </w:tcBorders>
            <w:shd w:val="clear" w:color="auto" w:fill="auto"/>
            <w:vAlign w:val="bottom"/>
            <w:hideMark/>
          </w:tcPr>
          <w:p w14:paraId="00A19D33" w14:textId="77777777" w:rsidR="00CE4E4A" w:rsidRPr="009534A8" w:rsidRDefault="00CE4E4A" w:rsidP="00CE4E4A">
            <w:pPr>
              <w:suppressAutoHyphens w:val="0"/>
              <w:spacing w:before="40" w:after="40" w:line="220" w:lineRule="exact"/>
              <w:ind w:right="113"/>
              <w:jc w:val="right"/>
              <w:rPr>
                <w:rFonts w:eastAsia="Gulim"/>
                <w:sz w:val="18"/>
              </w:rPr>
            </w:pPr>
          </w:p>
        </w:tc>
        <w:tc>
          <w:tcPr>
            <w:tcW w:w="12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185610" w14:textId="77777777" w:rsidR="00CE4E4A" w:rsidRPr="009534A8" w:rsidRDefault="00CE4E4A" w:rsidP="00CE4E4A">
            <w:pPr>
              <w:suppressAutoHyphens w:val="0"/>
              <w:spacing w:before="40" w:after="40" w:line="220" w:lineRule="exact"/>
              <w:ind w:right="113"/>
              <w:jc w:val="right"/>
              <w:rPr>
                <w:rFonts w:eastAsia="Malgun Gothic"/>
                <w:i/>
                <w:sz w:val="16"/>
              </w:rPr>
            </w:pPr>
            <w:r w:rsidRPr="009534A8">
              <w:rPr>
                <w:rFonts w:eastAsia="Malgun Gothic"/>
                <w:i/>
                <w:sz w:val="16"/>
              </w:rPr>
              <w:t>Completed</w:t>
            </w:r>
          </w:p>
        </w:tc>
        <w:tc>
          <w:tcPr>
            <w:tcW w:w="121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7AA87EA" w14:textId="77777777" w:rsidR="00CE4E4A" w:rsidRPr="009534A8" w:rsidRDefault="00CE4E4A" w:rsidP="00CE4E4A">
            <w:pPr>
              <w:suppressAutoHyphens w:val="0"/>
              <w:spacing w:before="40" w:after="40" w:line="220" w:lineRule="exact"/>
              <w:ind w:right="113"/>
              <w:jc w:val="right"/>
              <w:rPr>
                <w:rFonts w:eastAsia="Malgun Gothic"/>
                <w:i/>
                <w:sz w:val="16"/>
              </w:rPr>
            </w:pPr>
            <w:r w:rsidRPr="009534A8">
              <w:rPr>
                <w:rFonts w:eastAsia="Malgun Gothic"/>
                <w:i/>
                <w:sz w:val="16"/>
              </w:rPr>
              <w:t>Employed</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2D1B17" w14:textId="77B52FD6" w:rsidR="00CE4E4A" w:rsidRPr="009534A8" w:rsidRDefault="00CE4E4A" w:rsidP="00CE4E4A">
            <w:pPr>
              <w:suppressAutoHyphens w:val="0"/>
              <w:spacing w:before="40" w:after="40" w:line="220" w:lineRule="exact"/>
              <w:ind w:right="113"/>
              <w:jc w:val="right"/>
              <w:rPr>
                <w:rFonts w:eastAsia="Malgun Gothic"/>
                <w:i/>
                <w:sz w:val="16"/>
              </w:rPr>
            </w:pPr>
            <w:r w:rsidRPr="009534A8">
              <w:rPr>
                <w:rFonts w:eastAsia="Malgun Gothic"/>
                <w:i/>
                <w:sz w:val="16"/>
              </w:rPr>
              <w:t>Unemployed</w:t>
            </w:r>
          </w:p>
        </w:tc>
        <w:tc>
          <w:tcPr>
            <w:tcW w:w="14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74F73B" w14:textId="77777777" w:rsidR="00CE4E4A" w:rsidRPr="009534A8" w:rsidRDefault="00CE4E4A" w:rsidP="00CE4E4A">
            <w:pPr>
              <w:suppressAutoHyphens w:val="0"/>
              <w:spacing w:before="40" w:after="40" w:line="220" w:lineRule="exact"/>
              <w:ind w:right="113"/>
              <w:jc w:val="right"/>
              <w:rPr>
                <w:rFonts w:eastAsia="Malgun Gothic"/>
                <w:i/>
                <w:sz w:val="16"/>
              </w:rPr>
            </w:pPr>
            <w:r w:rsidRPr="009534A8">
              <w:rPr>
                <w:rFonts w:eastAsia="Malgun Gothic"/>
                <w:i/>
                <w:sz w:val="16"/>
              </w:rPr>
              <w:t>Employment rate</w:t>
            </w:r>
          </w:p>
        </w:tc>
      </w:tr>
      <w:tr w:rsidR="00766993" w:rsidRPr="009534A8" w14:paraId="27E5636F" w14:textId="77777777" w:rsidTr="00CE4E4A">
        <w:trPr>
          <w:cantSplit/>
        </w:trPr>
        <w:tc>
          <w:tcPr>
            <w:tcW w:w="975" w:type="dxa"/>
            <w:tcBorders>
              <w:top w:val="single" w:sz="12" w:space="0" w:color="auto"/>
            </w:tcBorders>
            <w:shd w:val="clear" w:color="auto" w:fill="auto"/>
            <w:tcMar>
              <w:top w:w="0" w:type="dxa"/>
              <w:left w:w="0" w:type="dxa"/>
              <w:bottom w:w="0" w:type="dxa"/>
              <w:right w:w="0" w:type="dxa"/>
            </w:tcMar>
            <w:hideMark/>
          </w:tcPr>
          <w:p w14:paraId="02F8E7E6" w14:textId="77777777" w:rsidR="00766993" w:rsidRPr="009534A8" w:rsidRDefault="00766993" w:rsidP="00CE4E4A">
            <w:pPr>
              <w:suppressAutoHyphens w:val="0"/>
              <w:spacing w:before="40" w:after="40" w:line="220" w:lineRule="exact"/>
              <w:ind w:right="113"/>
              <w:rPr>
                <w:rFonts w:eastAsia="Gulim"/>
                <w:sz w:val="18"/>
              </w:rPr>
            </w:pPr>
            <w:r w:rsidRPr="009534A8">
              <w:rPr>
                <w:rFonts w:eastAsia="Malgun Gothic"/>
                <w:sz w:val="18"/>
              </w:rPr>
              <w:t>2017</w:t>
            </w:r>
          </w:p>
        </w:tc>
        <w:tc>
          <w:tcPr>
            <w:tcW w:w="1190" w:type="dxa"/>
            <w:tcBorders>
              <w:top w:val="single" w:sz="12" w:space="0" w:color="auto"/>
            </w:tcBorders>
            <w:shd w:val="clear" w:color="auto" w:fill="auto"/>
            <w:tcMar>
              <w:top w:w="0" w:type="dxa"/>
              <w:left w:w="0" w:type="dxa"/>
              <w:bottom w:w="0" w:type="dxa"/>
              <w:right w:w="0" w:type="dxa"/>
            </w:tcMar>
            <w:vAlign w:val="bottom"/>
            <w:hideMark/>
          </w:tcPr>
          <w:p w14:paraId="21E50566" w14:textId="2677C5FF"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7</w:t>
            </w:r>
            <w:r w:rsidR="00CE4E4A" w:rsidRPr="009534A8">
              <w:rPr>
                <w:rFonts w:eastAsia="Malgun Gothic"/>
                <w:sz w:val="18"/>
              </w:rPr>
              <w:t xml:space="preserve"> </w:t>
            </w:r>
            <w:r w:rsidRPr="009534A8">
              <w:rPr>
                <w:rFonts w:eastAsia="Malgun Gothic"/>
                <w:sz w:val="18"/>
              </w:rPr>
              <w:t>201</w:t>
            </w:r>
          </w:p>
        </w:tc>
        <w:tc>
          <w:tcPr>
            <w:tcW w:w="1246" w:type="dxa"/>
            <w:tcBorders>
              <w:top w:val="single" w:sz="12" w:space="0" w:color="auto"/>
            </w:tcBorders>
            <w:shd w:val="clear" w:color="auto" w:fill="auto"/>
            <w:tcMar>
              <w:top w:w="0" w:type="dxa"/>
              <w:left w:w="0" w:type="dxa"/>
              <w:bottom w:w="0" w:type="dxa"/>
              <w:right w:w="0" w:type="dxa"/>
            </w:tcMar>
            <w:vAlign w:val="bottom"/>
            <w:hideMark/>
          </w:tcPr>
          <w:p w14:paraId="6A0CDF4A" w14:textId="2975DA4D"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959</w:t>
            </w:r>
          </w:p>
        </w:tc>
        <w:tc>
          <w:tcPr>
            <w:tcW w:w="1217" w:type="dxa"/>
            <w:tcBorders>
              <w:top w:val="single" w:sz="12" w:space="0" w:color="auto"/>
            </w:tcBorders>
            <w:shd w:val="clear" w:color="auto" w:fill="auto"/>
            <w:tcMar>
              <w:top w:w="0" w:type="dxa"/>
              <w:left w:w="0" w:type="dxa"/>
              <w:bottom w:w="0" w:type="dxa"/>
              <w:right w:w="0" w:type="dxa"/>
            </w:tcMar>
            <w:vAlign w:val="bottom"/>
            <w:hideMark/>
          </w:tcPr>
          <w:p w14:paraId="0ADF046F" w14:textId="43432BA1"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785</w:t>
            </w:r>
          </w:p>
        </w:tc>
        <w:tc>
          <w:tcPr>
            <w:tcW w:w="1328" w:type="dxa"/>
            <w:tcBorders>
              <w:top w:val="single" w:sz="12" w:space="0" w:color="auto"/>
            </w:tcBorders>
            <w:shd w:val="clear" w:color="auto" w:fill="auto"/>
            <w:tcMar>
              <w:top w:w="0" w:type="dxa"/>
              <w:left w:w="0" w:type="dxa"/>
              <w:bottom w:w="0" w:type="dxa"/>
              <w:right w:w="0" w:type="dxa"/>
            </w:tcMar>
            <w:vAlign w:val="bottom"/>
            <w:hideMark/>
          </w:tcPr>
          <w:p w14:paraId="28B9D50A" w14:textId="77777777"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174</w:t>
            </w:r>
          </w:p>
        </w:tc>
        <w:tc>
          <w:tcPr>
            <w:tcW w:w="1414" w:type="dxa"/>
            <w:tcBorders>
              <w:top w:val="single" w:sz="12" w:space="0" w:color="auto"/>
            </w:tcBorders>
            <w:shd w:val="clear" w:color="auto" w:fill="auto"/>
            <w:tcMar>
              <w:top w:w="0" w:type="dxa"/>
              <w:left w:w="0" w:type="dxa"/>
              <w:bottom w:w="0" w:type="dxa"/>
              <w:right w:w="0" w:type="dxa"/>
            </w:tcMar>
            <w:vAlign w:val="bottom"/>
            <w:hideMark/>
          </w:tcPr>
          <w:p w14:paraId="7C2EBBBE" w14:textId="77777777" w:rsidR="00766993" w:rsidRPr="009534A8" w:rsidRDefault="00766993" w:rsidP="00CE4E4A">
            <w:pPr>
              <w:suppressAutoHyphens w:val="0"/>
              <w:spacing w:before="40" w:after="40" w:line="220" w:lineRule="exact"/>
              <w:ind w:right="113"/>
              <w:jc w:val="right"/>
              <w:rPr>
                <w:rFonts w:eastAsia="Gulim"/>
                <w:sz w:val="18"/>
              </w:rPr>
            </w:pPr>
            <w:r w:rsidRPr="009534A8">
              <w:rPr>
                <w:rFonts w:eastAsia="Malgun Gothic"/>
                <w:sz w:val="18"/>
              </w:rPr>
              <w:t>97.1%</w:t>
            </w:r>
          </w:p>
        </w:tc>
      </w:tr>
      <w:tr w:rsidR="00766993" w:rsidRPr="009534A8" w14:paraId="0918051D" w14:textId="77777777" w:rsidTr="00CE4E4A">
        <w:trPr>
          <w:cantSplit/>
        </w:trPr>
        <w:tc>
          <w:tcPr>
            <w:tcW w:w="975" w:type="dxa"/>
            <w:shd w:val="clear" w:color="auto" w:fill="auto"/>
            <w:tcMar>
              <w:top w:w="0" w:type="dxa"/>
              <w:left w:w="0" w:type="dxa"/>
              <w:bottom w:w="0" w:type="dxa"/>
              <w:right w:w="0" w:type="dxa"/>
            </w:tcMar>
          </w:tcPr>
          <w:p w14:paraId="26245319" w14:textId="77777777" w:rsidR="00766993" w:rsidRPr="009534A8" w:rsidRDefault="00766993" w:rsidP="00CE4E4A">
            <w:pPr>
              <w:suppressAutoHyphens w:val="0"/>
              <w:spacing w:before="40" w:after="40" w:line="220" w:lineRule="exact"/>
              <w:ind w:right="113"/>
              <w:rPr>
                <w:rFonts w:eastAsia="Malgun Gothic"/>
                <w:sz w:val="18"/>
              </w:rPr>
            </w:pPr>
            <w:r w:rsidRPr="009534A8">
              <w:rPr>
                <w:rFonts w:eastAsia="Malgun Gothic"/>
                <w:sz w:val="18"/>
              </w:rPr>
              <w:t>2018</w:t>
            </w:r>
          </w:p>
        </w:tc>
        <w:tc>
          <w:tcPr>
            <w:tcW w:w="1190" w:type="dxa"/>
            <w:shd w:val="clear" w:color="auto" w:fill="auto"/>
            <w:tcMar>
              <w:top w:w="0" w:type="dxa"/>
              <w:left w:w="0" w:type="dxa"/>
              <w:bottom w:w="0" w:type="dxa"/>
              <w:right w:w="0" w:type="dxa"/>
            </w:tcMar>
            <w:vAlign w:val="bottom"/>
          </w:tcPr>
          <w:p w14:paraId="5A949B48" w14:textId="6E5CB17D"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7</w:t>
            </w:r>
            <w:r w:rsidR="00CE4E4A" w:rsidRPr="009534A8">
              <w:rPr>
                <w:rFonts w:eastAsia="Malgun Gothic"/>
                <w:sz w:val="18"/>
              </w:rPr>
              <w:t xml:space="preserve"> </w:t>
            </w:r>
            <w:r w:rsidRPr="009534A8">
              <w:rPr>
                <w:rFonts w:eastAsia="Malgun Gothic"/>
                <w:sz w:val="18"/>
              </w:rPr>
              <w:t>410</w:t>
            </w:r>
          </w:p>
        </w:tc>
        <w:tc>
          <w:tcPr>
            <w:tcW w:w="1246" w:type="dxa"/>
            <w:shd w:val="clear" w:color="auto" w:fill="auto"/>
            <w:tcMar>
              <w:top w:w="0" w:type="dxa"/>
              <w:left w:w="0" w:type="dxa"/>
              <w:bottom w:w="0" w:type="dxa"/>
              <w:right w:w="0" w:type="dxa"/>
            </w:tcMar>
            <w:vAlign w:val="bottom"/>
          </w:tcPr>
          <w:p w14:paraId="1215F1A6" w14:textId="4F09C17C"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859</w:t>
            </w:r>
          </w:p>
        </w:tc>
        <w:tc>
          <w:tcPr>
            <w:tcW w:w="1217" w:type="dxa"/>
            <w:shd w:val="clear" w:color="auto" w:fill="auto"/>
            <w:tcMar>
              <w:top w:w="0" w:type="dxa"/>
              <w:left w:w="0" w:type="dxa"/>
              <w:bottom w:w="0" w:type="dxa"/>
              <w:right w:w="0" w:type="dxa"/>
            </w:tcMar>
            <w:vAlign w:val="bottom"/>
          </w:tcPr>
          <w:p w14:paraId="6EE434A2" w14:textId="6107D5A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618</w:t>
            </w:r>
          </w:p>
        </w:tc>
        <w:tc>
          <w:tcPr>
            <w:tcW w:w="1328" w:type="dxa"/>
            <w:shd w:val="clear" w:color="auto" w:fill="auto"/>
            <w:tcMar>
              <w:top w:w="0" w:type="dxa"/>
              <w:left w:w="0" w:type="dxa"/>
              <w:bottom w:w="0" w:type="dxa"/>
              <w:right w:w="0" w:type="dxa"/>
            </w:tcMar>
            <w:vAlign w:val="bottom"/>
          </w:tcPr>
          <w:p w14:paraId="43C4280F"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241</w:t>
            </w:r>
          </w:p>
        </w:tc>
        <w:tc>
          <w:tcPr>
            <w:tcW w:w="1414" w:type="dxa"/>
            <w:shd w:val="clear" w:color="auto" w:fill="auto"/>
            <w:tcMar>
              <w:top w:w="0" w:type="dxa"/>
              <w:left w:w="0" w:type="dxa"/>
              <w:bottom w:w="0" w:type="dxa"/>
              <w:right w:w="0" w:type="dxa"/>
            </w:tcMar>
            <w:vAlign w:val="bottom"/>
          </w:tcPr>
          <w:p w14:paraId="57418F01"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95.9%</w:t>
            </w:r>
          </w:p>
        </w:tc>
      </w:tr>
      <w:tr w:rsidR="00766993" w:rsidRPr="009534A8" w14:paraId="7E969D4A" w14:textId="77777777" w:rsidTr="00CE4E4A">
        <w:trPr>
          <w:cantSplit/>
        </w:trPr>
        <w:tc>
          <w:tcPr>
            <w:tcW w:w="975" w:type="dxa"/>
            <w:shd w:val="clear" w:color="auto" w:fill="auto"/>
            <w:tcMar>
              <w:top w:w="0" w:type="dxa"/>
              <w:left w:w="0" w:type="dxa"/>
              <w:bottom w:w="0" w:type="dxa"/>
              <w:right w:w="0" w:type="dxa"/>
            </w:tcMar>
          </w:tcPr>
          <w:p w14:paraId="7988E4A7" w14:textId="77777777" w:rsidR="00766993" w:rsidRPr="009534A8" w:rsidRDefault="00766993" w:rsidP="00CE4E4A">
            <w:pPr>
              <w:suppressAutoHyphens w:val="0"/>
              <w:spacing w:before="40" w:after="40" w:line="220" w:lineRule="exact"/>
              <w:ind w:right="113"/>
              <w:rPr>
                <w:rFonts w:eastAsia="Malgun Gothic"/>
                <w:sz w:val="18"/>
              </w:rPr>
            </w:pPr>
            <w:r w:rsidRPr="009534A8">
              <w:rPr>
                <w:rFonts w:eastAsia="Malgun Gothic"/>
                <w:sz w:val="18"/>
              </w:rPr>
              <w:t>2019</w:t>
            </w:r>
          </w:p>
        </w:tc>
        <w:tc>
          <w:tcPr>
            <w:tcW w:w="1190" w:type="dxa"/>
            <w:shd w:val="clear" w:color="auto" w:fill="auto"/>
            <w:tcMar>
              <w:top w:w="0" w:type="dxa"/>
              <w:left w:w="0" w:type="dxa"/>
              <w:bottom w:w="0" w:type="dxa"/>
              <w:right w:w="0" w:type="dxa"/>
            </w:tcMar>
            <w:vAlign w:val="bottom"/>
          </w:tcPr>
          <w:p w14:paraId="13B8C093" w14:textId="7BF10E38"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7</w:t>
            </w:r>
            <w:r w:rsidR="00CE4E4A" w:rsidRPr="009534A8">
              <w:rPr>
                <w:rFonts w:eastAsia="Malgun Gothic"/>
                <w:sz w:val="18"/>
              </w:rPr>
              <w:t xml:space="preserve"> </w:t>
            </w:r>
            <w:r w:rsidRPr="009534A8">
              <w:rPr>
                <w:rFonts w:eastAsia="Malgun Gothic"/>
                <w:sz w:val="18"/>
              </w:rPr>
              <w:t>351</w:t>
            </w:r>
          </w:p>
        </w:tc>
        <w:tc>
          <w:tcPr>
            <w:tcW w:w="1246" w:type="dxa"/>
            <w:shd w:val="clear" w:color="auto" w:fill="auto"/>
            <w:tcMar>
              <w:top w:w="0" w:type="dxa"/>
              <w:left w:w="0" w:type="dxa"/>
              <w:bottom w:w="0" w:type="dxa"/>
              <w:right w:w="0" w:type="dxa"/>
            </w:tcMar>
            <w:vAlign w:val="bottom"/>
          </w:tcPr>
          <w:p w14:paraId="31C07C14" w14:textId="58591E9B"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6</w:t>
            </w:r>
            <w:r w:rsidR="00CE4E4A" w:rsidRPr="009534A8">
              <w:rPr>
                <w:rFonts w:eastAsia="Malgun Gothic"/>
                <w:sz w:val="18"/>
              </w:rPr>
              <w:t xml:space="preserve"> </w:t>
            </w:r>
            <w:r w:rsidRPr="009534A8">
              <w:rPr>
                <w:rFonts w:eastAsia="Malgun Gothic"/>
                <w:sz w:val="18"/>
              </w:rPr>
              <w:t>063</w:t>
            </w:r>
          </w:p>
        </w:tc>
        <w:tc>
          <w:tcPr>
            <w:tcW w:w="1217" w:type="dxa"/>
            <w:shd w:val="clear" w:color="auto" w:fill="auto"/>
            <w:tcMar>
              <w:top w:w="0" w:type="dxa"/>
              <w:left w:w="0" w:type="dxa"/>
              <w:bottom w:w="0" w:type="dxa"/>
              <w:right w:w="0" w:type="dxa"/>
            </w:tcMar>
            <w:vAlign w:val="bottom"/>
          </w:tcPr>
          <w:p w14:paraId="4064D957" w14:textId="5E3E6A39"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853</w:t>
            </w:r>
          </w:p>
        </w:tc>
        <w:tc>
          <w:tcPr>
            <w:tcW w:w="1328" w:type="dxa"/>
            <w:shd w:val="clear" w:color="auto" w:fill="auto"/>
            <w:tcMar>
              <w:top w:w="0" w:type="dxa"/>
              <w:left w:w="0" w:type="dxa"/>
              <w:bottom w:w="0" w:type="dxa"/>
              <w:right w:w="0" w:type="dxa"/>
            </w:tcMar>
            <w:vAlign w:val="bottom"/>
          </w:tcPr>
          <w:p w14:paraId="77F2C2C8"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210</w:t>
            </w:r>
          </w:p>
        </w:tc>
        <w:tc>
          <w:tcPr>
            <w:tcW w:w="1414" w:type="dxa"/>
            <w:shd w:val="clear" w:color="auto" w:fill="auto"/>
            <w:tcMar>
              <w:top w:w="0" w:type="dxa"/>
              <w:left w:w="0" w:type="dxa"/>
              <w:bottom w:w="0" w:type="dxa"/>
              <w:right w:w="0" w:type="dxa"/>
            </w:tcMar>
            <w:vAlign w:val="bottom"/>
          </w:tcPr>
          <w:p w14:paraId="37276D3D"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96.5%</w:t>
            </w:r>
          </w:p>
        </w:tc>
      </w:tr>
      <w:tr w:rsidR="00766993" w:rsidRPr="009534A8" w14:paraId="4A055EDB" w14:textId="77777777" w:rsidTr="00CE4E4A">
        <w:trPr>
          <w:cantSplit/>
        </w:trPr>
        <w:tc>
          <w:tcPr>
            <w:tcW w:w="975" w:type="dxa"/>
            <w:shd w:val="clear" w:color="auto" w:fill="auto"/>
            <w:tcMar>
              <w:top w:w="0" w:type="dxa"/>
              <w:left w:w="0" w:type="dxa"/>
              <w:bottom w:w="0" w:type="dxa"/>
              <w:right w:w="0" w:type="dxa"/>
            </w:tcMar>
          </w:tcPr>
          <w:p w14:paraId="731D21CE" w14:textId="77777777" w:rsidR="00766993" w:rsidRPr="009534A8" w:rsidRDefault="00766993" w:rsidP="00CE4E4A">
            <w:pPr>
              <w:suppressAutoHyphens w:val="0"/>
              <w:spacing w:before="40" w:after="40" w:line="220" w:lineRule="exact"/>
              <w:ind w:right="113"/>
              <w:rPr>
                <w:rFonts w:eastAsia="Malgun Gothic"/>
                <w:sz w:val="18"/>
              </w:rPr>
            </w:pPr>
            <w:r w:rsidRPr="009534A8">
              <w:rPr>
                <w:rFonts w:eastAsia="Malgun Gothic"/>
                <w:sz w:val="18"/>
              </w:rPr>
              <w:t>2020</w:t>
            </w:r>
          </w:p>
        </w:tc>
        <w:tc>
          <w:tcPr>
            <w:tcW w:w="1190" w:type="dxa"/>
            <w:shd w:val="clear" w:color="auto" w:fill="auto"/>
            <w:tcMar>
              <w:top w:w="0" w:type="dxa"/>
              <w:left w:w="0" w:type="dxa"/>
              <w:bottom w:w="0" w:type="dxa"/>
              <w:right w:w="0" w:type="dxa"/>
            </w:tcMar>
            <w:vAlign w:val="bottom"/>
          </w:tcPr>
          <w:p w14:paraId="3FA6DAD7" w14:textId="4BB6EFDA"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6</w:t>
            </w:r>
            <w:r w:rsidR="00CE4E4A" w:rsidRPr="009534A8">
              <w:rPr>
                <w:rFonts w:eastAsia="Malgun Gothic"/>
                <w:sz w:val="18"/>
              </w:rPr>
              <w:t xml:space="preserve"> </w:t>
            </w:r>
            <w:r w:rsidRPr="009534A8">
              <w:rPr>
                <w:rFonts w:eastAsia="Malgun Gothic"/>
                <w:sz w:val="18"/>
              </w:rPr>
              <w:t>945</w:t>
            </w:r>
          </w:p>
        </w:tc>
        <w:tc>
          <w:tcPr>
            <w:tcW w:w="1246" w:type="dxa"/>
            <w:shd w:val="clear" w:color="auto" w:fill="auto"/>
            <w:tcMar>
              <w:top w:w="0" w:type="dxa"/>
              <w:left w:w="0" w:type="dxa"/>
              <w:bottom w:w="0" w:type="dxa"/>
              <w:right w:w="0" w:type="dxa"/>
            </w:tcMar>
            <w:vAlign w:val="bottom"/>
          </w:tcPr>
          <w:p w14:paraId="7F263F72" w14:textId="11837F40"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812</w:t>
            </w:r>
          </w:p>
        </w:tc>
        <w:tc>
          <w:tcPr>
            <w:tcW w:w="1217" w:type="dxa"/>
            <w:shd w:val="clear" w:color="auto" w:fill="auto"/>
            <w:tcMar>
              <w:top w:w="0" w:type="dxa"/>
              <w:left w:w="0" w:type="dxa"/>
              <w:bottom w:w="0" w:type="dxa"/>
              <w:right w:w="0" w:type="dxa"/>
            </w:tcMar>
            <w:vAlign w:val="bottom"/>
          </w:tcPr>
          <w:p w14:paraId="795CF458" w14:textId="593373BD"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5</w:t>
            </w:r>
            <w:r w:rsidR="00CE4E4A" w:rsidRPr="009534A8">
              <w:rPr>
                <w:rFonts w:eastAsia="Malgun Gothic"/>
                <w:sz w:val="18"/>
              </w:rPr>
              <w:t xml:space="preserve"> </w:t>
            </w:r>
            <w:r w:rsidRPr="009534A8">
              <w:rPr>
                <w:rFonts w:eastAsia="Malgun Gothic"/>
                <w:sz w:val="18"/>
              </w:rPr>
              <w:t>658</w:t>
            </w:r>
          </w:p>
        </w:tc>
        <w:tc>
          <w:tcPr>
            <w:tcW w:w="1328" w:type="dxa"/>
            <w:shd w:val="clear" w:color="auto" w:fill="auto"/>
            <w:tcMar>
              <w:top w:w="0" w:type="dxa"/>
              <w:left w:w="0" w:type="dxa"/>
              <w:bottom w:w="0" w:type="dxa"/>
              <w:right w:w="0" w:type="dxa"/>
            </w:tcMar>
            <w:vAlign w:val="bottom"/>
          </w:tcPr>
          <w:p w14:paraId="7E16BE97"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154</w:t>
            </w:r>
          </w:p>
        </w:tc>
        <w:tc>
          <w:tcPr>
            <w:tcW w:w="1414" w:type="dxa"/>
            <w:shd w:val="clear" w:color="auto" w:fill="auto"/>
            <w:tcMar>
              <w:top w:w="0" w:type="dxa"/>
              <w:left w:w="0" w:type="dxa"/>
              <w:bottom w:w="0" w:type="dxa"/>
              <w:right w:w="0" w:type="dxa"/>
            </w:tcMar>
            <w:vAlign w:val="bottom"/>
          </w:tcPr>
          <w:p w14:paraId="499A92FA"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97.4%</w:t>
            </w:r>
          </w:p>
        </w:tc>
      </w:tr>
      <w:tr w:rsidR="00766993" w:rsidRPr="009534A8" w14:paraId="644897F6" w14:textId="77777777" w:rsidTr="00CE4E4A">
        <w:trPr>
          <w:cantSplit/>
        </w:trPr>
        <w:tc>
          <w:tcPr>
            <w:tcW w:w="975" w:type="dxa"/>
            <w:shd w:val="clear" w:color="auto" w:fill="auto"/>
            <w:tcMar>
              <w:top w:w="0" w:type="dxa"/>
              <w:left w:w="0" w:type="dxa"/>
              <w:bottom w:w="0" w:type="dxa"/>
              <w:right w:w="0" w:type="dxa"/>
            </w:tcMar>
          </w:tcPr>
          <w:p w14:paraId="4B14CFD3" w14:textId="77777777" w:rsidR="00766993" w:rsidRPr="009534A8" w:rsidRDefault="00766993" w:rsidP="00CE4E4A">
            <w:pPr>
              <w:suppressAutoHyphens w:val="0"/>
              <w:spacing w:before="40" w:after="40" w:line="220" w:lineRule="exact"/>
              <w:ind w:right="113"/>
              <w:rPr>
                <w:rFonts w:eastAsia="Malgun Gothic"/>
                <w:sz w:val="18"/>
              </w:rPr>
            </w:pPr>
            <w:r w:rsidRPr="009534A8">
              <w:rPr>
                <w:rFonts w:eastAsia="Malgun Gothic"/>
                <w:sz w:val="18"/>
              </w:rPr>
              <w:t>2021</w:t>
            </w:r>
          </w:p>
        </w:tc>
        <w:tc>
          <w:tcPr>
            <w:tcW w:w="1190" w:type="dxa"/>
            <w:shd w:val="clear" w:color="auto" w:fill="auto"/>
            <w:tcMar>
              <w:top w:w="0" w:type="dxa"/>
              <w:left w:w="0" w:type="dxa"/>
              <w:bottom w:w="0" w:type="dxa"/>
              <w:right w:w="0" w:type="dxa"/>
            </w:tcMar>
            <w:vAlign w:val="bottom"/>
          </w:tcPr>
          <w:p w14:paraId="7875AA70" w14:textId="699E3383"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11</w:t>
            </w:r>
            <w:r w:rsidR="00CE4E4A" w:rsidRPr="009534A8">
              <w:rPr>
                <w:rFonts w:eastAsia="Malgun Gothic"/>
                <w:sz w:val="18"/>
              </w:rPr>
              <w:t xml:space="preserve"> </w:t>
            </w:r>
            <w:r w:rsidRPr="009534A8">
              <w:rPr>
                <w:rFonts w:eastAsia="Malgun Gothic"/>
                <w:sz w:val="18"/>
              </w:rPr>
              <w:t>761</w:t>
            </w:r>
            <w:r w:rsidRPr="009534A8">
              <w:rPr>
                <w:rFonts w:eastAsia="Malgun Gothic"/>
                <w:i/>
                <w:iCs/>
                <w:szCs w:val="22"/>
              </w:rPr>
              <w:t>*</w:t>
            </w:r>
          </w:p>
        </w:tc>
        <w:tc>
          <w:tcPr>
            <w:tcW w:w="1246" w:type="dxa"/>
            <w:shd w:val="clear" w:color="auto" w:fill="auto"/>
            <w:tcMar>
              <w:top w:w="0" w:type="dxa"/>
              <w:left w:w="0" w:type="dxa"/>
              <w:bottom w:w="0" w:type="dxa"/>
              <w:right w:w="0" w:type="dxa"/>
            </w:tcMar>
            <w:vAlign w:val="bottom"/>
          </w:tcPr>
          <w:p w14:paraId="55189441" w14:textId="11D49BEC"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w:t>
            </w:r>
            <w:r w:rsidR="00CE4E4A" w:rsidRPr="009534A8">
              <w:rPr>
                <w:rFonts w:eastAsia="Malgun Gothic"/>
                <w:sz w:val="18"/>
              </w:rPr>
              <w:t xml:space="preserve"> </w:t>
            </w:r>
            <w:r w:rsidRPr="009534A8">
              <w:rPr>
                <w:rFonts w:eastAsia="Malgun Gothic"/>
                <w:sz w:val="18"/>
              </w:rPr>
              <w:t>611</w:t>
            </w:r>
          </w:p>
        </w:tc>
        <w:tc>
          <w:tcPr>
            <w:tcW w:w="1217" w:type="dxa"/>
            <w:shd w:val="clear" w:color="auto" w:fill="auto"/>
            <w:tcMar>
              <w:top w:w="0" w:type="dxa"/>
              <w:left w:w="0" w:type="dxa"/>
              <w:bottom w:w="0" w:type="dxa"/>
              <w:right w:w="0" w:type="dxa"/>
            </w:tcMar>
            <w:vAlign w:val="bottom"/>
          </w:tcPr>
          <w:p w14:paraId="2AFC6E56" w14:textId="3D561C49"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w:t>
            </w:r>
            <w:r w:rsidR="00CE4E4A" w:rsidRPr="009534A8">
              <w:rPr>
                <w:rFonts w:eastAsia="Malgun Gothic"/>
                <w:sz w:val="18"/>
              </w:rPr>
              <w:t xml:space="preserve"> </w:t>
            </w:r>
            <w:r w:rsidRPr="009534A8">
              <w:rPr>
                <w:rFonts w:eastAsia="Malgun Gothic"/>
                <w:sz w:val="18"/>
              </w:rPr>
              <w:t>312</w:t>
            </w:r>
          </w:p>
        </w:tc>
        <w:tc>
          <w:tcPr>
            <w:tcW w:w="1328" w:type="dxa"/>
            <w:shd w:val="clear" w:color="auto" w:fill="auto"/>
            <w:tcMar>
              <w:top w:w="0" w:type="dxa"/>
              <w:left w:w="0" w:type="dxa"/>
              <w:bottom w:w="0" w:type="dxa"/>
              <w:right w:w="0" w:type="dxa"/>
            </w:tcMar>
            <w:vAlign w:val="bottom"/>
          </w:tcPr>
          <w:p w14:paraId="3121A239"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299</w:t>
            </w:r>
          </w:p>
        </w:tc>
        <w:tc>
          <w:tcPr>
            <w:tcW w:w="1414" w:type="dxa"/>
            <w:shd w:val="clear" w:color="auto" w:fill="auto"/>
            <w:tcMar>
              <w:top w:w="0" w:type="dxa"/>
              <w:left w:w="0" w:type="dxa"/>
              <w:bottom w:w="0" w:type="dxa"/>
              <w:right w:w="0" w:type="dxa"/>
            </w:tcMar>
            <w:vAlign w:val="bottom"/>
          </w:tcPr>
          <w:p w14:paraId="72593B65"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96.9%</w:t>
            </w:r>
          </w:p>
        </w:tc>
      </w:tr>
      <w:tr w:rsidR="00766993" w:rsidRPr="009534A8" w14:paraId="586266D5" w14:textId="77777777" w:rsidTr="00CE4E4A">
        <w:trPr>
          <w:cantSplit/>
        </w:trPr>
        <w:tc>
          <w:tcPr>
            <w:tcW w:w="975" w:type="dxa"/>
            <w:shd w:val="clear" w:color="auto" w:fill="auto"/>
            <w:tcMar>
              <w:top w:w="0" w:type="dxa"/>
              <w:left w:w="0" w:type="dxa"/>
              <w:bottom w:w="0" w:type="dxa"/>
              <w:right w:w="0" w:type="dxa"/>
            </w:tcMar>
          </w:tcPr>
          <w:p w14:paraId="4FFAA563" w14:textId="77777777" w:rsidR="00766993" w:rsidRPr="009534A8" w:rsidRDefault="00766993" w:rsidP="00CE4E4A">
            <w:pPr>
              <w:suppressAutoHyphens w:val="0"/>
              <w:spacing w:before="40" w:after="40" w:line="220" w:lineRule="exact"/>
              <w:ind w:right="113"/>
              <w:rPr>
                <w:rFonts w:eastAsia="Malgun Gothic"/>
                <w:sz w:val="18"/>
              </w:rPr>
            </w:pPr>
            <w:r w:rsidRPr="009534A8">
              <w:rPr>
                <w:rFonts w:eastAsia="Malgun Gothic"/>
                <w:sz w:val="18"/>
              </w:rPr>
              <w:t>2022</w:t>
            </w:r>
          </w:p>
        </w:tc>
        <w:tc>
          <w:tcPr>
            <w:tcW w:w="1190" w:type="dxa"/>
            <w:shd w:val="clear" w:color="auto" w:fill="auto"/>
            <w:tcMar>
              <w:top w:w="0" w:type="dxa"/>
              <w:left w:w="0" w:type="dxa"/>
              <w:bottom w:w="0" w:type="dxa"/>
              <w:right w:w="0" w:type="dxa"/>
            </w:tcMar>
            <w:vAlign w:val="bottom"/>
          </w:tcPr>
          <w:p w14:paraId="5DA7ABD1" w14:textId="17BE5338"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10</w:t>
            </w:r>
            <w:r w:rsidR="00CE4E4A" w:rsidRPr="009534A8">
              <w:rPr>
                <w:rFonts w:eastAsia="Malgun Gothic"/>
                <w:sz w:val="18"/>
              </w:rPr>
              <w:t xml:space="preserve"> </w:t>
            </w:r>
            <w:r w:rsidRPr="009534A8">
              <w:rPr>
                <w:rFonts w:eastAsia="Malgun Gothic"/>
                <w:sz w:val="18"/>
              </w:rPr>
              <w:t>145</w:t>
            </w:r>
          </w:p>
        </w:tc>
        <w:tc>
          <w:tcPr>
            <w:tcW w:w="1246" w:type="dxa"/>
            <w:shd w:val="clear" w:color="auto" w:fill="auto"/>
            <w:tcMar>
              <w:top w:w="0" w:type="dxa"/>
              <w:left w:w="0" w:type="dxa"/>
              <w:bottom w:w="0" w:type="dxa"/>
              <w:right w:w="0" w:type="dxa"/>
            </w:tcMar>
            <w:vAlign w:val="bottom"/>
          </w:tcPr>
          <w:p w14:paraId="04775D80" w14:textId="2BE9A271"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8</w:t>
            </w:r>
            <w:r w:rsidR="00CE4E4A" w:rsidRPr="009534A8">
              <w:rPr>
                <w:rFonts w:eastAsia="Malgun Gothic"/>
                <w:sz w:val="18"/>
              </w:rPr>
              <w:t xml:space="preserve"> </w:t>
            </w:r>
            <w:r w:rsidRPr="009534A8">
              <w:rPr>
                <w:rFonts w:eastAsia="Malgun Gothic"/>
                <w:sz w:val="18"/>
              </w:rPr>
              <w:t>298</w:t>
            </w:r>
          </w:p>
        </w:tc>
        <w:tc>
          <w:tcPr>
            <w:tcW w:w="1217" w:type="dxa"/>
            <w:shd w:val="clear" w:color="auto" w:fill="auto"/>
            <w:tcMar>
              <w:top w:w="0" w:type="dxa"/>
              <w:left w:w="0" w:type="dxa"/>
              <w:bottom w:w="0" w:type="dxa"/>
              <w:right w:w="0" w:type="dxa"/>
            </w:tcMar>
            <w:vAlign w:val="bottom"/>
          </w:tcPr>
          <w:p w14:paraId="724AB28A" w14:textId="31038CD1"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8</w:t>
            </w:r>
            <w:r w:rsidR="00CE4E4A" w:rsidRPr="009534A8">
              <w:rPr>
                <w:rFonts w:eastAsia="Malgun Gothic"/>
                <w:sz w:val="18"/>
              </w:rPr>
              <w:t xml:space="preserve"> </w:t>
            </w:r>
            <w:r w:rsidRPr="009534A8">
              <w:rPr>
                <w:rFonts w:eastAsia="Malgun Gothic"/>
                <w:sz w:val="18"/>
              </w:rPr>
              <w:t>027</w:t>
            </w:r>
          </w:p>
        </w:tc>
        <w:tc>
          <w:tcPr>
            <w:tcW w:w="1328" w:type="dxa"/>
            <w:shd w:val="clear" w:color="auto" w:fill="auto"/>
            <w:tcMar>
              <w:top w:w="0" w:type="dxa"/>
              <w:left w:w="0" w:type="dxa"/>
              <w:bottom w:w="0" w:type="dxa"/>
              <w:right w:w="0" w:type="dxa"/>
            </w:tcMar>
            <w:vAlign w:val="bottom"/>
          </w:tcPr>
          <w:p w14:paraId="36B05D6E"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271</w:t>
            </w:r>
          </w:p>
        </w:tc>
        <w:tc>
          <w:tcPr>
            <w:tcW w:w="1414" w:type="dxa"/>
            <w:shd w:val="clear" w:color="auto" w:fill="auto"/>
            <w:tcMar>
              <w:top w:w="0" w:type="dxa"/>
              <w:left w:w="0" w:type="dxa"/>
              <w:bottom w:w="0" w:type="dxa"/>
              <w:right w:w="0" w:type="dxa"/>
            </w:tcMar>
            <w:vAlign w:val="bottom"/>
          </w:tcPr>
          <w:p w14:paraId="26FD2432" w14:textId="77777777" w:rsidR="00766993" w:rsidRPr="009534A8" w:rsidRDefault="00766993" w:rsidP="00CE4E4A">
            <w:pPr>
              <w:suppressAutoHyphens w:val="0"/>
              <w:spacing w:before="40" w:after="40" w:line="220" w:lineRule="exact"/>
              <w:ind w:right="113"/>
              <w:jc w:val="right"/>
              <w:rPr>
                <w:rFonts w:eastAsia="Malgun Gothic"/>
                <w:sz w:val="18"/>
              </w:rPr>
            </w:pPr>
            <w:r w:rsidRPr="009534A8">
              <w:rPr>
                <w:rFonts w:eastAsia="Malgun Gothic"/>
                <w:sz w:val="18"/>
              </w:rPr>
              <w:t>96.7%</w:t>
            </w:r>
          </w:p>
        </w:tc>
      </w:tr>
    </w:tbl>
    <w:p w14:paraId="520FDCF5" w14:textId="5E87E0D4" w:rsidR="00766993" w:rsidRPr="009534A8" w:rsidRDefault="00766993" w:rsidP="00CE4E4A">
      <w:pPr>
        <w:spacing w:before="120" w:after="240"/>
        <w:ind w:left="1134" w:right="1134" w:firstLine="170"/>
        <w:rPr>
          <w:sz w:val="18"/>
        </w:rPr>
      </w:pPr>
      <w:r w:rsidRPr="009534A8">
        <w:rPr>
          <w:i/>
          <w:iCs/>
          <w:szCs w:val="22"/>
        </w:rPr>
        <w:t>*</w:t>
      </w:r>
      <w:r w:rsidR="00CE4E4A" w:rsidRPr="009534A8">
        <w:rPr>
          <w:szCs w:val="22"/>
        </w:rPr>
        <w:t xml:space="preserve"> </w:t>
      </w:r>
      <w:r w:rsidRPr="009534A8">
        <w:rPr>
          <w:sz w:val="18"/>
        </w:rPr>
        <w:t>Including additional supplementary budget</w:t>
      </w:r>
      <w:r w:rsidR="00CE4E4A" w:rsidRPr="009534A8">
        <w:rPr>
          <w:sz w:val="18"/>
        </w:rPr>
        <w:t>.</w:t>
      </w:r>
    </w:p>
    <w:p w14:paraId="7C53CEA4" w14:textId="77777777" w:rsidR="00201591" w:rsidRPr="009534A8" w:rsidRDefault="00CE4E4A" w:rsidP="00201591">
      <w:pPr>
        <w:pStyle w:val="H23G"/>
        <w:spacing w:after="0"/>
        <w:rPr>
          <w:lang w:val="en-GB"/>
        </w:rPr>
      </w:pPr>
      <w:r w:rsidRPr="009534A8">
        <w:rPr>
          <w:lang w:val="en-GB"/>
        </w:rPr>
        <w:tab/>
      </w:r>
      <w:r w:rsidRPr="009534A8">
        <w:rPr>
          <w:lang w:val="en-GB"/>
        </w:rPr>
        <w:tab/>
      </w:r>
      <w:r w:rsidR="00766993" w:rsidRPr="009534A8">
        <w:rPr>
          <w:lang w:val="en-GB"/>
        </w:rPr>
        <w:t xml:space="preserve">Table-16. Career interruption prevention support result </w:t>
      </w:r>
    </w:p>
    <w:p w14:paraId="21BB81A2" w14:textId="018C3ED9" w:rsidR="00766993" w:rsidRPr="009534A8" w:rsidRDefault="00766993" w:rsidP="00201591">
      <w:pPr>
        <w:pStyle w:val="SingleTxtG"/>
        <w:rPr>
          <w:i/>
          <w:iCs/>
        </w:rPr>
      </w:pPr>
      <w:r w:rsidRPr="009534A8">
        <w:rPr>
          <w:i/>
          <w:iCs/>
        </w:rPr>
        <w:t>(unit: center count, case, company)</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6"/>
        <w:gridCol w:w="1446"/>
        <w:gridCol w:w="1532"/>
        <w:gridCol w:w="1524"/>
        <w:gridCol w:w="1512"/>
      </w:tblGrid>
      <w:tr w:rsidR="00766993" w:rsidRPr="009534A8" w14:paraId="29609902" w14:textId="77777777" w:rsidTr="00201591">
        <w:trPr>
          <w:cantSplit/>
          <w:tblHeader/>
        </w:trPr>
        <w:tc>
          <w:tcPr>
            <w:tcW w:w="135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68D60E" w14:textId="77777777" w:rsidR="00766993" w:rsidRPr="009534A8" w:rsidRDefault="00766993" w:rsidP="00201591">
            <w:pPr>
              <w:suppressAutoHyphens w:val="0"/>
              <w:spacing w:before="80" w:after="80" w:line="200" w:lineRule="exact"/>
              <w:ind w:right="113"/>
              <w:rPr>
                <w:rFonts w:eastAsia="Gulim"/>
                <w:i/>
                <w:sz w:val="16"/>
              </w:rPr>
            </w:pPr>
            <w:r w:rsidRPr="009534A8">
              <w:rPr>
                <w:rFonts w:eastAsia="Malgun Gothic"/>
                <w:i/>
                <w:sz w:val="16"/>
              </w:rPr>
              <w:t>Year</w:t>
            </w:r>
          </w:p>
        </w:tc>
        <w:tc>
          <w:tcPr>
            <w:tcW w:w="144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E8A563"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i/>
                <w:sz w:val="16"/>
              </w:rPr>
              <w:t>Centers</w:t>
            </w:r>
          </w:p>
        </w:tc>
        <w:tc>
          <w:tcPr>
            <w:tcW w:w="153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11D99B1"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Gulim"/>
                <w:i/>
                <w:sz w:val="16"/>
              </w:rPr>
              <w:t>Total cases</w:t>
            </w:r>
          </w:p>
        </w:tc>
        <w:tc>
          <w:tcPr>
            <w:tcW w:w="303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79DBCCB" w14:textId="77777777" w:rsidR="00766993" w:rsidRPr="009534A8" w:rsidRDefault="00766993" w:rsidP="00201591">
            <w:pPr>
              <w:suppressAutoHyphens w:val="0"/>
              <w:spacing w:before="80" w:after="80" w:line="200" w:lineRule="exact"/>
              <w:ind w:right="113"/>
              <w:jc w:val="center"/>
              <w:rPr>
                <w:rFonts w:eastAsia="Gulim"/>
                <w:i/>
                <w:sz w:val="16"/>
              </w:rPr>
            </w:pPr>
            <w:r w:rsidRPr="009534A8">
              <w:rPr>
                <w:rFonts w:eastAsia="Malgun Gothic"/>
                <w:i/>
                <w:sz w:val="16"/>
              </w:rPr>
              <w:t>Performance</w:t>
            </w:r>
          </w:p>
        </w:tc>
      </w:tr>
      <w:tr w:rsidR="00766993" w:rsidRPr="009534A8" w14:paraId="38E9BC13" w14:textId="77777777" w:rsidTr="00201591">
        <w:trPr>
          <w:cantSplit/>
          <w:tblHeader/>
        </w:trPr>
        <w:tc>
          <w:tcPr>
            <w:tcW w:w="1356" w:type="dxa"/>
            <w:vMerge/>
            <w:tcBorders>
              <w:top w:val="nil"/>
              <w:bottom w:val="single" w:sz="12" w:space="0" w:color="auto"/>
            </w:tcBorders>
            <w:shd w:val="clear" w:color="auto" w:fill="auto"/>
            <w:vAlign w:val="bottom"/>
            <w:hideMark/>
          </w:tcPr>
          <w:p w14:paraId="79DA97D2" w14:textId="77777777" w:rsidR="00766993" w:rsidRPr="009534A8" w:rsidRDefault="00766993" w:rsidP="00201591">
            <w:pPr>
              <w:suppressAutoHyphens w:val="0"/>
              <w:spacing w:before="40" w:after="40" w:line="220" w:lineRule="exact"/>
              <w:ind w:right="113"/>
              <w:rPr>
                <w:rFonts w:eastAsia="Gulim"/>
                <w:sz w:val="18"/>
              </w:rPr>
            </w:pPr>
          </w:p>
        </w:tc>
        <w:tc>
          <w:tcPr>
            <w:tcW w:w="1446" w:type="dxa"/>
            <w:vMerge/>
            <w:tcBorders>
              <w:top w:val="nil"/>
              <w:bottom w:val="single" w:sz="12" w:space="0" w:color="auto"/>
            </w:tcBorders>
            <w:shd w:val="clear" w:color="auto" w:fill="auto"/>
            <w:vAlign w:val="bottom"/>
            <w:hideMark/>
          </w:tcPr>
          <w:p w14:paraId="51FF5909" w14:textId="77777777" w:rsidR="00766993" w:rsidRPr="009534A8" w:rsidRDefault="00766993" w:rsidP="00201591">
            <w:pPr>
              <w:suppressAutoHyphens w:val="0"/>
              <w:spacing w:before="40" w:after="40" w:line="220" w:lineRule="exact"/>
              <w:ind w:right="113"/>
              <w:jc w:val="right"/>
              <w:rPr>
                <w:rFonts w:eastAsia="Gulim"/>
                <w:sz w:val="18"/>
              </w:rPr>
            </w:pPr>
          </w:p>
        </w:tc>
        <w:tc>
          <w:tcPr>
            <w:tcW w:w="1532" w:type="dxa"/>
            <w:vMerge/>
            <w:tcBorders>
              <w:top w:val="nil"/>
              <w:bottom w:val="single" w:sz="12" w:space="0" w:color="auto"/>
            </w:tcBorders>
            <w:shd w:val="clear" w:color="auto" w:fill="auto"/>
            <w:vAlign w:val="bottom"/>
            <w:hideMark/>
          </w:tcPr>
          <w:p w14:paraId="4C0790F3" w14:textId="77777777" w:rsidR="00766993" w:rsidRPr="009534A8" w:rsidRDefault="00766993" w:rsidP="00201591">
            <w:pPr>
              <w:suppressAutoHyphens w:val="0"/>
              <w:spacing w:before="40" w:after="40" w:line="220" w:lineRule="exact"/>
              <w:ind w:right="113"/>
              <w:jc w:val="right"/>
              <w:rPr>
                <w:rFonts w:eastAsia="Gulim"/>
                <w:sz w:val="18"/>
              </w:rPr>
            </w:pPr>
          </w:p>
        </w:tc>
        <w:tc>
          <w:tcPr>
            <w:tcW w:w="15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509C95" w14:textId="77777777" w:rsidR="00766993" w:rsidRPr="009534A8" w:rsidRDefault="00766993" w:rsidP="00201591">
            <w:pPr>
              <w:suppressAutoHyphens w:val="0"/>
              <w:spacing w:before="40" w:after="40" w:line="220" w:lineRule="exact"/>
              <w:ind w:right="113"/>
              <w:jc w:val="right"/>
              <w:rPr>
                <w:rFonts w:eastAsia="Malgun Gothic"/>
                <w:i/>
                <w:sz w:val="16"/>
              </w:rPr>
            </w:pPr>
            <w:r w:rsidRPr="009534A8">
              <w:rPr>
                <w:rFonts w:eastAsia="Malgun Gothic"/>
                <w:i/>
                <w:sz w:val="16"/>
              </w:rPr>
              <w:t>Employed</w:t>
            </w:r>
          </w:p>
        </w:tc>
        <w:tc>
          <w:tcPr>
            <w:tcW w:w="15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93E5F6" w14:textId="77777777" w:rsidR="00766993" w:rsidRPr="009534A8" w:rsidRDefault="00766993" w:rsidP="00201591">
            <w:pPr>
              <w:suppressAutoHyphens w:val="0"/>
              <w:spacing w:before="40" w:after="40" w:line="220" w:lineRule="exact"/>
              <w:ind w:right="113"/>
              <w:jc w:val="right"/>
              <w:rPr>
                <w:rFonts w:eastAsia="Malgun Gothic"/>
                <w:i/>
                <w:sz w:val="16"/>
              </w:rPr>
            </w:pPr>
            <w:r w:rsidRPr="009534A8">
              <w:rPr>
                <w:rFonts w:eastAsia="Malgun Gothic"/>
                <w:i/>
                <w:sz w:val="16"/>
              </w:rPr>
              <w:t>Company</w:t>
            </w:r>
          </w:p>
        </w:tc>
      </w:tr>
      <w:tr w:rsidR="00766993" w:rsidRPr="009534A8" w14:paraId="78266A2F" w14:textId="77777777" w:rsidTr="00201591">
        <w:trPr>
          <w:cantSplit/>
        </w:trPr>
        <w:tc>
          <w:tcPr>
            <w:tcW w:w="1356" w:type="dxa"/>
            <w:tcBorders>
              <w:top w:val="single" w:sz="12" w:space="0" w:color="auto"/>
            </w:tcBorders>
            <w:shd w:val="clear" w:color="auto" w:fill="auto"/>
            <w:tcMar>
              <w:top w:w="0" w:type="dxa"/>
              <w:left w:w="0" w:type="dxa"/>
              <w:bottom w:w="0" w:type="dxa"/>
              <w:right w:w="0" w:type="dxa"/>
            </w:tcMar>
            <w:hideMark/>
          </w:tcPr>
          <w:p w14:paraId="79E0F718"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2017</w:t>
            </w:r>
          </w:p>
        </w:tc>
        <w:tc>
          <w:tcPr>
            <w:tcW w:w="1446" w:type="dxa"/>
            <w:tcBorders>
              <w:top w:val="single" w:sz="12" w:space="0" w:color="auto"/>
            </w:tcBorders>
            <w:shd w:val="clear" w:color="auto" w:fill="auto"/>
            <w:tcMar>
              <w:top w:w="0" w:type="dxa"/>
              <w:left w:w="0" w:type="dxa"/>
              <w:bottom w:w="0" w:type="dxa"/>
              <w:right w:w="0" w:type="dxa"/>
            </w:tcMar>
            <w:vAlign w:val="bottom"/>
            <w:hideMark/>
          </w:tcPr>
          <w:p w14:paraId="46745DE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15</w:t>
            </w:r>
          </w:p>
        </w:tc>
        <w:tc>
          <w:tcPr>
            <w:tcW w:w="1532" w:type="dxa"/>
            <w:tcBorders>
              <w:top w:val="single" w:sz="12" w:space="0" w:color="auto"/>
            </w:tcBorders>
            <w:shd w:val="clear" w:color="auto" w:fill="auto"/>
            <w:tcMar>
              <w:top w:w="0" w:type="dxa"/>
              <w:left w:w="0" w:type="dxa"/>
              <w:bottom w:w="0" w:type="dxa"/>
              <w:right w:w="0" w:type="dxa"/>
            </w:tcMar>
            <w:vAlign w:val="bottom"/>
            <w:hideMark/>
          </w:tcPr>
          <w:p w14:paraId="7942A534" w14:textId="3F00A5F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13</w:t>
            </w:r>
            <w:r w:rsidR="00201591" w:rsidRPr="009534A8">
              <w:rPr>
                <w:rFonts w:eastAsia="Malgun Gothic"/>
                <w:sz w:val="18"/>
              </w:rPr>
              <w:t xml:space="preserve"> </w:t>
            </w:r>
            <w:r w:rsidRPr="009534A8">
              <w:rPr>
                <w:rFonts w:eastAsia="Malgun Gothic"/>
                <w:sz w:val="18"/>
              </w:rPr>
              <w:t>239</w:t>
            </w:r>
          </w:p>
        </w:tc>
        <w:tc>
          <w:tcPr>
            <w:tcW w:w="1524" w:type="dxa"/>
            <w:tcBorders>
              <w:top w:val="single" w:sz="12" w:space="0" w:color="auto"/>
            </w:tcBorders>
            <w:shd w:val="clear" w:color="auto" w:fill="auto"/>
            <w:tcMar>
              <w:top w:w="0" w:type="dxa"/>
              <w:left w:w="0" w:type="dxa"/>
              <w:bottom w:w="0" w:type="dxa"/>
              <w:right w:w="0" w:type="dxa"/>
            </w:tcMar>
            <w:vAlign w:val="bottom"/>
            <w:hideMark/>
          </w:tcPr>
          <w:p w14:paraId="0CC8B0A2" w14:textId="6E1E9731"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12</w:t>
            </w:r>
            <w:r w:rsidR="00201591" w:rsidRPr="009534A8">
              <w:rPr>
                <w:rFonts w:eastAsia="Malgun Gothic"/>
                <w:sz w:val="18"/>
              </w:rPr>
              <w:t xml:space="preserve"> </w:t>
            </w:r>
            <w:r w:rsidRPr="009534A8">
              <w:rPr>
                <w:rFonts w:eastAsia="Malgun Gothic"/>
                <w:sz w:val="18"/>
              </w:rPr>
              <w:t>793</w:t>
            </w:r>
          </w:p>
        </w:tc>
        <w:tc>
          <w:tcPr>
            <w:tcW w:w="1512" w:type="dxa"/>
            <w:tcBorders>
              <w:top w:val="single" w:sz="12" w:space="0" w:color="auto"/>
            </w:tcBorders>
            <w:shd w:val="clear" w:color="auto" w:fill="auto"/>
            <w:tcMar>
              <w:top w:w="0" w:type="dxa"/>
              <w:left w:w="0" w:type="dxa"/>
              <w:bottom w:w="0" w:type="dxa"/>
              <w:right w:w="0" w:type="dxa"/>
            </w:tcMar>
            <w:vAlign w:val="bottom"/>
            <w:hideMark/>
          </w:tcPr>
          <w:p w14:paraId="0A2CEA55"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446</w:t>
            </w:r>
          </w:p>
        </w:tc>
      </w:tr>
      <w:tr w:rsidR="00766993" w:rsidRPr="009534A8" w14:paraId="33DC79DF" w14:textId="77777777" w:rsidTr="00201591">
        <w:trPr>
          <w:cantSplit/>
        </w:trPr>
        <w:tc>
          <w:tcPr>
            <w:tcW w:w="1356" w:type="dxa"/>
            <w:shd w:val="clear" w:color="auto" w:fill="auto"/>
            <w:tcMar>
              <w:top w:w="0" w:type="dxa"/>
              <w:left w:w="0" w:type="dxa"/>
              <w:bottom w:w="0" w:type="dxa"/>
              <w:right w:w="0" w:type="dxa"/>
            </w:tcMar>
          </w:tcPr>
          <w:p w14:paraId="74C48CD3" w14:textId="77777777" w:rsidR="00766993" w:rsidRPr="009534A8" w:rsidRDefault="00766993" w:rsidP="00201591">
            <w:pPr>
              <w:suppressAutoHyphens w:val="0"/>
              <w:spacing w:before="40" w:after="40" w:line="220" w:lineRule="exact"/>
              <w:ind w:right="113"/>
              <w:rPr>
                <w:rFonts w:eastAsia="Malgun Gothic"/>
                <w:sz w:val="18"/>
              </w:rPr>
            </w:pPr>
            <w:r w:rsidRPr="009534A8">
              <w:rPr>
                <w:rFonts w:eastAsia="Malgun Gothic"/>
                <w:sz w:val="18"/>
              </w:rPr>
              <w:t>2018</w:t>
            </w:r>
          </w:p>
        </w:tc>
        <w:tc>
          <w:tcPr>
            <w:tcW w:w="1446" w:type="dxa"/>
            <w:shd w:val="clear" w:color="auto" w:fill="auto"/>
            <w:tcMar>
              <w:top w:w="0" w:type="dxa"/>
              <w:left w:w="0" w:type="dxa"/>
              <w:bottom w:w="0" w:type="dxa"/>
              <w:right w:w="0" w:type="dxa"/>
            </w:tcMar>
            <w:vAlign w:val="bottom"/>
          </w:tcPr>
          <w:p w14:paraId="335B6F51"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15</w:t>
            </w:r>
          </w:p>
        </w:tc>
        <w:tc>
          <w:tcPr>
            <w:tcW w:w="1532" w:type="dxa"/>
            <w:shd w:val="clear" w:color="auto" w:fill="auto"/>
            <w:tcMar>
              <w:top w:w="0" w:type="dxa"/>
              <w:left w:w="0" w:type="dxa"/>
              <w:bottom w:w="0" w:type="dxa"/>
              <w:right w:w="0" w:type="dxa"/>
            </w:tcMar>
            <w:vAlign w:val="bottom"/>
          </w:tcPr>
          <w:p w14:paraId="55CA4938" w14:textId="2B1D3DD2"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16</w:t>
            </w:r>
            <w:r w:rsidR="00201591" w:rsidRPr="009534A8">
              <w:rPr>
                <w:rFonts w:eastAsia="Malgun Gothic"/>
                <w:sz w:val="18"/>
              </w:rPr>
              <w:t xml:space="preserve"> </w:t>
            </w:r>
            <w:r w:rsidRPr="009534A8">
              <w:rPr>
                <w:rFonts w:eastAsia="Malgun Gothic"/>
                <w:sz w:val="18"/>
              </w:rPr>
              <w:t>442</w:t>
            </w:r>
          </w:p>
        </w:tc>
        <w:tc>
          <w:tcPr>
            <w:tcW w:w="1524" w:type="dxa"/>
            <w:shd w:val="clear" w:color="auto" w:fill="auto"/>
            <w:tcMar>
              <w:top w:w="0" w:type="dxa"/>
              <w:left w:w="0" w:type="dxa"/>
              <w:bottom w:w="0" w:type="dxa"/>
              <w:right w:w="0" w:type="dxa"/>
            </w:tcMar>
            <w:vAlign w:val="bottom"/>
          </w:tcPr>
          <w:p w14:paraId="4C67DE88" w14:textId="7C228E89"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15</w:t>
            </w:r>
            <w:r w:rsidR="00201591" w:rsidRPr="009534A8">
              <w:rPr>
                <w:rFonts w:eastAsia="Malgun Gothic"/>
                <w:sz w:val="18"/>
              </w:rPr>
              <w:t xml:space="preserve"> </w:t>
            </w:r>
            <w:r w:rsidRPr="009534A8">
              <w:rPr>
                <w:rFonts w:eastAsia="Malgun Gothic"/>
                <w:sz w:val="18"/>
              </w:rPr>
              <w:t>897</w:t>
            </w:r>
          </w:p>
        </w:tc>
        <w:tc>
          <w:tcPr>
            <w:tcW w:w="1512" w:type="dxa"/>
            <w:shd w:val="clear" w:color="auto" w:fill="auto"/>
            <w:tcMar>
              <w:top w:w="0" w:type="dxa"/>
              <w:left w:w="0" w:type="dxa"/>
              <w:bottom w:w="0" w:type="dxa"/>
              <w:right w:w="0" w:type="dxa"/>
            </w:tcMar>
            <w:vAlign w:val="bottom"/>
          </w:tcPr>
          <w:p w14:paraId="47D0E48B"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545</w:t>
            </w:r>
          </w:p>
        </w:tc>
      </w:tr>
      <w:tr w:rsidR="00766993" w:rsidRPr="009534A8" w14:paraId="50C6D131" w14:textId="77777777" w:rsidTr="00201591">
        <w:trPr>
          <w:cantSplit/>
        </w:trPr>
        <w:tc>
          <w:tcPr>
            <w:tcW w:w="1356" w:type="dxa"/>
            <w:shd w:val="clear" w:color="auto" w:fill="auto"/>
            <w:tcMar>
              <w:top w:w="0" w:type="dxa"/>
              <w:left w:w="0" w:type="dxa"/>
              <w:bottom w:w="0" w:type="dxa"/>
              <w:right w:w="0" w:type="dxa"/>
            </w:tcMar>
          </w:tcPr>
          <w:p w14:paraId="2C3C1D88" w14:textId="77777777" w:rsidR="00766993" w:rsidRPr="009534A8" w:rsidRDefault="00766993" w:rsidP="00201591">
            <w:pPr>
              <w:suppressAutoHyphens w:val="0"/>
              <w:spacing w:before="40" w:after="40" w:line="220" w:lineRule="exact"/>
              <w:ind w:right="113"/>
              <w:rPr>
                <w:rFonts w:eastAsia="Malgun Gothic"/>
                <w:sz w:val="18"/>
              </w:rPr>
            </w:pPr>
            <w:r w:rsidRPr="009534A8">
              <w:rPr>
                <w:rFonts w:eastAsia="Malgun Gothic"/>
                <w:sz w:val="18"/>
              </w:rPr>
              <w:t>2019</w:t>
            </w:r>
          </w:p>
        </w:tc>
        <w:tc>
          <w:tcPr>
            <w:tcW w:w="1446" w:type="dxa"/>
            <w:shd w:val="clear" w:color="auto" w:fill="auto"/>
            <w:tcMar>
              <w:top w:w="0" w:type="dxa"/>
              <w:left w:w="0" w:type="dxa"/>
              <w:bottom w:w="0" w:type="dxa"/>
              <w:right w:w="0" w:type="dxa"/>
            </w:tcMar>
            <w:vAlign w:val="bottom"/>
          </w:tcPr>
          <w:p w14:paraId="1945A2C1"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35</w:t>
            </w:r>
          </w:p>
        </w:tc>
        <w:tc>
          <w:tcPr>
            <w:tcW w:w="1532" w:type="dxa"/>
            <w:shd w:val="clear" w:color="auto" w:fill="auto"/>
            <w:tcMar>
              <w:top w:w="0" w:type="dxa"/>
              <w:left w:w="0" w:type="dxa"/>
              <w:bottom w:w="0" w:type="dxa"/>
              <w:right w:w="0" w:type="dxa"/>
            </w:tcMar>
            <w:vAlign w:val="bottom"/>
          </w:tcPr>
          <w:p w14:paraId="1F81905F" w14:textId="5ACC5D83"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41</w:t>
            </w:r>
            <w:r w:rsidR="00201591" w:rsidRPr="009534A8">
              <w:rPr>
                <w:rFonts w:eastAsia="Malgun Gothic"/>
                <w:sz w:val="18"/>
              </w:rPr>
              <w:t xml:space="preserve"> </w:t>
            </w:r>
            <w:r w:rsidRPr="009534A8">
              <w:rPr>
                <w:rFonts w:eastAsia="Malgun Gothic"/>
                <w:sz w:val="18"/>
              </w:rPr>
              <w:t>174</w:t>
            </w:r>
          </w:p>
        </w:tc>
        <w:tc>
          <w:tcPr>
            <w:tcW w:w="1524" w:type="dxa"/>
            <w:shd w:val="clear" w:color="auto" w:fill="auto"/>
            <w:tcMar>
              <w:top w:w="0" w:type="dxa"/>
              <w:left w:w="0" w:type="dxa"/>
              <w:bottom w:w="0" w:type="dxa"/>
              <w:right w:w="0" w:type="dxa"/>
            </w:tcMar>
            <w:vAlign w:val="bottom"/>
          </w:tcPr>
          <w:p w14:paraId="488C4036" w14:textId="592700A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40</w:t>
            </w:r>
            <w:r w:rsidR="00201591" w:rsidRPr="009534A8">
              <w:rPr>
                <w:rFonts w:eastAsia="Malgun Gothic"/>
                <w:sz w:val="18"/>
              </w:rPr>
              <w:t xml:space="preserve"> </w:t>
            </w:r>
            <w:r w:rsidRPr="009534A8">
              <w:rPr>
                <w:rFonts w:eastAsia="Malgun Gothic"/>
                <w:sz w:val="18"/>
              </w:rPr>
              <w:t>168</w:t>
            </w:r>
          </w:p>
        </w:tc>
        <w:tc>
          <w:tcPr>
            <w:tcW w:w="1512" w:type="dxa"/>
            <w:shd w:val="clear" w:color="auto" w:fill="auto"/>
            <w:tcMar>
              <w:top w:w="0" w:type="dxa"/>
              <w:left w:w="0" w:type="dxa"/>
              <w:bottom w:w="0" w:type="dxa"/>
              <w:right w:w="0" w:type="dxa"/>
            </w:tcMar>
            <w:vAlign w:val="bottom"/>
          </w:tcPr>
          <w:p w14:paraId="47883E32" w14:textId="65314553"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1</w:t>
            </w:r>
            <w:r w:rsidR="00201591" w:rsidRPr="009534A8">
              <w:rPr>
                <w:rFonts w:eastAsia="Malgun Gothic"/>
                <w:sz w:val="18"/>
              </w:rPr>
              <w:t xml:space="preserve"> </w:t>
            </w:r>
            <w:r w:rsidRPr="009534A8">
              <w:rPr>
                <w:rFonts w:eastAsia="Malgun Gothic"/>
                <w:sz w:val="18"/>
              </w:rPr>
              <w:t>006</w:t>
            </w:r>
          </w:p>
        </w:tc>
      </w:tr>
      <w:tr w:rsidR="00766993" w:rsidRPr="009534A8" w14:paraId="15E0CC57" w14:textId="77777777" w:rsidTr="00201591">
        <w:trPr>
          <w:cantSplit/>
        </w:trPr>
        <w:tc>
          <w:tcPr>
            <w:tcW w:w="1356" w:type="dxa"/>
            <w:shd w:val="clear" w:color="auto" w:fill="auto"/>
            <w:tcMar>
              <w:top w:w="0" w:type="dxa"/>
              <w:left w:w="0" w:type="dxa"/>
              <w:bottom w:w="0" w:type="dxa"/>
              <w:right w:w="0" w:type="dxa"/>
            </w:tcMar>
          </w:tcPr>
          <w:p w14:paraId="76541426" w14:textId="77777777" w:rsidR="00766993" w:rsidRPr="009534A8" w:rsidRDefault="00766993" w:rsidP="00201591">
            <w:pPr>
              <w:suppressAutoHyphens w:val="0"/>
              <w:spacing w:before="40" w:after="40" w:line="220" w:lineRule="exact"/>
              <w:ind w:right="113"/>
              <w:rPr>
                <w:rFonts w:eastAsia="Malgun Gothic"/>
                <w:sz w:val="18"/>
              </w:rPr>
            </w:pPr>
            <w:r w:rsidRPr="009534A8">
              <w:rPr>
                <w:rFonts w:eastAsia="Malgun Gothic"/>
                <w:sz w:val="18"/>
              </w:rPr>
              <w:t>2020</w:t>
            </w:r>
          </w:p>
        </w:tc>
        <w:tc>
          <w:tcPr>
            <w:tcW w:w="1446" w:type="dxa"/>
            <w:shd w:val="clear" w:color="auto" w:fill="auto"/>
            <w:tcMar>
              <w:top w:w="0" w:type="dxa"/>
              <w:left w:w="0" w:type="dxa"/>
              <w:bottom w:w="0" w:type="dxa"/>
              <w:right w:w="0" w:type="dxa"/>
            </w:tcMar>
            <w:vAlign w:val="bottom"/>
          </w:tcPr>
          <w:p w14:paraId="1295DD5C"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60</w:t>
            </w:r>
          </w:p>
        </w:tc>
        <w:tc>
          <w:tcPr>
            <w:tcW w:w="1532" w:type="dxa"/>
            <w:shd w:val="clear" w:color="auto" w:fill="auto"/>
            <w:tcMar>
              <w:top w:w="0" w:type="dxa"/>
              <w:left w:w="0" w:type="dxa"/>
              <w:bottom w:w="0" w:type="dxa"/>
              <w:right w:w="0" w:type="dxa"/>
            </w:tcMar>
            <w:vAlign w:val="bottom"/>
          </w:tcPr>
          <w:p w14:paraId="1A59C719" w14:textId="03850C31"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49</w:t>
            </w:r>
            <w:r w:rsidR="00201591" w:rsidRPr="009534A8">
              <w:rPr>
                <w:rFonts w:eastAsia="Malgun Gothic"/>
                <w:sz w:val="18"/>
              </w:rPr>
              <w:t xml:space="preserve"> </w:t>
            </w:r>
            <w:r w:rsidRPr="009534A8">
              <w:rPr>
                <w:rFonts w:eastAsia="Malgun Gothic"/>
                <w:sz w:val="18"/>
              </w:rPr>
              <w:t>688</w:t>
            </w:r>
          </w:p>
        </w:tc>
        <w:tc>
          <w:tcPr>
            <w:tcW w:w="1524" w:type="dxa"/>
            <w:shd w:val="clear" w:color="auto" w:fill="auto"/>
            <w:tcMar>
              <w:top w:w="0" w:type="dxa"/>
              <w:left w:w="0" w:type="dxa"/>
              <w:bottom w:w="0" w:type="dxa"/>
              <w:right w:w="0" w:type="dxa"/>
            </w:tcMar>
            <w:vAlign w:val="bottom"/>
          </w:tcPr>
          <w:p w14:paraId="0137D829" w14:textId="59B33EBA"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47</w:t>
            </w:r>
            <w:r w:rsidR="00201591" w:rsidRPr="009534A8">
              <w:rPr>
                <w:rFonts w:eastAsia="Malgun Gothic"/>
                <w:sz w:val="18"/>
              </w:rPr>
              <w:t xml:space="preserve"> </w:t>
            </w:r>
            <w:r w:rsidRPr="009534A8">
              <w:rPr>
                <w:rFonts w:eastAsia="Malgun Gothic"/>
                <w:sz w:val="18"/>
              </w:rPr>
              <w:t>887</w:t>
            </w:r>
          </w:p>
        </w:tc>
        <w:tc>
          <w:tcPr>
            <w:tcW w:w="1512" w:type="dxa"/>
            <w:shd w:val="clear" w:color="auto" w:fill="auto"/>
            <w:tcMar>
              <w:top w:w="0" w:type="dxa"/>
              <w:left w:w="0" w:type="dxa"/>
              <w:bottom w:w="0" w:type="dxa"/>
              <w:right w:w="0" w:type="dxa"/>
            </w:tcMar>
            <w:vAlign w:val="bottom"/>
          </w:tcPr>
          <w:p w14:paraId="566C5AB6" w14:textId="0997688B"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1</w:t>
            </w:r>
            <w:r w:rsidR="00201591" w:rsidRPr="009534A8">
              <w:rPr>
                <w:rFonts w:eastAsia="Malgun Gothic"/>
                <w:sz w:val="18"/>
              </w:rPr>
              <w:t xml:space="preserve"> </w:t>
            </w:r>
            <w:r w:rsidRPr="009534A8">
              <w:rPr>
                <w:rFonts w:eastAsia="Malgun Gothic"/>
                <w:sz w:val="18"/>
              </w:rPr>
              <w:t>801</w:t>
            </w:r>
          </w:p>
        </w:tc>
      </w:tr>
      <w:tr w:rsidR="00766993" w:rsidRPr="009534A8" w14:paraId="02FD9A7B" w14:textId="77777777" w:rsidTr="00201591">
        <w:trPr>
          <w:cantSplit/>
        </w:trPr>
        <w:tc>
          <w:tcPr>
            <w:tcW w:w="1356" w:type="dxa"/>
            <w:shd w:val="clear" w:color="auto" w:fill="auto"/>
            <w:tcMar>
              <w:top w:w="0" w:type="dxa"/>
              <w:left w:w="0" w:type="dxa"/>
              <w:bottom w:w="0" w:type="dxa"/>
              <w:right w:w="0" w:type="dxa"/>
            </w:tcMar>
          </w:tcPr>
          <w:p w14:paraId="6C0BEAD6" w14:textId="77777777" w:rsidR="00766993" w:rsidRPr="009534A8" w:rsidRDefault="00766993" w:rsidP="00201591">
            <w:pPr>
              <w:suppressAutoHyphens w:val="0"/>
              <w:spacing w:before="40" w:after="40" w:line="220" w:lineRule="exact"/>
              <w:ind w:right="113"/>
              <w:rPr>
                <w:rFonts w:eastAsia="Malgun Gothic"/>
                <w:sz w:val="18"/>
              </w:rPr>
            </w:pPr>
            <w:r w:rsidRPr="009534A8">
              <w:rPr>
                <w:rFonts w:eastAsia="Malgun Gothic"/>
                <w:sz w:val="18"/>
              </w:rPr>
              <w:t>2021</w:t>
            </w:r>
          </w:p>
        </w:tc>
        <w:tc>
          <w:tcPr>
            <w:tcW w:w="1446" w:type="dxa"/>
            <w:shd w:val="clear" w:color="auto" w:fill="auto"/>
            <w:tcMar>
              <w:top w:w="0" w:type="dxa"/>
              <w:left w:w="0" w:type="dxa"/>
              <w:bottom w:w="0" w:type="dxa"/>
              <w:right w:w="0" w:type="dxa"/>
            </w:tcMar>
            <w:vAlign w:val="bottom"/>
          </w:tcPr>
          <w:p w14:paraId="203D0DA7"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75</w:t>
            </w:r>
          </w:p>
        </w:tc>
        <w:tc>
          <w:tcPr>
            <w:tcW w:w="1532" w:type="dxa"/>
            <w:shd w:val="clear" w:color="auto" w:fill="auto"/>
            <w:tcMar>
              <w:top w:w="0" w:type="dxa"/>
              <w:left w:w="0" w:type="dxa"/>
              <w:bottom w:w="0" w:type="dxa"/>
              <w:right w:w="0" w:type="dxa"/>
            </w:tcMar>
            <w:vAlign w:val="bottom"/>
          </w:tcPr>
          <w:p w14:paraId="61418786" w14:textId="58B98DA0"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70</w:t>
            </w:r>
            <w:r w:rsidR="00201591" w:rsidRPr="009534A8">
              <w:rPr>
                <w:rFonts w:eastAsia="Malgun Gothic"/>
                <w:sz w:val="18"/>
              </w:rPr>
              <w:t xml:space="preserve"> </w:t>
            </w:r>
            <w:r w:rsidRPr="009534A8">
              <w:rPr>
                <w:rFonts w:eastAsia="Malgun Gothic"/>
                <w:sz w:val="18"/>
              </w:rPr>
              <w:t>272</w:t>
            </w:r>
          </w:p>
        </w:tc>
        <w:tc>
          <w:tcPr>
            <w:tcW w:w="1524" w:type="dxa"/>
            <w:shd w:val="clear" w:color="auto" w:fill="auto"/>
            <w:tcMar>
              <w:top w:w="0" w:type="dxa"/>
              <w:left w:w="0" w:type="dxa"/>
              <w:bottom w:w="0" w:type="dxa"/>
              <w:right w:w="0" w:type="dxa"/>
            </w:tcMar>
            <w:vAlign w:val="bottom"/>
          </w:tcPr>
          <w:p w14:paraId="29F900F0" w14:textId="4D087F39"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67</w:t>
            </w:r>
            <w:r w:rsidR="00201591" w:rsidRPr="009534A8">
              <w:rPr>
                <w:rFonts w:eastAsia="Malgun Gothic"/>
                <w:sz w:val="18"/>
              </w:rPr>
              <w:t xml:space="preserve"> </w:t>
            </w:r>
            <w:r w:rsidRPr="009534A8">
              <w:rPr>
                <w:rFonts w:eastAsia="Malgun Gothic"/>
                <w:sz w:val="18"/>
              </w:rPr>
              <w:t>897</w:t>
            </w:r>
          </w:p>
        </w:tc>
        <w:tc>
          <w:tcPr>
            <w:tcW w:w="1512" w:type="dxa"/>
            <w:shd w:val="clear" w:color="auto" w:fill="auto"/>
            <w:tcMar>
              <w:top w:w="0" w:type="dxa"/>
              <w:left w:w="0" w:type="dxa"/>
              <w:bottom w:w="0" w:type="dxa"/>
              <w:right w:w="0" w:type="dxa"/>
            </w:tcMar>
            <w:vAlign w:val="bottom"/>
          </w:tcPr>
          <w:p w14:paraId="50A5C82F" w14:textId="22F4031A"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2</w:t>
            </w:r>
            <w:r w:rsidR="00201591" w:rsidRPr="009534A8">
              <w:rPr>
                <w:rFonts w:eastAsia="Malgun Gothic"/>
                <w:sz w:val="18"/>
              </w:rPr>
              <w:t xml:space="preserve"> </w:t>
            </w:r>
            <w:r w:rsidRPr="009534A8">
              <w:rPr>
                <w:rFonts w:eastAsia="Malgun Gothic"/>
                <w:sz w:val="18"/>
              </w:rPr>
              <w:t>375</w:t>
            </w:r>
          </w:p>
        </w:tc>
      </w:tr>
      <w:tr w:rsidR="00766993" w:rsidRPr="009534A8" w14:paraId="20D8D52D" w14:textId="77777777" w:rsidTr="00201591">
        <w:trPr>
          <w:cantSplit/>
        </w:trPr>
        <w:tc>
          <w:tcPr>
            <w:tcW w:w="1356" w:type="dxa"/>
            <w:shd w:val="clear" w:color="auto" w:fill="auto"/>
            <w:tcMar>
              <w:top w:w="0" w:type="dxa"/>
              <w:left w:w="0" w:type="dxa"/>
              <w:bottom w:w="0" w:type="dxa"/>
              <w:right w:w="0" w:type="dxa"/>
            </w:tcMar>
          </w:tcPr>
          <w:p w14:paraId="561C0745" w14:textId="77777777" w:rsidR="00766993" w:rsidRPr="009534A8" w:rsidRDefault="00766993" w:rsidP="00201591">
            <w:pPr>
              <w:suppressAutoHyphens w:val="0"/>
              <w:spacing w:before="40" w:after="40" w:line="220" w:lineRule="exact"/>
              <w:ind w:right="113"/>
              <w:rPr>
                <w:rFonts w:eastAsia="Malgun Gothic"/>
                <w:sz w:val="18"/>
              </w:rPr>
            </w:pPr>
            <w:r w:rsidRPr="009534A8">
              <w:rPr>
                <w:rFonts w:eastAsia="Malgun Gothic"/>
                <w:sz w:val="18"/>
              </w:rPr>
              <w:t>2022</w:t>
            </w:r>
          </w:p>
        </w:tc>
        <w:tc>
          <w:tcPr>
            <w:tcW w:w="1446" w:type="dxa"/>
            <w:shd w:val="clear" w:color="auto" w:fill="auto"/>
            <w:tcMar>
              <w:top w:w="0" w:type="dxa"/>
              <w:left w:w="0" w:type="dxa"/>
              <w:bottom w:w="0" w:type="dxa"/>
              <w:right w:w="0" w:type="dxa"/>
            </w:tcMar>
            <w:vAlign w:val="bottom"/>
          </w:tcPr>
          <w:p w14:paraId="0C4FD0D1" w14:textId="77777777"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75</w:t>
            </w:r>
          </w:p>
        </w:tc>
        <w:tc>
          <w:tcPr>
            <w:tcW w:w="1532" w:type="dxa"/>
            <w:shd w:val="clear" w:color="auto" w:fill="auto"/>
            <w:tcMar>
              <w:top w:w="0" w:type="dxa"/>
              <w:left w:w="0" w:type="dxa"/>
              <w:bottom w:w="0" w:type="dxa"/>
              <w:right w:w="0" w:type="dxa"/>
            </w:tcMar>
            <w:vAlign w:val="bottom"/>
          </w:tcPr>
          <w:p w14:paraId="6D0A97DF" w14:textId="3BABC15F"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76</w:t>
            </w:r>
            <w:r w:rsidR="00201591" w:rsidRPr="009534A8">
              <w:rPr>
                <w:rFonts w:eastAsia="Malgun Gothic"/>
                <w:sz w:val="18"/>
              </w:rPr>
              <w:t xml:space="preserve"> </w:t>
            </w:r>
            <w:r w:rsidRPr="009534A8">
              <w:rPr>
                <w:rFonts w:eastAsia="Malgun Gothic"/>
                <w:sz w:val="18"/>
              </w:rPr>
              <w:t>848</w:t>
            </w:r>
          </w:p>
        </w:tc>
        <w:tc>
          <w:tcPr>
            <w:tcW w:w="1524" w:type="dxa"/>
            <w:shd w:val="clear" w:color="auto" w:fill="auto"/>
            <w:tcMar>
              <w:top w:w="0" w:type="dxa"/>
              <w:left w:w="0" w:type="dxa"/>
              <w:bottom w:w="0" w:type="dxa"/>
              <w:right w:w="0" w:type="dxa"/>
            </w:tcMar>
            <w:vAlign w:val="bottom"/>
          </w:tcPr>
          <w:p w14:paraId="4A713DD2" w14:textId="204A8CD5"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73</w:t>
            </w:r>
            <w:r w:rsidR="00201591" w:rsidRPr="009534A8">
              <w:rPr>
                <w:rFonts w:eastAsia="Malgun Gothic"/>
                <w:sz w:val="18"/>
              </w:rPr>
              <w:t xml:space="preserve"> </w:t>
            </w:r>
            <w:r w:rsidRPr="009534A8">
              <w:rPr>
                <w:rFonts w:eastAsia="Malgun Gothic"/>
                <w:sz w:val="18"/>
              </w:rPr>
              <w:t>491</w:t>
            </w:r>
          </w:p>
        </w:tc>
        <w:tc>
          <w:tcPr>
            <w:tcW w:w="1512" w:type="dxa"/>
            <w:shd w:val="clear" w:color="auto" w:fill="auto"/>
            <w:tcMar>
              <w:top w:w="0" w:type="dxa"/>
              <w:left w:w="0" w:type="dxa"/>
              <w:bottom w:w="0" w:type="dxa"/>
              <w:right w:w="0" w:type="dxa"/>
            </w:tcMar>
            <w:vAlign w:val="bottom"/>
          </w:tcPr>
          <w:p w14:paraId="755D8C35" w14:textId="76E539BD" w:rsidR="00766993" w:rsidRPr="009534A8" w:rsidRDefault="00766993" w:rsidP="00201591">
            <w:pPr>
              <w:suppressAutoHyphens w:val="0"/>
              <w:spacing w:before="40" w:after="40" w:line="220" w:lineRule="exact"/>
              <w:ind w:right="113"/>
              <w:jc w:val="right"/>
              <w:rPr>
                <w:rFonts w:eastAsia="Malgun Gothic"/>
                <w:sz w:val="18"/>
              </w:rPr>
            </w:pPr>
            <w:r w:rsidRPr="009534A8">
              <w:rPr>
                <w:rFonts w:eastAsia="Malgun Gothic"/>
                <w:sz w:val="18"/>
              </w:rPr>
              <w:t>3</w:t>
            </w:r>
            <w:r w:rsidR="00201591" w:rsidRPr="009534A8">
              <w:rPr>
                <w:rFonts w:eastAsia="Malgun Gothic"/>
                <w:sz w:val="18"/>
              </w:rPr>
              <w:t xml:space="preserve"> </w:t>
            </w:r>
            <w:r w:rsidRPr="009534A8">
              <w:rPr>
                <w:rFonts w:eastAsia="Malgun Gothic"/>
                <w:sz w:val="18"/>
              </w:rPr>
              <w:t>357</w:t>
            </w:r>
          </w:p>
        </w:tc>
      </w:tr>
    </w:tbl>
    <w:p w14:paraId="73B1B2C3" w14:textId="1031EC8C" w:rsidR="00201591" w:rsidRPr="009534A8" w:rsidRDefault="00201591" w:rsidP="00201591">
      <w:pPr>
        <w:pStyle w:val="H23G"/>
        <w:spacing w:after="0"/>
        <w:rPr>
          <w:lang w:val="en-GB"/>
        </w:rPr>
      </w:pPr>
      <w:r w:rsidRPr="009534A8">
        <w:rPr>
          <w:lang w:val="en-GB"/>
        </w:rPr>
        <w:tab/>
      </w:r>
      <w:r w:rsidRPr="009534A8">
        <w:rPr>
          <w:lang w:val="en-GB"/>
        </w:rPr>
        <w:tab/>
      </w:r>
      <w:r w:rsidR="00766993" w:rsidRPr="009534A8">
        <w:rPr>
          <w:lang w:val="en-GB"/>
        </w:rPr>
        <w:t xml:space="preserve">Table-17. Vocational training result </w:t>
      </w:r>
    </w:p>
    <w:p w14:paraId="21629938" w14:textId="625861ED" w:rsidR="00766993" w:rsidRPr="009534A8" w:rsidRDefault="00766993" w:rsidP="00201591">
      <w:pPr>
        <w:pStyle w:val="SingleTxtG"/>
        <w:rPr>
          <w:i/>
          <w:iCs/>
        </w:rPr>
      </w:pPr>
      <w:r w:rsidRPr="009534A8">
        <w:rPr>
          <w:i/>
          <w:iCs/>
        </w:rPr>
        <w:t>(unit: count,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3"/>
        <w:gridCol w:w="1102"/>
        <w:gridCol w:w="1103"/>
        <w:gridCol w:w="1103"/>
        <w:gridCol w:w="1103"/>
        <w:gridCol w:w="1103"/>
        <w:gridCol w:w="1133"/>
      </w:tblGrid>
      <w:tr w:rsidR="00766993" w:rsidRPr="009534A8" w14:paraId="4E6E077C" w14:textId="77777777" w:rsidTr="00201591">
        <w:trPr>
          <w:cantSplit/>
          <w:tblHeader/>
        </w:trPr>
        <w:tc>
          <w:tcPr>
            <w:tcW w:w="72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E9CBF8D" w14:textId="77777777" w:rsidR="00766993" w:rsidRPr="009534A8" w:rsidRDefault="00766993" w:rsidP="00201591">
            <w:pPr>
              <w:suppressAutoHyphens w:val="0"/>
              <w:snapToGrid w:val="0"/>
              <w:spacing w:before="80" w:after="80" w:line="200" w:lineRule="exact"/>
              <w:ind w:right="113"/>
              <w:textAlignment w:val="baseline"/>
              <w:rPr>
                <w:rFonts w:eastAsia="Gulim"/>
                <w:bCs/>
                <w:i/>
                <w:sz w:val="16"/>
              </w:rPr>
            </w:pPr>
            <w:r w:rsidRPr="009534A8">
              <w:rPr>
                <w:rFonts w:eastAsia="Malgun Gothic"/>
                <w:bCs/>
                <w:i/>
                <w:sz w:val="16"/>
              </w:rPr>
              <w:t>Year</w:t>
            </w:r>
          </w:p>
        </w:tc>
        <w:tc>
          <w:tcPr>
            <w:tcW w:w="110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E6D65A1" w14:textId="77777777" w:rsidR="00766993" w:rsidRPr="009534A8" w:rsidRDefault="00766993" w:rsidP="00201591">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Courses</w:t>
            </w:r>
          </w:p>
        </w:tc>
        <w:tc>
          <w:tcPr>
            <w:tcW w:w="110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5E0B06D" w14:textId="77777777" w:rsidR="00766993" w:rsidRPr="009534A8" w:rsidRDefault="00766993" w:rsidP="00201591">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Trainee</w:t>
            </w:r>
          </w:p>
        </w:tc>
        <w:tc>
          <w:tcPr>
            <w:tcW w:w="110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7DCFE65" w14:textId="77777777" w:rsidR="00766993" w:rsidRPr="009534A8" w:rsidRDefault="00766993" w:rsidP="00201591">
            <w:pPr>
              <w:suppressAutoHyphens w:val="0"/>
              <w:snapToGrid w:val="0"/>
              <w:spacing w:before="80" w:after="80" w:line="200" w:lineRule="exact"/>
              <w:ind w:right="113"/>
              <w:jc w:val="right"/>
              <w:textAlignment w:val="baseline"/>
              <w:rPr>
                <w:rFonts w:eastAsia="Gulim"/>
                <w:bCs/>
                <w:i/>
                <w:sz w:val="16"/>
              </w:rPr>
            </w:pPr>
            <w:r w:rsidRPr="009534A8">
              <w:rPr>
                <w:rFonts w:eastAsia="Gulim"/>
                <w:bCs/>
                <w:i/>
                <w:sz w:val="16"/>
              </w:rPr>
              <w:t>Trainees Completed</w:t>
            </w:r>
          </w:p>
        </w:tc>
        <w:tc>
          <w:tcPr>
            <w:tcW w:w="110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4183665" w14:textId="77777777" w:rsidR="00766993" w:rsidRPr="009534A8" w:rsidRDefault="00766993" w:rsidP="00201591">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Completion rate (%)</w:t>
            </w:r>
          </w:p>
        </w:tc>
        <w:tc>
          <w:tcPr>
            <w:tcW w:w="110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EB8206" w14:textId="77777777" w:rsidR="00766993" w:rsidRPr="009534A8" w:rsidRDefault="00766993" w:rsidP="00201591">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Employed</w:t>
            </w:r>
          </w:p>
        </w:tc>
        <w:tc>
          <w:tcPr>
            <w:tcW w:w="113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8E82F5F" w14:textId="77777777" w:rsidR="00766993" w:rsidRPr="009534A8" w:rsidRDefault="00766993" w:rsidP="00201591">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Employment rate (%)</w:t>
            </w:r>
          </w:p>
        </w:tc>
      </w:tr>
      <w:tr w:rsidR="00766993" w:rsidRPr="009534A8" w14:paraId="3EE6FC0E" w14:textId="77777777" w:rsidTr="00201591">
        <w:trPr>
          <w:cantSplit/>
        </w:trPr>
        <w:tc>
          <w:tcPr>
            <w:tcW w:w="723" w:type="dxa"/>
            <w:tcBorders>
              <w:top w:val="single" w:sz="12" w:space="0" w:color="auto"/>
            </w:tcBorders>
            <w:shd w:val="clear" w:color="auto" w:fill="auto"/>
            <w:tcMar>
              <w:top w:w="0" w:type="dxa"/>
              <w:left w:w="0" w:type="dxa"/>
              <w:bottom w:w="0" w:type="dxa"/>
              <w:right w:w="0" w:type="dxa"/>
            </w:tcMar>
          </w:tcPr>
          <w:p w14:paraId="6E21EDD2" w14:textId="77777777" w:rsidR="00766993" w:rsidRPr="009534A8" w:rsidRDefault="00766993" w:rsidP="00201591">
            <w:pPr>
              <w:suppressAutoHyphens w:val="0"/>
              <w:spacing w:before="40" w:after="40" w:line="220" w:lineRule="exact"/>
              <w:ind w:right="113"/>
              <w:textAlignment w:val="baseline"/>
              <w:rPr>
                <w:rFonts w:eastAsia="Gulim"/>
                <w:bCs/>
                <w:sz w:val="18"/>
              </w:rPr>
            </w:pPr>
            <w:r w:rsidRPr="009534A8">
              <w:rPr>
                <w:rFonts w:eastAsia="Malgun Gothic"/>
                <w:bCs/>
                <w:sz w:val="18"/>
              </w:rPr>
              <w:t>2017</w:t>
            </w:r>
          </w:p>
        </w:tc>
        <w:tc>
          <w:tcPr>
            <w:tcW w:w="1102" w:type="dxa"/>
            <w:tcBorders>
              <w:top w:val="single" w:sz="12" w:space="0" w:color="auto"/>
            </w:tcBorders>
            <w:shd w:val="clear" w:color="auto" w:fill="auto"/>
            <w:tcMar>
              <w:top w:w="0" w:type="dxa"/>
              <w:left w:w="0" w:type="dxa"/>
              <w:bottom w:w="0" w:type="dxa"/>
              <w:right w:w="0" w:type="dxa"/>
            </w:tcMar>
            <w:vAlign w:val="bottom"/>
          </w:tcPr>
          <w:p w14:paraId="26AD7FF6" w14:textId="77777777"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791</w:t>
            </w:r>
          </w:p>
        </w:tc>
        <w:tc>
          <w:tcPr>
            <w:tcW w:w="1103" w:type="dxa"/>
            <w:tcBorders>
              <w:top w:val="single" w:sz="12" w:space="0" w:color="auto"/>
            </w:tcBorders>
            <w:shd w:val="clear" w:color="auto" w:fill="auto"/>
            <w:tcMar>
              <w:top w:w="0" w:type="dxa"/>
              <w:left w:w="0" w:type="dxa"/>
              <w:bottom w:w="0" w:type="dxa"/>
              <w:right w:w="0" w:type="dxa"/>
            </w:tcMar>
            <w:vAlign w:val="bottom"/>
          </w:tcPr>
          <w:p w14:paraId="6912BEC8" w14:textId="569F9F8B"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15</w:t>
            </w:r>
            <w:r w:rsidR="00201591" w:rsidRPr="009534A8">
              <w:rPr>
                <w:rFonts w:eastAsia="Malgun Gothic"/>
                <w:sz w:val="18"/>
              </w:rPr>
              <w:t xml:space="preserve"> </w:t>
            </w:r>
            <w:r w:rsidRPr="009534A8">
              <w:rPr>
                <w:rFonts w:eastAsia="Malgun Gothic"/>
                <w:sz w:val="18"/>
              </w:rPr>
              <w:t>753</w:t>
            </w:r>
          </w:p>
        </w:tc>
        <w:tc>
          <w:tcPr>
            <w:tcW w:w="1103" w:type="dxa"/>
            <w:tcBorders>
              <w:top w:val="single" w:sz="12" w:space="0" w:color="auto"/>
            </w:tcBorders>
            <w:shd w:val="clear" w:color="auto" w:fill="auto"/>
            <w:tcMar>
              <w:top w:w="0" w:type="dxa"/>
              <w:left w:w="0" w:type="dxa"/>
              <w:bottom w:w="0" w:type="dxa"/>
              <w:right w:w="0" w:type="dxa"/>
            </w:tcMar>
            <w:vAlign w:val="bottom"/>
          </w:tcPr>
          <w:p w14:paraId="0F2DE443" w14:textId="76A69675"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201591" w:rsidRPr="009534A8">
              <w:rPr>
                <w:rFonts w:eastAsia="Malgun Gothic"/>
                <w:sz w:val="18"/>
              </w:rPr>
              <w:t xml:space="preserve"> </w:t>
            </w:r>
            <w:r w:rsidRPr="009534A8">
              <w:rPr>
                <w:rFonts w:eastAsia="Malgun Gothic"/>
                <w:sz w:val="18"/>
              </w:rPr>
              <w:t>788</w:t>
            </w:r>
          </w:p>
        </w:tc>
        <w:tc>
          <w:tcPr>
            <w:tcW w:w="1103" w:type="dxa"/>
            <w:tcBorders>
              <w:top w:val="single" w:sz="12" w:space="0" w:color="auto"/>
            </w:tcBorders>
            <w:shd w:val="clear" w:color="auto" w:fill="auto"/>
            <w:tcMar>
              <w:top w:w="0" w:type="dxa"/>
              <w:left w:w="0" w:type="dxa"/>
              <w:bottom w:w="0" w:type="dxa"/>
              <w:right w:w="0" w:type="dxa"/>
            </w:tcMar>
            <w:vAlign w:val="bottom"/>
          </w:tcPr>
          <w:p w14:paraId="6E9A9D80" w14:textId="77777777"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93.9</w:t>
            </w:r>
          </w:p>
        </w:tc>
        <w:tc>
          <w:tcPr>
            <w:tcW w:w="1103" w:type="dxa"/>
            <w:tcBorders>
              <w:top w:val="single" w:sz="12" w:space="0" w:color="auto"/>
            </w:tcBorders>
            <w:shd w:val="clear" w:color="auto" w:fill="auto"/>
            <w:tcMar>
              <w:top w:w="0" w:type="dxa"/>
              <w:left w:w="0" w:type="dxa"/>
              <w:bottom w:w="0" w:type="dxa"/>
              <w:right w:w="0" w:type="dxa"/>
            </w:tcMar>
            <w:vAlign w:val="bottom"/>
          </w:tcPr>
          <w:p w14:paraId="3C993C6C" w14:textId="0C5DE67D"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10</w:t>
            </w:r>
            <w:r w:rsidR="00201591" w:rsidRPr="009534A8">
              <w:rPr>
                <w:rFonts w:eastAsia="Malgun Gothic"/>
                <w:sz w:val="18"/>
              </w:rPr>
              <w:t xml:space="preserve"> </w:t>
            </w:r>
            <w:r w:rsidRPr="009534A8">
              <w:rPr>
                <w:rFonts w:eastAsia="Malgun Gothic"/>
                <w:sz w:val="18"/>
              </w:rPr>
              <w:t>829</w:t>
            </w:r>
          </w:p>
        </w:tc>
        <w:tc>
          <w:tcPr>
            <w:tcW w:w="1133" w:type="dxa"/>
            <w:tcBorders>
              <w:top w:val="single" w:sz="12" w:space="0" w:color="auto"/>
            </w:tcBorders>
            <w:shd w:val="clear" w:color="auto" w:fill="auto"/>
            <w:tcMar>
              <w:top w:w="0" w:type="dxa"/>
              <w:left w:w="0" w:type="dxa"/>
              <w:bottom w:w="0" w:type="dxa"/>
              <w:right w:w="0" w:type="dxa"/>
            </w:tcMar>
            <w:vAlign w:val="bottom"/>
          </w:tcPr>
          <w:p w14:paraId="5DAFDE10" w14:textId="77777777" w:rsidR="00766993" w:rsidRPr="009534A8" w:rsidRDefault="00766993" w:rsidP="00201591">
            <w:pPr>
              <w:suppressAutoHyphens w:val="0"/>
              <w:snapToGrid w:val="0"/>
              <w:spacing w:before="40" w:after="40" w:line="220" w:lineRule="exact"/>
              <w:ind w:right="113"/>
              <w:jc w:val="right"/>
              <w:textAlignment w:val="baseline"/>
              <w:rPr>
                <w:rFonts w:eastAsia="Gulim"/>
                <w:sz w:val="18"/>
              </w:rPr>
            </w:pPr>
            <w:r w:rsidRPr="009534A8">
              <w:rPr>
                <w:rFonts w:eastAsia="Gulim"/>
                <w:sz w:val="18"/>
              </w:rPr>
              <w:t>73.2</w:t>
            </w:r>
          </w:p>
        </w:tc>
      </w:tr>
      <w:tr w:rsidR="00766993" w:rsidRPr="009534A8" w14:paraId="5A2E2068" w14:textId="77777777" w:rsidTr="00201591">
        <w:trPr>
          <w:cantSplit/>
        </w:trPr>
        <w:tc>
          <w:tcPr>
            <w:tcW w:w="723" w:type="dxa"/>
            <w:shd w:val="clear" w:color="auto" w:fill="auto"/>
            <w:tcMar>
              <w:top w:w="0" w:type="dxa"/>
              <w:left w:w="0" w:type="dxa"/>
              <w:bottom w:w="0" w:type="dxa"/>
              <w:right w:w="0" w:type="dxa"/>
            </w:tcMar>
            <w:hideMark/>
          </w:tcPr>
          <w:p w14:paraId="3E6082AC" w14:textId="77777777" w:rsidR="00766993" w:rsidRPr="009534A8" w:rsidRDefault="00766993" w:rsidP="00201591">
            <w:pPr>
              <w:suppressAutoHyphens w:val="0"/>
              <w:spacing w:before="40" w:after="40" w:line="220" w:lineRule="exact"/>
              <w:ind w:right="113"/>
              <w:textAlignment w:val="baseline"/>
              <w:rPr>
                <w:rFonts w:eastAsia="Gulim"/>
                <w:bCs/>
                <w:sz w:val="18"/>
              </w:rPr>
            </w:pPr>
            <w:r w:rsidRPr="009534A8">
              <w:rPr>
                <w:rFonts w:eastAsia="Malgun Gothic"/>
                <w:bCs/>
                <w:sz w:val="18"/>
              </w:rPr>
              <w:t>2018</w:t>
            </w:r>
          </w:p>
        </w:tc>
        <w:tc>
          <w:tcPr>
            <w:tcW w:w="1102" w:type="dxa"/>
            <w:shd w:val="clear" w:color="auto" w:fill="auto"/>
            <w:tcMar>
              <w:top w:w="0" w:type="dxa"/>
              <w:left w:w="0" w:type="dxa"/>
              <w:bottom w:w="0" w:type="dxa"/>
              <w:right w:w="0" w:type="dxa"/>
            </w:tcMar>
            <w:vAlign w:val="bottom"/>
            <w:hideMark/>
          </w:tcPr>
          <w:p w14:paraId="1781D54E" w14:textId="77777777"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754</w:t>
            </w:r>
          </w:p>
        </w:tc>
        <w:tc>
          <w:tcPr>
            <w:tcW w:w="1103" w:type="dxa"/>
            <w:shd w:val="clear" w:color="auto" w:fill="auto"/>
            <w:tcMar>
              <w:top w:w="0" w:type="dxa"/>
              <w:left w:w="0" w:type="dxa"/>
              <w:bottom w:w="0" w:type="dxa"/>
              <w:right w:w="0" w:type="dxa"/>
            </w:tcMar>
            <w:vAlign w:val="bottom"/>
            <w:hideMark/>
          </w:tcPr>
          <w:p w14:paraId="6AE0DC7D" w14:textId="424D23F3"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201591" w:rsidRPr="009534A8">
              <w:rPr>
                <w:rFonts w:eastAsia="Malgun Gothic"/>
                <w:sz w:val="18"/>
              </w:rPr>
              <w:t xml:space="preserve"> </w:t>
            </w:r>
            <w:r w:rsidRPr="009534A8">
              <w:rPr>
                <w:rFonts w:eastAsia="Malgun Gothic"/>
                <w:sz w:val="18"/>
              </w:rPr>
              <w:t>796</w:t>
            </w:r>
          </w:p>
        </w:tc>
        <w:tc>
          <w:tcPr>
            <w:tcW w:w="1103" w:type="dxa"/>
            <w:shd w:val="clear" w:color="auto" w:fill="auto"/>
            <w:tcMar>
              <w:top w:w="0" w:type="dxa"/>
              <w:left w:w="0" w:type="dxa"/>
              <w:bottom w:w="0" w:type="dxa"/>
              <w:right w:w="0" w:type="dxa"/>
            </w:tcMar>
            <w:vAlign w:val="bottom"/>
            <w:hideMark/>
          </w:tcPr>
          <w:p w14:paraId="4F77885E" w14:textId="678B2131"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201591" w:rsidRPr="009534A8">
              <w:rPr>
                <w:rFonts w:eastAsia="Malgun Gothic"/>
                <w:sz w:val="18"/>
              </w:rPr>
              <w:t xml:space="preserve"> </w:t>
            </w:r>
            <w:r w:rsidRPr="009534A8">
              <w:rPr>
                <w:rFonts w:eastAsia="Malgun Gothic"/>
                <w:sz w:val="18"/>
              </w:rPr>
              <w:t>060</w:t>
            </w:r>
          </w:p>
        </w:tc>
        <w:tc>
          <w:tcPr>
            <w:tcW w:w="1103" w:type="dxa"/>
            <w:shd w:val="clear" w:color="auto" w:fill="auto"/>
            <w:tcMar>
              <w:top w:w="0" w:type="dxa"/>
              <w:left w:w="0" w:type="dxa"/>
              <w:bottom w:w="0" w:type="dxa"/>
              <w:right w:w="0" w:type="dxa"/>
            </w:tcMar>
            <w:vAlign w:val="bottom"/>
            <w:hideMark/>
          </w:tcPr>
          <w:p w14:paraId="37B759C9" w14:textId="77777777"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95.0</w:t>
            </w:r>
          </w:p>
        </w:tc>
        <w:tc>
          <w:tcPr>
            <w:tcW w:w="1103" w:type="dxa"/>
            <w:shd w:val="clear" w:color="auto" w:fill="auto"/>
            <w:tcMar>
              <w:top w:w="0" w:type="dxa"/>
              <w:left w:w="0" w:type="dxa"/>
              <w:bottom w:w="0" w:type="dxa"/>
              <w:right w:w="0" w:type="dxa"/>
            </w:tcMar>
            <w:vAlign w:val="bottom"/>
            <w:hideMark/>
          </w:tcPr>
          <w:p w14:paraId="0FFC537B" w14:textId="18A21E78"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10</w:t>
            </w:r>
            <w:r w:rsidR="00201591" w:rsidRPr="009534A8">
              <w:rPr>
                <w:rFonts w:eastAsia="Malgun Gothic"/>
                <w:sz w:val="18"/>
              </w:rPr>
              <w:t xml:space="preserve"> </w:t>
            </w:r>
            <w:r w:rsidRPr="009534A8">
              <w:rPr>
                <w:rFonts w:eastAsia="Malgun Gothic"/>
                <w:sz w:val="18"/>
              </w:rPr>
              <w:t>258</w:t>
            </w:r>
          </w:p>
        </w:tc>
        <w:tc>
          <w:tcPr>
            <w:tcW w:w="1133" w:type="dxa"/>
            <w:shd w:val="clear" w:color="auto" w:fill="auto"/>
            <w:tcMar>
              <w:top w:w="0" w:type="dxa"/>
              <w:left w:w="0" w:type="dxa"/>
              <w:bottom w:w="0" w:type="dxa"/>
              <w:right w:w="0" w:type="dxa"/>
            </w:tcMar>
            <w:vAlign w:val="bottom"/>
            <w:hideMark/>
          </w:tcPr>
          <w:p w14:paraId="5E1B58E5" w14:textId="77777777" w:rsidR="00766993" w:rsidRPr="009534A8" w:rsidRDefault="00766993" w:rsidP="00201591">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73.0</w:t>
            </w:r>
          </w:p>
        </w:tc>
      </w:tr>
      <w:tr w:rsidR="00766993" w:rsidRPr="009534A8" w14:paraId="6D9F491A" w14:textId="77777777" w:rsidTr="00201591">
        <w:trPr>
          <w:cantSplit/>
        </w:trPr>
        <w:tc>
          <w:tcPr>
            <w:tcW w:w="723" w:type="dxa"/>
            <w:shd w:val="clear" w:color="auto" w:fill="auto"/>
            <w:tcMar>
              <w:top w:w="0" w:type="dxa"/>
              <w:left w:w="0" w:type="dxa"/>
              <w:bottom w:w="0" w:type="dxa"/>
              <w:right w:w="0" w:type="dxa"/>
            </w:tcMar>
          </w:tcPr>
          <w:p w14:paraId="369E201B" w14:textId="77777777" w:rsidR="00766993" w:rsidRPr="009534A8" w:rsidRDefault="00766993" w:rsidP="00201591">
            <w:pPr>
              <w:suppressAutoHyphens w:val="0"/>
              <w:spacing w:before="40" w:after="40" w:line="220" w:lineRule="exact"/>
              <w:ind w:right="113"/>
              <w:textAlignment w:val="baseline"/>
              <w:rPr>
                <w:rFonts w:eastAsia="Malgun Gothic"/>
                <w:bCs/>
                <w:sz w:val="18"/>
              </w:rPr>
            </w:pPr>
            <w:r w:rsidRPr="009534A8">
              <w:rPr>
                <w:rFonts w:eastAsia="Malgun Gothic"/>
                <w:bCs/>
                <w:sz w:val="18"/>
              </w:rPr>
              <w:t>2019</w:t>
            </w:r>
          </w:p>
        </w:tc>
        <w:tc>
          <w:tcPr>
            <w:tcW w:w="1102" w:type="dxa"/>
            <w:shd w:val="clear" w:color="auto" w:fill="auto"/>
            <w:tcMar>
              <w:top w:w="0" w:type="dxa"/>
              <w:left w:w="0" w:type="dxa"/>
              <w:bottom w:w="0" w:type="dxa"/>
              <w:right w:w="0" w:type="dxa"/>
            </w:tcMar>
            <w:vAlign w:val="bottom"/>
          </w:tcPr>
          <w:p w14:paraId="6B427BFB"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745</w:t>
            </w:r>
          </w:p>
        </w:tc>
        <w:tc>
          <w:tcPr>
            <w:tcW w:w="1103" w:type="dxa"/>
            <w:shd w:val="clear" w:color="auto" w:fill="auto"/>
            <w:tcMar>
              <w:top w:w="0" w:type="dxa"/>
              <w:left w:w="0" w:type="dxa"/>
              <w:bottom w:w="0" w:type="dxa"/>
              <w:right w:w="0" w:type="dxa"/>
            </w:tcMar>
            <w:vAlign w:val="bottom"/>
          </w:tcPr>
          <w:p w14:paraId="709B33A8" w14:textId="6F7E841A"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14</w:t>
            </w:r>
            <w:r w:rsidR="00201591" w:rsidRPr="009534A8">
              <w:rPr>
                <w:rFonts w:eastAsia="Malgun Gothic"/>
                <w:sz w:val="18"/>
              </w:rPr>
              <w:t xml:space="preserve"> </w:t>
            </w:r>
            <w:r w:rsidRPr="009534A8">
              <w:rPr>
                <w:rFonts w:eastAsia="Malgun Gothic"/>
                <w:sz w:val="18"/>
              </w:rPr>
              <w:t>544</w:t>
            </w:r>
          </w:p>
        </w:tc>
        <w:tc>
          <w:tcPr>
            <w:tcW w:w="1103" w:type="dxa"/>
            <w:shd w:val="clear" w:color="auto" w:fill="auto"/>
            <w:tcMar>
              <w:top w:w="0" w:type="dxa"/>
              <w:left w:w="0" w:type="dxa"/>
              <w:bottom w:w="0" w:type="dxa"/>
              <w:right w:w="0" w:type="dxa"/>
            </w:tcMar>
            <w:vAlign w:val="bottom"/>
          </w:tcPr>
          <w:p w14:paraId="0D19AE65" w14:textId="5D1F68EF"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13</w:t>
            </w:r>
            <w:r w:rsidR="00201591" w:rsidRPr="009534A8">
              <w:rPr>
                <w:rFonts w:eastAsia="Malgun Gothic"/>
                <w:sz w:val="18"/>
              </w:rPr>
              <w:t xml:space="preserve"> </w:t>
            </w:r>
            <w:r w:rsidRPr="009534A8">
              <w:rPr>
                <w:rFonts w:eastAsia="Malgun Gothic"/>
                <w:sz w:val="18"/>
              </w:rPr>
              <w:t>924</w:t>
            </w:r>
          </w:p>
        </w:tc>
        <w:tc>
          <w:tcPr>
            <w:tcW w:w="1103" w:type="dxa"/>
            <w:shd w:val="clear" w:color="auto" w:fill="auto"/>
            <w:tcMar>
              <w:top w:w="0" w:type="dxa"/>
              <w:left w:w="0" w:type="dxa"/>
              <w:bottom w:w="0" w:type="dxa"/>
              <w:right w:w="0" w:type="dxa"/>
            </w:tcMar>
            <w:vAlign w:val="bottom"/>
          </w:tcPr>
          <w:p w14:paraId="2D43FDA2"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95.7</w:t>
            </w:r>
          </w:p>
        </w:tc>
        <w:tc>
          <w:tcPr>
            <w:tcW w:w="1103" w:type="dxa"/>
            <w:shd w:val="clear" w:color="auto" w:fill="auto"/>
            <w:tcMar>
              <w:top w:w="0" w:type="dxa"/>
              <w:left w:w="0" w:type="dxa"/>
              <w:bottom w:w="0" w:type="dxa"/>
              <w:right w:w="0" w:type="dxa"/>
            </w:tcMar>
            <w:vAlign w:val="bottom"/>
          </w:tcPr>
          <w:p w14:paraId="2465F862" w14:textId="1C4F809C"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10</w:t>
            </w:r>
            <w:r w:rsidR="00201591" w:rsidRPr="009534A8">
              <w:rPr>
                <w:rFonts w:eastAsia="Malgun Gothic"/>
                <w:sz w:val="18"/>
              </w:rPr>
              <w:t xml:space="preserve"> </w:t>
            </w:r>
            <w:r w:rsidRPr="009534A8">
              <w:rPr>
                <w:rFonts w:eastAsia="Malgun Gothic"/>
                <w:sz w:val="18"/>
              </w:rPr>
              <w:t>008</w:t>
            </w:r>
          </w:p>
        </w:tc>
        <w:tc>
          <w:tcPr>
            <w:tcW w:w="1133" w:type="dxa"/>
            <w:shd w:val="clear" w:color="auto" w:fill="auto"/>
            <w:tcMar>
              <w:top w:w="0" w:type="dxa"/>
              <w:left w:w="0" w:type="dxa"/>
              <w:bottom w:w="0" w:type="dxa"/>
              <w:right w:w="0" w:type="dxa"/>
            </w:tcMar>
            <w:vAlign w:val="bottom"/>
          </w:tcPr>
          <w:p w14:paraId="76F69AD8" w14:textId="77777777" w:rsidR="00766993" w:rsidRPr="009534A8" w:rsidRDefault="00766993" w:rsidP="00201591">
            <w:pPr>
              <w:suppressAutoHyphens w:val="0"/>
              <w:snapToGrid w:val="0"/>
              <w:spacing w:before="40" w:after="40" w:line="220" w:lineRule="exact"/>
              <w:ind w:right="113"/>
              <w:jc w:val="right"/>
              <w:textAlignment w:val="baseline"/>
              <w:rPr>
                <w:rFonts w:eastAsia="Malgun Gothic"/>
                <w:sz w:val="18"/>
              </w:rPr>
            </w:pPr>
            <w:r w:rsidRPr="009534A8">
              <w:rPr>
                <w:rFonts w:eastAsia="Malgun Gothic"/>
                <w:sz w:val="18"/>
              </w:rPr>
              <w:t>71.9</w:t>
            </w:r>
          </w:p>
        </w:tc>
      </w:tr>
      <w:tr w:rsidR="00766993" w:rsidRPr="009534A8" w14:paraId="1FA71105" w14:textId="77777777" w:rsidTr="00201591">
        <w:trPr>
          <w:cantSplit/>
        </w:trPr>
        <w:tc>
          <w:tcPr>
            <w:tcW w:w="723" w:type="dxa"/>
            <w:shd w:val="clear" w:color="auto" w:fill="auto"/>
            <w:tcMar>
              <w:top w:w="0" w:type="dxa"/>
              <w:left w:w="0" w:type="dxa"/>
              <w:bottom w:w="0" w:type="dxa"/>
              <w:right w:w="0" w:type="dxa"/>
            </w:tcMar>
          </w:tcPr>
          <w:p w14:paraId="12C4555F" w14:textId="77777777" w:rsidR="00766993" w:rsidRPr="009534A8" w:rsidRDefault="00766993" w:rsidP="00201591">
            <w:pPr>
              <w:suppressAutoHyphens w:val="0"/>
              <w:spacing w:before="40" w:after="40" w:line="220" w:lineRule="exact"/>
              <w:ind w:right="113"/>
              <w:textAlignment w:val="baseline"/>
              <w:rPr>
                <w:rFonts w:eastAsia="Malgun Gothic"/>
                <w:bCs/>
                <w:sz w:val="18"/>
              </w:rPr>
            </w:pPr>
            <w:r w:rsidRPr="009534A8">
              <w:rPr>
                <w:rFonts w:eastAsia="Malgun Gothic"/>
                <w:bCs/>
                <w:sz w:val="18"/>
              </w:rPr>
              <w:t>2020</w:t>
            </w:r>
          </w:p>
        </w:tc>
        <w:tc>
          <w:tcPr>
            <w:tcW w:w="1102" w:type="dxa"/>
            <w:shd w:val="clear" w:color="auto" w:fill="auto"/>
            <w:tcMar>
              <w:top w:w="0" w:type="dxa"/>
              <w:left w:w="0" w:type="dxa"/>
              <w:bottom w:w="0" w:type="dxa"/>
              <w:right w:w="0" w:type="dxa"/>
            </w:tcMar>
            <w:vAlign w:val="bottom"/>
          </w:tcPr>
          <w:p w14:paraId="110BD8C8"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658</w:t>
            </w:r>
          </w:p>
        </w:tc>
        <w:tc>
          <w:tcPr>
            <w:tcW w:w="1103" w:type="dxa"/>
            <w:shd w:val="clear" w:color="auto" w:fill="auto"/>
            <w:tcMar>
              <w:top w:w="0" w:type="dxa"/>
              <w:left w:w="0" w:type="dxa"/>
              <w:bottom w:w="0" w:type="dxa"/>
              <w:right w:w="0" w:type="dxa"/>
            </w:tcMar>
            <w:vAlign w:val="bottom"/>
          </w:tcPr>
          <w:p w14:paraId="0E883E23" w14:textId="420DB991"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11</w:t>
            </w:r>
            <w:r w:rsidR="00201591" w:rsidRPr="009534A8">
              <w:rPr>
                <w:rFonts w:eastAsia="Malgun Gothic"/>
                <w:sz w:val="18"/>
              </w:rPr>
              <w:t xml:space="preserve"> </w:t>
            </w:r>
            <w:r w:rsidRPr="009534A8">
              <w:rPr>
                <w:rFonts w:eastAsia="Malgun Gothic"/>
                <w:sz w:val="18"/>
              </w:rPr>
              <w:t>023</w:t>
            </w:r>
          </w:p>
        </w:tc>
        <w:tc>
          <w:tcPr>
            <w:tcW w:w="1103" w:type="dxa"/>
            <w:shd w:val="clear" w:color="auto" w:fill="auto"/>
            <w:tcMar>
              <w:top w:w="0" w:type="dxa"/>
              <w:left w:w="0" w:type="dxa"/>
              <w:bottom w:w="0" w:type="dxa"/>
              <w:right w:w="0" w:type="dxa"/>
            </w:tcMar>
            <w:vAlign w:val="bottom"/>
          </w:tcPr>
          <w:p w14:paraId="1BC47126" w14:textId="1D2C0854"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10</w:t>
            </w:r>
            <w:r w:rsidR="00201591" w:rsidRPr="009534A8">
              <w:rPr>
                <w:rFonts w:eastAsia="Malgun Gothic"/>
                <w:sz w:val="18"/>
              </w:rPr>
              <w:t xml:space="preserve"> </w:t>
            </w:r>
            <w:r w:rsidRPr="009534A8">
              <w:rPr>
                <w:rFonts w:eastAsia="Malgun Gothic"/>
                <w:sz w:val="18"/>
              </w:rPr>
              <w:t>532</w:t>
            </w:r>
          </w:p>
        </w:tc>
        <w:tc>
          <w:tcPr>
            <w:tcW w:w="1103" w:type="dxa"/>
            <w:shd w:val="clear" w:color="auto" w:fill="auto"/>
            <w:tcMar>
              <w:top w:w="0" w:type="dxa"/>
              <w:left w:w="0" w:type="dxa"/>
              <w:bottom w:w="0" w:type="dxa"/>
              <w:right w:w="0" w:type="dxa"/>
            </w:tcMar>
            <w:vAlign w:val="bottom"/>
          </w:tcPr>
          <w:p w14:paraId="5A358DA1"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95.5</w:t>
            </w:r>
          </w:p>
        </w:tc>
        <w:tc>
          <w:tcPr>
            <w:tcW w:w="1103" w:type="dxa"/>
            <w:shd w:val="clear" w:color="auto" w:fill="auto"/>
            <w:tcMar>
              <w:top w:w="0" w:type="dxa"/>
              <w:left w:w="0" w:type="dxa"/>
              <w:bottom w:w="0" w:type="dxa"/>
              <w:right w:w="0" w:type="dxa"/>
            </w:tcMar>
            <w:vAlign w:val="bottom"/>
          </w:tcPr>
          <w:p w14:paraId="538736A0" w14:textId="15F4CBF9"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7</w:t>
            </w:r>
            <w:r w:rsidR="00201591" w:rsidRPr="009534A8">
              <w:rPr>
                <w:rFonts w:eastAsia="Malgun Gothic"/>
                <w:sz w:val="18"/>
              </w:rPr>
              <w:t xml:space="preserve"> </w:t>
            </w:r>
            <w:r w:rsidRPr="009534A8">
              <w:rPr>
                <w:rFonts w:eastAsia="Malgun Gothic"/>
                <w:sz w:val="18"/>
              </w:rPr>
              <w:t>770</w:t>
            </w:r>
          </w:p>
        </w:tc>
        <w:tc>
          <w:tcPr>
            <w:tcW w:w="1133" w:type="dxa"/>
            <w:shd w:val="clear" w:color="auto" w:fill="auto"/>
            <w:tcMar>
              <w:top w:w="0" w:type="dxa"/>
              <w:left w:w="0" w:type="dxa"/>
              <w:bottom w:w="0" w:type="dxa"/>
              <w:right w:w="0" w:type="dxa"/>
            </w:tcMar>
            <w:vAlign w:val="bottom"/>
          </w:tcPr>
          <w:p w14:paraId="05476980" w14:textId="77777777" w:rsidR="00766993" w:rsidRPr="009534A8" w:rsidRDefault="00766993" w:rsidP="00201591">
            <w:pPr>
              <w:suppressAutoHyphens w:val="0"/>
              <w:snapToGrid w:val="0"/>
              <w:spacing w:before="40" w:after="40" w:line="220" w:lineRule="exact"/>
              <w:ind w:right="113"/>
              <w:jc w:val="right"/>
              <w:textAlignment w:val="baseline"/>
              <w:rPr>
                <w:rFonts w:eastAsia="Malgun Gothic"/>
                <w:sz w:val="18"/>
              </w:rPr>
            </w:pPr>
            <w:r w:rsidRPr="009534A8">
              <w:rPr>
                <w:rFonts w:eastAsia="Malgun Gothic"/>
                <w:sz w:val="18"/>
              </w:rPr>
              <w:t>73.8</w:t>
            </w:r>
          </w:p>
        </w:tc>
      </w:tr>
      <w:tr w:rsidR="00766993" w:rsidRPr="009534A8" w14:paraId="3786406E" w14:textId="77777777" w:rsidTr="00201591">
        <w:trPr>
          <w:cantSplit/>
        </w:trPr>
        <w:tc>
          <w:tcPr>
            <w:tcW w:w="723" w:type="dxa"/>
            <w:shd w:val="clear" w:color="auto" w:fill="auto"/>
            <w:tcMar>
              <w:top w:w="0" w:type="dxa"/>
              <w:left w:w="0" w:type="dxa"/>
              <w:bottom w:w="0" w:type="dxa"/>
              <w:right w:w="0" w:type="dxa"/>
            </w:tcMar>
          </w:tcPr>
          <w:p w14:paraId="6744A529" w14:textId="77777777" w:rsidR="00766993" w:rsidRPr="009534A8" w:rsidRDefault="00766993" w:rsidP="00201591">
            <w:pPr>
              <w:suppressAutoHyphens w:val="0"/>
              <w:spacing w:before="40" w:after="40" w:line="220" w:lineRule="exact"/>
              <w:ind w:right="113"/>
              <w:textAlignment w:val="baseline"/>
              <w:rPr>
                <w:rFonts w:eastAsia="Malgun Gothic"/>
                <w:bCs/>
                <w:sz w:val="18"/>
              </w:rPr>
            </w:pPr>
            <w:r w:rsidRPr="009534A8">
              <w:rPr>
                <w:rFonts w:eastAsia="Malgun Gothic"/>
                <w:bCs/>
                <w:sz w:val="18"/>
              </w:rPr>
              <w:t>2021</w:t>
            </w:r>
          </w:p>
        </w:tc>
        <w:tc>
          <w:tcPr>
            <w:tcW w:w="1102" w:type="dxa"/>
            <w:shd w:val="clear" w:color="auto" w:fill="auto"/>
            <w:tcMar>
              <w:top w:w="0" w:type="dxa"/>
              <w:left w:w="0" w:type="dxa"/>
              <w:bottom w:w="0" w:type="dxa"/>
              <w:right w:w="0" w:type="dxa"/>
            </w:tcMar>
            <w:vAlign w:val="bottom"/>
          </w:tcPr>
          <w:p w14:paraId="4F810683"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738</w:t>
            </w:r>
          </w:p>
        </w:tc>
        <w:tc>
          <w:tcPr>
            <w:tcW w:w="1103" w:type="dxa"/>
            <w:shd w:val="clear" w:color="auto" w:fill="auto"/>
            <w:tcMar>
              <w:top w:w="0" w:type="dxa"/>
              <w:left w:w="0" w:type="dxa"/>
              <w:bottom w:w="0" w:type="dxa"/>
              <w:right w:w="0" w:type="dxa"/>
            </w:tcMar>
            <w:vAlign w:val="bottom"/>
          </w:tcPr>
          <w:p w14:paraId="23E3A9A8" w14:textId="57D9DA39"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12</w:t>
            </w:r>
            <w:r w:rsidR="00201591" w:rsidRPr="009534A8">
              <w:rPr>
                <w:rFonts w:eastAsia="Malgun Gothic"/>
                <w:sz w:val="18"/>
              </w:rPr>
              <w:t xml:space="preserve"> </w:t>
            </w:r>
            <w:r w:rsidRPr="009534A8">
              <w:rPr>
                <w:rFonts w:eastAsia="Malgun Gothic"/>
                <w:sz w:val="18"/>
              </w:rPr>
              <w:t>573</w:t>
            </w:r>
          </w:p>
        </w:tc>
        <w:tc>
          <w:tcPr>
            <w:tcW w:w="1103" w:type="dxa"/>
            <w:shd w:val="clear" w:color="auto" w:fill="auto"/>
            <w:tcMar>
              <w:top w:w="0" w:type="dxa"/>
              <w:left w:w="0" w:type="dxa"/>
              <w:bottom w:w="0" w:type="dxa"/>
              <w:right w:w="0" w:type="dxa"/>
            </w:tcMar>
            <w:vAlign w:val="bottom"/>
          </w:tcPr>
          <w:p w14:paraId="6FF0523E" w14:textId="17BFA7E0"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11</w:t>
            </w:r>
            <w:r w:rsidR="00201591" w:rsidRPr="009534A8">
              <w:rPr>
                <w:rFonts w:eastAsia="Malgun Gothic"/>
                <w:sz w:val="18"/>
              </w:rPr>
              <w:t xml:space="preserve"> </w:t>
            </w:r>
            <w:r w:rsidRPr="009534A8">
              <w:rPr>
                <w:rFonts w:eastAsia="Malgun Gothic"/>
                <w:sz w:val="18"/>
              </w:rPr>
              <w:t>998</w:t>
            </w:r>
          </w:p>
        </w:tc>
        <w:tc>
          <w:tcPr>
            <w:tcW w:w="1103" w:type="dxa"/>
            <w:shd w:val="clear" w:color="auto" w:fill="auto"/>
            <w:tcMar>
              <w:top w:w="0" w:type="dxa"/>
              <w:left w:w="0" w:type="dxa"/>
              <w:bottom w:w="0" w:type="dxa"/>
              <w:right w:w="0" w:type="dxa"/>
            </w:tcMar>
            <w:vAlign w:val="bottom"/>
          </w:tcPr>
          <w:p w14:paraId="719007E9"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95.4</w:t>
            </w:r>
          </w:p>
        </w:tc>
        <w:tc>
          <w:tcPr>
            <w:tcW w:w="1103" w:type="dxa"/>
            <w:shd w:val="clear" w:color="auto" w:fill="auto"/>
            <w:tcMar>
              <w:top w:w="0" w:type="dxa"/>
              <w:left w:w="0" w:type="dxa"/>
              <w:bottom w:w="0" w:type="dxa"/>
              <w:right w:w="0" w:type="dxa"/>
            </w:tcMar>
            <w:vAlign w:val="bottom"/>
          </w:tcPr>
          <w:p w14:paraId="3D8C6B5B" w14:textId="16FE82AE"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8</w:t>
            </w:r>
            <w:r w:rsidR="00201591" w:rsidRPr="009534A8">
              <w:rPr>
                <w:rFonts w:eastAsia="Malgun Gothic"/>
                <w:sz w:val="18"/>
              </w:rPr>
              <w:t xml:space="preserve"> </w:t>
            </w:r>
            <w:r w:rsidRPr="009534A8">
              <w:rPr>
                <w:rFonts w:eastAsia="Malgun Gothic"/>
                <w:sz w:val="18"/>
              </w:rPr>
              <w:t>800</w:t>
            </w:r>
          </w:p>
        </w:tc>
        <w:tc>
          <w:tcPr>
            <w:tcW w:w="1133" w:type="dxa"/>
            <w:shd w:val="clear" w:color="auto" w:fill="auto"/>
            <w:tcMar>
              <w:top w:w="0" w:type="dxa"/>
              <w:left w:w="0" w:type="dxa"/>
              <w:bottom w:w="0" w:type="dxa"/>
              <w:right w:w="0" w:type="dxa"/>
            </w:tcMar>
            <w:vAlign w:val="bottom"/>
          </w:tcPr>
          <w:p w14:paraId="4EFF69AF" w14:textId="77777777" w:rsidR="00766993" w:rsidRPr="009534A8" w:rsidRDefault="00766993" w:rsidP="00201591">
            <w:pPr>
              <w:suppressAutoHyphens w:val="0"/>
              <w:snapToGrid w:val="0"/>
              <w:spacing w:before="40" w:after="40" w:line="220" w:lineRule="exact"/>
              <w:ind w:right="113"/>
              <w:jc w:val="right"/>
              <w:textAlignment w:val="baseline"/>
              <w:rPr>
                <w:rFonts w:eastAsia="Malgun Gothic"/>
                <w:sz w:val="18"/>
              </w:rPr>
            </w:pPr>
            <w:r w:rsidRPr="009534A8">
              <w:rPr>
                <w:rFonts w:eastAsia="Malgun Gothic"/>
                <w:sz w:val="18"/>
              </w:rPr>
              <w:t>73.3</w:t>
            </w:r>
          </w:p>
        </w:tc>
      </w:tr>
      <w:tr w:rsidR="00766993" w:rsidRPr="009534A8" w14:paraId="29022559" w14:textId="77777777" w:rsidTr="00201591">
        <w:trPr>
          <w:cantSplit/>
        </w:trPr>
        <w:tc>
          <w:tcPr>
            <w:tcW w:w="723" w:type="dxa"/>
            <w:shd w:val="clear" w:color="auto" w:fill="auto"/>
            <w:tcMar>
              <w:top w:w="0" w:type="dxa"/>
              <w:left w:w="0" w:type="dxa"/>
              <w:bottom w:w="0" w:type="dxa"/>
              <w:right w:w="0" w:type="dxa"/>
            </w:tcMar>
          </w:tcPr>
          <w:p w14:paraId="34629E58" w14:textId="77777777" w:rsidR="00766993" w:rsidRPr="009534A8" w:rsidRDefault="00766993" w:rsidP="00201591">
            <w:pPr>
              <w:suppressAutoHyphens w:val="0"/>
              <w:spacing w:before="40" w:after="40" w:line="220" w:lineRule="exact"/>
              <w:ind w:right="113"/>
              <w:textAlignment w:val="baseline"/>
              <w:rPr>
                <w:rFonts w:eastAsia="Malgun Gothic"/>
                <w:bCs/>
                <w:sz w:val="18"/>
              </w:rPr>
            </w:pPr>
            <w:r w:rsidRPr="009534A8">
              <w:rPr>
                <w:rFonts w:eastAsia="Malgun Gothic"/>
                <w:bCs/>
                <w:sz w:val="18"/>
              </w:rPr>
              <w:t>2022</w:t>
            </w:r>
          </w:p>
        </w:tc>
        <w:tc>
          <w:tcPr>
            <w:tcW w:w="1102" w:type="dxa"/>
            <w:shd w:val="clear" w:color="auto" w:fill="auto"/>
            <w:tcMar>
              <w:top w:w="0" w:type="dxa"/>
              <w:left w:w="0" w:type="dxa"/>
              <w:bottom w:w="0" w:type="dxa"/>
              <w:right w:w="0" w:type="dxa"/>
            </w:tcMar>
            <w:vAlign w:val="bottom"/>
          </w:tcPr>
          <w:p w14:paraId="46615C67"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718</w:t>
            </w:r>
          </w:p>
        </w:tc>
        <w:tc>
          <w:tcPr>
            <w:tcW w:w="1103" w:type="dxa"/>
            <w:shd w:val="clear" w:color="auto" w:fill="auto"/>
            <w:tcMar>
              <w:top w:w="0" w:type="dxa"/>
              <w:left w:w="0" w:type="dxa"/>
              <w:bottom w:w="0" w:type="dxa"/>
              <w:right w:w="0" w:type="dxa"/>
            </w:tcMar>
            <w:vAlign w:val="bottom"/>
          </w:tcPr>
          <w:p w14:paraId="2022AB5E" w14:textId="2B9D2F8B"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12</w:t>
            </w:r>
            <w:r w:rsidR="00201591" w:rsidRPr="009534A8">
              <w:rPr>
                <w:rFonts w:eastAsia="Malgun Gothic"/>
                <w:sz w:val="18"/>
              </w:rPr>
              <w:t xml:space="preserve"> </w:t>
            </w:r>
            <w:r w:rsidRPr="009534A8">
              <w:rPr>
                <w:rFonts w:eastAsia="Malgun Gothic"/>
                <w:sz w:val="18"/>
              </w:rPr>
              <w:t>586</w:t>
            </w:r>
          </w:p>
        </w:tc>
        <w:tc>
          <w:tcPr>
            <w:tcW w:w="1103" w:type="dxa"/>
            <w:shd w:val="clear" w:color="auto" w:fill="auto"/>
            <w:tcMar>
              <w:top w:w="0" w:type="dxa"/>
              <w:left w:w="0" w:type="dxa"/>
              <w:bottom w:w="0" w:type="dxa"/>
              <w:right w:w="0" w:type="dxa"/>
            </w:tcMar>
            <w:vAlign w:val="bottom"/>
          </w:tcPr>
          <w:p w14:paraId="6D1507B8" w14:textId="4D13C248"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11</w:t>
            </w:r>
            <w:r w:rsidR="00201591" w:rsidRPr="009534A8">
              <w:rPr>
                <w:rFonts w:eastAsia="Malgun Gothic"/>
                <w:sz w:val="18"/>
              </w:rPr>
              <w:t xml:space="preserve"> </w:t>
            </w:r>
            <w:r w:rsidRPr="009534A8">
              <w:rPr>
                <w:rFonts w:eastAsia="Malgun Gothic"/>
                <w:sz w:val="18"/>
              </w:rPr>
              <w:t>919</w:t>
            </w:r>
          </w:p>
        </w:tc>
        <w:tc>
          <w:tcPr>
            <w:tcW w:w="1103" w:type="dxa"/>
            <w:shd w:val="clear" w:color="auto" w:fill="auto"/>
            <w:tcMar>
              <w:top w:w="0" w:type="dxa"/>
              <w:left w:w="0" w:type="dxa"/>
              <w:bottom w:w="0" w:type="dxa"/>
              <w:right w:w="0" w:type="dxa"/>
            </w:tcMar>
            <w:vAlign w:val="bottom"/>
          </w:tcPr>
          <w:p w14:paraId="5AD5FE20" w14:textId="77777777"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94.7</w:t>
            </w:r>
          </w:p>
        </w:tc>
        <w:tc>
          <w:tcPr>
            <w:tcW w:w="1103" w:type="dxa"/>
            <w:shd w:val="clear" w:color="auto" w:fill="auto"/>
            <w:tcMar>
              <w:top w:w="0" w:type="dxa"/>
              <w:left w:w="0" w:type="dxa"/>
              <w:bottom w:w="0" w:type="dxa"/>
              <w:right w:w="0" w:type="dxa"/>
            </w:tcMar>
            <w:vAlign w:val="bottom"/>
          </w:tcPr>
          <w:p w14:paraId="5E82FB33" w14:textId="4EAA0672" w:rsidR="00766993" w:rsidRPr="009534A8" w:rsidRDefault="00766993" w:rsidP="00201591">
            <w:pPr>
              <w:suppressAutoHyphens w:val="0"/>
              <w:spacing w:before="40" w:after="40" w:line="220" w:lineRule="exact"/>
              <w:ind w:right="113"/>
              <w:jc w:val="right"/>
              <w:textAlignment w:val="baseline"/>
              <w:rPr>
                <w:rFonts w:eastAsia="Malgun Gothic"/>
                <w:sz w:val="18"/>
              </w:rPr>
            </w:pPr>
            <w:r w:rsidRPr="009534A8">
              <w:rPr>
                <w:rFonts w:eastAsia="Malgun Gothic"/>
                <w:sz w:val="18"/>
              </w:rPr>
              <w:t>8</w:t>
            </w:r>
            <w:r w:rsidR="00201591" w:rsidRPr="009534A8">
              <w:rPr>
                <w:rFonts w:eastAsia="Malgun Gothic"/>
                <w:sz w:val="18"/>
              </w:rPr>
              <w:t xml:space="preserve"> </w:t>
            </w:r>
            <w:r w:rsidRPr="009534A8">
              <w:rPr>
                <w:rFonts w:eastAsia="Malgun Gothic"/>
                <w:sz w:val="18"/>
              </w:rPr>
              <w:t>892</w:t>
            </w:r>
          </w:p>
        </w:tc>
        <w:tc>
          <w:tcPr>
            <w:tcW w:w="1133" w:type="dxa"/>
            <w:shd w:val="clear" w:color="auto" w:fill="auto"/>
            <w:tcMar>
              <w:top w:w="0" w:type="dxa"/>
              <w:left w:w="0" w:type="dxa"/>
              <w:bottom w:w="0" w:type="dxa"/>
              <w:right w:w="0" w:type="dxa"/>
            </w:tcMar>
            <w:vAlign w:val="bottom"/>
          </w:tcPr>
          <w:p w14:paraId="61EBAABE" w14:textId="77777777" w:rsidR="00766993" w:rsidRPr="009534A8" w:rsidRDefault="00766993" w:rsidP="00201591">
            <w:pPr>
              <w:suppressAutoHyphens w:val="0"/>
              <w:snapToGrid w:val="0"/>
              <w:spacing w:before="40" w:after="40" w:line="220" w:lineRule="exact"/>
              <w:ind w:right="113"/>
              <w:jc w:val="right"/>
              <w:textAlignment w:val="baseline"/>
              <w:rPr>
                <w:rFonts w:eastAsia="Malgun Gothic"/>
                <w:sz w:val="18"/>
              </w:rPr>
            </w:pPr>
            <w:r w:rsidRPr="009534A8">
              <w:rPr>
                <w:rFonts w:eastAsia="Malgun Gothic"/>
                <w:sz w:val="18"/>
              </w:rPr>
              <w:t>74.6</w:t>
            </w:r>
          </w:p>
        </w:tc>
      </w:tr>
    </w:tbl>
    <w:p w14:paraId="7AAE3392" w14:textId="77777777" w:rsidR="00201591" w:rsidRPr="009534A8" w:rsidRDefault="00201591" w:rsidP="00201591">
      <w:pPr>
        <w:pStyle w:val="H23G"/>
        <w:spacing w:after="0"/>
        <w:rPr>
          <w:lang w:val="en-GB"/>
        </w:rPr>
      </w:pPr>
      <w:r w:rsidRPr="009534A8">
        <w:rPr>
          <w:lang w:val="en-GB"/>
        </w:rPr>
        <w:tab/>
      </w:r>
      <w:r w:rsidRPr="009534A8">
        <w:rPr>
          <w:lang w:val="en-GB"/>
        </w:rPr>
        <w:tab/>
      </w:r>
      <w:r w:rsidR="00766993" w:rsidRPr="009534A8">
        <w:rPr>
          <w:lang w:val="en-GB"/>
        </w:rPr>
        <w:t xml:space="preserve">Table-18. Number of public kindergartens and enrolled children </w:t>
      </w:r>
    </w:p>
    <w:p w14:paraId="38441757" w14:textId="0F95A381" w:rsidR="00766993" w:rsidRPr="009534A8" w:rsidRDefault="00766993" w:rsidP="00201591">
      <w:pPr>
        <w:pStyle w:val="SingleTxtG"/>
        <w:rPr>
          <w:i/>
          <w:iCs/>
        </w:rPr>
      </w:pPr>
      <w:r w:rsidRPr="009534A8">
        <w:rPr>
          <w:i/>
          <w:iCs/>
        </w:rPr>
        <w:t>(unit: center count,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89"/>
        <w:gridCol w:w="991"/>
        <w:gridCol w:w="1058"/>
        <w:gridCol w:w="1058"/>
        <w:gridCol w:w="1058"/>
        <w:gridCol w:w="1058"/>
        <w:gridCol w:w="1058"/>
      </w:tblGrid>
      <w:tr w:rsidR="00766993" w:rsidRPr="009534A8" w14:paraId="36A41DFC" w14:textId="77777777" w:rsidTr="00201591">
        <w:trPr>
          <w:cantSplit/>
          <w:tblHeader/>
        </w:trPr>
        <w:tc>
          <w:tcPr>
            <w:tcW w:w="108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7403887" w14:textId="77777777" w:rsidR="00766993" w:rsidRPr="009534A8" w:rsidRDefault="00766993" w:rsidP="00201591">
            <w:pPr>
              <w:suppressAutoHyphens w:val="0"/>
              <w:spacing w:before="80" w:after="80" w:line="200" w:lineRule="exact"/>
              <w:ind w:right="113"/>
              <w:textAlignment w:val="baseline"/>
              <w:rPr>
                <w:rFonts w:eastAsia="Gulim"/>
                <w:bCs/>
                <w:i/>
                <w:sz w:val="16"/>
              </w:rPr>
            </w:pPr>
          </w:p>
        </w:tc>
        <w:tc>
          <w:tcPr>
            <w:tcW w:w="99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5C5574D"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Oct. 2017</w:t>
            </w:r>
          </w:p>
        </w:tc>
        <w:tc>
          <w:tcPr>
            <w:tcW w:w="10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EB31105"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10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6A0C3D0"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10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084B19E"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10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D9ED6EF"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10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1A8752E" w14:textId="77777777" w:rsidR="00766993" w:rsidRPr="009534A8" w:rsidRDefault="00766993" w:rsidP="00201591">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78CF664D" w14:textId="77777777" w:rsidTr="00546267">
        <w:trPr>
          <w:cantSplit/>
        </w:trPr>
        <w:tc>
          <w:tcPr>
            <w:tcW w:w="1089" w:type="dxa"/>
            <w:tcBorders>
              <w:top w:val="single" w:sz="12" w:space="0" w:color="auto"/>
            </w:tcBorders>
            <w:shd w:val="clear" w:color="auto" w:fill="auto"/>
            <w:tcMar>
              <w:top w:w="28" w:type="dxa"/>
              <w:left w:w="102" w:type="dxa"/>
              <w:bottom w:w="28" w:type="dxa"/>
              <w:right w:w="102" w:type="dxa"/>
            </w:tcMar>
            <w:vAlign w:val="bottom"/>
            <w:hideMark/>
          </w:tcPr>
          <w:p w14:paraId="511F0FD5" w14:textId="77777777" w:rsidR="00766993" w:rsidRPr="009534A8" w:rsidRDefault="00766993" w:rsidP="00201591">
            <w:pPr>
              <w:suppressAutoHyphens w:val="0"/>
              <w:spacing w:before="40" w:after="40" w:line="220" w:lineRule="exact"/>
              <w:ind w:right="113"/>
              <w:textAlignment w:val="baseline"/>
              <w:rPr>
                <w:rFonts w:eastAsia="Gulim"/>
                <w:bCs/>
                <w:sz w:val="18"/>
              </w:rPr>
            </w:pPr>
            <w:r w:rsidRPr="009534A8">
              <w:rPr>
                <w:rFonts w:eastAsia="Malgun Gothic"/>
                <w:bCs/>
                <w:sz w:val="18"/>
              </w:rPr>
              <w:t>Facilities</w:t>
            </w:r>
          </w:p>
        </w:tc>
        <w:tc>
          <w:tcPr>
            <w:tcW w:w="991" w:type="dxa"/>
            <w:tcBorders>
              <w:top w:val="single" w:sz="12" w:space="0" w:color="auto"/>
            </w:tcBorders>
            <w:shd w:val="clear" w:color="auto" w:fill="auto"/>
            <w:tcMar>
              <w:top w:w="28" w:type="dxa"/>
              <w:left w:w="102" w:type="dxa"/>
              <w:bottom w:w="28" w:type="dxa"/>
              <w:right w:w="102" w:type="dxa"/>
            </w:tcMar>
            <w:vAlign w:val="bottom"/>
            <w:hideMark/>
          </w:tcPr>
          <w:p w14:paraId="2FAF4807" w14:textId="612EC62F"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01591" w:rsidRPr="009534A8">
              <w:rPr>
                <w:rFonts w:eastAsia="Malgun Gothic"/>
                <w:sz w:val="18"/>
              </w:rPr>
              <w:t xml:space="preserve"> </w:t>
            </w:r>
            <w:r w:rsidRPr="009534A8">
              <w:rPr>
                <w:rFonts w:eastAsia="Malgun Gothic"/>
                <w:sz w:val="18"/>
              </w:rPr>
              <w:t>118</w:t>
            </w:r>
          </w:p>
        </w:tc>
        <w:tc>
          <w:tcPr>
            <w:tcW w:w="1058" w:type="dxa"/>
            <w:tcBorders>
              <w:top w:val="single" w:sz="12" w:space="0" w:color="auto"/>
            </w:tcBorders>
            <w:shd w:val="clear" w:color="auto" w:fill="auto"/>
            <w:tcMar>
              <w:top w:w="28" w:type="dxa"/>
              <w:left w:w="102" w:type="dxa"/>
              <w:bottom w:w="28" w:type="dxa"/>
              <w:right w:w="102" w:type="dxa"/>
            </w:tcMar>
            <w:vAlign w:val="bottom"/>
            <w:hideMark/>
          </w:tcPr>
          <w:p w14:paraId="726B12BA" w14:textId="7603A2D9"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201591" w:rsidRPr="009534A8">
              <w:rPr>
                <w:rFonts w:eastAsia="Malgun Gothic"/>
                <w:sz w:val="18"/>
              </w:rPr>
              <w:t xml:space="preserve"> </w:t>
            </w:r>
            <w:r w:rsidRPr="009534A8">
              <w:rPr>
                <w:rFonts w:eastAsia="Malgun Gothic"/>
                <w:sz w:val="18"/>
              </w:rPr>
              <w:t>602</w:t>
            </w:r>
          </w:p>
        </w:tc>
        <w:tc>
          <w:tcPr>
            <w:tcW w:w="1058" w:type="dxa"/>
            <w:tcBorders>
              <w:top w:val="single" w:sz="12" w:space="0" w:color="auto"/>
            </w:tcBorders>
            <w:shd w:val="clear" w:color="auto" w:fill="auto"/>
            <w:tcMar>
              <w:top w:w="28" w:type="dxa"/>
              <w:left w:w="102" w:type="dxa"/>
              <w:bottom w:w="28" w:type="dxa"/>
              <w:right w:w="102" w:type="dxa"/>
            </w:tcMar>
            <w:vAlign w:val="bottom"/>
            <w:hideMark/>
          </w:tcPr>
          <w:p w14:paraId="10BA4FC7" w14:textId="70C6F9A7"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201591" w:rsidRPr="009534A8">
              <w:rPr>
                <w:rFonts w:eastAsia="Malgun Gothic"/>
                <w:sz w:val="18"/>
              </w:rPr>
              <w:t xml:space="preserve"> </w:t>
            </w:r>
            <w:r w:rsidRPr="009534A8">
              <w:rPr>
                <w:rFonts w:eastAsia="Malgun Gothic"/>
                <w:sz w:val="18"/>
              </w:rPr>
              <w:t>324</w:t>
            </w:r>
          </w:p>
        </w:tc>
        <w:tc>
          <w:tcPr>
            <w:tcW w:w="1058" w:type="dxa"/>
            <w:tcBorders>
              <w:top w:val="single" w:sz="12" w:space="0" w:color="auto"/>
            </w:tcBorders>
            <w:shd w:val="clear" w:color="auto" w:fill="auto"/>
            <w:tcMar>
              <w:top w:w="28" w:type="dxa"/>
              <w:left w:w="102" w:type="dxa"/>
              <w:bottom w:w="28" w:type="dxa"/>
              <w:right w:w="102" w:type="dxa"/>
            </w:tcMar>
            <w:vAlign w:val="bottom"/>
            <w:hideMark/>
          </w:tcPr>
          <w:p w14:paraId="56932F7A" w14:textId="5502566B"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201591" w:rsidRPr="009534A8">
              <w:rPr>
                <w:rFonts w:eastAsia="Malgun Gothic"/>
                <w:sz w:val="18"/>
              </w:rPr>
              <w:t xml:space="preserve"> </w:t>
            </w:r>
            <w:r w:rsidRPr="009534A8">
              <w:rPr>
                <w:rFonts w:eastAsia="Malgun Gothic"/>
                <w:sz w:val="18"/>
              </w:rPr>
              <w:t>958</w:t>
            </w:r>
          </w:p>
        </w:tc>
        <w:tc>
          <w:tcPr>
            <w:tcW w:w="1058" w:type="dxa"/>
            <w:tcBorders>
              <w:top w:val="single" w:sz="12" w:space="0" w:color="auto"/>
            </w:tcBorders>
            <w:shd w:val="clear" w:color="auto" w:fill="auto"/>
            <w:tcMar>
              <w:top w:w="28" w:type="dxa"/>
              <w:left w:w="102" w:type="dxa"/>
              <w:bottom w:w="28" w:type="dxa"/>
              <w:right w:w="102" w:type="dxa"/>
            </w:tcMar>
            <w:vAlign w:val="bottom"/>
            <w:hideMark/>
          </w:tcPr>
          <w:p w14:paraId="67913F46" w14:textId="5FF8DE20"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201591" w:rsidRPr="009534A8">
              <w:rPr>
                <w:rFonts w:eastAsia="Malgun Gothic"/>
                <w:sz w:val="18"/>
              </w:rPr>
              <w:t xml:space="preserve"> </w:t>
            </w:r>
            <w:r w:rsidRPr="009534A8">
              <w:rPr>
                <w:rFonts w:eastAsia="Malgun Gothic"/>
                <w:sz w:val="18"/>
              </w:rPr>
              <w:t>437</w:t>
            </w:r>
          </w:p>
        </w:tc>
        <w:tc>
          <w:tcPr>
            <w:tcW w:w="1058" w:type="dxa"/>
            <w:tcBorders>
              <w:top w:val="single" w:sz="12" w:space="0" w:color="auto"/>
            </w:tcBorders>
            <w:shd w:val="clear" w:color="auto" w:fill="auto"/>
            <w:tcMar>
              <w:top w:w="28" w:type="dxa"/>
              <w:left w:w="102" w:type="dxa"/>
              <w:bottom w:w="28" w:type="dxa"/>
              <w:right w:w="102" w:type="dxa"/>
            </w:tcMar>
            <w:vAlign w:val="bottom"/>
            <w:hideMark/>
          </w:tcPr>
          <w:p w14:paraId="4A35461B" w14:textId="48C4B538"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201591" w:rsidRPr="009534A8">
              <w:rPr>
                <w:rFonts w:eastAsia="Malgun Gothic"/>
                <w:sz w:val="18"/>
              </w:rPr>
              <w:t xml:space="preserve"> </w:t>
            </w:r>
            <w:r w:rsidRPr="009534A8">
              <w:rPr>
                <w:rFonts w:eastAsia="Malgun Gothic"/>
                <w:sz w:val="18"/>
              </w:rPr>
              <w:t xml:space="preserve">801 </w:t>
            </w:r>
          </w:p>
        </w:tc>
      </w:tr>
      <w:tr w:rsidR="00766993" w:rsidRPr="009534A8" w14:paraId="3328B3A3" w14:textId="77777777" w:rsidTr="00201591">
        <w:trPr>
          <w:cantSplit/>
        </w:trPr>
        <w:tc>
          <w:tcPr>
            <w:tcW w:w="1089" w:type="dxa"/>
            <w:shd w:val="clear" w:color="auto" w:fill="auto"/>
            <w:tcMar>
              <w:top w:w="28" w:type="dxa"/>
              <w:left w:w="102" w:type="dxa"/>
              <w:bottom w:w="28" w:type="dxa"/>
              <w:right w:w="102" w:type="dxa"/>
            </w:tcMar>
            <w:hideMark/>
          </w:tcPr>
          <w:p w14:paraId="479498C6" w14:textId="77777777" w:rsidR="00766993" w:rsidRPr="009534A8" w:rsidRDefault="00766993" w:rsidP="00201591">
            <w:pPr>
              <w:suppressAutoHyphens w:val="0"/>
              <w:spacing w:before="40" w:after="40" w:line="220" w:lineRule="exact"/>
              <w:ind w:right="113"/>
              <w:textAlignment w:val="baseline"/>
              <w:rPr>
                <w:rFonts w:eastAsia="Gulim"/>
                <w:bCs/>
                <w:sz w:val="18"/>
              </w:rPr>
            </w:pPr>
            <w:r w:rsidRPr="009534A8">
              <w:rPr>
                <w:rFonts w:eastAsia="Malgun Gothic"/>
                <w:bCs/>
                <w:sz w:val="18"/>
              </w:rPr>
              <w:t>Enrolled</w:t>
            </w:r>
          </w:p>
        </w:tc>
        <w:tc>
          <w:tcPr>
            <w:tcW w:w="991" w:type="dxa"/>
            <w:shd w:val="clear" w:color="auto" w:fill="auto"/>
            <w:tcMar>
              <w:top w:w="28" w:type="dxa"/>
              <w:left w:w="102" w:type="dxa"/>
              <w:bottom w:w="28" w:type="dxa"/>
              <w:right w:w="102" w:type="dxa"/>
            </w:tcMar>
            <w:vAlign w:val="bottom"/>
            <w:hideMark/>
          </w:tcPr>
          <w:p w14:paraId="2AB5C710" w14:textId="00D31716"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186</w:t>
            </w:r>
            <w:r w:rsidR="00201591" w:rsidRPr="009534A8">
              <w:rPr>
                <w:rFonts w:eastAsia="Malgun Gothic"/>
                <w:sz w:val="18"/>
              </w:rPr>
              <w:t xml:space="preserve"> </w:t>
            </w:r>
            <w:r w:rsidRPr="009534A8">
              <w:rPr>
                <w:rFonts w:eastAsia="Malgun Gothic"/>
                <w:sz w:val="18"/>
              </w:rPr>
              <w:t>178</w:t>
            </w:r>
          </w:p>
        </w:tc>
        <w:tc>
          <w:tcPr>
            <w:tcW w:w="1058" w:type="dxa"/>
            <w:shd w:val="clear" w:color="auto" w:fill="auto"/>
            <w:tcMar>
              <w:top w:w="28" w:type="dxa"/>
              <w:left w:w="102" w:type="dxa"/>
              <w:bottom w:w="28" w:type="dxa"/>
              <w:right w:w="102" w:type="dxa"/>
            </w:tcMar>
            <w:vAlign w:val="bottom"/>
            <w:hideMark/>
          </w:tcPr>
          <w:p w14:paraId="1AA27034" w14:textId="754CED1A"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200</w:t>
            </w:r>
            <w:r w:rsidR="00201591" w:rsidRPr="009534A8">
              <w:rPr>
                <w:rFonts w:eastAsia="Malgun Gothic"/>
                <w:sz w:val="18"/>
              </w:rPr>
              <w:t xml:space="preserve"> </w:t>
            </w:r>
            <w:r w:rsidRPr="009534A8">
              <w:rPr>
                <w:rFonts w:eastAsia="Malgun Gothic"/>
                <w:sz w:val="18"/>
              </w:rPr>
              <w:t>783</w:t>
            </w:r>
          </w:p>
        </w:tc>
        <w:tc>
          <w:tcPr>
            <w:tcW w:w="1058" w:type="dxa"/>
            <w:shd w:val="clear" w:color="auto" w:fill="auto"/>
            <w:tcMar>
              <w:top w:w="28" w:type="dxa"/>
              <w:left w:w="102" w:type="dxa"/>
              <w:bottom w:w="28" w:type="dxa"/>
              <w:right w:w="102" w:type="dxa"/>
            </w:tcMar>
            <w:vAlign w:val="bottom"/>
            <w:hideMark/>
          </w:tcPr>
          <w:p w14:paraId="64B747FD" w14:textId="2864068A"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232</w:t>
            </w:r>
            <w:r w:rsidR="00201591" w:rsidRPr="009534A8">
              <w:rPr>
                <w:rFonts w:eastAsia="Malgun Gothic"/>
                <w:sz w:val="18"/>
              </w:rPr>
              <w:t xml:space="preserve"> </w:t>
            </w:r>
            <w:r w:rsidRPr="009534A8">
              <w:rPr>
                <w:rFonts w:eastAsia="Malgun Gothic"/>
                <w:sz w:val="18"/>
              </w:rPr>
              <w:t>123</w:t>
            </w:r>
          </w:p>
        </w:tc>
        <w:tc>
          <w:tcPr>
            <w:tcW w:w="1058" w:type="dxa"/>
            <w:shd w:val="clear" w:color="auto" w:fill="auto"/>
            <w:tcMar>
              <w:top w:w="28" w:type="dxa"/>
              <w:left w:w="102" w:type="dxa"/>
              <w:bottom w:w="28" w:type="dxa"/>
              <w:right w:w="102" w:type="dxa"/>
            </w:tcMar>
            <w:vAlign w:val="bottom"/>
            <w:hideMark/>
          </w:tcPr>
          <w:p w14:paraId="6651B197" w14:textId="74C93805"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253</w:t>
            </w:r>
            <w:r w:rsidR="00201591" w:rsidRPr="009534A8">
              <w:rPr>
                <w:rFonts w:eastAsia="Malgun Gothic"/>
                <w:sz w:val="18"/>
              </w:rPr>
              <w:t xml:space="preserve"> </w:t>
            </w:r>
            <w:r w:rsidRPr="009534A8">
              <w:rPr>
                <w:rFonts w:eastAsia="Malgun Gothic"/>
                <w:sz w:val="18"/>
              </w:rPr>
              <w:t>251</w:t>
            </w:r>
          </w:p>
        </w:tc>
        <w:tc>
          <w:tcPr>
            <w:tcW w:w="1058" w:type="dxa"/>
            <w:shd w:val="clear" w:color="auto" w:fill="auto"/>
            <w:tcMar>
              <w:top w:w="28" w:type="dxa"/>
              <w:left w:w="102" w:type="dxa"/>
              <w:bottom w:w="28" w:type="dxa"/>
              <w:right w:w="102" w:type="dxa"/>
            </w:tcMar>
            <w:vAlign w:val="bottom"/>
            <w:hideMark/>
          </w:tcPr>
          <w:p w14:paraId="6716D149" w14:textId="01712E89"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268</w:t>
            </w:r>
            <w:r w:rsidR="00201591" w:rsidRPr="009534A8">
              <w:rPr>
                <w:rFonts w:eastAsia="Malgun Gothic"/>
                <w:sz w:val="18"/>
              </w:rPr>
              <w:t xml:space="preserve"> </w:t>
            </w:r>
            <w:r w:rsidRPr="009534A8">
              <w:rPr>
                <w:rFonts w:eastAsia="Malgun Gothic"/>
                <w:sz w:val="18"/>
              </w:rPr>
              <w:t>967</w:t>
            </w:r>
          </w:p>
        </w:tc>
        <w:tc>
          <w:tcPr>
            <w:tcW w:w="1058" w:type="dxa"/>
            <w:shd w:val="clear" w:color="auto" w:fill="auto"/>
            <w:tcMar>
              <w:top w:w="28" w:type="dxa"/>
              <w:left w:w="102" w:type="dxa"/>
              <w:bottom w:w="28" w:type="dxa"/>
              <w:right w:w="102" w:type="dxa"/>
            </w:tcMar>
            <w:vAlign w:val="bottom"/>
            <w:hideMark/>
          </w:tcPr>
          <w:p w14:paraId="7167B8C8" w14:textId="68C363CA" w:rsidR="00766993" w:rsidRPr="009534A8" w:rsidRDefault="00766993" w:rsidP="00201591">
            <w:pPr>
              <w:suppressAutoHyphens w:val="0"/>
              <w:spacing w:before="40" w:after="40" w:line="220" w:lineRule="exact"/>
              <w:ind w:right="113"/>
              <w:jc w:val="right"/>
              <w:textAlignment w:val="baseline"/>
              <w:rPr>
                <w:rFonts w:eastAsia="Gulim"/>
                <w:sz w:val="18"/>
              </w:rPr>
            </w:pPr>
            <w:r w:rsidRPr="009534A8">
              <w:rPr>
                <w:rFonts w:eastAsia="Malgun Gothic"/>
                <w:sz w:val="18"/>
              </w:rPr>
              <w:t>276</w:t>
            </w:r>
            <w:r w:rsidR="00201591" w:rsidRPr="009534A8">
              <w:rPr>
                <w:rFonts w:eastAsia="Malgun Gothic"/>
                <w:sz w:val="18"/>
              </w:rPr>
              <w:t xml:space="preserve"> </w:t>
            </w:r>
            <w:r w:rsidRPr="009534A8">
              <w:rPr>
                <w:rFonts w:eastAsia="Malgun Gothic"/>
                <w:sz w:val="18"/>
              </w:rPr>
              <w:t>670</w:t>
            </w:r>
          </w:p>
        </w:tc>
      </w:tr>
    </w:tbl>
    <w:p w14:paraId="1D2D7BA6" w14:textId="77777777" w:rsidR="00201591" w:rsidRPr="009534A8" w:rsidRDefault="00201591" w:rsidP="004849F1">
      <w:pPr>
        <w:pStyle w:val="H23G"/>
        <w:spacing w:before="120" w:after="0"/>
        <w:rPr>
          <w:lang w:val="en-GB"/>
        </w:rPr>
      </w:pPr>
      <w:r w:rsidRPr="009534A8">
        <w:rPr>
          <w:lang w:val="en-GB"/>
        </w:rPr>
        <w:lastRenderedPageBreak/>
        <w:tab/>
      </w:r>
      <w:r w:rsidRPr="009534A8">
        <w:rPr>
          <w:lang w:val="en-GB"/>
        </w:rPr>
        <w:tab/>
      </w:r>
      <w:r w:rsidR="00766993" w:rsidRPr="009534A8">
        <w:rPr>
          <w:lang w:val="en-GB"/>
        </w:rPr>
        <w:t>Table-19. Percentage of women in decision-making positions in the public sector</w:t>
      </w:r>
    </w:p>
    <w:p w14:paraId="43F4841F" w14:textId="616FE83E" w:rsidR="00766993" w:rsidRPr="009534A8" w:rsidRDefault="00766993" w:rsidP="00201591">
      <w:pPr>
        <w:pStyle w:val="SingleTxtG"/>
        <w:rPr>
          <w:i/>
          <w:iCs/>
        </w:rPr>
      </w:pPr>
      <w:r w:rsidRPr="009534A8">
        <w:rPr>
          <w:i/>
          <w:iCs/>
        </w:rPr>
        <w:t>(unit: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9"/>
        <w:gridCol w:w="2540"/>
        <w:gridCol w:w="708"/>
        <w:gridCol w:w="709"/>
        <w:gridCol w:w="708"/>
        <w:gridCol w:w="709"/>
        <w:gridCol w:w="708"/>
        <w:gridCol w:w="709"/>
      </w:tblGrid>
      <w:tr w:rsidR="00201591" w:rsidRPr="009534A8" w14:paraId="372D46FD" w14:textId="77777777" w:rsidTr="00201591">
        <w:trPr>
          <w:cantSplit/>
          <w:tblHeader/>
        </w:trPr>
        <w:tc>
          <w:tcPr>
            <w:tcW w:w="3119"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67D6AB6" w14:textId="77777777" w:rsidR="00766993" w:rsidRPr="009534A8" w:rsidRDefault="00766993" w:rsidP="00201591">
            <w:pPr>
              <w:suppressAutoHyphens w:val="0"/>
              <w:spacing w:before="80" w:after="80" w:line="200" w:lineRule="exact"/>
              <w:ind w:right="113"/>
              <w:rPr>
                <w:rFonts w:eastAsia="Gulim"/>
                <w:i/>
                <w:sz w:val="16"/>
              </w:rPr>
            </w:pPr>
          </w:p>
        </w:tc>
        <w:tc>
          <w:tcPr>
            <w:tcW w:w="7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4738C9A"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2017</w:t>
            </w:r>
          </w:p>
        </w:tc>
        <w:tc>
          <w:tcPr>
            <w:tcW w:w="70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FE5CA89"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2018</w:t>
            </w:r>
          </w:p>
        </w:tc>
        <w:tc>
          <w:tcPr>
            <w:tcW w:w="7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D97B465"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2019</w:t>
            </w:r>
          </w:p>
        </w:tc>
        <w:tc>
          <w:tcPr>
            <w:tcW w:w="70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FF08398"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2020</w:t>
            </w:r>
          </w:p>
        </w:tc>
        <w:tc>
          <w:tcPr>
            <w:tcW w:w="7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8F556A0"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2021</w:t>
            </w:r>
          </w:p>
        </w:tc>
        <w:tc>
          <w:tcPr>
            <w:tcW w:w="70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709346E" w14:textId="77777777" w:rsidR="00766993" w:rsidRPr="009534A8" w:rsidRDefault="00766993" w:rsidP="00201591">
            <w:pPr>
              <w:suppressAutoHyphens w:val="0"/>
              <w:spacing w:before="80" w:after="80" w:line="200" w:lineRule="exact"/>
              <w:ind w:right="113"/>
              <w:jc w:val="right"/>
              <w:rPr>
                <w:rFonts w:eastAsia="Gulim"/>
                <w:i/>
                <w:sz w:val="16"/>
              </w:rPr>
            </w:pPr>
            <w:r w:rsidRPr="009534A8">
              <w:rPr>
                <w:rFonts w:eastAsia="Malgun Gothic"/>
                <w:bCs/>
                <w:i/>
                <w:sz w:val="16"/>
              </w:rPr>
              <w:t>2022</w:t>
            </w:r>
          </w:p>
        </w:tc>
      </w:tr>
      <w:tr w:rsidR="00201591" w:rsidRPr="009534A8" w14:paraId="4714970F" w14:textId="77777777" w:rsidTr="00201591">
        <w:trPr>
          <w:cantSplit/>
        </w:trPr>
        <w:tc>
          <w:tcPr>
            <w:tcW w:w="3119" w:type="dxa"/>
            <w:gridSpan w:val="2"/>
            <w:tcBorders>
              <w:top w:val="single" w:sz="12" w:space="0" w:color="auto"/>
            </w:tcBorders>
            <w:shd w:val="clear" w:color="auto" w:fill="auto"/>
            <w:tcMar>
              <w:top w:w="28" w:type="dxa"/>
              <w:left w:w="102" w:type="dxa"/>
              <w:bottom w:w="28" w:type="dxa"/>
              <w:right w:w="102" w:type="dxa"/>
            </w:tcMar>
            <w:hideMark/>
          </w:tcPr>
          <w:p w14:paraId="5F092875"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Senior public officials</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7D61F47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6.5</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31EC122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6.7</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48825B4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7.9</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4BF4BA9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8.5</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06A6054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10.0</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2A24210C"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11.2</w:t>
            </w:r>
          </w:p>
        </w:tc>
      </w:tr>
      <w:tr w:rsidR="00201591" w:rsidRPr="009534A8" w14:paraId="5310473B" w14:textId="77777777" w:rsidTr="00201591">
        <w:trPr>
          <w:cantSplit/>
        </w:trPr>
        <w:tc>
          <w:tcPr>
            <w:tcW w:w="3119" w:type="dxa"/>
            <w:gridSpan w:val="2"/>
            <w:shd w:val="clear" w:color="auto" w:fill="auto"/>
            <w:tcMar>
              <w:top w:w="28" w:type="dxa"/>
              <w:left w:w="102" w:type="dxa"/>
              <w:bottom w:w="28" w:type="dxa"/>
              <w:right w:w="102" w:type="dxa"/>
            </w:tcMar>
            <w:hideMark/>
          </w:tcPr>
          <w:p w14:paraId="7BF40226"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Directors of central government agencies (Grade 4 +)</w:t>
            </w:r>
          </w:p>
        </w:tc>
        <w:tc>
          <w:tcPr>
            <w:tcW w:w="708" w:type="dxa"/>
            <w:shd w:val="clear" w:color="auto" w:fill="auto"/>
            <w:tcMar>
              <w:top w:w="0" w:type="dxa"/>
              <w:left w:w="0" w:type="dxa"/>
              <w:bottom w:w="0" w:type="dxa"/>
              <w:right w:w="0" w:type="dxa"/>
            </w:tcMar>
            <w:vAlign w:val="bottom"/>
            <w:hideMark/>
          </w:tcPr>
          <w:p w14:paraId="5B0354A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14.8</w:t>
            </w:r>
          </w:p>
        </w:tc>
        <w:tc>
          <w:tcPr>
            <w:tcW w:w="709" w:type="dxa"/>
            <w:shd w:val="clear" w:color="auto" w:fill="auto"/>
            <w:tcMar>
              <w:top w:w="0" w:type="dxa"/>
              <w:left w:w="0" w:type="dxa"/>
              <w:bottom w:w="0" w:type="dxa"/>
              <w:right w:w="0" w:type="dxa"/>
            </w:tcMar>
            <w:vAlign w:val="bottom"/>
            <w:hideMark/>
          </w:tcPr>
          <w:p w14:paraId="29D282D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17.5</w:t>
            </w:r>
          </w:p>
        </w:tc>
        <w:tc>
          <w:tcPr>
            <w:tcW w:w="708" w:type="dxa"/>
            <w:shd w:val="clear" w:color="auto" w:fill="auto"/>
            <w:tcMar>
              <w:top w:w="0" w:type="dxa"/>
              <w:left w:w="0" w:type="dxa"/>
              <w:bottom w:w="0" w:type="dxa"/>
              <w:right w:w="0" w:type="dxa"/>
            </w:tcMar>
            <w:vAlign w:val="bottom"/>
            <w:hideMark/>
          </w:tcPr>
          <w:p w14:paraId="0BF1A66E"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20.8</w:t>
            </w:r>
          </w:p>
        </w:tc>
        <w:tc>
          <w:tcPr>
            <w:tcW w:w="709" w:type="dxa"/>
            <w:shd w:val="clear" w:color="auto" w:fill="auto"/>
            <w:tcMar>
              <w:top w:w="0" w:type="dxa"/>
              <w:left w:w="0" w:type="dxa"/>
              <w:bottom w:w="0" w:type="dxa"/>
              <w:right w:w="0" w:type="dxa"/>
            </w:tcMar>
            <w:vAlign w:val="bottom"/>
            <w:hideMark/>
          </w:tcPr>
          <w:p w14:paraId="508A924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22.8</w:t>
            </w:r>
          </w:p>
        </w:tc>
        <w:tc>
          <w:tcPr>
            <w:tcW w:w="708" w:type="dxa"/>
            <w:shd w:val="clear" w:color="auto" w:fill="auto"/>
            <w:tcMar>
              <w:top w:w="0" w:type="dxa"/>
              <w:left w:w="0" w:type="dxa"/>
              <w:bottom w:w="0" w:type="dxa"/>
              <w:right w:w="0" w:type="dxa"/>
            </w:tcMar>
            <w:vAlign w:val="bottom"/>
            <w:hideMark/>
          </w:tcPr>
          <w:p w14:paraId="6F1A1F67"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24.4</w:t>
            </w:r>
          </w:p>
        </w:tc>
        <w:tc>
          <w:tcPr>
            <w:tcW w:w="709" w:type="dxa"/>
            <w:shd w:val="clear" w:color="auto" w:fill="auto"/>
            <w:tcMar>
              <w:top w:w="0" w:type="dxa"/>
              <w:left w:w="0" w:type="dxa"/>
              <w:bottom w:w="0" w:type="dxa"/>
              <w:right w:w="0" w:type="dxa"/>
            </w:tcMar>
            <w:vAlign w:val="bottom"/>
            <w:hideMark/>
          </w:tcPr>
          <w:p w14:paraId="5833B76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26.4</w:t>
            </w:r>
          </w:p>
        </w:tc>
      </w:tr>
      <w:tr w:rsidR="00201591" w:rsidRPr="009534A8" w14:paraId="0BCFF88A" w14:textId="77777777" w:rsidTr="00201591">
        <w:trPr>
          <w:cantSplit/>
        </w:trPr>
        <w:tc>
          <w:tcPr>
            <w:tcW w:w="3119" w:type="dxa"/>
            <w:gridSpan w:val="2"/>
            <w:shd w:val="clear" w:color="auto" w:fill="auto"/>
            <w:tcMar>
              <w:top w:w="28" w:type="dxa"/>
              <w:left w:w="102" w:type="dxa"/>
              <w:bottom w:w="28" w:type="dxa"/>
              <w:right w:w="102" w:type="dxa"/>
            </w:tcMar>
            <w:hideMark/>
          </w:tcPr>
          <w:p w14:paraId="32898797"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Directors of local government agencies (Grade 5 +)</w:t>
            </w:r>
          </w:p>
        </w:tc>
        <w:tc>
          <w:tcPr>
            <w:tcW w:w="708" w:type="dxa"/>
            <w:shd w:val="clear" w:color="auto" w:fill="auto"/>
            <w:tcMar>
              <w:top w:w="0" w:type="dxa"/>
              <w:left w:w="0" w:type="dxa"/>
              <w:bottom w:w="0" w:type="dxa"/>
              <w:right w:w="0" w:type="dxa"/>
            </w:tcMar>
            <w:vAlign w:val="bottom"/>
            <w:hideMark/>
          </w:tcPr>
          <w:p w14:paraId="6123679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13.9</w:t>
            </w:r>
          </w:p>
        </w:tc>
        <w:tc>
          <w:tcPr>
            <w:tcW w:w="709" w:type="dxa"/>
            <w:shd w:val="clear" w:color="auto" w:fill="auto"/>
            <w:tcMar>
              <w:top w:w="0" w:type="dxa"/>
              <w:left w:w="0" w:type="dxa"/>
              <w:bottom w:w="0" w:type="dxa"/>
              <w:right w:w="0" w:type="dxa"/>
            </w:tcMar>
            <w:vAlign w:val="bottom"/>
            <w:hideMark/>
          </w:tcPr>
          <w:p w14:paraId="2649435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15.6</w:t>
            </w:r>
          </w:p>
        </w:tc>
        <w:tc>
          <w:tcPr>
            <w:tcW w:w="708" w:type="dxa"/>
            <w:shd w:val="clear" w:color="auto" w:fill="auto"/>
            <w:tcMar>
              <w:top w:w="0" w:type="dxa"/>
              <w:left w:w="0" w:type="dxa"/>
              <w:bottom w:w="0" w:type="dxa"/>
              <w:right w:w="0" w:type="dxa"/>
            </w:tcMar>
            <w:vAlign w:val="bottom"/>
            <w:hideMark/>
          </w:tcPr>
          <w:p w14:paraId="63A8A795"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17.8</w:t>
            </w:r>
          </w:p>
        </w:tc>
        <w:tc>
          <w:tcPr>
            <w:tcW w:w="709" w:type="dxa"/>
            <w:shd w:val="clear" w:color="auto" w:fill="auto"/>
            <w:tcMar>
              <w:top w:w="0" w:type="dxa"/>
              <w:left w:w="0" w:type="dxa"/>
              <w:bottom w:w="0" w:type="dxa"/>
              <w:right w:w="0" w:type="dxa"/>
            </w:tcMar>
            <w:vAlign w:val="bottom"/>
            <w:hideMark/>
          </w:tcPr>
          <w:p w14:paraId="5831F69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20.8</w:t>
            </w:r>
          </w:p>
        </w:tc>
        <w:tc>
          <w:tcPr>
            <w:tcW w:w="708" w:type="dxa"/>
            <w:shd w:val="clear" w:color="auto" w:fill="auto"/>
            <w:tcMar>
              <w:top w:w="0" w:type="dxa"/>
              <w:left w:w="0" w:type="dxa"/>
              <w:bottom w:w="0" w:type="dxa"/>
              <w:right w:w="0" w:type="dxa"/>
            </w:tcMar>
            <w:vAlign w:val="bottom"/>
            <w:hideMark/>
          </w:tcPr>
          <w:p w14:paraId="0FCCE0A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24.3</w:t>
            </w:r>
          </w:p>
        </w:tc>
        <w:tc>
          <w:tcPr>
            <w:tcW w:w="709" w:type="dxa"/>
            <w:shd w:val="clear" w:color="auto" w:fill="auto"/>
            <w:tcMar>
              <w:top w:w="0" w:type="dxa"/>
              <w:left w:w="0" w:type="dxa"/>
              <w:bottom w:w="0" w:type="dxa"/>
              <w:right w:w="0" w:type="dxa"/>
            </w:tcMar>
            <w:vAlign w:val="bottom"/>
            <w:hideMark/>
          </w:tcPr>
          <w:p w14:paraId="41D4626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27.4</w:t>
            </w:r>
          </w:p>
        </w:tc>
      </w:tr>
      <w:tr w:rsidR="00201591" w:rsidRPr="009534A8" w14:paraId="27163A60" w14:textId="77777777" w:rsidTr="00201591">
        <w:trPr>
          <w:cantSplit/>
        </w:trPr>
        <w:tc>
          <w:tcPr>
            <w:tcW w:w="3119" w:type="dxa"/>
            <w:gridSpan w:val="2"/>
            <w:shd w:val="clear" w:color="auto" w:fill="auto"/>
            <w:tcMar>
              <w:top w:w="28" w:type="dxa"/>
              <w:left w:w="102" w:type="dxa"/>
              <w:bottom w:w="28" w:type="dxa"/>
              <w:right w:w="102" w:type="dxa"/>
            </w:tcMar>
            <w:hideMark/>
          </w:tcPr>
          <w:p w14:paraId="447E87EB"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Executives in public institutions</w:t>
            </w:r>
          </w:p>
        </w:tc>
        <w:tc>
          <w:tcPr>
            <w:tcW w:w="708" w:type="dxa"/>
            <w:shd w:val="clear" w:color="auto" w:fill="auto"/>
            <w:tcMar>
              <w:top w:w="0" w:type="dxa"/>
              <w:left w:w="0" w:type="dxa"/>
              <w:bottom w:w="0" w:type="dxa"/>
              <w:right w:w="0" w:type="dxa"/>
            </w:tcMar>
            <w:vAlign w:val="bottom"/>
            <w:hideMark/>
          </w:tcPr>
          <w:p w14:paraId="45312EA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11.8</w:t>
            </w:r>
          </w:p>
        </w:tc>
        <w:tc>
          <w:tcPr>
            <w:tcW w:w="709" w:type="dxa"/>
            <w:shd w:val="clear" w:color="auto" w:fill="auto"/>
            <w:tcMar>
              <w:top w:w="0" w:type="dxa"/>
              <w:left w:w="0" w:type="dxa"/>
              <w:bottom w:w="0" w:type="dxa"/>
              <w:right w:w="0" w:type="dxa"/>
            </w:tcMar>
            <w:vAlign w:val="bottom"/>
            <w:hideMark/>
          </w:tcPr>
          <w:p w14:paraId="0AD7357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17.9</w:t>
            </w:r>
          </w:p>
        </w:tc>
        <w:tc>
          <w:tcPr>
            <w:tcW w:w="708" w:type="dxa"/>
            <w:shd w:val="clear" w:color="auto" w:fill="auto"/>
            <w:tcMar>
              <w:top w:w="0" w:type="dxa"/>
              <w:left w:w="0" w:type="dxa"/>
              <w:bottom w:w="0" w:type="dxa"/>
              <w:right w:w="0" w:type="dxa"/>
            </w:tcMar>
            <w:vAlign w:val="bottom"/>
            <w:hideMark/>
          </w:tcPr>
          <w:p w14:paraId="7D2B525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21.1</w:t>
            </w:r>
          </w:p>
        </w:tc>
        <w:tc>
          <w:tcPr>
            <w:tcW w:w="709" w:type="dxa"/>
            <w:shd w:val="clear" w:color="auto" w:fill="auto"/>
            <w:tcMar>
              <w:top w:w="0" w:type="dxa"/>
              <w:left w:w="0" w:type="dxa"/>
              <w:bottom w:w="0" w:type="dxa"/>
              <w:right w:w="0" w:type="dxa"/>
            </w:tcMar>
            <w:vAlign w:val="bottom"/>
            <w:hideMark/>
          </w:tcPr>
          <w:p w14:paraId="02040A8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22.1</w:t>
            </w:r>
          </w:p>
        </w:tc>
        <w:tc>
          <w:tcPr>
            <w:tcW w:w="708" w:type="dxa"/>
            <w:shd w:val="clear" w:color="auto" w:fill="auto"/>
            <w:tcMar>
              <w:top w:w="0" w:type="dxa"/>
              <w:left w:w="0" w:type="dxa"/>
              <w:bottom w:w="0" w:type="dxa"/>
              <w:right w:w="0" w:type="dxa"/>
            </w:tcMar>
            <w:vAlign w:val="bottom"/>
            <w:hideMark/>
          </w:tcPr>
          <w:p w14:paraId="701505B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22.5</w:t>
            </w:r>
          </w:p>
        </w:tc>
        <w:tc>
          <w:tcPr>
            <w:tcW w:w="709" w:type="dxa"/>
            <w:shd w:val="clear" w:color="auto" w:fill="auto"/>
            <w:tcMar>
              <w:top w:w="0" w:type="dxa"/>
              <w:left w:w="0" w:type="dxa"/>
              <w:bottom w:w="0" w:type="dxa"/>
              <w:right w:w="0" w:type="dxa"/>
            </w:tcMar>
            <w:vAlign w:val="bottom"/>
            <w:hideMark/>
          </w:tcPr>
          <w:p w14:paraId="7188C5B9"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23.6</w:t>
            </w:r>
          </w:p>
        </w:tc>
      </w:tr>
      <w:tr w:rsidR="00201591" w:rsidRPr="009534A8" w14:paraId="5B595D0D" w14:textId="77777777" w:rsidTr="00201591">
        <w:trPr>
          <w:cantSplit/>
        </w:trPr>
        <w:tc>
          <w:tcPr>
            <w:tcW w:w="3119" w:type="dxa"/>
            <w:gridSpan w:val="2"/>
            <w:shd w:val="clear" w:color="auto" w:fill="auto"/>
            <w:tcMar>
              <w:top w:w="28" w:type="dxa"/>
              <w:left w:w="102" w:type="dxa"/>
              <w:bottom w:w="28" w:type="dxa"/>
              <w:right w:w="102" w:type="dxa"/>
            </w:tcMar>
            <w:hideMark/>
          </w:tcPr>
          <w:p w14:paraId="1ACA4B92"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Managers in public institutions</w:t>
            </w:r>
            <w:r w:rsidRPr="009534A8">
              <w:rPr>
                <w:rFonts w:eastAsia="Malgun Gothic"/>
                <w:sz w:val="18"/>
                <w:vertAlign w:val="superscript"/>
              </w:rPr>
              <w:t xml:space="preserve"> 1)</w:t>
            </w:r>
          </w:p>
        </w:tc>
        <w:tc>
          <w:tcPr>
            <w:tcW w:w="708" w:type="dxa"/>
            <w:shd w:val="clear" w:color="auto" w:fill="auto"/>
            <w:tcMar>
              <w:top w:w="0" w:type="dxa"/>
              <w:left w:w="0" w:type="dxa"/>
              <w:bottom w:w="0" w:type="dxa"/>
              <w:right w:w="0" w:type="dxa"/>
            </w:tcMar>
            <w:vAlign w:val="bottom"/>
            <w:hideMark/>
          </w:tcPr>
          <w:p w14:paraId="5DC1D995"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18.8</w:t>
            </w:r>
          </w:p>
        </w:tc>
        <w:tc>
          <w:tcPr>
            <w:tcW w:w="709" w:type="dxa"/>
            <w:shd w:val="clear" w:color="auto" w:fill="auto"/>
            <w:tcMar>
              <w:top w:w="0" w:type="dxa"/>
              <w:left w:w="0" w:type="dxa"/>
              <w:bottom w:w="0" w:type="dxa"/>
              <w:right w:w="0" w:type="dxa"/>
            </w:tcMar>
            <w:vAlign w:val="bottom"/>
            <w:hideMark/>
          </w:tcPr>
          <w:p w14:paraId="70C51626"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23.8</w:t>
            </w:r>
          </w:p>
        </w:tc>
        <w:tc>
          <w:tcPr>
            <w:tcW w:w="708" w:type="dxa"/>
            <w:shd w:val="clear" w:color="auto" w:fill="auto"/>
            <w:tcMar>
              <w:top w:w="0" w:type="dxa"/>
              <w:left w:w="0" w:type="dxa"/>
              <w:bottom w:w="0" w:type="dxa"/>
              <w:right w:w="0" w:type="dxa"/>
            </w:tcMar>
            <w:vAlign w:val="bottom"/>
            <w:hideMark/>
          </w:tcPr>
          <w:p w14:paraId="53EF94A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25.1</w:t>
            </w:r>
          </w:p>
        </w:tc>
        <w:tc>
          <w:tcPr>
            <w:tcW w:w="709" w:type="dxa"/>
            <w:shd w:val="clear" w:color="auto" w:fill="auto"/>
            <w:tcMar>
              <w:top w:w="0" w:type="dxa"/>
              <w:left w:w="0" w:type="dxa"/>
              <w:bottom w:w="0" w:type="dxa"/>
              <w:right w:w="0" w:type="dxa"/>
            </w:tcMar>
            <w:vAlign w:val="bottom"/>
            <w:hideMark/>
          </w:tcPr>
          <w:p w14:paraId="2926DDC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26.4</w:t>
            </w:r>
          </w:p>
        </w:tc>
        <w:tc>
          <w:tcPr>
            <w:tcW w:w="708" w:type="dxa"/>
            <w:shd w:val="clear" w:color="auto" w:fill="auto"/>
            <w:tcMar>
              <w:top w:w="0" w:type="dxa"/>
              <w:left w:w="0" w:type="dxa"/>
              <w:bottom w:w="0" w:type="dxa"/>
              <w:right w:w="0" w:type="dxa"/>
            </w:tcMar>
            <w:vAlign w:val="bottom"/>
            <w:hideMark/>
          </w:tcPr>
          <w:p w14:paraId="5315FE1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27.8</w:t>
            </w:r>
          </w:p>
        </w:tc>
        <w:tc>
          <w:tcPr>
            <w:tcW w:w="709" w:type="dxa"/>
            <w:shd w:val="clear" w:color="auto" w:fill="auto"/>
            <w:tcMar>
              <w:top w:w="0" w:type="dxa"/>
              <w:left w:w="0" w:type="dxa"/>
              <w:bottom w:w="0" w:type="dxa"/>
              <w:right w:w="0" w:type="dxa"/>
            </w:tcMar>
            <w:vAlign w:val="bottom"/>
            <w:hideMark/>
          </w:tcPr>
          <w:p w14:paraId="0DC1B56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28.8</w:t>
            </w:r>
          </w:p>
        </w:tc>
      </w:tr>
      <w:tr w:rsidR="00201591" w:rsidRPr="009534A8" w14:paraId="399FCE89" w14:textId="77777777" w:rsidTr="00201591">
        <w:trPr>
          <w:cantSplit/>
        </w:trPr>
        <w:tc>
          <w:tcPr>
            <w:tcW w:w="3119" w:type="dxa"/>
            <w:gridSpan w:val="2"/>
            <w:shd w:val="clear" w:color="auto" w:fill="auto"/>
            <w:tcMar>
              <w:top w:w="28" w:type="dxa"/>
              <w:left w:w="102" w:type="dxa"/>
              <w:bottom w:w="28" w:type="dxa"/>
              <w:right w:w="102" w:type="dxa"/>
            </w:tcMar>
            <w:hideMark/>
          </w:tcPr>
          <w:p w14:paraId="0E53A8BF"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Managers in local public institutions</w:t>
            </w:r>
            <w:r w:rsidRPr="009534A8">
              <w:rPr>
                <w:rFonts w:eastAsia="Malgun Gothic"/>
                <w:sz w:val="18"/>
                <w:vertAlign w:val="superscript"/>
              </w:rPr>
              <w:t xml:space="preserve"> 2)</w:t>
            </w:r>
            <w:r w:rsidRPr="009534A8">
              <w:rPr>
                <w:rFonts w:eastAsia="Malgun Gothic"/>
                <w:sz w:val="18"/>
              </w:rPr>
              <w:t xml:space="preserve"> </w:t>
            </w:r>
          </w:p>
        </w:tc>
        <w:tc>
          <w:tcPr>
            <w:tcW w:w="708" w:type="dxa"/>
            <w:shd w:val="clear" w:color="auto" w:fill="auto"/>
            <w:tcMar>
              <w:top w:w="0" w:type="dxa"/>
              <w:left w:w="0" w:type="dxa"/>
              <w:bottom w:w="0" w:type="dxa"/>
              <w:right w:w="0" w:type="dxa"/>
            </w:tcMar>
            <w:vAlign w:val="bottom"/>
            <w:hideMark/>
          </w:tcPr>
          <w:p w14:paraId="3A7D65E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4.9</w:t>
            </w:r>
          </w:p>
        </w:tc>
        <w:tc>
          <w:tcPr>
            <w:tcW w:w="709" w:type="dxa"/>
            <w:shd w:val="clear" w:color="auto" w:fill="auto"/>
            <w:tcMar>
              <w:top w:w="0" w:type="dxa"/>
              <w:left w:w="0" w:type="dxa"/>
              <w:bottom w:w="0" w:type="dxa"/>
              <w:right w:w="0" w:type="dxa"/>
            </w:tcMar>
            <w:vAlign w:val="bottom"/>
            <w:hideMark/>
          </w:tcPr>
          <w:p w14:paraId="77BA2EF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6.9</w:t>
            </w:r>
          </w:p>
        </w:tc>
        <w:tc>
          <w:tcPr>
            <w:tcW w:w="708" w:type="dxa"/>
            <w:shd w:val="clear" w:color="auto" w:fill="auto"/>
            <w:tcMar>
              <w:top w:w="0" w:type="dxa"/>
              <w:left w:w="0" w:type="dxa"/>
              <w:bottom w:w="0" w:type="dxa"/>
              <w:right w:w="0" w:type="dxa"/>
            </w:tcMar>
            <w:vAlign w:val="bottom"/>
            <w:hideMark/>
          </w:tcPr>
          <w:p w14:paraId="3CA7DB5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9.1</w:t>
            </w:r>
          </w:p>
        </w:tc>
        <w:tc>
          <w:tcPr>
            <w:tcW w:w="709" w:type="dxa"/>
            <w:shd w:val="clear" w:color="auto" w:fill="auto"/>
            <w:tcMar>
              <w:top w:w="0" w:type="dxa"/>
              <w:left w:w="0" w:type="dxa"/>
              <w:bottom w:w="0" w:type="dxa"/>
              <w:right w:w="0" w:type="dxa"/>
            </w:tcMar>
            <w:vAlign w:val="bottom"/>
            <w:hideMark/>
          </w:tcPr>
          <w:p w14:paraId="0E95B7B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10.6</w:t>
            </w:r>
          </w:p>
        </w:tc>
        <w:tc>
          <w:tcPr>
            <w:tcW w:w="708" w:type="dxa"/>
            <w:shd w:val="clear" w:color="auto" w:fill="auto"/>
            <w:tcMar>
              <w:top w:w="0" w:type="dxa"/>
              <w:left w:w="0" w:type="dxa"/>
              <w:bottom w:w="0" w:type="dxa"/>
              <w:right w:w="0" w:type="dxa"/>
            </w:tcMar>
            <w:vAlign w:val="bottom"/>
            <w:hideMark/>
          </w:tcPr>
          <w:p w14:paraId="20B6135E"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11.8</w:t>
            </w:r>
          </w:p>
        </w:tc>
        <w:tc>
          <w:tcPr>
            <w:tcW w:w="709" w:type="dxa"/>
            <w:shd w:val="clear" w:color="auto" w:fill="auto"/>
            <w:tcMar>
              <w:top w:w="0" w:type="dxa"/>
              <w:left w:w="0" w:type="dxa"/>
              <w:bottom w:w="0" w:type="dxa"/>
              <w:right w:w="0" w:type="dxa"/>
            </w:tcMar>
            <w:vAlign w:val="bottom"/>
            <w:hideMark/>
          </w:tcPr>
          <w:p w14:paraId="0411CAD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12.9</w:t>
            </w:r>
          </w:p>
        </w:tc>
      </w:tr>
      <w:tr w:rsidR="00201591" w:rsidRPr="009534A8" w14:paraId="6107E0EF" w14:textId="77777777" w:rsidTr="00201591">
        <w:trPr>
          <w:cantSplit/>
        </w:trPr>
        <w:tc>
          <w:tcPr>
            <w:tcW w:w="3119" w:type="dxa"/>
            <w:gridSpan w:val="2"/>
            <w:shd w:val="clear" w:color="auto" w:fill="auto"/>
            <w:tcMar>
              <w:top w:w="28" w:type="dxa"/>
              <w:left w:w="102" w:type="dxa"/>
              <w:bottom w:w="28" w:type="dxa"/>
              <w:right w:w="102" w:type="dxa"/>
            </w:tcMar>
            <w:hideMark/>
          </w:tcPr>
          <w:p w14:paraId="42C3203B"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Professors in national universities</w:t>
            </w:r>
            <w:r w:rsidRPr="009534A8">
              <w:rPr>
                <w:rFonts w:eastAsia="Malgun Gothic"/>
                <w:sz w:val="18"/>
                <w:vertAlign w:val="superscript"/>
              </w:rPr>
              <w:t xml:space="preserve"> 3)</w:t>
            </w:r>
          </w:p>
        </w:tc>
        <w:tc>
          <w:tcPr>
            <w:tcW w:w="708" w:type="dxa"/>
            <w:shd w:val="clear" w:color="auto" w:fill="auto"/>
            <w:tcMar>
              <w:top w:w="0" w:type="dxa"/>
              <w:left w:w="0" w:type="dxa"/>
              <w:bottom w:w="0" w:type="dxa"/>
              <w:right w:w="0" w:type="dxa"/>
            </w:tcMar>
            <w:vAlign w:val="bottom"/>
            <w:hideMark/>
          </w:tcPr>
          <w:p w14:paraId="52B855B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15.8</w:t>
            </w:r>
          </w:p>
        </w:tc>
        <w:tc>
          <w:tcPr>
            <w:tcW w:w="709" w:type="dxa"/>
            <w:shd w:val="clear" w:color="auto" w:fill="auto"/>
            <w:tcMar>
              <w:top w:w="0" w:type="dxa"/>
              <w:left w:w="0" w:type="dxa"/>
              <w:bottom w:w="0" w:type="dxa"/>
              <w:right w:w="0" w:type="dxa"/>
            </w:tcMar>
            <w:vAlign w:val="bottom"/>
            <w:hideMark/>
          </w:tcPr>
          <w:p w14:paraId="04BC547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16.6</w:t>
            </w:r>
          </w:p>
        </w:tc>
        <w:tc>
          <w:tcPr>
            <w:tcW w:w="708" w:type="dxa"/>
            <w:shd w:val="clear" w:color="auto" w:fill="auto"/>
            <w:tcMar>
              <w:top w:w="0" w:type="dxa"/>
              <w:left w:w="0" w:type="dxa"/>
              <w:bottom w:w="0" w:type="dxa"/>
              <w:right w:w="0" w:type="dxa"/>
            </w:tcMar>
            <w:vAlign w:val="bottom"/>
            <w:hideMark/>
          </w:tcPr>
          <w:p w14:paraId="4801726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17.3</w:t>
            </w:r>
          </w:p>
        </w:tc>
        <w:tc>
          <w:tcPr>
            <w:tcW w:w="709" w:type="dxa"/>
            <w:shd w:val="clear" w:color="auto" w:fill="auto"/>
            <w:tcMar>
              <w:top w:w="0" w:type="dxa"/>
              <w:left w:w="0" w:type="dxa"/>
              <w:bottom w:w="0" w:type="dxa"/>
              <w:right w:w="0" w:type="dxa"/>
            </w:tcMar>
            <w:vAlign w:val="bottom"/>
            <w:hideMark/>
          </w:tcPr>
          <w:p w14:paraId="7A8DFDED"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18.1</w:t>
            </w:r>
          </w:p>
        </w:tc>
        <w:tc>
          <w:tcPr>
            <w:tcW w:w="708" w:type="dxa"/>
            <w:shd w:val="clear" w:color="auto" w:fill="auto"/>
            <w:tcMar>
              <w:top w:w="0" w:type="dxa"/>
              <w:left w:w="0" w:type="dxa"/>
              <w:bottom w:w="0" w:type="dxa"/>
              <w:right w:w="0" w:type="dxa"/>
            </w:tcMar>
            <w:vAlign w:val="bottom"/>
            <w:hideMark/>
          </w:tcPr>
          <w:p w14:paraId="3453759E"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18.9</w:t>
            </w:r>
          </w:p>
        </w:tc>
        <w:tc>
          <w:tcPr>
            <w:tcW w:w="709" w:type="dxa"/>
            <w:shd w:val="clear" w:color="auto" w:fill="auto"/>
            <w:tcMar>
              <w:top w:w="0" w:type="dxa"/>
              <w:left w:w="0" w:type="dxa"/>
              <w:bottom w:w="0" w:type="dxa"/>
              <w:right w:w="0" w:type="dxa"/>
            </w:tcMar>
            <w:vAlign w:val="bottom"/>
            <w:hideMark/>
          </w:tcPr>
          <w:p w14:paraId="00D4067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20.2</w:t>
            </w:r>
          </w:p>
        </w:tc>
      </w:tr>
      <w:tr w:rsidR="00201591" w:rsidRPr="009534A8" w14:paraId="4AB53EAF" w14:textId="77777777" w:rsidTr="00201591">
        <w:trPr>
          <w:cantSplit/>
        </w:trPr>
        <w:tc>
          <w:tcPr>
            <w:tcW w:w="3119" w:type="dxa"/>
            <w:gridSpan w:val="2"/>
            <w:shd w:val="clear" w:color="auto" w:fill="auto"/>
            <w:tcMar>
              <w:top w:w="28" w:type="dxa"/>
              <w:left w:w="102" w:type="dxa"/>
              <w:bottom w:w="28" w:type="dxa"/>
              <w:right w:w="102" w:type="dxa"/>
            </w:tcMar>
            <w:hideMark/>
          </w:tcPr>
          <w:p w14:paraId="064D2066"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Principals and vice principals</w:t>
            </w:r>
          </w:p>
        </w:tc>
        <w:tc>
          <w:tcPr>
            <w:tcW w:w="708" w:type="dxa"/>
            <w:shd w:val="clear" w:color="auto" w:fill="auto"/>
            <w:tcMar>
              <w:top w:w="0" w:type="dxa"/>
              <w:left w:w="0" w:type="dxa"/>
              <w:bottom w:w="0" w:type="dxa"/>
              <w:right w:w="0" w:type="dxa"/>
            </w:tcMar>
            <w:vAlign w:val="bottom"/>
            <w:hideMark/>
          </w:tcPr>
          <w:p w14:paraId="57E0936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40.6</w:t>
            </w:r>
          </w:p>
        </w:tc>
        <w:tc>
          <w:tcPr>
            <w:tcW w:w="709" w:type="dxa"/>
            <w:shd w:val="clear" w:color="auto" w:fill="auto"/>
            <w:tcMar>
              <w:top w:w="0" w:type="dxa"/>
              <w:left w:w="0" w:type="dxa"/>
              <w:bottom w:w="0" w:type="dxa"/>
              <w:right w:w="0" w:type="dxa"/>
            </w:tcMar>
            <w:vAlign w:val="bottom"/>
            <w:hideMark/>
          </w:tcPr>
          <w:p w14:paraId="5D832EDB"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42.7</w:t>
            </w:r>
          </w:p>
        </w:tc>
        <w:tc>
          <w:tcPr>
            <w:tcW w:w="708" w:type="dxa"/>
            <w:shd w:val="clear" w:color="auto" w:fill="auto"/>
            <w:tcMar>
              <w:top w:w="0" w:type="dxa"/>
              <w:left w:w="0" w:type="dxa"/>
              <w:bottom w:w="0" w:type="dxa"/>
              <w:right w:w="0" w:type="dxa"/>
            </w:tcMar>
            <w:vAlign w:val="bottom"/>
            <w:hideMark/>
          </w:tcPr>
          <w:p w14:paraId="0CA964F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44.1</w:t>
            </w:r>
          </w:p>
        </w:tc>
        <w:tc>
          <w:tcPr>
            <w:tcW w:w="709" w:type="dxa"/>
            <w:shd w:val="clear" w:color="auto" w:fill="auto"/>
            <w:tcMar>
              <w:top w:w="0" w:type="dxa"/>
              <w:left w:w="0" w:type="dxa"/>
              <w:bottom w:w="0" w:type="dxa"/>
              <w:right w:w="0" w:type="dxa"/>
            </w:tcMar>
            <w:vAlign w:val="bottom"/>
            <w:hideMark/>
          </w:tcPr>
          <w:p w14:paraId="59945185"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44.5</w:t>
            </w:r>
          </w:p>
        </w:tc>
        <w:tc>
          <w:tcPr>
            <w:tcW w:w="708" w:type="dxa"/>
            <w:shd w:val="clear" w:color="auto" w:fill="auto"/>
            <w:tcMar>
              <w:top w:w="0" w:type="dxa"/>
              <w:left w:w="0" w:type="dxa"/>
              <w:bottom w:w="0" w:type="dxa"/>
              <w:right w:w="0" w:type="dxa"/>
            </w:tcMar>
            <w:vAlign w:val="bottom"/>
            <w:hideMark/>
          </w:tcPr>
          <w:p w14:paraId="2A082EB7"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45.8</w:t>
            </w:r>
          </w:p>
        </w:tc>
        <w:tc>
          <w:tcPr>
            <w:tcW w:w="709" w:type="dxa"/>
            <w:shd w:val="clear" w:color="auto" w:fill="auto"/>
            <w:tcMar>
              <w:top w:w="0" w:type="dxa"/>
              <w:left w:w="0" w:type="dxa"/>
              <w:bottom w:w="0" w:type="dxa"/>
              <w:right w:w="0" w:type="dxa"/>
            </w:tcMar>
            <w:vAlign w:val="bottom"/>
            <w:hideMark/>
          </w:tcPr>
          <w:p w14:paraId="16F4DC5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46.4</w:t>
            </w:r>
          </w:p>
        </w:tc>
      </w:tr>
      <w:tr w:rsidR="00201591" w:rsidRPr="009534A8" w14:paraId="60F629B7" w14:textId="77777777" w:rsidTr="00201591">
        <w:trPr>
          <w:cantSplit/>
        </w:trPr>
        <w:tc>
          <w:tcPr>
            <w:tcW w:w="3119" w:type="dxa"/>
            <w:gridSpan w:val="2"/>
            <w:shd w:val="clear" w:color="auto" w:fill="auto"/>
            <w:tcMar>
              <w:top w:w="28" w:type="dxa"/>
              <w:left w:w="102" w:type="dxa"/>
              <w:bottom w:w="28" w:type="dxa"/>
              <w:right w:w="102" w:type="dxa"/>
            </w:tcMar>
            <w:hideMark/>
          </w:tcPr>
          <w:p w14:paraId="263293F2"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Military officers</w:t>
            </w:r>
          </w:p>
        </w:tc>
        <w:tc>
          <w:tcPr>
            <w:tcW w:w="708" w:type="dxa"/>
            <w:shd w:val="clear" w:color="auto" w:fill="auto"/>
            <w:tcMar>
              <w:top w:w="0" w:type="dxa"/>
              <w:left w:w="0" w:type="dxa"/>
              <w:bottom w:w="0" w:type="dxa"/>
              <w:right w:w="0" w:type="dxa"/>
            </w:tcMar>
            <w:vAlign w:val="bottom"/>
            <w:hideMark/>
          </w:tcPr>
          <w:p w14:paraId="7D62729E"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5.5</w:t>
            </w:r>
          </w:p>
        </w:tc>
        <w:tc>
          <w:tcPr>
            <w:tcW w:w="709" w:type="dxa"/>
            <w:shd w:val="clear" w:color="auto" w:fill="auto"/>
            <w:tcMar>
              <w:top w:w="0" w:type="dxa"/>
              <w:left w:w="0" w:type="dxa"/>
              <w:bottom w:w="0" w:type="dxa"/>
              <w:right w:w="0" w:type="dxa"/>
            </w:tcMar>
            <w:vAlign w:val="bottom"/>
            <w:hideMark/>
          </w:tcPr>
          <w:p w14:paraId="44D41115"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6.2</w:t>
            </w:r>
          </w:p>
        </w:tc>
        <w:tc>
          <w:tcPr>
            <w:tcW w:w="708" w:type="dxa"/>
            <w:shd w:val="clear" w:color="auto" w:fill="auto"/>
            <w:tcMar>
              <w:top w:w="0" w:type="dxa"/>
              <w:left w:w="0" w:type="dxa"/>
              <w:bottom w:w="0" w:type="dxa"/>
              <w:right w:w="0" w:type="dxa"/>
            </w:tcMar>
            <w:vAlign w:val="bottom"/>
            <w:hideMark/>
          </w:tcPr>
          <w:p w14:paraId="16A02BD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6.8</w:t>
            </w:r>
          </w:p>
        </w:tc>
        <w:tc>
          <w:tcPr>
            <w:tcW w:w="709" w:type="dxa"/>
            <w:shd w:val="clear" w:color="auto" w:fill="auto"/>
            <w:tcMar>
              <w:top w:w="0" w:type="dxa"/>
              <w:left w:w="0" w:type="dxa"/>
              <w:bottom w:w="0" w:type="dxa"/>
              <w:right w:w="0" w:type="dxa"/>
            </w:tcMar>
            <w:vAlign w:val="bottom"/>
            <w:hideMark/>
          </w:tcPr>
          <w:p w14:paraId="19BFCA4E"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7.5</w:t>
            </w:r>
          </w:p>
        </w:tc>
        <w:tc>
          <w:tcPr>
            <w:tcW w:w="708" w:type="dxa"/>
            <w:shd w:val="clear" w:color="auto" w:fill="auto"/>
            <w:tcMar>
              <w:top w:w="0" w:type="dxa"/>
              <w:left w:w="0" w:type="dxa"/>
              <w:bottom w:w="0" w:type="dxa"/>
              <w:right w:w="0" w:type="dxa"/>
            </w:tcMar>
            <w:vAlign w:val="bottom"/>
            <w:hideMark/>
          </w:tcPr>
          <w:p w14:paraId="6DC0BFF7"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8.2</w:t>
            </w:r>
          </w:p>
        </w:tc>
        <w:tc>
          <w:tcPr>
            <w:tcW w:w="709" w:type="dxa"/>
            <w:shd w:val="clear" w:color="auto" w:fill="auto"/>
            <w:tcMar>
              <w:top w:w="0" w:type="dxa"/>
              <w:left w:w="0" w:type="dxa"/>
              <w:bottom w:w="0" w:type="dxa"/>
              <w:right w:w="0" w:type="dxa"/>
            </w:tcMar>
            <w:vAlign w:val="bottom"/>
            <w:hideMark/>
          </w:tcPr>
          <w:p w14:paraId="1691585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9.0</w:t>
            </w:r>
          </w:p>
        </w:tc>
      </w:tr>
      <w:tr w:rsidR="00201591" w:rsidRPr="009534A8" w14:paraId="0E53BEAC" w14:textId="77777777" w:rsidTr="00201591">
        <w:trPr>
          <w:cantSplit/>
        </w:trPr>
        <w:tc>
          <w:tcPr>
            <w:tcW w:w="3119" w:type="dxa"/>
            <w:gridSpan w:val="2"/>
            <w:shd w:val="clear" w:color="auto" w:fill="auto"/>
            <w:tcMar>
              <w:top w:w="28" w:type="dxa"/>
              <w:left w:w="102" w:type="dxa"/>
              <w:bottom w:w="28" w:type="dxa"/>
              <w:right w:w="102" w:type="dxa"/>
            </w:tcMar>
            <w:hideMark/>
          </w:tcPr>
          <w:p w14:paraId="5EAB28D8"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General police</w:t>
            </w:r>
          </w:p>
        </w:tc>
        <w:tc>
          <w:tcPr>
            <w:tcW w:w="708" w:type="dxa"/>
            <w:shd w:val="clear" w:color="auto" w:fill="auto"/>
            <w:tcMar>
              <w:top w:w="0" w:type="dxa"/>
              <w:left w:w="0" w:type="dxa"/>
              <w:bottom w:w="0" w:type="dxa"/>
              <w:right w:w="0" w:type="dxa"/>
            </w:tcMar>
            <w:vAlign w:val="bottom"/>
            <w:hideMark/>
          </w:tcPr>
          <w:p w14:paraId="674ADEB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10.9</w:t>
            </w:r>
          </w:p>
        </w:tc>
        <w:tc>
          <w:tcPr>
            <w:tcW w:w="709" w:type="dxa"/>
            <w:shd w:val="clear" w:color="auto" w:fill="auto"/>
            <w:tcMar>
              <w:top w:w="0" w:type="dxa"/>
              <w:left w:w="0" w:type="dxa"/>
              <w:bottom w:w="0" w:type="dxa"/>
              <w:right w:w="0" w:type="dxa"/>
            </w:tcMar>
            <w:vAlign w:val="bottom"/>
            <w:hideMark/>
          </w:tcPr>
          <w:p w14:paraId="3E4F73DD"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11.7</w:t>
            </w:r>
          </w:p>
        </w:tc>
        <w:tc>
          <w:tcPr>
            <w:tcW w:w="708" w:type="dxa"/>
            <w:shd w:val="clear" w:color="auto" w:fill="auto"/>
            <w:tcMar>
              <w:top w:w="0" w:type="dxa"/>
              <w:left w:w="0" w:type="dxa"/>
              <w:bottom w:w="0" w:type="dxa"/>
              <w:right w:w="0" w:type="dxa"/>
            </w:tcMar>
            <w:vAlign w:val="bottom"/>
            <w:hideMark/>
          </w:tcPr>
          <w:p w14:paraId="091CCD8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12.6</w:t>
            </w:r>
          </w:p>
        </w:tc>
        <w:tc>
          <w:tcPr>
            <w:tcW w:w="709" w:type="dxa"/>
            <w:shd w:val="clear" w:color="auto" w:fill="auto"/>
            <w:tcMar>
              <w:top w:w="0" w:type="dxa"/>
              <w:left w:w="0" w:type="dxa"/>
              <w:bottom w:w="0" w:type="dxa"/>
              <w:right w:w="0" w:type="dxa"/>
            </w:tcMar>
            <w:vAlign w:val="bottom"/>
            <w:hideMark/>
          </w:tcPr>
          <w:p w14:paraId="3104E77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13.4</w:t>
            </w:r>
          </w:p>
        </w:tc>
        <w:tc>
          <w:tcPr>
            <w:tcW w:w="708" w:type="dxa"/>
            <w:shd w:val="clear" w:color="auto" w:fill="auto"/>
            <w:tcMar>
              <w:top w:w="0" w:type="dxa"/>
              <w:left w:w="0" w:type="dxa"/>
              <w:bottom w:w="0" w:type="dxa"/>
              <w:right w:w="0" w:type="dxa"/>
            </w:tcMar>
            <w:vAlign w:val="bottom"/>
            <w:hideMark/>
          </w:tcPr>
          <w:p w14:paraId="2430A80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14.2</w:t>
            </w:r>
          </w:p>
        </w:tc>
        <w:tc>
          <w:tcPr>
            <w:tcW w:w="709" w:type="dxa"/>
            <w:shd w:val="clear" w:color="auto" w:fill="auto"/>
            <w:tcMar>
              <w:top w:w="0" w:type="dxa"/>
              <w:left w:w="0" w:type="dxa"/>
              <w:bottom w:w="0" w:type="dxa"/>
              <w:right w:w="0" w:type="dxa"/>
            </w:tcMar>
            <w:vAlign w:val="bottom"/>
            <w:hideMark/>
          </w:tcPr>
          <w:p w14:paraId="79AA1E27"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15.1</w:t>
            </w:r>
          </w:p>
        </w:tc>
      </w:tr>
      <w:tr w:rsidR="00201591" w:rsidRPr="009534A8" w14:paraId="2A2EA8B6" w14:textId="77777777" w:rsidTr="00201591">
        <w:trPr>
          <w:cantSplit/>
        </w:trPr>
        <w:tc>
          <w:tcPr>
            <w:tcW w:w="579" w:type="dxa"/>
            <w:shd w:val="clear" w:color="auto" w:fill="auto"/>
            <w:tcMar>
              <w:top w:w="28" w:type="dxa"/>
              <w:left w:w="102" w:type="dxa"/>
              <w:bottom w:w="28" w:type="dxa"/>
              <w:right w:w="102" w:type="dxa"/>
            </w:tcMar>
            <w:hideMark/>
          </w:tcPr>
          <w:p w14:paraId="3DC693BE" w14:textId="77777777" w:rsidR="00766993" w:rsidRPr="009534A8" w:rsidRDefault="00766993" w:rsidP="00201591">
            <w:pPr>
              <w:suppressAutoHyphens w:val="0"/>
              <w:spacing w:before="40" w:after="40" w:line="220" w:lineRule="exact"/>
              <w:ind w:right="113"/>
              <w:rPr>
                <w:rFonts w:eastAsia="Gulim"/>
                <w:sz w:val="18"/>
              </w:rPr>
            </w:pPr>
          </w:p>
        </w:tc>
        <w:tc>
          <w:tcPr>
            <w:tcW w:w="2540" w:type="dxa"/>
            <w:shd w:val="clear" w:color="auto" w:fill="auto"/>
            <w:tcMar>
              <w:top w:w="28" w:type="dxa"/>
              <w:left w:w="102" w:type="dxa"/>
              <w:bottom w:w="28" w:type="dxa"/>
              <w:right w:w="102" w:type="dxa"/>
            </w:tcMar>
            <w:hideMark/>
          </w:tcPr>
          <w:p w14:paraId="061EAFE7"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Administrative staff</w:t>
            </w:r>
          </w:p>
        </w:tc>
        <w:tc>
          <w:tcPr>
            <w:tcW w:w="708" w:type="dxa"/>
            <w:shd w:val="clear" w:color="auto" w:fill="auto"/>
            <w:tcMar>
              <w:top w:w="0" w:type="dxa"/>
              <w:left w:w="0" w:type="dxa"/>
              <w:bottom w:w="0" w:type="dxa"/>
              <w:right w:w="0" w:type="dxa"/>
            </w:tcMar>
            <w:vAlign w:val="bottom"/>
            <w:hideMark/>
          </w:tcPr>
          <w:p w14:paraId="624ED62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w:t>
            </w:r>
          </w:p>
        </w:tc>
        <w:tc>
          <w:tcPr>
            <w:tcW w:w="709" w:type="dxa"/>
            <w:shd w:val="clear" w:color="auto" w:fill="auto"/>
            <w:tcMar>
              <w:top w:w="0" w:type="dxa"/>
              <w:left w:w="0" w:type="dxa"/>
              <w:bottom w:w="0" w:type="dxa"/>
              <w:right w:w="0" w:type="dxa"/>
            </w:tcMar>
            <w:vAlign w:val="bottom"/>
            <w:hideMark/>
          </w:tcPr>
          <w:p w14:paraId="057AA0F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5.9</w:t>
            </w:r>
          </w:p>
        </w:tc>
        <w:tc>
          <w:tcPr>
            <w:tcW w:w="708" w:type="dxa"/>
            <w:shd w:val="clear" w:color="auto" w:fill="auto"/>
            <w:tcMar>
              <w:top w:w="0" w:type="dxa"/>
              <w:left w:w="0" w:type="dxa"/>
              <w:bottom w:w="0" w:type="dxa"/>
              <w:right w:w="0" w:type="dxa"/>
            </w:tcMar>
            <w:vAlign w:val="bottom"/>
            <w:hideMark/>
          </w:tcPr>
          <w:p w14:paraId="4C7CD9F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6.1</w:t>
            </w:r>
          </w:p>
        </w:tc>
        <w:tc>
          <w:tcPr>
            <w:tcW w:w="709" w:type="dxa"/>
            <w:shd w:val="clear" w:color="auto" w:fill="auto"/>
            <w:tcMar>
              <w:top w:w="0" w:type="dxa"/>
              <w:left w:w="0" w:type="dxa"/>
              <w:bottom w:w="0" w:type="dxa"/>
              <w:right w:w="0" w:type="dxa"/>
            </w:tcMar>
            <w:vAlign w:val="bottom"/>
            <w:hideMark/>
          </w:tcPr>
          <w:p w14:paraId="6CC2130B"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6.5</w:t>
            </w:r>
          </w:p>
        </w:tc>
        <w:tc>
          <w:tcPr>
            <w:tcW w:w="708" w:type="dxa"/>
            <w:shd w:val="clear" w:color="auto" w:fill="auto"/>
            <w:tcMar>
              <w:top w:w="0" w:type="dxa"/>
              <w:left w:w="0" w:type="dxa"/>
              <w:bottom w:w="0" w:type="dxa"/>
              <w:right w:w="0" w:type="dxa"/>
            </w:tcMar>
            <w:vAlign w:val="bottom"/>
            <w:hideMark/>
          </w:tcPr>
          <w:p w14:paraId="6C61900B"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6.5</w:t>
            </w:r>
          </w:p>
        </w:tc>
        <w:tc>
          <w:tcPr>
            <w:tcW w:w="709" w:type="dxa"/>
            <w:shd w:val="clear" w:color="auto" w:fill="auto"/>
            <w:tcMar>
              <w:top w:w="0" w:type="dxa"/>
              <w:left w:w="0" w:type="dxa"/>
              <w:bottom w:w="0" w:type="dxa"/>
              <w:right w:w="0" w:type="dxa"/>
            </w:tcMar>
            <w:vAlign w:val="bottom"/>
            <w:hideMark/>
          </w:tcPr>
          <w:p w14:paraId="75DFEA5B"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5.7</w:t>
            </w:r>
          </w:p>
        </w:tc>
      </w:tr>
      <w:tr w:rsidR="00201591" w:rsidRPr="009534A8" w14:paraId="1475D398" w14:textId="77777777" w:rsidTr="00201591">
        <w:trPr>
          <w:cantSplit/>
        </w:trPr>
        <w:tc>
          <w:tcPr>
            <w:tcW w:w="3119" w:type="dxa"/>
            <w:gridSpan w:val="2"/>
            <w:shd w:val="clear" w:color="auto" w:fill="auto"/>
            <w:tcMar>
              <w:top w:w="28" w:type="dxa"/>
              <w:left w:w="102" w:type="dxa"/>
              <w:bottom w:w="28" w:type="dxa"/>
              <w:right w:w="102" w:type="dxa"/>
            </w:tcMar>
            <w:hideMark/>
          </w:tcPr>
          <w:p w14:paraId="5B0B0723"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Coastal Police</w:t>
            </w:r>
          </w:p>
        </w:tc>
        <w:tc>
          <w:tcPr>
            <w:tcW w:w="708" w:type="dxa"/>
            <w:shd w:val="clear" w:color="auto" w:fill="auto"/>
            <w:tcMar>
              <w:top w:w="0" w:type="dxa"/>
              <w:left w:w="0" w:type="dxa"/>
              <w:bottom w:w="0" w:type="dxa"/>
              <w:right w:w="0" w:type="dxa"/>
            </w:tcMar>
            <w:vAlign w:val="bottom"/>
            <w:hideMark/>
          </w:tcPr>
          <w:p w14:paraId="511DAC5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11.3</w:t>
            </w:r>
          </w:p>
        </w:tc>
        <w:tc>
          <w:tcPr>
            <w:tcW w:w="709" w:type="dxa"/>
            <w:shd w:val="clear" w:color="auto" w:fill="auto"/>
            <w:tcMar>
              <w:top w:w="0" w:type="dxa"/>
              <w:left w:w="0" w:type="dxa"/>
              <w:bottom w:w="0" w:type="dxa"/>
              <w:right w:w="0" w:type="dxa"/>
            </w:tcMar>
            <w:vAlign w:val="bottom"/>
            <w:hideMark/>
          </w:tcPr>
          <w:p w14:paraId="7A68A12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12.0</w:t>
            </w:r>
          </w:p>
        </w:tc>
        <w:tc>
          <w:tcPr>
            <w:tcW w:w="708" w:type="dxa"/>
            <w:shd w:val="clear" w:color="auto" w:fill="auto"/>
            <w:tcMar>
              <w:top w:w="0" w:type="dxa"/>
              <w:left w:w="0" w:type="dxa"/>
              <w:bottom w:w="0" w:type="dxa"/>
              <w:right w:w="0" w:type="dxa"/>
            </w:tcMar>
            <w:vAlign w:val="bottom"/>
            <w:hideMark/>
          </w:tcPr>
          <w:p w14:paraId="1AFA329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12.7</w:t>
            </w:r>
          </w:p>
        </w:tc>
        <w:tc>
          <w:tcPr>
            <w:tcW w:w="709" w:type="dxa"/>
            <w:shd w:val="clear" w:color="auto" w:fill="auto"/>
            <w:tcMar>
              <w:top w:w="0" w:type="dxa"/>
              <w:left w:w="0" w:type="dxa"/>
              <w:bottom w:w="0" w:type="dxa"/>
              <w:right w:w="0" w:type="dxa"/>
            </w:tcMar>
            <w:vAlign w:val="bottom"/>
            <w:hideMark/>
          </w:tcPr>
          <w:p w14:paraId="0B730540"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13.2</w:t>
            </w:r>
          </w:p>
        </w:tc>
        <w:tc>
          <w:tcPr>
            <w:tcW w:w="708" w:type="dxa"/>
            <w:shd w:val="clear" w:color="auto" w:fill="auto"/>
            <w:tcMar>
              <w:top w:w="0" w:type="dxa"/>
              <w:left w:w="0" w:type="dxa"/>
              <w:bottom w:w="0" w:type="dxa"/>
              <w:right w:w="0" w:type="dxa"/>
            </w:tcMar>
            <w:vAlign w:val="bottom"/>
            <w:hideMark/>
          </w:tcPr>
          <w:p w14:paraId="569D258A"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14.5</w:t>
            </w:r>
          </w:p>
        </w:tc>
        <w:tc>
          <w:tcPr>
            <w:tcW w:w="709" w:type="dxa"/>
            <w:shd w:val="clear" w:color="auto" w:fill="auto"/>
            <w:tcMar>
              <w:top w:w="0" w:type="dxa"/>
              <w:left w:w="0" w:type="dxa"/>
              <w:bottom w:w="0" w:type="dxa"/>
              <w:right w:w="0" w:type="dxa"/>
            </w:tcMar>
            <w:vAlign w:val="bottom"/>
            <w:hideMark/>
          </w:tcPr>
          <w:p w14:paraId="65B60F4C"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16.6</w:t>
            </w:r>
          </w:p>
        </w:tc>
      </w:tr>
      <w:tr w:rsidR="00201591" w:rsidRPr="009534A8" w14:paraId="465F8F00" w14:textId="77777777" w:rsidTr="00201591">
        <w:trPr>
          <w:cantSplit/>
        </w:trPr>
        <w:tc>
          <w:tcPr>
            <w:tcW w:w="579" w:type="dxa"/>
            <w:shd w:val="clear" w:color="auto" w:fill="auto"/>
            <w:tcMar>
              <w:top w:w="28" w:type="dxa"/>
              <w:left w:w="102" w:type="dxa"/>
              <w:bottom w:w="28" w:type="dxa"/>
              <w:right w:w="102" w:type="dxa"/>
            </w:tcMar>
            <w:hideMark/>
          </w:tcPr>
          <w:p w14:paraId="074320CD" w14:textId="77777777" w:rsidR="00766993" w:rsidRPr="009534A8" w:rsidRDefault="00766993" w:rsidP="00201591">
            <w:pPr>
              <w:suppressAutoHyphens w:val="0"/>
              <w:spacing w:before="40" w:after="40" w:line="220" w:lineRule="exact"/>
              <w:ind w:right="113"/>
              <w:rPr>
                <w:rFonts w:eastAsia="Gulim"/>
                <w:sz w:val="18"/>
              </w:rPr>
            </w:pPr>
          </w:p>
        </w:tc>
        <w:tc>
          <w:tcPr>
            <w:tcW w:w="2540" w:type="dxa"/>
            <w:shd w:val="clear" w:color="auto" w:fill="auto"/>
            <w:tcMar>
              <w:top w:w="28" w:type="dxa"/>
              <w:left w:w="102" w:type="dxa"/>
              <w:bottom w:w="28" w:type="dxa"/>
              <w:right w:w="102" w:type="dxa"/>
            </w:tcMar>
            <w:hideMark/>
          </w:tcPr>
          <w:p w14:paraId="354DFCE4"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Administrative staff</w:t>
            </w:r>
          </w:p>
        </w:tc>
        <w:tc>
          <w:tcPr>
            <w:tcW w:w="708" w:type="dxa"/>
            <w:shd w:val="clear" w:color="auto" w:fill="auto"/>
            <w:tcMar>
              <w:top w:w="0" w:type="dxa"/>
              <w:left w:w="0" w:type="dxa"/>
              <w:bottom w:w="0" w:type="dxa"/>
              <w:right w:w="0" w:type="dxa"/>
            </w:tcMar>
            <w:vAlign w:val="bottom"/>
            <w:hideMark/>
          </w:tcPr>
          <w:p w14:paraId="0BEB74F2"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w:t>
            </w:r>
          </w:p>
        </w:tc>
        <w:tc>
          <w:tcPr>
            <w:tcW w:w="709" w:type="dxa"/>
            <w:shd w:val="clear" w:color="auto" w:fill="auto"/>
            <w:tcMar>
              <w:top w:w="0" w:type="dxa"/>
              <w:left w:w="0" w:type="dxa"/>
              <w:bottom w:w="0" w:type="dxa"/>
              <w:right w:w="0" w:type="dxa"/>
            </w:tcMar>
            <w:vAlign w:val="bottom"/>
            <w:hideMark/>
          </w:tcPr>
          <w:p w14:paraId="62F231A4"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2.2</w:t>
            </w:r>
          </w:p>
        </w:tc>
        <w:tc>
          <w:tcPr>
            <w:tcW w:w="708" w:type="dxa"/>
            <w:shd w:val="clear" w:color="auto" w:fill="auto"/>
            <w:tcMar>
              <w:top w:w="0" w:type="dxa"/>
              <w:left w:w="0" w:type="dxa"/>
              <w:bottom w:w="0" w:type="dxa"/>
              <w:right w:w="0" w:type="dxa"/>
            </w:tcMar>
            <w:vAlign w:val="bottom"/>
            <w:hideMark/>
          </w:tcPr>
          <w:p w14:paraId="0067569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2.5</w:t>
            </w:r>
          </w:p>
        </w:tc>
        <w:tc>
          <w:tcPr>
            <w:tcW w:w="709" w:type="dxa"/>
            <w:shd w:val="clear" w:color="auto" w:fill="auto"/>
            <w:tcMar>
              <w:top w:w="0" w:type="dxa"/>
              <w:left w:w="0" w:type="dxa"/>
              <w:bottom w:w="0" w:type="dxa"/>
              <w:right w:w="0" w:type="dxa"/>
            </w:tcMar>
            <w:vAlign w:val="bottom"/>
            <w:hideMark/>
          </w:tcPr>
          <w:p w14:paraId="1771BBEB"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2.7</w:t>
            </w:r>
          </w:p>
        </w:tc>
        <w:tc>
          <w:tcPr>
            <w:tcW w:w="708" w:type="dxa"/>
            <w:shd w:val="clear" w:color="auto" w:fill="auto"/>
            <w:tcMar>
              <w:top w:w="0" w:type="dxa"/>
              <w:left w:w="0" w:type="dxa"/>
              <w:bottom w:w="0" w:type="dxa"/>
              <w:right w:w="0" w:type="dxa"/>
            </w:tcMar>
            <w:vAlign w:val="bottom"/>
            <w:hideMark/>
          </w:tcPr>
          <w:p w14:paraId="0142F0C8"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3.1</w:t>
            </w:r>
          </w:p>
        </w:tc>
        <w:tc>
          <w:tcPr>
            <w:tcW w:w="709" w:type="dxa"/>
            <w:shd w:val="clear" w:color="auto" w:fill="auto"/>
            <w:tcMar>
              <w:top w:w="0" w:type="dxa"/>
              <w:left w:w="0" w:type="dxa"/>
              <w:bottom w:w="0" w:type="dxa"/>
              <w:right w:w="0" w:type="dxa"/>
            </w:tcMar>
            <w:vAlign w:val="bottom"/>
            <w:hideMark/>
          </w:tcPr>
          <w:p w14:paraId="001BD24D"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3.6</w:t>
            </w:r>
          </w:p>
        </w:tc>
      </w:tr>
      <w:tr w:rsidR="00201591" w:rsidRPr="009534A8" w14:paraId="6E5A4224" w14:textId="77777777" w:rsidTr="00201591">
        <w:trPr>
          <w:cantSplit/>
        </w:trPr>
        <w:tc>
          <w:tcPr>
            <w:tcW w:w="3119" w:type="dxa"/>
            <w:gridSpan w:val="2"/>
            <w:shd w:val="clear" w:color="auto" w:fill="auto"/>
            <w:tcMar>
              <w:top w:w="28" w:type="dxa"/>
              <w:left w:w="102" w:type="dxa"/>
              <w:bottom w:w="28" w:type="dxa"/>
              <w:right w:w="102" w:type="dxa"/>
            </w:tcMar>
            <w:hideMark/>
          </w:tcPr>
          <w:p w14:paraId="5AFDBEEB" w14:textId="77777777" w:rsidR="00766993" w:rsidRPr="009534A8" w:rsidRDefault="00766993" w:rsidP="00201591">
            <w:pPr>
              <w:suppressAutoHyphens w:val="0"/>
              <w:spacing w:before="40" w:after="40" w:line="220" w:lineRule="exact"/>
              <w:ind w:right="113"/>
              <w:rPr>
                <w:rFonts w:eastAsia="Gulim"/>
                <w:sz w:val="18"/>
              </w:rPr>
            </w:pPr>
            <w:r w:rsidRPr="009534A8">
              <w:rPr>
                <w:rFonts w:eastAsia="Malgun Gothic"/>
                <w:sz w:val="18"/>
              </w:rPr>
              <w:t>Government Committees</w:t>
            </w:r>
            <w:r w:rsidRPr="009534A8">
              <w:rPr>
                <w:rFonts w:eastAsia="Malgun Gothic"/>
                <w:sz w:val="18"/>
                <w:vertAlign w:val="superscript"/>
              </w:rPr>
              <w:t xml:space="preserve"> 4)</w:t>
            </w:r>
          </w:p>
        </w:tc>
        <w:tc>
          <w:tcPr>
            <w:tcW w:w="708" w:type="dxa"/>
            <w:shd w:val="clear" w:color="auto" w:fill="auto"/>
            <w:tcMar>
              <w:top w:w="0" w:type="dxa"/>
              <w:left w:w="0" w:type="dxa"/>
              <w:bottom w:w="0" w:type="dxa"/>
              <w:right w:w="0" w:type="dxa"/>
            </w:tcMar>
            <w:vAlign w:val="bottom"/>
            <w:hideMark/>
          </w:tcPr>
          <w:p w14:paraId="539221B3"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40.2</w:t>
            </w:r>
          </w:p>
        </w:tc>
        <w:tc>
          <w:tcPr>
            <w:tcW w:w="709" w:type="dxa"/>
            <w:shd w:val="clear" w:color="auto" w:fill="auto"/>
            <w:tcMar>
              <w:top w:w="0" w:type="dxa"/>
              <w:left w:w="0" w:type="dxa"/>
              <w:bottom w:w="0" w:type="dxa"/>
              <w:right w:w="0" w:type="dxa"/>
            </w:tcMar>
            <w:vAlign w:val="bottom"/>
            <w:hideMark/>
          </w:tcPr>
          <w:p w14:paraId="2823B22F"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41.9</w:t>
            </w:r>
          </w:p>
        </w:tc>
        <w:tc>
          <w:tcPr>
            <w:tcW w:w="708" w:type="dxa"/>
            <w:shd w:val="clear" w:color="auto" w:fill="auto"/>
            <w:tcMar>
              <w:top w:w="0" w:type="dxa"/>
              <w:left w:w="0" w:type="dxa"/>
              <w:bottom w:w="0" w:type="dxa"/>
              <w:right w:w="0" w:type="dxa"/>
            </w:tcMar>
            <w:vAlign w:val="bottom"/>
            <w:hideMark/>
          </w:tcPr>
          <w:p w14:paraId="7C778CF6"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43.0</w:t>
            </w:r>
          </w:p>
        </w:tc>
        <w:tc>
          <w:tcPr>
            <w:tcW w:w="709" w:type="dxa"/>
            <w:shd w:val="clear" w:color="auto" w:fill="auto"/>
            <w:tcMar>
              <w:top w:w="0" w:type="dxa"/>
              <w:left w:w="0" w:type="dxa"/>
              <w:bottom w:w="0" w:type="dxa"/>
              <w:right w:w="0" w:type="dxa"/>
            </w:tcMar>
            <w:vAlign w:val="bottom"/>
            <w:hideMark/>
          </w:tcPr>
          <w:p w14:paraId="1167BC0C"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43.2</w:t>
            </w:r>
          </w:p>
        </w:tc>
        <w:tc>
          <w:tcPr>
            <w:tcW w:w="708" w:type="dxa"/>
            <w:shd w:val="clear" w:color="auto" w:fill="auto"/>
            <w:tcMar>
              <w:top w:w="0" w:type="dxa"/>
              <w:left w:w="0" w:type="dxa"/>
              <w:bottom w:w="0" w:type="dxa"/>
              <w:right w:w="0" w:type="dxa"/>
            </w:tcMar>
            <w:vAlign w:val="bottom"/>
            <w:hideMark/>
          </w:tcPr>
          <w:p w14:paraId="53A5C371"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42.4</w:t>
            </w:r>
          </w:p>
        </w:tc>
        <w:tc>
          <w:tcPr>
            <w:tcW w:w="709" w:type="dxa"/>
            <w:shd w:val="clear" w:color="auto" w:fill="auto"/>
            <w:tcMar>
              <w:top w:w="0" w:type="dxa"/>
              <w:left w:w="0" w:type="dxa"/>
              <w:bottom w:w="0" w:type="dxa"/>
              <w:right w:w="0" w:type="dxa"/>
            </w:tcMar>
            <w:vAlign w:val="bottom"/>
            <w:hideMark/>
          </w:tcPr>
          <w:p w14:paraId="1947B0E7" w14:textId="77777777" w:rsidR="00766993" w:rsidRPr="009534A8" w:rsidRDefault="00766993" w:rsidP="00201591">
            <w:pPr>
              <w:suppressAutoHyphens w:val="0"/>
              <w:spacing w:before="40" w:after="40" w:line="220" w:lineRule="exact"/>
              <w:ind w:right="113"/>
              <w:jc w:val="right"/>
              <w:rPr>
                <w:rFonts w:eastAsia="Gulim"/>
                <w:sz w:val="18"/>
              </w:rPr>
            </w:pPr>
            <w:r w:rsidRPr="009534A8">
              <w:rPr>
                <w:rFonts w:eastAsia="Malgun Gothic"/>
                <w:sz w:val="18"/>
              </w:rPr>
              <w:t>41.4</w:t>
            </w:r>
          </w:p>
        </w:tc>
      </w:tr>
    </w:tbl>
    <w:p w14:paraId="17A85013" w14:textId="382B2117" w:rsidR="00766993" w:rsidRPr="009534A8" w:rsidRDefault="00766993" w:rsidP="00DE3687">
      <w:pPr>
        <w:pStyle w:val="SingleTxtG"/>
        <w:spacing w:before="120" w:after="0"/>
        <w:ind w:firstLine="170"/>
        <w:jc w:val="left"/>
        <w:rPr>
          <w:i/>
          <w:iCs/>
          <w:sz w:val="18"/>
          <w:lang w:eastAsia="en-US"/>
        </w:rPr>
      </w:pPr>
      <w:r w:rsidRPr="009534A8">
        <w:rPr>
          <w:i/>
          <w:iCs/>
          <w:sz w:val="18"/>
          <w:lang w:eastAsia="en-US"/>
        </w:rPr>
        <w:t xml:space="preserve">1) Change from </w:t>
      </w:r>
      <w:r w:rsidR="00B11297">
        <w:rPr>
          <w:i/>
          <w:iCs/>
          <w:sz w:val="18"/>
          <w:lang w:eastAsia="en-US"/>
        </w:rPr>
        <w:t>“</w:t>
      </w:r>
      <w:r w:rsidRPr="009534A8">
        <w:rPr>
          <w:i/>
          <w:iCs/>
          <w:sz w:val="18"/>
          <w:lang w:eastAsia="en-US"/>
        </w:rPr>
        <w:t>number of women in the managerial position</w:t>
      </w:r>
      <w:r w:rsidR="00B11297">
        <w:rPr>
          <w:i/>
          <w:iCs/>
          <w:sz w:val="18"/>
          <w:lang w:eastAsia="en-US"/>
        </w:rPr>
        <w:t>”</w:t>
      </w:r>
      <w:r w:rsidRPr="009534A8">
        <w:rPr>
          <w:i/>
          <w:iCs/>
          <w:sz w:val="18"/>
          <w:lang w:eastAsia="en-US"/>
        </w:rPr>
        <w:t xml:space="preserve"> to </w:t>
      </w:r>
      <w:r w:rsidR="00B11297">
        <w:rPr>
          <w:i/>
          <w:iCs/>
          <w:sz w:val="18"/>
          <w:lang w:eastAsia="en-US"/>
        </w:rPr>
        <w:t>“</w:t>
      </w:r>
      <w:r w:rsidRPr="009534A8">
        <w:rPr>
          <w:i/>
          <w:iCs/>
          <w:sz w:val="18"/>
          <w:lang w:eastAsia="en-US"/>
        </w:rPr>
        <w:t>number of women currently in the managerial position</w:t>
      </w:r>
      <w:r w:rsidR="00B11297">
        <w:rPr>
          <w:i/>
          <w:iCs/>
          <w:sz w:val="18"/>
          <w:lang w:eastAsia="en-US"/>
        </w:rPr>
        <w:t>”</w:t>
      </w:r>
      <w:r w:rsidRPr="009534A8">
        <w:rPr>
          <w:i/>
          <w:iCs/>
          <w:sz w:val="18"/>
          <w:lang w:eastAsia="en-US"/>
        </w:rPr>
        <w:t xml:space="preserve"> (same as 2017)</w:t>
      </w:r>
      <w:r w:rsidR="002D0929" w:rsidRPr="009534A8">
        <w:rPr>
          <w:sz w:val="18"/>
          <w:lang w:eastAsia="en-US"/>
        </w:rPr>
        <w:t>.</w:t>
      </w:r>
    </w:p>
    <w:p w14:paraId="2F149915" w14:textId="5F3EB533" w:rsidR="00766993" w:rsidRPr="009534A8" w:rsidRDefault="00766993" w:rsidP="00FD46EA">
      <w:pPr>
        <w:ind w:left="1134" w:right="1134" w:firstLine="170"/>
        <w:rPr>
          <w:sz w:val="18"/>
        </w:rPr>
      </w:pPr>
      <w:r w:rsidRPr="009534A8">
        <w:rPr>
          <w:i/>
          <w:iCs/>
          <w:sz w:val="18"/>
        </w:rPr>
        <w:t>2) (2018) 300 or more (25ea)→(2019) expanded to all (151ea)</w:t>
      </w:r>
      <w:r w:rsidR="002D0929" w:rsidRPr="009534A8">
        <w:rPr>
          <w:sz w:val="18"/>
        </w:rPr>
        <w:t>.</w:t>
      </w:r>
    </w:p>
    <w:p w14:paraId="44418C9A" w14:textId="03BA5028" w:rsidR="00766993" w:rsidRPr="009534A8" w:rsidRDefault="00766993" w:rsidP="00FD46EA">
      <w:pPr>
        <w:ind w:left="1134" w:right="1134" w:firstLine="170"/>
        <w:rPr>
          <w:sz w:val="18"/>
        </w:rPr>
      </w:pPr>
      <w:r w:rsidRPr="009534A8">
        <w:rPr>
          <w:i/>
          <w:iCs/>
          <w:sz w:val="18"/>
        </w:rPr>
        <w:t>3)</w:t>
      </w:r>
      <w:r w:rsidR="00DE3687" w:rsidRPr="009534A8">
        <w:rPr>
          <w:i/>
          <w:iCs/>
          <w:sz w:val="18"/>
        </w:rPr>
        <w:t xml:space="preserve"> </w:t>
      </w:r>
      <w:r w:rsidRPr="009534A8">
        <w:rPr>
          <w:i/>
          <w:iCs/>
          <w:sz w:val="18"/>
        </w:rPr>
        <w:t>Professors in the national universities provided for in the Higher Education Act</w:t>
      </w:r>
      <w:r w:rsidR="002D0929" w:rsidRPr="009534A8">
        <w:rPr>
          <w:sz w:val="18"/>
        </w:rPr>
        <w:t>.</w:t>
      </w:r>
    </w:p>
    <w:p w14:paraId="21BBBED9" w14:textId="1DA1ADDB" w:rsidR="00766993" w:rsidRPr="009534A8" w:rsidRDefault="00766993" w:rsidP="00FD46EA">
      <w:pPr>
        <w:spacing w:after="240"/>
        <w:ind w:left="1134" w:right="1134" w:firstLine="170"/>
        <w:rPr>
          <w:sz w:val="18"/>
        </w:rPr>
      </w:pPr>
      <w:r w:rsidRPr="009534A8">
        <w:rPr>
          <w:i/>
          <w:iCs/>
          <w:sz w:val="18"/>
        </w:rPr>
        <w:t>4) Legal standard for Government Committees (40%)</w:t>
      </w:r>
      <w:r w:rsidR="002D0929" w:rsidRPr="009534A8">
        <w:rPr>
          <w:sz w:val="18"/>
        </w:rPr>
        <w:t>.</w:t>
      </w:r>
    </w:p>
    <w:p w14:paraId="0C0DFCA8" w14:textId="06064711" w:rsidR="00766993" w:rsidRPr="009534A8" w:rsidRDefault="00DE3687" w:rsidP="004849F1">
      <w:pPr>
        <w:pStyle w:val="H23G"/>
        <w:spacing w:before="120" w:after="0"/>
        <w:rPr>
          <w:lang w:val="en-GB"/>
        </w:rPr>
      </w:pPr>
      <w:r w:rsidRPr="009534A8">
        <w:rPr>
          <w:lang w:val="en-GB"/>
        </w:rPr>
        <w:tab/>
      </w:r>
      <w:r w:rsidRPr="009534A8">
        <w:rPr>
          <w:lang w:val="en-GB"/>
        </w:rPr>
        <w:tab/>
      </w:r>
      <w:r w:rsidR="00766993" w:rsidRPr="009534A8">
        <w:rPr>
          <w:lang w:val="en-GB"/>
        </w:rPr>
        <w:t>Table-20. Labor inspections over unfair labor practices</w:t>
      </w:r>
    </w:p>
    <w:p w14:paraId="0BC29254" w14:textId="77777777" w:rsidR="00DE3687" w:rsidRPr="009534A8" w:rsidRDefault="00766993" w:rsidP="00766993">
      <w:pPr>
        <w:pStyle w:val="Heading1"/>
        <w:rPr>
          <w:i/>
          <w:iCs/>
        </w:rPr>
      </w:pPr>
      <w:r w:rsidRPr="009534A8">
        <w:rPr>
          <w:i/>
          <w:iCs/>
        </w:rPr>
        <w:t xml:space="preserve">(1) Results of labor inspections over unfair labor practices </w:t>
      </w:r>
    </w:p>
    <w:p w14:paraId="0FA276ED" w14:textId="0D1F7B1C" w:rsidR="00766993" w:rsidRPr="009534A8" w:rsidRDefault="00766993" w:rsidP="00DE3687">
      <w:pPr>
        <w:pStyle w:val="Heading1"/>
        <w:spacing w:after="120"/>
        <w:rPr>
          <w:i/>
          <w:iCs/>
          <w:sz w:val="16"/>
          <w:szCs w:val="16"/>
        </w:rPr>
      </w:pPr>
      <w:r w:rsidRPr="009534A8">
        <w:rPr>
          <w:sz w:val="16"/>
          <w:szCs w:val="16"/>
        </w:rPr>
        <w:t>(unit: case count)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899"/>
        <w:gridCol w:w="1242"/>
        <w:gridCol w:w="761"/>
        <w:gridCol w:w="1447"/>
        <w:gridCol w:w="1578"/>
        <w:gridCol w:w="876"/>
      </w:tblGrid>
      <w:tr w:rsidR="00DE3687" w:rsidRPr="009534A8" w14:paraId="582C231F" w14:textId="77777777" w:rsidTr="00DE3687">
        <w:trPr>
          <w:cantSplit/>
          <w:tblHeader/>
        </w:trPr>
        <w:tc>
          <w:tcPr>
            <w:tcW w:w="1466" w:type="dxa"/>
            <w:gridSpan w:val="2"/>
            <w:vMerge w:val="restart"/>
            <w:tcBorders>
              <w:top w:val="single" w:sz="4" w:space="0" w:color="auto"/>
              <w:bottom w:val="single" w:sz="12" w:space="0" w:color="auto"/>
            </w:tcBorders>
            <w:shd w:val="clear" w:color="auto" w:fill="auto"/>
            <w:vAlign w:val="bottom"/>
            <w:hideMark/>
          </w:tcPr>
          <w:p w14:paraId="66B916EC" w14:textId="77777777" w:rsidR="00766993" w:rsidRPr="009534A8" w:rsidRDefault="00766993" w:rsidP="00DE3687">
            <w:pPr>
              <w:suppressAutoHyphens w:val="0"/>
              <w:spacing w:before="80" w:after="80" w:line="200" w:lineRule="exact"/>
              <w:ind w:right="113"/>
              <w:rPr>
                <w:rFonts w:eastAsia="Gulim"/>
                <w:i/>
                <w:sz w:val="16"/>
              </w:rPr>
            </w:pPr>
          </w:p>
        </w:tc>
        <w:tc>
          <w:tcPr>
            <w:tcW w:w="1242" w:type="dxa"/>
            <w:vMerge w:val="restart"/>
            <w:tcBorders>
              <w:top w:val="single" w:sz="4" w:space="0" w:color="auto"/>
              <w:bottom w:val="single" w:sz="12" w:space="0" w:color="auto"/>
            </w:tcBorders>
            <w:shd w:val="clear" w:color="auto" w:fill="auto"/>
            <w:vAlign w:val="bottom"/>
            <w:hideMark/>
          </w:tcPr>
          <w:p w14:paraId="65B137BF" w14:textId="77777777" w:rsidR="00766993" w:rsidRPr="009534A8" w:rsidRDefault="00766993" w:rsidP="00DE3687">
            <w:pPr>
              <w:suppressAutoHyphens w:val="0"/>
              <w:spacing w:before="80" w:after="80" w:line="200" w:lineRule="exact"/>
              <w:ind w:right="113"/>
              <w:jc w:val="right"/>
              <w:rPr>
                <w:rFonts w:eastAsia="Gulim"/>
                <w:i/>
                <w:sz w:val="16"/>
              </w:rPr>
            </w:pPr>
            <w:r w:rsidRPr="009534A8">
              <w:rPr>
                <w:rFonts w:eastAsia="Malgun Gothic"/>
                <w:i/>
                <w:sz w:val="16"/>
              </w:rPr>
              <w:t>Inspection target</w:t>
            </w:r>
          </w:p>
        </w:tc>
        <w:tc>
          <w:tcPr>
            <w:tcW w:w="4662" w:type="dxa"/>
            <w:gridSpan w:val="4"/>
            <w:tcBorders>
              <w:top w:val="single" w:sz="4" w:space="0" w:color="auto"/>
              <w:bottom w:val="single" w:sz="4" w:space="0" w:color="auto"/>
            </w:tcBorders>
            <w:shd w:val="clear" w:color="auto" w:fill="auto"/>
            <w:vAlign w:val="bottom"/>
            <w:hideMark/>
          </w:tcPr>
          <w:p w14:paraId="5AB47653" w14:textId="77777777" w:rsidR="00766993" w:rsidRPr="009534A8" w:rsidRDefault="00766993" w:rsidP="00DE3687">
            <w:pPr>
              <w:suppressAutoHyphens w:val="0"/>
              <w:spacing w:before="80" w:after="80" w:line="200" w:lineRule="exact"/>
              <w:ind w:right="113"/>
              <w:jc w:val="center"/>
              <w:rPr>
                <w:rFonts w:eastAsia="Gulim"/>
                <w:i/>
                <w:sz w:val="16"/>
              </w:rPr>
            </w:pPr>
            <w:r w:rsidRPr="009534A8">
              <w:rPr>
                <w:rFonts w:eastAsia="Malgun Gothic"/>
                <w:i/>
                <w:sz w:val="16"/>
              </w:rPr>
              <w:t>Identified</w:t>
            </w:r>
          </w:p>
        </w:tc>
      </w:tr>
      <w:tr w:rsidR="00766993" w:rsidRPr="009534A8" w14:paraId="57384DD4" w14:textId="77777777" w:rsidTr="00DE3687">
        <w:trPr>
          <w:cantSplit/>
          <w:tblHeader/>
        </w:trPr>
        <w:tc>
          <w:tcPr>
            <w:tcW w:w="1466" w:type="dxa"/>
            <w:gridSpan w:val="2"/>
            <w:vMerge/>
            <w:tcBorders>
              <w:top w:val="nil"/>
              <w:bottom w:val="single" w:sz="12" w:space="0" w:color="auto"/>
            </w:tcBorders>
            <w:shd w:val="clear" w:color="auto" w:fill="auto"/>
            <w:vAlign w:val="bottom"/>
          </w:tcPr>
          <w:p w14:paraId="304C355A" w14:textId="77777777" w:rsidR="00766993" w:rsidRPr="009534A8" w:rsidRDefault="00766993" w:rsidP="00DE3687">
            <w:pPr>
              <w:suppressAutoHyphens w:val="0"/>
              <w:spacing w:before="40" w:after="40" w:line="220" w:lineRule="exact"/>
              <w:ind w:right="113"/>
              <w:rPr>
                <w:rFonts w:eastAsia="Malgun Gothic"/>
                <w:sz w:val="18"/>
              </w:rPr>
            </w:pPr>
          </w:p>
        </w:tc>
        <w:tc>
          <w:tcPr>
            <w:tcW w:w="1242" w:type="dxa"/>
            <w:vMerge/>
            <w:tcBorders>
              <w:top w:val="nil"/>
              <w:bottom w:val="single" w:sz="12" w:space="0" w:color="auto"/>
            </w:tcBorders>
            <w:shd w:val="clear" w:color="auto" w:fill="auto"/>
            <w:vAlign w:val="bottom"/>
          </w:tcPr>
          <w:p w14:paraId="76A79668" w14:textId="77777777" w:rsidR="00766993" w:rsidRPr="009534A8" w:rsidRDefault="00766993" w:rsidP="00DE3687">
            <w:pPr>
              <w:suppressAutoHyphens w:val="0"/>
              <w:spacing w:before="40" w:after="40" w:line="220" w:lineRule="exact"/>
              <w:ind w:right="113"/>
              <w:jc w:val="right"/>
              <w:rPr>
                <w:rFonts w:eastAsia="Malgun Gothic"/>
                <w:sz w:val="18"/>
              </w:rPr>
            </w:pPr>
          </w:p>
        </w:tc>
        <w:tc>
          <w:tcPr>
            <w:tcW w:w="761" w:type="dxa"/>
            <w:tcBorders>
              <w:top w:val="single" w:sz="4" w:space="0" w:color="auto"/>
              <w:bottom w:val="single" w:sz="12" w:space="0" w:color="auto"/>
            </w:tcBorders>
            <w:shd w:val="clear" w:color="auto" w:fill="auto"/>
            <w:vAlign w:val="bottom"/>
          </w:tcPr>
          <w:p w14:paraId="16421662" w14:textId="77777777" w:rsidR="00766993" w:rsidRPr="009534A8" w:rsidRDefault="00766993" w:rsidP="00DE3687">
            <w:pPr>
              <w:suppressAutoHyphens w:val="0"/>
              <w:spacing w:before="40" w:after="40" w:line="220" w:lineRule="exact"/>
              <w:ind w:right="113"/>
              <w:jc w:val="right"/>
              <w:rPr>
                <w:rFonts w:eastAsia="Malgun Gothic"/>
                <w:i/>
                <w:sz w:val="16"/>
              </w:rPr>
            </w:pPr>
            <w:r w:rsidRPr="009534A8">
              <w:rPr>
                <w:rFonts w:eastAsia="Malgun Gothic"/>
                <w:i/>
                <w:sz w:val="16"/>
              </w:rPr>
              <w:t>Total</w:t>
            </w:r>
          </w:p>
        </w:tc>
        <w:tc>
          <w:tcPr>
            <w:tcW w:w="1447" w:type="dxa"/>
            <w:tcBorders>
              <w:top w:val="single" w:sz="4" w:space="0" w:color="auto"/>
              <w:bottom w:val="single" w:sz="12" w:space="0" w:color="auto"/>
            </w:tcBorders>
            <w:shd w:val="clear" w:color="auto" w:fill="auto"/>
            <w:vAlign w:val="bottom"/>
          </w:tcPr>
          <w:p w14:paraId="00617829" w14:textId="77777777" w:rsidR="00766993" w:rsidRPr="009534A8" w:rsidRDefault="00766993" w:rsidP="00DE3687">
            <w:pPr>
              <w:suppressAutoHyphens w:val="0"/>
              <w:spacing w:before="40" w:after="40" w:line="220" w:lineRule="exact"/>
              <w:ind w:right="113"/>
              <w:jc w:val="right"/>
              <w:rPr>
                <w:rFonts w:eastAsia="Malgun Gothic"/>
                <w:i/>
                <w:sz w:val="16"/>
              </w:rPr>
            </w:pPr>
            <w:r w:rsidRPr="009534A8">
              <w:rPr>
                <w:rFonts w:eastAsia="Malgun Gothic"/>
                <w:i/>
                <w:sz w:val="16"/>
              </w:rPr>
              <w:t>Corrective order</w:t>
            </w:r>
          </w:p>
        </w:tc>
        <w:tc>
          <w:tcPr>
            <w:tcW w:w="1578" w:type="dxa"/>
            <w:tcBorders>
              <w:top w:val="single" w:sz="4" w:space="0" w:color="auto"/>
              <w:bottom w:val="single" w:sz="12" w:space="0" w:color="auto"/>
            </w:tcBorders>
            <w:shd w:val="clear" w:color="auto" w:fill="auto"/>
            <w:vAlign w:val="bottom"/>
          </w:tcPr>
          <w:p w14:paraId="364B661B" w14:textId="77777777" w:rsidR="00766993" w:rsidRPr="009534A8" w:rsidRDefault="00766993" w:rsidP="00DE3687">
            <w:pPr>
              <w:suppressAutoHyphens w:val="0"/>
              <w:spacing w:before="40" w:after="40" w:line="220" w:lineRule="exact"/>
              <w:ind w:right="113"/>
              <w:jc w:val="right"/>
              <w:rPr>
                <w:rFonts w:eastAsia="Malgun Gothic"/>
                <w:i/>
                <w:sz w:val="16"/>
              </w:rPr>
            </w:pPr>
            <w:r w:rsidRPr="009534A8">
              <w:rPr>
                <w:rFonts w:eastAsia="Malgun Gothic"/>
                <w:i/>
                <w:sz w:val="16"/>
              </w:rPr>
              <w:t>Legal proceedings</w:t>
            </w:r>
          </w:p>
        </w:tc>
        <w:tc>
          <w:tcPr>
            <w:tcW w:w="876" w:type="dxa"/>
            <w:tcBorders>
              <w:top w:val="single" w:sz="4" w:space="0" w:color="auto"/>
              <w:bottom w:val="single" w:sz="12" w:space="0" w:color="auto"/>
            </w:tcBorders>
            <w:shd w:val="clear" w:color="auto" w:fill="auto"/>
            <w:vAlign w:val="bottom"/>
          </w:tcPr>
          <w:p w14:paraId="0598EFE8" w14:textId="77777777" w:rsidR="00766993" w:rsidRPr="009534A8" w:rsidRDefault="00766993" w:rsidP="00DE3687">
            <w:pPr>
              <w:suppressAutoHyphens w:val="0"/>
              <w:spacing w:before="40" w:after="40" w:line="220" w:lineRule="exact"/>
              <w:ind w:right="113"/>
              <w:jc w:val="right"/>
              <w:rPr>
                <w:rFonts w:eastAsia="Malgun Gothic"/>
                <w:i/>
                <w:sz w:val="16"/>
              </w:rPr>
            </w:pPr>
            <w:r w:rsidRPr="009534A8">
              <w:rPr>
                <w:rFonts w:eastAsia="Malgun Gothic"/>
                <w:i/>
                <w:sz w:val="16"/>
              </w:rPr>
              <w:t>Others</w:t>
            </w:r>
          </w:p>
        </w:tc>
      </w:tr>
      <w:tr w:rsidR="00766993" w:rsidRPr="009534A8" w14:paraId="181EB009" w14:textId="77777777" w:rsidTr="00DE3687">
        <w:trPr>
          <w:cantSplit/>
        </w:trPr>
        <w:tc>
          <w:tcPr>
            <w:tcW w:w="567" w:type="dxa"/>
            <w:tcBorders>
              <w:top w:val="single" w:sz="12" w:space="0" w:color="auto"/>
            </w:tcBorders>
            <w:shd w:val="clear" w:color="auto" w:fill="auto"/>
            <w:hideMark/>
          </w:tcPr>
          <w:p w14:paraId="260EA0D9" w14:textId="77777777" w:rsidR="00766993" w:rsidRPr="009534A8" w:rsidRDefault="00766993" w:rsidP="00DE3687">
            <w:pPr>
              <w:suppressAutoHyphens w:val="0"/>
              <w:spacing w:before="40" w:after="40" w:line="220" w:lineRule="exact"/>
              <w:ind w:right="113"/>
              <w:rPr>
                <w:rFonts w:eastAsia="Gulim"/>
                <w:sz w:val="18"/>
              </w:rPr>
            </w:pPr>
            <w:r w:rsidRPr="009534A8">
              <w:rPr>
                <w:rFonts w:eastAsia="Malgun Gothic"/>
                <w:sz w:val="18"/>
              </w:rPr>
              <w:t>2020</w:t>
            </w:r>
          </w:p>
        </w:tc>
        <w:tc>
          <w:tcPr>
            <w:tcW w:w="899" w:type="dxa"/>
            <w:tcBorders>
              <w:top w:val="single" w:sz="12" w:space="0" w:color="auto"/>
            </w:tcBorders>
            <w:shd w:val="clear" w:color="auto" w:fill="auto"/>
            <w:hideMark/>
          </w:tcPr>
          <w:p w14:paraId="1A3D6EB7" w14:textId="77777777" w:rsidR="00766993" w:rsidRPr="009534A8" w:rsidRDefault="00766993" w:rsidP="00DE3687">
            <w:pPr>
              <w:suppressAutoHyphens w:val="0"/>
              <w:spacing w:before="40" w:after="40" w:line="220" w:lineRule="exact"/>
              <w:ind w:right="113"/>
              <w:rPr>
                <w:rFonts w:eastAsia="Gulim"/>
                <w:sz w:val="18"/>
              </w:rPr>
            </w:pPr>
            <w:r w:rsidRPr="009534A8">
              <w:rPr>
                <w:rFonts w:eastAsia="Malgun Gothic"/>
                <w:sz w:val="18"/>
              </w:rPr>
              <w:t>Regular</w:t>
            </w:r>
          </w:p>
        </w:tc>
        <w:tc>
          <w:tcPr>
            <w:tcW w:w="1242" w:type="dxa"/>
            <w:tcBorders>
              <w:top w:val="single" w:sz="12" w:space="0" w:color="auto"/>
            </w:tcBorders>
            <w:shd w:val="clear" w:color="auto" w:fill="auto"/>
            <w:vAlign w:val="bottom"/>
            <w:hideMark/>
          </w:tcPr>
          <w:p w14:paraId="41CD19B4"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80</w:t>
            </w:r>
          </w:p>
        </w:tc>
        <w:tc>
          <w:tcPr>
            <w:tcW w:w="761" w:type="dxa"/>
            <w:tcBorders>
              <w:top w:val="single" w:sz="12" w:space="0" w:color="auto"/>
            </w:tcBorders>
            <w:shd w:val="clear" w:color="auto" w:fill="auto"/>
            <w:vAlign w:val="bottom"/>
            <w:hideMark/>
          </w:tcPr>
          <w:p w14:paraId="745FE335"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51</w:t>
            </w:r>
          </w:p>
        </w:tc>
        <w:tc>
          <w:tcPr>
            <w:tcW w:w="1447" w:type="dxa"/>
            <w:tcBorders>
              <w:top w:val="single" w:sz="12" w:space="0" w:color="auto"/>
            </w:tcBorders>
            <w:shd w:val="clear" w:color="auto" w:fill="auto"/>
            <w:vAlign w:val="bottom"/>
            <w:hideMark/>
          </w:tcPr>
          <w:p w14:paraId="1D9C59C6"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49</w:t>
            </w:r>
          </w:p>
        </w:tc>
        <w:tc>
          <w:tcPr>
            <w:tcW w:w="1578" w:type="dxa"/>
            <w:tcBorders>
              <w:top w:val="single" w:sz="12" w:space="0" w:color="auto"/>
            </w:tcBorders>
            <w:shd w:val="clear" w:color="auto" w:fill="auto"/>
            <w:vAlign w:val="bottom"/>
            <w:hideMark/>
          </w:tcPr>
          <w:p w14:paraId="122CBB9A"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2</w:t>
            </w:r>
          </w:p>
        </w:tc>
        <w:tc>
          <w:tcPr>
            <w:tcW w:w="876" w:type="dxa"/>
            <w:tcBorders>
              <w:top w:val="single" w:sz="12" w:space="0" w:color="auto"/>
            </w:tcBorders>
            <w:shd w:val="clear" w:color="auto" w:fill="auto"/>
            <w:vAlign w:val="bottom"/>
            <w:hideMark/>
          </w:tcPr>
          <w:p w14:paraId="5925BF09"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0</w:t>
            </w:r>
          </w:p>
        </w:tc>
      </w:tr>
      <w:tr w:rsidR="00766993" w:rsidRPr="009534A8" w14:paraId="38407C5C" w14:textId="77777777" w:rsidTr="003647F3">
        <w:trPr>
          <w:cantSplit/>
        </w:trPr>
        <w:tc>
          <w:tcPr>
            <w:tcW w:w="567" w:type="dxa"/>
            <w:tcBorders>
              <w:bottom w:val="single" w:sz="4" w:space="0" w:color="auto"/>
            </w:tcBorders>
            <w:shd w:val="clear" w:color="auto" w:fill="auto"/>
            <w:hideMark/>
          </w:tcPr>
          <w:p w14:paraId="6C541518" w14:textId="77777777" w:rsidR="00766993" w:rsidRPr="009534A8" w:rsidRDefault="00766993" w:rsidP="00DE3687">
            <w:pPr>
              <w:suppressAutoHyphens w:val="0"/>
              <w:spacing w:before="40" w:after="40" w:line="220" w:lineRule="exact"/>
              <w:ind w:right="113"/>
              <w:rPr>
                <w:rFonts w:eastAsia="Gulim"/>
                <w:sz w:val="18"/>
              </w:rPr>
            </w:pPr>
            <w:r w:rsidRPr="009534A8">
              <w:rPr>
                <w:rFonts w:eastAsia="Malgun Gothic"/>
                <w:sz w:val="18"/>
              </w:rPr>
              <w:t>2021</w:t>
            </w:r>
          </w:p>
        </w:tc>
        <w:tc>
          <w:tcPr>
            <w:tcW w:w="899" w:type="dxa"/>
            <w:tcBorders>
              <w:bottom w:val="single" w:sz="4" w:space="0" w:color="auto"/>
            </w:tcBorders>
            <w:shd w:val="clear" w:color="auto" w:fill="auto"/>
            <w:hideMark/>
          </w:tcPr>
          <w:p w14:paraId="70BA3306" w14:textId="77777777" w:rsidR="00766993" w:rsidRPr="009534A8" w:rsidRDefault="00766993" w:rsidP="00DE3687">
            <w:pPr>
              <w:suppressAutoHyphens w:val="0"/>
              <w:spacing w:before="40" w:after="40" w:line="220" w:lineRule="exact"/>
              <w:ind w:right="113"/>
              <w:rPr>
                <w:rFonts w:eastAsia="Gulim"/>
                <w:sz w:val="18"/>
              </w:rPr>
            </w:pPr>
            <w:r w:rsidRPr="009534A8">
              <w:rPr>
                <w:rFonts w:eastAsia="Malgun Gothic"/>
                <w:sz w:val="18"/>
              </w:rPr>
              <w:t>Regular</w:t>
            </w:r>
          </w:p>
        </w:tc>
        <w:tc>
          <w:tcPr>
            <w:tcW w:w="1242" w:type="dxa"/>
            <w:tcBorders>
              <w:bottom w:val="single" w:sz="4" w:space="0" w:color="auto"/>
            </w:tcBorders>
            <w:shd w:val="clear" w:color="auto" w:fill="auto"/>
            <w:vAlign w:val="bottom"/>
            <w:hideMark/>
          </w:tcPr>
          <w:p w14:paraId="32447061"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102</w:t>
            </w:r>
          </w:p>
        </w:tc>
        <w:tc>
          <w:tcPr>
            <w:tcW w:w="761" w:type="dxa"/>
            <w:tcBorders>
              <w:bottom w:val="single" w:sz="4" w:space="0" w:color="auto"/>
            </w:tcBorders>
            <w:shd w:val="clear" w:color="auto" w:fill="auto"/>
            <w:vAlign w:val="bottom"/>
            <w:hideMark/>
          </w:tcPr>
          <w:p w14:paraId="0698152E"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66</w:t>
            </w:r>
          </w:p>
        </w:tc>
        <w:tc>
          <w:tcPr>
            <w:tcW w:w="1447" w:type="dxa"/>
            <w:tcBorders>
              <w:bottom w:val="single" w:sz="4" w:space="0" w:color="auto"/>
            </w:tcBorders>
            <w:shd w:val="clear" w:color="auto" w:fill="auto"/>
            <w:vAlign w:val="bottom"/>
            <w:hideMark/>
          </w:tcPr>
          <w:p w14:paraId="13713452"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66</w:t>
            </w:r>
          </w:p>
        </w:tc>
        <w:tc>
          <w:tcPr>
            <w:tcW w:w="1578" w:type="dxa"/>
            <w:tcBorders>
              <w:bottom w:val="single" w:sz="4" w:space="0" w:color="auto"/>
            </w:tcBorders>
            <w:shd w:val="clear" w:color="auto" w:fill="auto"/>
            <w:vAlign w:val="bottom"/>
            <w:hideMark/>
          </w:tcPr>
          <w:p w14:paraId="78F0E083"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w:t>
            </w:r>
          </w:p>
        </w:tc>
        <w:tc>
          <w:tcPr>
            <w:tcW w:w="876" w:type="dxa"/>
            <w:tcBorders>
              <w:bottom w:val="single" w:sz="4" w:space="0" w:color="auto"/>
            </w:tcBorders>
            <w:shd w:val="clear" w:color="auto" w:fill="auto"/>
            <w:vAlign w:val="bottom"/>
            <w:hideMark/>
          </w:tcPr>
          <w:p w14:paraId="4BE200AB" w14:textId="77777777" w:rsidR="00766993" w:rsidRPr="009534A8" w:rsidRDefault="00766993" w:rsidP="00DE3687">
            <w:pPr>
              <w:suppressAutoHyphens w:val="0"/>
              <w:spacing w:before="40" w:after="40" w:line="220" w:lineRule="exact"/>
              <w:ind w:right="113"/>
              <w:jc w:val="right"/>
              <w:rPr>
                <w:rFonts w:eastAsia="Gulim"/>
                <w:sz w:val="18"/>
              </w:rPr>
            </w:pPr>
            <w:r w:rsidRPr="009534A8">
              <w:rPr>
                <w:rFonts w:eastAsia="Malgun Gothic"/>
                <w:sz w:val="18"/>
              </w:rPr>
              <w:t>0</w:t>
            </w:r>
          </w:p>
        </w:tc>
      </w:tr>
      <w:tr w:rsidR="00766993" w:rsidRPr="009534A8" w14:paraId="71A1C1AA" w14:textId="77777777" w:rsidTr="003647F3">
        <w:trPr>
          <w:cantSplit/>
        </w:trPr>
        <w:tc>
          <w:tcPr>
            <w:tcW w:w="567" w:type="dxa"/>
            <w:vMerge w:val="restart"/>
            <w:tcBorders>
              <w:top w:val="single" w:sz="4" w:space="0" w:color="auto"/>
              <w:bottom w:val="single" w:sz="12" w:space="0" w:color="auto"/>
            </w:tcBorders>
            <w:shd w:val="clear" w:color="auto" w:fill="auto"/>
            <w:hideMark/>
          </w:tcPr>
          <w:p w14:paraId="1CEF9FE7" w14:textId="77777777" w:rsidR="00766993" w:rsidRPr="009534A8" w:rsidRDefault="00766993" w:rsidP="00DE3687">
            <w:pPr>
              <w:suppressAutoHyphens w:val="0"/>
              <w:spacing w:before="40" w:after="40" w:line="220" w:lineRule="exact"/>
              <w:ind w:right="113"/>
              <w:rPr>
                <w:rFonts w:eastAsia="Gulim"/>
                <w:sz w:val="18"/>
              </w:rPr>
            </w:pPr>
            <w:r w:rsidRPr="009534A8">
              <w:rPr>
                <w:rFonts w:eastAsia="Malgun Gothic"/>
                <w:sz w:val="18"/>
              </w:rPr>
              <w:t>2022</w:t>
            </w:r>
          </w:p>
        </w:tc>
        <w:tc>
          <w:tcPr>
            <w:tcW w:w="899" w:type="dxa"/>
            <w:tcBorders>
              <w:top w:val="single" w:sz="4" w:space="0" w:color="auto"/>
              <w:bottom w:val="single" w:sz="4" w:space="0" w:color="auto"/>
            </w:tcBorders>
            <w:shd w:val="clear" w:color="auto" w:fill="auto"/>
            <w:hideMark/>
          </w:tcPr>
          <w:p w14:paraId="2FD62986" w14:textId="77777777" w:rsidR="00766993" w:rsidRPr="009534A8" w:rsidRDefault="00766993" w:rsidP="002D0929">
            <w:pPr>
              <w:suppressAutoHyphens w:val="0"/>
              <w:spacing w:before="80" w:after="80" w:line="220" w:lineRule="exact"/>
              <w:ind w:left="283"/>
              <w:rPr>
                <w:rFonts w:eastAsia="Gulim"/>
                <w:b/>
                <w:sz w:val="18"/>
              </w:rPr>
            </w:pPr>
            <w:r w:rsidRPr="009534A8">
              <w:rPr>
                <w:rFonts w:eastAsia="Malgun Gothic"/>
                <w:b/>
                <w:sz w:val="18"/>
              </w:rPr>
              <w:t>Total</w:t>
            </w:r>
          </w:p>
        </w:tc>
        <w:tc>
          <w:tcPr>
            <w:tcW w:w="1242" w:type="dxa"/>
            <w:tcBorders>
              <w:top w:val="single" w:sz="4" w:space="0" w:color="auto"/>
              <w:bottom w:val="single" w:sz="4" w:space="0" w:color="auto"/>
            </w:tcBorders>
            <w:shd w:val="clear" w:color="auto" w:fill="auto"/>
            <w:vAlign w:val="bottom"/>
            <w:hideMark/>
          </w:tcPr>
          <w:p w14:paraId="4603D3E5" w14:textId="77777777" w:rsidR="00766993" w:rsidRPr="009534A8" w:rsidRDefault="00766993" w:rsidP="002D0929">
            <w:pPr>
              <w:suppressAutoHyphens w:val="0"/>
              <w:spacing w:before="80" w:after="80" w:line="220" w:lineRule="exact"/>
              <w:ind w:right="113"/>
              <w:jc w:val="right"/>
              <w:rPr>
                <w:rFonts w:eastAsia="Gulim"/>
                <w:b/>
                <w:sz w:val="18"/>
              </w:rPr>
            </w:pPr>
            <w:r w:rsidRPr="009534A8">
              <w:rPr>
                <w:rFonts w:eastAsia="Malgun Gothic"/>
                <w:b/>
                <w:sz w:val="18"/>
              </w:rPr>
              <w:t>236</w:t>
            </w:r>
          </w:p>
        </w:tc>
        <w:tc>
          <w:tcPr>
            <w:tcW w:w="761" w:type="dxa"/>
            <w:tcBorders>
              <w:top w:val="single" w:sz="4" w:space="0" w:color="auto"/>
              <w:bottom w:val="single" w:sz="4" w:space="0" w:color="auto"/>
            </w:tcBorders>
            <w:shd w:val="clear" w:color="auto" w:fill="auto"/>
            <w:vAlign w:val="bottom"/>
            <w:hideMark/>
          </w:tcPr>
          <w:p w14:paraId="1BE4C658" w14:textId="77777777" w:rsidR="00766993" w:rsidRPr="009534A8" w:rsidRDefault="00766993" w:rsidP="002D0929">
            <w:pPr>
              <w:suppressAutoHyphens w:val="0"/>
              <w:spacing w:before="80" w:after="80" w:line="220" w:lineRule="exact"/>
              <w:ind w:right="113"/>
              <w:jc w:val="right"/>
              <w:rPr>
                <w:rFonts w:eastAsia="Gulim"/>
                <w:b/>
                <w:sz w:val="18"/>
              </w:rPr>
            </w:pPr>
            <w:r w:rsidRPr="009534A8">
              <w:rPr>
                <w:rFonts w:eastAsia="Malgun Gothic"/>
                <w:b/>
                <w:sz w:val="18"/>
              </w:rPr>
              <w:t>256</w:t>
            </w:r>
          </w:p>
        </w:tc>
        <w:tc>
          <w:tcPr>
            <w:tcW w:w="1447" w:type="dxa"/>
            <w:tcBorders>
              <w:top w:val="single" w:sz="4" w:space="0" w:color="auto"/>
              <w:bottom w:val="single" w:sz="4" w:space="0" w:color="auto"/>
            </w:tcBorders>
            <w:shd w:val="clear" w:color="auto" w:fill="auto"/>
            <w:vAlign w:val="bottom"/>
            <w:hideMark/>
          </w:tcPr>
          <w:p w14:paraId="3299E2C1" w14:textId="77777777" w:rsidR="00766993" w:rsidRPr="009534A8" w:rsidRDefault="00766993" w:rsidP="002D0929">
            <w:pPr>
              <w:suppressAutoHyphens w:val="0"/>
              <w:spacing w:before="80" w:after="80" w:line="220" w:lineRule="exact"/>
              <w:ind w:right="113"/>
              <w:jc w:val="right"/>
              <w:rPr>
                <w:rFonts w:eastAsia="Gulim"/>
                <w:b/>
                <w:sz w:val="18"/>
              </w:rPr>
            </w:pPr>
            <w:r w:rsidRPr="009534A8">
              <w:rPr>
                <w:rFonts w:eastAsia="Malgun Gothic"/>
                <w:b/>
                <w:sz w:val="18"/>
              </w:rPr>
              <w:t>253</w:t>
            </w:r>
          </w:p>
        </w:tc>
        <w:tc>
          <w:tcPr>
            <w:tcW w:w="1578" w:type="dxa"/>
            <w:tcBorders>
              <w:top w:val="single" w:sz="4" w:space="0" w:color="auto"/>
              <w:bottom w:val="single" w:sz="4" w:space="0" w:color="auto"/>
            </w:tcBorders>
            <w:shd w:val="clear" w:color="auto" w:fill="auto"/>
            <w:vAlign w:val="bottom"/>
            <w:hideMark/>
          </w:tcPr>
          <w:p w14:paraId="549CD636" w14:textId="77777777" w:rsidR="00766993" w:rsidRPr="009534A8" w:rsidRDefault="00766993" w:rsidP="002D0929">
            <w:pPr>
              <w:suppressAutoHyphens w:val="0"/>
              <w:spacing w:before="80" w:after="80" w:line="220" w:lineRule="exact"/>
              <w:ind w:right="113"/>
              <w:jc w:val="right"/>
              <w:rPr>
                <w:rFonts w:eastAsia="Gulim"/>
                <w:b/>
                <w:sz w:val="18"/>
              </w:rPr>
            </w:pPr>
            <w:r w:rsidRPr="009534A8">
              <w:rPr>
                <w:rFonts w:eastAsia="Malgun Gothic"/>
                <w:b/>
                <w:sz w:val="18"/>
              </w:rPr>
              <w:t>1</w:t>
            </w:r>
          </w:p>
        </w:tc>
        <w:tc>
          <w:tcPr>
            <w:tcW w:w="876" w:type="dxa"/>
            <w:tcBorders>
              <w:top w:val="single" w:sz="4" w:space="0" w:color="auto"/>
              <w:bottom w:val="single" w:sz="4" w:space="0" w:color="auto"/>
            </w:tcBorders>
            <w:shd w:val="clear" w:color="auto" w:fill="auto"/>
            <w:vAlign w:val="bottom"/>
            <w:hideMark/>
          </w:tcPr>
          <w:p w14:paraId="1FD2B621" w14:textId="77777777" w:rsidR="00766993" w:rsidRPr="009534A8" w:rsidRDefault="00766993" w:rsidP="002D0929">
            <w:pPr>
              <w:suppressAutoHyphens w:val="0"/>
              <w:spacing w:before="80" w:after="80" w:line="220" w:lineRule="exact"/>
              <w:ind w:right="113"/>
              <w:jc w:val="right"/>
              <w:rPr>
                <w:rFonts w:eastAsia="Gulim"/>
                <w:b/>
                <w:sz w:val="18"/>
              </w:rPr>
            </w:pPr>
            <w:r w:rsidRPr="009534A8">
              <w:rPr>
                <w:rFonts w:eastAsia="Malgun Gothic"/>
                <w:b/>
                <w:sz w:val="18"/>
              </w:rPr>
              <w:t>2</w:t>
            </w:r>
          </w:p>
        </w:tc>
      </w:tr>
      <w:tr w:rsidR="00766993" w:rsidRPr="009534A8" w14:paraId="6C860F6C" w14:textId="77777777" w:rsidTr="003647F3">
        <w:trPr>
          <w:cantSplit/>
        </w:trPr>
        <w:tc>
          <w:tcPr>
            <w:tcW w:w="567" w:type="dxa"/>
            <w:vMerge/>
            <w:tcBorders>
              <w:top w:val="nil"/>
              <w:bottom w:val="single" w:sz="12" w:space="0" w:color="auto"/>
            </w:tcBorders>
            <w:shd w:val="clear" w:color="auto" w:fill="auto"/>
          </w:tcPr>
          <w:p w14:paraId="658F8101" w14:textId="77777777" w:rsidR="00766993" w:rsidRPr="009534A8" w:rsidRDefault="00766993" w:rsidP="00DE3687">
            <w:pPr>
              <w:suppressAutoHyphens w:val="0"/>
              <w:spacing w:before="40" w:after="40" w:line="220" w:lineRule="exact"/>
              <w:ind w:right="113"/>
              <w:rPr>
                <w:rFonts w:eastAsia="Malgun Gothic"/>
                <w:sz w:val="18"/>
              </w:rPr>
            </w:pPr>
          </w:p>
        </w:tc>
        <w:tc>
          <w:tcPr>
            <w:tcW w:w="899" w:type="dxa"/>
            <w:tcBorders>
              <w:top w:val="single" w:sz="4" w:space="0" w:color="auto"/>
            </w:tcBorders>
            <w:shd w:val="clear" w:color="auto" w:fill="auto"/>
          </w:tcPr>
          <w:p w14:paraId="4D54F315" w14:textId="77777777" w:rsidR="00766993" w:rsidRPr="009534A8" w:rsidRDefault="00766993" w:rsidP="00DE3687">
            <w:pPr>
              <w:suppressAutoHyphens w:val="0"/>
              <w:spacing w:before="40" w:after="40" w:line="220" w:lineRule="exact"/>
              <w:ind w:right="113"/>
              <w:rPr>
                <w:rFonts w:eastAsia="Malgun Gothic"/>
                <w:sz w:val="18"/>
              </w:rPr>
            </w:pPr>
            <w:r w:rsidRPr="009534A8">
              <w:rPr>
                <w:rFonts w:eastAsia="Malgun Gothic"/>
                <w:sz w:val="18"/>
              </w:rPr>
              <w:t>Regular</w:t>
            </w:r>
          </w:p>
        </w:tc>
        <w:tc>
          <w:tcPr>
            <w:tcW w:w="1242" w:type="dxa"/>
            <w:tcBorders>
              <w:top w:val="single" w:sz="4" w:space="0" w:color="auto"/>
            </w:tcBorders>
            <w:shd w:val="clear" w:color="auto" w:fill="auto"/>
            <w:vAlign w:val="bottom"/>
          </w:tcPr>
          <w:p w14:paraId="4EFE3FCC"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198</w:t>
            </w:r>
          </w:p>
        </w:tc>
        <w:tc>
          <w:tcPr>
            <w:tcW w:w="761" w:type="dxa"/>
            <w:tcBorders>
              <w:top w:val="single" w:sz="4" w:space="0" w:color="auto"/>
            </w:tcBorders>
            <w:shd w:val="clear" w:color="auto" w:fill="auto"/>
            <w:vAlign w:val="bottom"/>
          </w:tcPr>
          <w:p w14:paraId="0AE266C7"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180</w:t>
            </w:r>
          </w:p>
        </w:tc>
        <w:tc>
          <w:tcPr>
            <w:tcW w:w="1447" w:type="dxa"/>
            <w:tcBorders>
              <w:top w:val="single" w:sz="4" w:space="0" w:color="auto"/>
            </w:tcBorders>
            <w:shd w:val="clear" w:color="auto" w:fill="auto"/>
            <w:vAlign w:val="bottom"/>
          </w:tcPr>
          <w:p w14:paraId="2A8DA8D3"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179</w:t>
            </w:r>
          </w:p>
        </w:tc>
        <w:tc>
          <w:tcPr>
            <w:tcW w:w="1578" w:type="dxa"/>
            <w:tcBorders>
              <w:top w:val="single" w:sz="4" w:space="0" w:color="auto"/>
            </w:tcBorders>
            <w:shd w:val="clear" w:color="auto" w:fill="auto"/>
            <w:vAlign w:val="bottom"/>
          </w:tcPr>
          <w:p w14:paraId="179279E7"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w:t>
            </w:r>
          </w:p>
        </w:tc>
        <w:tc>
          <w:tcPr>
            <w:tcW w:w="876" w:type="dxa"/>
            <w:tcBorders>
              <w:top w:val="single" w:sz="4" w:space="0" w:color="auto"/>
            </w:tcBorders>
            <w:shd w:val="clear" w:color="auto" w:fill="auto"/>
            <w:vAlign w:val="bottom"/>
          </w:tcPr>
          <w:p w14:paraId="695B3ED3"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w:t>
            </w:r>
          </w:p>
        </w:tc>
      </w:tr>
      <w:tr w:rsidR="00766993" w:rsidRPr="009534A8" w14:paraId="434142F5" w14:textId="77777777" w:rsidTr="003647F3">
        <w:trPr>
          <w:cantSplit/>
        </w:trPr>
        <w:tc>
          <w:tcPr>
            <w:tcW w:w="567" w:type="dxa"/>
            <w:vMerge/>
            <w:tcBorders>
              <w:top w:val="nil"/>
              <w:bottom w:val="single" w:sz="12" w:space="0" w:color="auto"/>
            </w:tcBorders>
            <w:shd w:val="clear" w:color="auto" w:fill="auto"/>
          </w:tcPr>
          <w:p w14:paraId="6E0A9C37" w14:textId="77777777" w:rsidR="00766993" w:rsidRPr="009534A8" w:rsidRDefault="00766993" w:rsidP="00DE3687">
            <w:pPr>
              <w:suppressAutoHyphens w:val="0"/>
              <w:spacing w:before="40" w:after="40" w:line="220" w:lineRule="exact"/>
              <w:ind w:right="113"/>
              <w:rPr>
                <w:rFonts w:eastAsia="Malgun Gothic"/>
                <w:sz w:val="18"/>
              </w:rPr>
            </w:pPr>
          </w:p>
        </w:tc>
        <w:tc>
          <w:tcPr>
            <w:tcW w:w="899" w:type="dxa"/>
            <w:shd w:val="clear" w:color="auto" w:fill="auto"/>
          </w:tcPr>
          <w:p w14:paraId="2817DF18" w14:textId="77777777" w:rsidR="00766993" w:rsidRPr="009534A8" w:rsidRDefault="00766993" w:rsidP="00DE3687">
            <w:pPr>
              <w:suppressAutoHyphens w:val="0"/>
              <w:spacing w:before="40" w:after="40" w:line="220" w:lineRule="exact"/>
              <w:ind w:right="113"/>
              <w:rPr>
                <w:rFonts w:eastAsia="Malgun Gothic"/>
                <w:sz w:val="18"/>
              </w:rPr>
            </w:pPr>
            <w:r w:rsidRPr="009534A8">
              <w:rPr>
                <w:rFonts w:eastAsia="Malgun Gothic"/>
                <w:sz w:val="18"/>
              </w:rPr>
              <w:t>Ad-hoc</w:t>
            </w:r>
          </w:p>
        </w:tc>
        <w:tc>
          <w:tcPr>
            <w:tcW w:w="1242" w:type="dxa"/>
            <w:shd w:val="clear" w:color="auto" w:fill="auto"/>
            <w:vAlign w:val="bottom"/>
          </w:tcPr>
          <w:p w14:paraId="36D671F6"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38</w:t>
            </w:r>
          </w:p>
        </w:tc>
        <w:tc>
          <w:tcPr>
            <w:tcW w:w="761" w:type="dxa"/>
            <w:shd w:val="clear" w:color="auto" w:fill="auto"/>
            <w:vAlign w:val="bottom"/>
          </w:tcPr>
          <w:p w14:paraId="5BDEC6D4"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76</w:t>
            </w:r>
          </w:p>
        </w:tc>
        <w:tc>
          <w:tcPr>
            <w:tcW w:w="1447" w:type="dxa"/>
            <w:shd w:val="clear" w:color="auto" w:fill="auto"/>
            <w:vAlign w:val="bottom"/>
          </w:tcPr>
          <w:p w14:paraId="0C7E9267"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74</w:t>
            </w:r>
          </w:p>
        </w:tc>
        <w:tc>
          <w:tcPr>
            <w:tcW w:w="1578" w:type="dxa"/>
            <w:shd w:val="clear" w:color="auto" w:fill="auto"/>
            <w:vAlign w:val="bottom"/>
          </w:tcPr>
          <w:p w14:paraId="6EC335A8"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w:t>
            </w:r>
          </w:p>
        </w:tc>
        <w:tc>
          <w:tcPr>
            <w:tcW w:w="876" w:type="dxa"/>
            <w:shd w:val="clear" w:color="auto" w:fill="auto"/>
            <w:vAlign w:val="bottom"/>
          </w:tcPr>
          <w:p w14:paraId="51EE6FBB" w14:textId="77777777" w:rsidR="00766993" w:rsidRPr="009534A8" w:rsidRDefault="00766993" w:rsidP="00DE3687">
            <w:pPr>
              <w:suppressAutoHyphens w:val="0"/>
              <w:spacing w:before="40" w:after="40" w:line="220" w:lineRule="exact"/>
              <w:ind w:right="113"/>
              <w:jc w:val="right"/>
              <w:rPr>
                <w:rFonts w:eastAsia="Malgun Gothic"/>
                <w:sz w:val="18"/>
              </w:rPr>
            </w:pPr>
            <w:r w:rsidRPr="009534A8">
              <w:rPr>
                <w:rFonts w:eastAsia="Malgun Gothic"/>
                <w:sz w:val="18"/>
              </w:rPr>
              <w:t>1</w:t>
            </w:r>
          </w:p>
        </w:tc>
      </w:tr>
    </w:tbl>
    <w:p w14:paraId="19043F0A" w14:textId="77777777" w:rsidR="00DE3687" w:rsidRPr="009534A8" w:rsidRDefault="00DE3687" w:rsidP="004849F1">
      <w:pPr>
        <w:pStyle w:val="H23G"/>
        <w:spacing w:before="120" w:after="0"/>
        <w:rPr>
          <w:b w:val="0"/>
          <w:bCs/>
          <w:i/>
          <w:iCs/>
          <w:lang w:val="en-GB"/>
        </w:rPr>
      </w:pPr>
      <w:r w:rsidRPr="009534A8">
        <w:rPr>
          <w:b w:val="0"/>
          <w:bCs/>
          <w:i/>
          <w:iCs/>
          <w:lang w:val="en-GB"/>
        </w:rPr>
        <w:tab/>
      </w:r>
      <w:r w:rsidRPr="009534A8">
        <w:rPr>
          <w:b w:val="0"/>
          <w:bCs/>
          <w:i/>
          <w:iCs/>
          <w:lang w:val="en-GB"/>
        </w:rPr>
        <w:tab/>
      </w:r>
      <w:r w:rsidR="00766993" w:rsidRPr="009534A8">
        <w:rPr>
          <w:b w:val="0"/>
          <w:bCs/>
          <w:i/>
          <w:iCs/>
          <w:lang w:val="en-GB"/>
        </w:rPr>
        <w:t xml:space="preserve">(2) Major findings identified </w:t>
      </w:r>
    </w:p>
    <w:p w14:paraId="11A4F0B9" w14:textId="6E644DA9" w:rsidR="00766993" w:rsidRPr="009534A8" w:rsidRDefault="00766993" w:rsidP="004849F1">
      <w:pPr>
        <w:pStyle w:val="SingleTxtG"/>
        <w:keepNext/>
        <w:keepLines/>
        <w:rPr>
          <w:sz w:val="16"/>
          <w:szCs w:val="16"/>
        </w:rPr>
      </w:pPr>
      <w:r w:rsidRPr="009534A8">
        <w:rPr>
          <w:sz w:val="16"/>
          <w:szCs w:val="16"/>
        </w:rPr>
        <w:t>(unit: cases)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992"/>
        <w:gridCol w:w="709"/>
        <w:gridCol w:w="1134"/>
        <w:gridCol w:w="1701"/>
        <w:gridCol w:w="1276"/>
        <w:gridCol w:w="849"/>
      </w:tblGrid>
      <w:tr w:rsidR="00B752EB" w:rsidRPr="009534A8" w14:paraId="5C310D69" w14:textId="77777777" w:rsidTr="00B752EB">
        <w:trPr>
          <w:cantSplit/>
          <w:tblHeader/>
        </w:trPr>
        <w:tc>
          <w:tcPr>
            <w:tcW w:w="1154" w:type="pct"/>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B39543" w14:textId="77777777" w:rsidR="00766993" w:rsidRPr="009534A8" w:rsidRDefault="00766993" w:rsidP="004849F1">
            <w:pPr>
              <w:keepNext/>
              <w:keepLines/>
              <w:suppressAutoHyphens w:val="0"/>
              <w:spacing w:before="80" w:after="80" w:line="200" w:lineRule="exact"/>
              <w:ind w:right="113"/>
              <w:rPr>
                <w:rFonts w:eastAsia="Gulim"/>
                <w:i/>
                <w:sz w:val="16"/>
              </w:rPr>
            </w:pPr>
          </w:p>
        </w:tc>
        <w:tc>
          <w:tcPr>
            <w:tcW w:w="481"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772240D" w14:textId="77777777" w:rsidR="00766993" w:rsidRPr="009534A8" w:rsidRDefault="00766993" w:rsidP="004849F1">
            <w:pPr>
              <w:keepNext/>
              <w:keepLines/>
              <w:suppressAutoHyphens w:val="0"/>
              <w:spacing w:before="80" w:after="80" w:line="200" w:lineRule="exact"/>
              <w:ind w:right="113"/>
              <w:jc w:val="right"/>
              <w:rPr>
                <w:rFonts w:eastAsia="Gulim"/>
                <w:i/>
                <w:sz w:val="16"/>
              </w:rPr>
            </w:pPr>
            <w:r w:rsidRPr="009534A8">
              <w:rPr>
                <w:rFonts w:eastAsia="Gulim"/>
                <w:i/>
                <w:sz w:val="16"/>
              </w:rPr>
              <w:t>Total</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0DDD22C" w14:textId="77777777" w:rsidR="00766993" w:rsidRPr="009534A8" w:rsidRDefault="00766993" w:rsidP="004849F1">
            <w:pPr>
              <w:keepNext/>
              <w:keepLines/>
              <w:suppressAutoHyphens w:val="0"/>
              <w:spacing w:before="80" w:after="80" w:line="200" w:lineRule="exact"/>
              <w:ind w:right="113"/>
              <w:jc w:val="right"/>
              <w:rPr>
                <w:rFonts w:eastAsia="Gulim"/>
                <w:i/>
                <w:sz w:val="16"/>
              </w:rPr>
            </w:pPr>
            <w:r w:rsidRPr="009534A8">
              <w:rPr>
                <w:rFonts w:eastAsia="Malgun Gothic"/>
                <w:i/>
                <w:sz w:val="16"/>
              </w:rPr>
              <w:t>Trade Union Act</w:t>
            </w:r>
            <w:r w:rsidRPr="009534A8">
              <w:rPr>
                <w:rFonts w:eastAsia="Malgun Gothic"/>
                <w:i/>
                <w:iCs/>
                <w:sz w:val="16"/>
                <w:szCs w:val="24"/>
              </w:rPr>
              <w:t>*</w:t>
            </w:r>
          </w:p>
        </w:tc>
        <w:tc>
          <w:tcPr>
            <w:tcW w:w="115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8D4DED1" w14:textId="1A6B0811" w:rsidR="00766993" w:rsidRPr="009534A8" w:rsidRDefault="00766993" w:rsidP="004849F1">
            <w:pPr>
              <w:keepNext/>
              <w:keepLines/>
              <w:suppressAutoHyphens w:val="0"/>
              <w:spacing w:before="80" w:after="80" w:line="200" w:lineRule="exact"/>
              <w:ind w:right="113"/>
              <w:jc w:val="right"/>
              <w:rPr>
                <w:rFonts w:eastAsia="Gulim"/>
                <w:i/>
                <w:sz w:val="16"/>
              </w:rPr>
            </w:pPr>
            <w:r w:rsidRPr="009534A8">
              <w:rPr>
                <w:rFonts w:eastAsia="Malgun Gothic"/>
                <w:i/>
                <w:sz w:val="16"/>
              </w:rPr>
              <w:t>Employees</w:t>
            </w:r>
            <w:r w:rsidR="006A38F5">
              <w:rPr>
                <w:rFonts w:eastAsia="Malgun Gothic"/>
                <w:i/>
                <w:sz w:val="16"/>
              </w:rPr>
              <w:t>’</w:t>
            </w:r>
            <w:r w:rsidRPr="009534A8">
              <w:rPr>
                <w:rFonts w:eastAsia="Malgun Gothic"/>
                <w:i/>
                <w:sz w:val="16"/>
              </w:rPr>
              <w:t xml:space="preserve"> Participation Act</w:t>
            </w:r>
            <w:r w:rsidRPr="009534A8">
              <w:rPr>
                <w:rFonts w:eastAsia="Malgun Gothic"/>
                <w:i/>
                <w:iCs/>
                <w:sz w:val="16"/>
                <w:szCs w:val="24"/>
              </w:rPr>
              <w:t>**</w:t>
            </w:r>
          </w:p>
        </w:tc>
        <w:tc>
          <w:tcPr>
            <w:tcW w:w="86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974C2EE" w14:textId="77777777" w:rsidR="00766993" w:rsidRPr="009534A8" w:rsidRDefault="00766993" w:rsidP="004849F1">
            <w:pPr>
              <w:keepNext/>
              <w:keepLines/>
              <w:suppressAutoHyphens w:val="0"/>
              <w:spacing w:before="80" w:after="80" w:line="200" w:lineRule="exact"/>
              <w:ind w:right="113"/>
              <w:jc w:val="right"/>
              <w:rPr>
                <w:rFonts w:eastAsia="Gulim"/>
                <w:i/>
                <w:sz w:val="16"/>
              </w:rPr>
            </w:pPr>
            <w:r w:rsidRPr="009534A8">
              <w:rPr>
                <w:rFonts w:eastAsia="Malgun Gothic"/>
                <w:i/>
                <w:sz w:val="16"/>
              </w:rPr>
              <w:t>Labor Standard Act</w:t>
            </w:r>
          </w:p>
        </w:tc>
        <w:tc>
          <w:tcPr>
            <w:tcW w:w="57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F66F77B" w14:textId="77777777" w:rsidR="00766993" w:rsidRPr="009534A8" w:rsidRDefault="00766993" w:rsidP="004849F1">
            <w:pPr>
              <w:keepNext/>
              <w:keepLines/>
              <w:suppressAutoHyphens w:val="0"/>
              <w:spacing w:before="80" w:after="80" w:line="200" w:lineRule="exact"/>
              <w:ind w:right="113"/>
              <w:jc w:val="right"/>
              <w:rPr>
                <w:rFonts w:eastAsia="Gulim"/>
                <w:i/>
                <w:sz w:val="16"/>
              </w:rPr>
            </w:pPr>
            <w:r w:rsidRPr="009534A8">
              <w:rPr>
                <w:rFonts w:eastAsia="Malgun Gothic"/>
                <w:i/>
                <w:sz w:val="16"/>
              </w:rPr>
              <w:t>Others</w:t>
            </w:r>
          </w:p>
        </w:tc>
      </w:tr>
      <w:tr w:rsidR="00DE3687" w:rsidRPr="009534A8" w14:paraId="06EA440F" w14:textId="77777777" w:rsidTr="00B752EB">
        <w:trPr>
          <w:cantSplit/>
        </w:trPr>
        <w:tc>
          <w:tcPr>
            <w:tcW w:w="481" w:type="pct"/>
            <w:tcBorders>
              <w:top w:val="single" w:sz="12" w:space="0" w:color="auto"/>
            </w:tcBorders>
            <w:shd w:val="clear" w:color="auto" w:fill="auto"/>
            <w:tcMar>
              <w:top w:w="28" w:type="dxa"/>
              <w:left w:w="102" w:type="dxa"/>
              <w:bottom w:w="28" w:type="dxa"/>
              <w:right w:w="102" w:type="dxa"/>
            </w:tcMar>
            <w:hideMark/>
          </w:tcPr>
          <w:p w14:paraId="60DC6C5B" w14:textId="77777777" w:rsidR="00766993" w:rsidRPr="009534A8" w:rsidRDefault="00766993" w:rsidP="004849F1">
            <w:pPr>
              <w:suppressAutoHyphens w:val="0"/>
              <w:spacing w:before="40" w:after="40" w:line="220" w:lineRule="exact"/>
              <w:ind w:left="-105" w:right="113" w:firstLine="105"/>
              <w:rPr>
                <w:rFonts w:eastAsia="Gulim"/>
                <w:sz w:val="18"/>
              </w:rPr>
            </w:pPr>
            <w:r w:rsidRPr="009534A8">
              <w:rPr>
                <w:rFonts w:eastAsia="Malgun Gothic"/>
                <w:sz w:val="18"/>
              </w:rPr>
              <w:t>2020</w:t>
            </w:r>
          </w:p>
        </w:tc>
        <w:tc>
          <w:tcPr>
            <w:tcW w:w="673" w:type="pct"/>
            <w:tcBorders>
              <w:top w:val="single" w:sz="12" w:space="0" w:color="auto"/>
            </w:tcBorders>
            <w:shd w:val="clear" w:color="auto" w:fill="auto"/>
            <w:tcMar>
              <w:top w:w="28" w:type="dxa"/>
              <w:left w:w="102" w:type="dxa"/>
              <w:bottom w:w="28" w:type="dxa"/>
              <w:right w:w="102" w:type="dxa"/>
            </w:tcMar>
            <w:hideMark/>
          </w:tcPr>
          <w:p w14:paraId="0335B887" w14:textId="77777777" w:rsidR="00766993" w:rsidRPr="009534A8" w:rsidRDefault="00766993" w:rsidP="004849F1">
            <w:pPr>
              <w:suppressAutoHyphens w:val="0"/>
              <w:spacing w:before="40" w:after="40" w:line="220" w:lineRule="exact"/>
              <w:ind w:right="113"/>
              <w:rPr>
                <w:rFonts w:eastAsia="Gulim"/>
                <w:sz w:val="18"/>
              </w:rPr>
            </w:pPr>
            <w:r w:rsidRPr="009534A8">
              <w:rPr>
                <w:rFonts w:eastAsia="Malgun Gothic"/>
                <w:sz w:val="18"/>
              </w:rPr>
              <w:t>Regular</w:t>
            </w:r>
          </w:p>
        </w:tc>
        <w:tc>
          <w:tcPr>
            <w:tcW w:w="481" w:type="pct"/>
            <w:tcBorders>
              <w:top w:val="single" w:sz="12" w:space="0" w:color="auto"/>
            </w:tcBorders>
            <w:shd w:val="clear" w:color="auto" w:fill="auto"/>
            <w:tcMar>
              <w:top w:w="28" w:type="dxa"/>
              <w:left w:w="102" w:type="dxa"/>
              <w:bottom w:w="28" w:type="dxa"/>
              <w:right w:w="102" w:type="dxa"/>
            </w:tcMar>
            <w:vAlign w:val="bottom"/>
            <w:hideMark/>
          </w:tcPr>
          <w:p w14:paraId="3EF4C1E0"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51</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4EBE7602"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13</w:t>
            </w:r>
          </w:p>
        </w:tc>
        <w:tc>
          <w:tcPr>
            <w:tcW w:w="1154" w:type="pct"/>
            <w:tcBorders>
              <w:top w:val="single" w:sz="12" w:space="0" w:color="auto"/>
            </w:tcBorders>
            <w:shd w:val="clear" w:color="auto" w:fill="auto"/>
            <w:tcMar>
              <w:top w:w="28" w:type="dxa"/>
              <w:left w:w="102" w:type="dxa"/>
              <w:bottom w:w="28" w:type="dxa"/>
              <w:right w:w="102" w:type="dxa"/>
            </w:tcMar>
            <w:vAlign w:val="bottom"/>
            <w:hideMark/>
          </w:tcPr>
          <w:p w14:paraId="7BC20E14"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21</w:t>
            </w:r>
          </w:p>
        </w:tc>
        <w:tc>
          <w:tcPr>
            <w:tcW w:w="866" w:type="pct"/>
            <w:tcBorders>
              <w:top w:val="single" w:sz="12" w:space="0" w:color="auto"/>
            </w:tcBorders>
            <w:shd w:val="clear" w:color="auto" w:fill="auto"/>
            <w:tcMar>
              <w:top w:w="28" w:type="dxa"/>
              <w:left w:w="102" w:type="dxa"/>
              <w:bottom w:w="28" w:type="dxa"/>
              <w:right w:w="102" w:type="dxa"/>
            </w:tcMar>
            <w:vAlign w:val="bottom"/>
            <w:hideMark/>
          </w:tcPr>
          <w:p w14:paraId="5EA30FEC"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7</w:t>
            </w:r>
          </w:p>
        </w:tc>
        <w:tc>
          <w:tcPr>
            <w:tcW w:w="576" w:type="pct"/>
            <w:tcBorders>
              <w:top w:val="single" w:sz="12" w:space="0" w:color="auto"/>
            </w:tcBorders>
            <w:shd w:val="clear" w:color="auto" w:fill="auto"/>
            <w:tcMar>
              <w:top w:w="28" w:type="dxa"/>
              <w:left w:w="102" w:type="dxa"/>
              <w:bottom w:w="28" w:type="dxa"/>
              <w:right w:w="102" w:type="dxa"/>
            </w:tcMar>
            <w:vAlign w:val="bottom"/>
            <w:hideMark/>
          </w:tcPr>
          <w:p w14:paraId="30A6B7E9"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10</w:t>
            </w:r>
          </w:p>
        </w:tc>
      </w:tr>
      <w:tr w:rsidR="00DE3687" w:rsidRPr="009534A8" w14:paraId="512C1313" w14:textId="77777777" w:rsidTr="00EF0BB3">
        <w:trPr>
          <w:cantSplit/>
        </w:trPr>
        <w:tc>
          <w:tcPr>
            <w:tcW w:w="481" w:type="pct"/>
            <w:tcBorders>
              <w:bottom w:val="nil"/>
            </w:tcBorders>
            <w:shd w:val="clear" w:color="auto" w:fill="auto"/>
            <w:tcMar>
              <w:top w:w="28" w:type="dxa"/>
              <w:left w:w="102" w:type="dxa"/>
              <w:bottom w:w="28" w:type="dxa"/>
              <w:right w:w="102" w:type="dxa"/>
            </w:tcMar>
            <w:hideMark/>
          </w:tcPr>
          <w:p w14:paraId="6441A1D4" w14:textId="77777777" w:rsidR="00766993" w:rsidRPr="009534A8" w:rsidRDefault="00766993" w:rsidP="004849F1">
            <w:pPr>
              <w:suppressAutoHyphens w:val="0"/>
              <w:spacing w:before="40" w:after="40" w:line="220" w:lineRule="exact"/>
              <w:ind w:right="113"/>
              <w:rPr>
                <w:rFonts w:eastAsia="Gulim"/>
                <w:sz w:val="18"/>
              </w:rPr>
            </w:pPr>
            <w:r w:rsidRPr="009534A8">
              <w:rPr>
                <w:rFonts w:eastAsia="Gulim"/>
                <w:sz w:val="18"/>
              </w:rPr>
              <w:t>2021</w:t>
            </w:r>
          </w:p>
        </w:tc>
        <w:tc>
          <w:tcPr>
            <w:tcW w:w="673" w:type="pct"/>
            <w:tcBorders>
              <w:bottom w:val="nil"/>
            </w:tcBorders>
            <w:shd w:val="clear" w:color="auto" w:fill="auto"/>
            <w:tcMar>
              <w:top w:w="28" w:type="dxa"/>
              <w:left w:w="102" w:type="dxa"/>
              <w:bottom w:w="28" w:type="dxa"/>
              <w:right w:w="102" w:type="dxa"/>
            </w:tcMar>
            <w:hideMark/>
          </w:tcPr>
          <w:p w14:paraId="44EA2C90" w14:textId="77777777" w:rsidR="00766993" w:rsidRPr="009534A8" w:rsidRDefault="00766993" w:rsidP="004849F1">
            <w:pPr>
              <w:suppressAutoHyphens w:val="0"/>
              <w:spacing w:before="40" w:after="40" w:line="220" w:lineRule="exact"/>
              <w:ind w:right="113"/>
              <w:rPr>
                <w:rFonts w:eastAsia="Gulim"/>
                <w:sz w:val="18"/>
              </w:rPr>
            </w:pPr>
            <w:r w:rsidRPr="009534A8">
              <w:rPr>
                <w:rFonts w:eastAsia="Gulim"/>
                <w:sz w:val="18"/>
              </w:rPr>
              <w:t>Regular</w:t>
            </w:r>
          </w:p>
        </w:tc>
        <w:tc>
          <w:tcPr>
            <w:tcW w:w="481" w:type="pct"/>
            <w:tcBorders>
              <w:bottom w:val="nil"/>
            </w:tcBorders>
            <w:shd w:val="clear" w:color="auto" w:fill="auto"/>
            <w:tcMar>
              <w:top w:w="28" w:type="dxa"/>
              <w:left w:w="102" w:type="dxa"/>
              <w:bottom w:w="28" w:type="dxa"/>
              <w:right w:w="102" w:type="dxa"/>
            </w:tcMar>
            <w:vAlign w:val="bottom"/>
            <w:hideMark/>
          </w:tcPr>
          <w:p w14:paraId="66BC7564"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66</w:t>
            </w:r>
          </w:p>
        </w:tc>
        <w:tc>
          <w:tcPr>
            <w:tcW w:w="769" w:type="pct"/>
            <w:tcBorders>
              <w:bottom w:val="nil"/>
            </w:tcBorders>
            <w:shd w:val="clear" w:color="auto" w:fill="auto"/>
            <w:tcMar>
              <w:top w:w="28" w:type="dxa"/>
              <w:left w:w="102" w:type="dxa"/>
              <w:bottom w:w="28" w:type="dxa"/>
              <w:right w:w="102" w:type="dxa"/>
            </w:tcMar>
            <w:vAlign w:val="bottom"/>
            <w:hideMark/>
          </w:tcPr>
          <w:p w14:paraId="66F05870"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12</w:t>
            </w:r>
          </w:p>
        </w:tc>
        <w:tc>
          <w:tcPr>
            <w:tcW w:w="1154" w:type="pct"/>
            <w:tcBorders>
              <w:bottom w:val="nil"/>
            </w:tcBorders>
            <w:shd w:val="clear" w:color="auto" w:fill="auto"/>
            <w:tcMar>
              <w:top w:w="28" w:type="dxa"/>
              <w:left w:w="102" w:type="dxa"/>
              <w:bottom w:w="28" w:type="dxa"/>
              <w:right w:w="102" w:type="dxa"/>
            </w:tcMar>
            <w:vAlign w:val="bottom"/>
            <w:hideMark/>
          </w:tcPr>
          <w:p w14:paraId="2D7DBC19"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16</w:t>
            </w:r>
          </w:p>
        </w:tc>
        <w:tc>
          <w:tcPr>
            <w:tcW w:w="866" w:type="pct"/>
            <w:tcBorders>
              <w:bottom w:val="nil"/>
            </w:tcBorders>
            <w:shd w:val="clear" w:color="auto" w:fill="auto"/>
            <w:tcMar>
              <w:top w:w="28" w:type="dxa"/>
              <w:left w:w="102" w:type="dxa"/>
              <w:bottom w:w="28" w:type="dxa"/>
              <w:right w:w="102" w:type="dxa"/>
            </w:tcMar>
            <w:vAlign w:val="bottom"/>
            <w:hideMark/>
          </w:tcPr>
          <w:p w14:paraId="4BA5C4C7"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12</w:t>
            </w:r>
          </w:p>
        </w:tc>
        <w:tc>
          <w:tcPr>
            <w:tcW w:w="576" w:type="pct"/>
            <w:tcBorders>
              <w:bottom w:val="nil"/>
            </w:tcBorders>
            <w:shd w:val="clear" w:color="auto" w:fill="auto"/>
            <w:tcMar>
              <w:top w:w="28" w:type="dxa"/>
              <w:left w:w="102" w:type="dxa"/>
              <w:bottom w:w="28" w:type="dxa"/>
              <w:right w:w="102" w:type="dxa"/>
            </w:tcMar>
            <w:vAlign w:val="bottom"/>
            <w:hideMark/>
          </w:tcPr>
          <w:p w14:paraId="317ADAE3" w14:textId="77777777" w:rsidR="00766993" w:rsidRPr="009534A8" w:rsidRDefault="00766993" w:rsidP="004849F1">
            <w:pPr>
              <w:suppressAutoHyphens w:val="0"/>
              <w:spacing w:before="40" w:after="40" w:line="220" w:lineRule="exact"/>
              <w:ind w:right="113"/>
              <w:jc w:val="right"/>
              <w:rPr>
                <w:rFonts w:eastAsia="Gulim"/>
                <w:sz w:val="18"/>
              </w:rPr>
            </w:pPr>
            <w:r w:rsidRPr="009534A8">
              <w:rPr>
                <w:rFonts w:eastAsia="Malgun Gothic"/>
                <w:sz w:val="18"/>
              </w:rPr>
              <w:t>26</w:t>
            </w:r>
          </w:p>
        </w:tc>
      </w:tr>
      <w:tr w:rsidR="00DE3687" w:rsidRPr="009534A8" w14:paraId="4B0E0C00" w14:textId="77777777" w:rsidTr="00EF0BB3">
        <w:trPr>
          <w:cantSplit/>
        </w:trPr>
        <w:tc>
          <w:tcPr>
            <w:tcW w:w="481" w:type="pct"/>
            <w:vMerge w:val="restart"/>
            <w:tcBorders>
              <w:top w:val="nil"/>
              <w:bottom w:val="nil"/>
            </w:tcBorders>
            <w:shd w:val="clear" w:color="auto" w:fill="auto"/>
            <w:tcMar>
              <w:top w:w="28" w:type="dxa"/>
              <w:left w:w="102" w:type="dxa"/>
              <w:bottom w:w="28" w:type="dxa"/>
              <w:right w:w="102" w:type="dxa"/>
            </w:tcMar>
          </w:tcPr>
          <w:p w14:paraId="22E4AD3A" w14:textId="77777777" w:rsidR="00766993" w:rsidRPr="009534A8" w:rsidRDefault="00766993" w:rsidP="004849F1">
            <w:pPr>
              <w:suppressAutoHyphens w:val="0"/>
              <w:spacing w:before="40" w:after="40" w:line="220" w:lineRule="exact"/>
              <w:ind w:right="113"/>
              <w:rPr>
                <w:rFonts w:eastAsia="Gulim"/>
                <w:sz w:val="18"/>
              </w:rPr>
            </w:pPr>
            <w:r w:rsidRPr="009534A8">
              <w:rPr>
                <w:rFonts w:eastAsia="Gulim"/>
                <w:sz w:val="18"/>
              </w:rPr>
              <w:t>2022</w:t>
            </w:r>
          </w:p>
        </w:tc>
        <w:tc>
          <w:tcPr>
            <w:tcW w:w="673" w:type="pct"/>
            <w:tcBorders>
              <w:top w:val="nil"/>
              <w:bottom w:val="nil"/>
            </w:tcBorders>
            <w:shd w:val="clear" w:color="auto" w:fill="auto"/>
            <w:tcMar>
              <w:top w:w="28" w:type="dxa"/>
              <w:left w:w="102" w:type="dxa"/>
              <w:bottom w:w="28" w:type="dxa"/>
              <w:right w:w="102" w:type="dxa"/>
            </w:tcMar>
          </w:tcPr>
          <w:p w14:paraId="39D63E12" w14:textId="77777777" w:rsidR="00766993" w:rsidRPr="009534A8" w:rsidRDefault="00766993" w:rsidP="004849F1">
            <w:pPr>
              <w:suppressAutoHyphens w:val="0"/>
              <w:spacing w:before="40" w:after="40" w:line="220" w:lineRule="exact"/>
              <w:ind w:right="113"/>
              <w:rPr>
                <w:rFonts w:eastAsia="Gulim"/>
                <w:sz w:val="18"/>
              </w:rPr>
            </w:pPr>
            <w:r w:rsidRPr="009534A8">
              <w:rPr>
                <w:rFonts w:eastAsia="Gulim"/>
                <w:sz w:val="18"/>
              </w:rPr>
              <w:t>Regular</w:t>
            </w:r>
          </w:p>
        </w:tc>
        <w:tc>
          <w:tcPr>
            <w:tcW w:w="481" w:type="pct"/>
            <w:tcBorders>
              <w:top w:val="nil"/>
              <w:bottom w:val="nil"/>
            </w:tcBorders>
            <w:shd w:val="clear" w:color="auto" w:fill="auto"/>
            <w:tcMar>
              <w:top w:w="28" w:type="dxa"/>
              <w:left w:w="102" w:type="dxa"/>
              <w:bottom w:w="28" w:type="dxa"/>
              <w:right w:w="102" w:type="dxa"/>
            </w:tcMar>
            <w:vAlign w:val="bottom"/>
          </w:tcPr>
          <w:p w14:paraId="6B1814A0" w14:textId="77777777" w:rsidR="00766993" w:rsidRPr="009534A8" w:rsidRDefault="00766993" w:rsidP="004849F1">
            <w:pPr>
              <w:suppressAutoHyphens w:val="0"/>
              <w:spacing w:before="40" w:after="40" w:line="220" w:lineRule="exact"/>
              <w:ind w:right="113"/>
              <w:jc w:val="right"/>
              <w:rPr>
                <w:rFonts w:eastAsia="Malgun Gothic"/>
                <w:sz w:val="18"/>
              </w:rPr>
            </w:pPr>
            <w:r w:rsidRPr="009534A8">
              <w:rPr>
                <w:rFonts w:eastAsia="Malgun Gothic"/>
                <w:sz w:val="18"/>
              </w:rPr>
              <w:t>180</w:t>
            </w:r>
          </w:p>
        </w:tc>
        <w:tc>
          <w:tcPr>
            <w:tcW w:w="769" w:type="pct"/>
            <w:tcBorders>
              <w:top w:val="nil"/>
              <w:bottom w:val="nil"/>
            </w:tcBorders>
            <w:shd w:val="clear" w:color="auto" w:fill="auto"/>
            <w:tcMar>
              <w:top w:w="28" w:type="dxa"/>
              <w:left w:w="102" w:type="dxa"/>
              <w:bottom w:w="28" w:type="dxa"/>
              <w:right w:w="102" w:type="dxa"/>
            </w:tcMar>
            <w:vAlign w:val="bottom"/>
          </w:tcPr>
          <w:p w14:paraId="15DC2109" w14:textId="77777777" w:rsidR="00766993" w:rsidRPr="009534A8" w:rsidRDefault="00766993" w:rsidP="004849F1">
            <w:pPr>
              <w:suppressAutoHyphens w:val="0"/>
              <w:spacing w:before="40" w:after="40" w:line="220" w:lineRule="exact"/>
              <w:ind w:right="113"/>
              <w:jc w:val="right"/>
              <w:rPr>
                <w:rFonts w:eastAsia="Malgun Gothic"/>
                <w:sz w:val="18"/>
              </w:rPr>
            </w:pPr>
            <w:r w:rsidRPr="009534A8">
              <w:rPr>
                <w:rFonts w:eastAsia="Malgun Gothic"/>
                <w:sz w:val="18"/>
              </w:rPr>
              <w:t>21</w:t>
            </w:r>
          </w:p>
        </w:tc>
        <w:tc>
          <w:tcPr>
            <w:tcW w:w="1154" w:type="pct"/>
            <w:tcBorders>
              <w:top w:val="nil"/>
              <w:bottom w:val="nil"/>
            </w:tcBorders>
            <w:shd w:val="clear" w:color="auto" w:fill="auto"/>
            <w:tcMar>
              <w:top w:w="28" w:type="dxa"/>
              <w:left w:w="102" w:type="dxa"/>
              <w:bottom w:w="28" w:type="dxa"/>
              <w:right w:w="102" w:type="dxa"/>
            </w:tcMar>
            <w:vAlign w:val="bottom"/>
          </w:tcPr>
          <w:p w14:paraId="38EC00C1" w14:textId="77777777" w:rsidR="00766993" w:rsidRPr="009534A8" w:rsidRDefault="00766993" w:rsidP="004849F1">
            <w:pPr>
              <w:suppressAutoHyphens w:val="0"/>
              <w:spacing w:before="40" w:after="40" w:line="220" w:lineRule="exact"/>
              <w:ind w:right="113"/>
              <w:jc w:val="right"/>
              <w:rPr>
                <w:rFonts w:eastAsia="Malgun Gothic"/>
                <w:sz w:val="18"/>
              </w:rPr>
            </w:pPr>
            <w:r w:rsidRPr="009534A8">
              <w:rPr>
                <w:rFonts w:eastAsia="Malgun Gothic"/>
                <w:sz w:val="18"/>
              </w:rPr>
              <w:t>67</w:t>
            </w:r>
          </w:p>
        </w:tc>
        <w:tc>
          <w:tcPr>
            <w:tcW w:w="866" w:type="pct"/>
            <w:tcBorders>
              <w:top w:val="nil"/>
              <w:bottom w:val="nil"/>
            </w:tcBorders>
            <w:shd w:val="clear" w:color="auto" w:fill="auto"/>
            <w:tcMar>
              <w:top w:w="28" w:type="dxa"/>
              <w:left w:w="102" w:type="dxa"/>
              <w:bottom w:w="28" w:type="dxa"/>
              <w:right w:w="102" w:type="dxa"/>
            </w:tcMar>
            <w:vAlign w:val="bottom"/>
          </w:tcPr>
          <w:p w14:paraId="50E5C594" w14:textId="77777777" w:rsidR="00766993" w:rsidRPr="009534A8" w:rsidRDefault="00766993" w:rsidP="004849F1">
            <w:pPr>
              <w:suppressAutoHyphens w:val="0"/>
              <w:spacing w:before="40" w:after="40" w:line="220" w:lineRule="exact"/>
              <w:ind w:right="113"/>
              <w:jc w:val="right"/>
              <w:rPr>
                <w:rFonts w:eastAsia="Malgun Gothic"/>
                <w:sz w:val="18"/>
              </w:rPr>
            </w:pPr>
            <w:r w:rsidRPr="009534A8">
              <w:rPr>
                <w:rFonts w:eastAsia="Malgun Gothic"/>
                <w:sz w:val="18"/>
              </w:rPr>
              <w:t>60</w:t>
            </w:r>
          </w:p>
        </w:tc>
        <w:tc>
          <w:tcPr>
            <w:tcW w:w="576" w:type="pct"/>
            <w:tcBorders>
              <w:top w:val="nil"/>
              <w:bottom w:val="nil"/>
            </w:tcBorders>
            <w:shd w:val="clear" w:color="auto" w:fill="auto"/>
            <w:tcMar>
              <w:top w:w="28" w:type="dxa"/>
              <w:left w:w="102" w:type="dxa"/>
              <w:bottom w:w="28" w:type="dxa"/>
              <w:right w:w="102" w:type="dxa"/>
            </w:tcMar>
            <w:vAlign w:val="bottom"/>
          </w:tcPr>
          <w:p w14:paraId="19D993F6" w14:textId="77777777" w:rsidR="00766993" w:rsidRPr="009534A8" w:rsidRDefault="00766993" w:rsidP="004849F1">
            <w:pPr>
              <w:suppressAutoHyphens w:val="0"/>
              <w:spacing w:before="40" w:after="40" w:line="220" w:lineRule="exact"/>
              <w:ind w:right="113"/>
              <w:jc w:val="right"/>
              <w:rPr>
                <w:rFonts w:eastAsia="Malgun Gothic"/>
                <w:sz w:val="18"/>
              </w:rPr>
            </w:pPr>
            <w:r w:rsidRPr="009534A8">
              <w:rPr>
                <w:rFonts w:eastAsia="Malgun Gothic"/>
                <w:sz w:val="18"/>
              </w:rPr>
              <w:t>32</w:t>
            </w:r>
          </w:p>
        </w:tc>
      </w:tr>
      <w:tr w:rsidR="00DE3687" w:rsidRPr="009534A8" w14:paraId="6773E0B2" w14:textId="77777777" w:rsidTr="00EF0BB3">
        <w:trPr>
          <w:cantSplit/>
        </w:trPr>
        <w:tc>
          <w:tcPr>
            <w:tcW w:w="481" w:type="pct"/>
            <w:vMerge/>
            <w:tcBorders>
              <w:top w:val="nil"/>
            </w:tcBorders>
            <w:shd w:val="clear" w:color="auto" w:fill="auto"/>
            <w:tcMar>
              <w:top w:w="28" w:type="dxa"/>
              <w:left w:w="102" w:type="dxa"/>
              <w:bottom w:w="28" w:type="dxa"/>
              <w:right w:w="102" w:type="dxa"/>
            </w:tcMar>
          </w:tcPr>
          <w:p w14:paraId="74EF2859" w14:textId="77777777" w:rsidR="00766993" w:rsidRPr="009534A8" w:rsidRDefault="00766993" w:rsidP="004849F1">
            <w:pPr>
              <w:keepNext/>
              <w:keepLines/>
              <w:suppressAutoHyphens w:val="0"/>
              <w:spacing w:before="40" w:after="40" w:line="220" w:lineRule="exact"/>
              <w:ind w:right="113"/>
              <w:rPr>
                <w:rFonts w:eastAsia="Gulim"/>
                <w:sz w:val="18"/>
              </w:rPr>
            </w:pPr>
          </w:p>
        </w:tc>
        <w:tc>
          <w:tcPr>
            <w:tcW w:w="673" w:type="pct"/>
            <w:tcBorders>
              <w:top w:val="nil"/>
            </w:tcBorders>
            <w:shd w:val="clear" w:color="auto" w:fill="auto"/>
            <w:tcMar>
              <w:top w:w="28" w:type="dxa"/>
              <w:left w:w="102" w:type="dxa"/>
              <w:bottom w:w="28" w:type="dxa"/>
              <w:right w:w="102" w:type="dxa"/>
            </w:tcMar>
          </w:tcPr>
          <w:p w14:paraId="15EBE20F" w14:textId="77777777" w:rsidR="00766993" w:rsidRPr="009534A8" w:rsidRDefault="00766993" w:rsidP="004849F1">
            <w:pPr>
              <w:keepNext/>
              <w:keepLines/>
              <w:suppressAutoHyphens w:val="0"/>
              <w:spacing w:before="40" w:after="40" w:line="220" w:lineRule="exact"/>
              <w:ind w:right="113"/>
              <w:rPr>
                <w:rFonts w:eastAsia="Gulim"/>
                <w:sz w:val="18"/>
              </w:rPr>
            </w:pPr>
            <w:r w:rsidRPr="009534A8">
              <w:rPr>
                <w:rFonts w:eastAsia="Gulim"/>
                <w:sz w:val="18"/>
              </w:rPr>
              <w:t>Ad-hoc</w:t>
            </w:r>
          </w:p>
        </w:tc>
        <w:tc>
          <w:tcPr>
            <w:tcW w:w="481" w:type="pct"/>
            <w:tcBorders>
              <w:top w:val="nil"/>
            </w:tcBorders>
            <w:shd w:val="clear" w:color="auto" w:fill="auto"/>
            <w:tcMar>
              <w:top w:w="28" w:type="dxa"/>
              <w:left w:w="102" w:type="dxa"/>
              <w:bottom w:w="28" w:type="dxa"/>
              <w:right w:w="102" w:type="dxa"/>
            </w:tcMar>
            <w:vAlign w:val="bottom"/>
          </w:tcPr>
          <w:p w14:paraId="154C1984" w14:textId="77777777" w:rsidR="00766993" w:rsidRPr="009534A8" w:rsidRDefault="00766993" w:rsidP="004849F1">
            <w:pPr>
              <w:keepNext/>
              <w:keepLines/>
              <w:suppressAutoHyphens w:val="0"/>
              <w:spacing w:before="40" w:after="40" w:line="220" w:lineRule="exact"/>
              <w:ind w:right="113"/>
              <w:jc w:val="right"/>
              <w:rPr>
                <w:rFonts w:eastAsia="Malgun Gothic"/>
                <w:sz w:val="18"/>
              </w:rPr>
            </w:pPr>
            <w:r w:rsidRPr="009534A8">
              <w:rPr>
                <w:rFonts w:eastAsia="Malgun Gothic"/>
                <w:sz w:val="18"/>
              </w:rPr>
              <w:t>76</w:t>
            </w:r>
          </w:p>
        </w:tc>
        <w:tc>
          <w:tcPr>
            <w:tcW w:w="769" w:type="pct"/>
            <w:tcBorders>
              <w:top w:val="nil"/>
            </w:tcBorders>
            <w:shd w:val="clear" w:color="auto" w:fill="auto"/>
            <w:tcMar>
              <w:top w:w="28" w:type="dxa"/>
              <w:left w:w="102" w:type="dxa"/>
              <w:bottom w:w="28" w:type="dxa"/>
              <w:right w:w="102" w:type="dxa"/>
            </w:tcMar>
            <w:vAlign w:val="bottom"/>
          </w:tcPr>
          <w:p w14:paraId="237B9C0B" w14:textId="77777777" w:rsidR="00766993" w:rsidRPr="009534A8" w:rsidRDefault="00766993" w:rsidP="004849F1">
            <w:pPr>
              <w:keepNext/>
              <w:keepLines/>
              <w:suppressAutoHyphens w:val="0"/>
              <w:spacing w:before="40" w:after="40" w:line="220" w:lineRule="exact"/>
              <w:ind w:right="113"/>
              <w:jc w:val="right"/>
              <w:rPr>
                <w:rFonts w:eastAsia="Malgun Gothic"/>
                <w:sz w:val="18"/>
              </w:rPr>
            </w:pPr>
            <w:r w:rsidRPr="009534A8">
              <w:rPr>
                <w:rFonts w:eastAsia="Malgun Gothic"/>
                <w:sz w:val="18"/>
              </w:rPr>
              <w:t>20</w:t>
            </w:r>
          </w:p>
        </w:tc>
        <w:tc>
          <w:tcPr>
            <w:tcW w:w="1154" w:type="pct"/>
            <w:tcBorders>
              <w:top w:val="nil"/>
            </w:tcBorders>
            <w:shd w:val="clear" w:color="auto" w:fill="auto"/>
            <w:tcMar>
              <w:top w:w="28" w:type="dxa"/>
              <w:left w:w="102" w:type="dxa"/>
              <w:bottom w:w="28" w:type="dxa"/>
              <w:right w:w="102" w:type="dxa"/>
            </w:tcMar>
            <w:vAlign w:val="bottom"/>
          </w:tcPr>
          <w:p w14:paraId="581E2996" w14:textId="77777777" w:rsidR="00766993" w:rsidRPr="009534A8" w:rsidRDefault="00766993" w:rsidP="004849F1">
            <w:pPr>
              <w:keepNext/>
              <w:keepLines/>
              <w:suppressAutoHyphens w:val="0"/>
              <w:spacing w:before="40" w:after="40" w:line="220" w:lineRule="exact"/>
              <w:ind w:right="113"/>
              <w:jc w:val="right"/>
              <w:rPr>
                <w:rFonts w:eastAsia="Malgun Gothic"/>
                <w:sz w:val="18"/>
              </w:rPr>
            </w:pPr>
            <w:r w:rsidRPr="009534A8">
              <w:rPr>
                <w:rFonts w:eastAsia="Malgun Gothic"/>
                <w:sz w:val="18"/>
              </w:rPr>
              <w:t>24</w:t>
            </w:r>
          </w:p>
        </w:tc>
        <w:tc>
          <w:tcPr>
            <w:tcW w:w="866" w:type="pct"/>
            <w:tcBorders>
              <w:top w:val="nil"/>
            </w:tcBorders>
            <w:shd w:val="clear" w:color="auto" w:fill="auto"/>
            <w:tcMar>
              <w:top w:w="28" w:type="dxa"/>
              <w:left w:w="102" w:type="dxa"/>
              <w:bottom w:w="28" w:type="dxa"/>
              <w:right w:w="102" w:type="dxa"/>
            </w:tcMar>
            <w:vAlign w:val="bottom"/>
          </w:tcPr>
          <w:p w14:paraId="182E464C" w14:textId="77777777" w:rsidR="00766993" w:rsidRPr="009534A8" w:rsidRDefault="00766993" w:rsidP="004849F1">
            <w:pPr>
              <w:keepNext/>
              <w:keepLines/>
              <w:suppressAutoHyphens w:val="0"/>
              <w:spacing w:before="40" w:after="40" w:line="220" w:lineRule="exact"/>
              <w:ind w:right="113"/>
              <w:jc w:val="right"/>
              <w:rPr>
                <w:rFonts w:eastAsia="Malgun Gothic"/>
                <w:sz w:val="18"/>
              </w:rPr>
            </w:pPr>
            <w:r w:rsidRPr="009534A8">
              <w:rPr>
                <w:rFonts w:eastAsia="Malgun Gothic"/>
                <w:sz w:val="18"/>
              </w:rPr>
              <w:t>31</w:t>
            </w:r>
          </w:p>
        </w:tc>
        <w:tc>
          <w:tcPr>
            <w:tcW w:w="576" w:type="pct"/>
            <w:tcBorders>
              <w:top w:val="nil"/>
            </w:tcBorders>
            <w:shd w:val="clear" w:color="auto" w:fill="auto"/>
            <w:tcMar>
              <w:top w:w="28" w:type="dxa"/>
              <w:left w:w="102" w:type="dxa"/>
              <w:bottom w:w="28" w:type="dxa"/>
              <w:right w:w="102" w:type="dxa"/>
            </w:tcMar>
            <w:vAlign w:val="bottom"/>
          </w:tcPr>
          <w:p w14:paraId="424B8D2D" w14:textId="77777777" w:rsidR="00766993" w:rsidRPr="009534A8" w:rsidRDefault="00766993" w:rsidP="004849F1">
            <w:pPr>
              <w:keepNext/>
              <w:keepLines/>
              <w:suppressAutoHyphens w:val="0"/>
              <w:spacing w:before="40" w:after="40" w:line="220" w:lineRule="exact"/>
              <w:ind w:right="113"/>
              <w:jc w:val="right"/>
              <w:rPr>
                <w:rFonts w:eastAsia="Malgun Gothic"/>
                <w:sz w:val="18"/>
              </w:rPr>
            </w:pPr>
            <w:r w:rsidRPr="009534A8">
              <w:rPr>
                <w:rFonts w:eastAsia="Malgun Gothic"/>
                <w:sz w:val="18"/>
              </w:rPr>
              <w:t>1</w:t>
            </w:r>
          </w:p>
        </w:tc>
      </w:tr>
    </w:tbl>
    <w:p w14:paraId="637FF556" w14:textId="5C757BAC" w:rsidR="00766993" w:rsidRPr="009534A8" w:rsidRDefault="00766993" w:rsidP="00EF0BB3">
      <w:pPr>
        <w:keepNext/>
        <w:keepLines/>
        <w:spacing w:before="120"/>
        <w:ind w:left="1134" w:right="1134" w:firstLine="170"/>
        <w:rPr>
          <w:sz w:val="18"/>
        </w:rPr>
      </w:pPr>
      <w:r w:rsidRPr="009534A8">
        <w:rPr>
          <w:szCs w:val="22"/>
        </w:rPr>
        <w:t>*</w:t>
      </w:r>
      <w:r w:rsidRPr="009534A8">
        <w:rPr>
          <w:sz w:val="18"/>
        </w:rPr>
        <w:t xml:space="preserve"> Trade Union and Labor Relations Adjustment Act</w:t>
      </w:r>
      <w:r w:rsidR="00EF0BB3" w:rsidRPr="009534A8">
        <w:rPr>
          <w:sz w:val="18"/>
        </w:rPr>
        <w:t>.</w:t>
      </w:r>
    </w:p>
    <w:p w14:paraId="3EF3DAEE" w14:textId="6EBE7A8B" w:rsidR="00766993" w:rsidRPr="009534A8" w:rsidRDefault="00766993" w:rsidP="00546267">
      <w:pPr>
        <w:spacing w:after="240"/>
        <w:ind w:left="1134" w:right="1134" w:firstLine="170"/>
        <w:rPr>
          <w:sz w:val="18"/>
        </w:rPr>
      </w:pPr>
      <w:r w:rsidRPr="009534A8">
        <w:rPr>
          <w:szCs w:val="22"/>
        </w:rPr>
        <w:t>**</w:t>
      </w:r>
      <w:r w:rsidRPr="009534A8">
        <w:rPr>
          <w:sz w:val="18"/>
        </w:rPr>
        <w:t xml:space="preserve"> Act on the Promotion of Employees</w:t>
      </w:r>
      <w:r w:rsidR="006A38F5">
        <w:rPr>
          <w:sz w:val="18"/>
        </w:rPr>
        <w:t>’</w:t>
      </w:r>
      <w:r w:rsidRPr="009534A8">
        <w:rPr>
          <w:sz w:val="18"/>
        </w:rPr>
        <w:t xml:space="preserve"> Participation and Cooperation</w:t>
      </w:r>
      <w:r w:rsidR="00EF0BB3" w:rsidRPr="009534A8">
        <w:rPr>
          <w:sz w:val="18"/>
        </w:rPr>
        <w:t>.</w:t>
      </w:r>
    </w:p>
    <w:p w14:paraId="491A8C44" w14:textId="0B3DFBEF" w:rsidR="00766993" w:rsidRPr="009534A8" w:rsidRDefault="005B1B77" w:rsidP="005B1B77">
      <w:pPr>
        <w:pStyle w:val="H23G"/>
        <w:rPr>
          <w:lang w:val="en-GB"/>
        </w:rPr>
      </w:pPr>
      <w:r w:rsidRPr="009534A8">
        <w:rPr>
          <w:lang w:val="en-GB"/>
        </w:rPr>
        <w:tab/>
      </w:r>
      <w:r w:rsidRPr="009534A8">
        <w:rPr>
          <w:lang w:val="en-GB"/>
        </w:rPr>
        <w:tab/>
      </w:r>
      <w:r w:rsidR="00766993" w:rsidRPr="009534A8">
        <w:rPr>
          <w:lang w:val="en-GB"/>
        </w:rPr>
        <w:t>Table -21. Remedies for unfair labor practices by the Labor Commission</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812"/>
        <w:gridCol w:w="748"/>
        <w:gridCol w:w="850"/>
        <w:gridCol w:w="919"/>
        <w:gridCol w:w="964"/>
        <w:gridCol w:w="846"/>
        <w:gridCol w:w="684"/>
        <w:gridCol w:w="971"/>
        <w:gridCol w:w="1144"/>
      </w:tblGrid>
      <w:tr w:rsidR="005A239E" w:rsidRPr="009534A8" w14:paraId="05AA4F87" w14:textId="77777777" w:rsidTr="005A239E">
        <w:trPr>
          <w:cantSplit/>
          <w:tblHeader/>
        </w:trPr>
        <w:tc>
          <w:tcPr>
            <w:tcW w:w="567"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A83F814" w14:textId="77777777" w:rsidR="00766993" w:rsidRPr="009534A8" w:rsidRDefault="00766993" w:rsidP="005A239E">
            <w:pPr>
              <w:suppressAutoHyphens w:val="0"/>
              <w:spacing w:before="80" w:after="80" w:line="200" w:lineRule="exact"/>
              <w:ind w:right="113"/>
              <w:rPr>
                <w:rFonts w:eastAsia="Gulim"/>
                <w:i/>
                <w:sz w:val="16"/>
              </w:rPr>
            </w:pPr>
            <w:r w:rsidRPr="009534A8">
              <w:rPr>
                <w:rFonts w:eastAsia="Malgun Gothic"/>
                <w:i/>
                <w:sz w:val="16"/>
              </w:rPr>
              <w:t>Year</w:t>
            </w:r>
          </w:p>
        </w:tc>
        <w:tc>
          <w:tcPr>
            <w:tcW w:w="812"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3D0D5E8" w14:textId="77777777" w:rsidR="00766993" w:rsidRPr="009534A8" w:rsidRDefault="00766993" w:rsidP="005A239E">
            <w:pPr>
              <w:suppressAutoHyphens w:val="0"/>
              <w:spacing w:before="80" w:after="80" w:line="200" w:lineRule="exact"/>
              <w:ind w:right="113"/>
              <w:jc w:val="right"/>
              <w:rPr>
                <w:rFonts w:eastAsia="Malgun Gothic"/>
                <w:i/>
                <w:sz w:val="16"/>
              </w:rPr>
            </w:pPr>
            <w:r w:rsidRPr="009534A8">
              <w:rPr>
                <w:rFonts w:eastAsia="Malgun Gothic"/>
                <w:i/>
                <w:sz w:val="16"/>
              </w:rPr>
              <w:t>Received</w:t>
            </w:r>
          </w:p>
        </w:tc>
        <w:tc>
          <w:tcPr>
            <w:tcW w:w="5982" w:type="dxa"/>
            <w:gridSpan w:val="7"/>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0DAAF96E" w14:textId="77777777" w:rsidR="00766993" w:rsidRPr="009534A8" w:rsidRDefault="00766993" w:rsidP="005A239E">
            <w:pPr>
              <w:suppressAutoHyphens w:val="0"/>
              <w:spacing w:before="80" w:after="80" w:line="200" w:lineRule="exact"/>
              <w:ind w:right="113"/>
              <w:jc w:val="center"/>
              <w:rPr>
                <w:rFonts w:eastAsia="Malgun Gothic"/>
                <w:i/>
                <w:sz w:val="16"/>
              </w:rPr>
            </w:pPr>
            <w:r w:rsidRPr="009534A8">
              <w:rPr>
                <w:rFonts w:eastAsia="Malgun Gothic"/>
                <w:i/>
                <w:sz w:val="16"/>
              </w:rPr>
              <w:t>Processed</w:t>
            </w:r>
          </w:p>
        </w:tc>
        <w:tc>
          <w:tcPr>
            <w:tcW w:w="114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32FA3C2"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i/>
                <w:sz w:val="16"/>
              </w:rPr>
              <w:t>Transferred (in process)</w:t>
            </w:r>
          </w:p>
        </w:tc>
      </w:tr>
      <w:tr w:rsidR="005A239E" w:rsidRPr="009534A8" w14:paraId="19CA8A62" w14:textId="77777777" w:rsidTr="005A239E">
        <w:trPr>
          <w:cantSplit/>
          <w:tblHeader/>
        </w:trPr>
        <w:tc>
          <w:tcPr>
            <w:tcW w:w="567" w:type="dxa"/>
            <w:vMerge/>
            <w:tcBorders>
              <w:top w:val="single" w:sz="12" w:space="0" w:color="auto"/>
              <w:bottom w:val="single" w:sz="12" w:space="0" w:color="auto"/>
            </w:tcBorders>
            <w:shd w:val="clear" w:color="auto" w:fill="auto"/>
            <w:vAlign w:val="bottom"/>
            <w:hideMark/>
          </w:tcPr>
          <w:p w14:paraId="71B99FDE" w14:textId="77777777" w:rsidR="00766993" w:rsidRPr="009534A8" w:rsidRDefault="00766993" w:rsidP="005A239E">
            <w:pPr>
              <w:suppressAutoHyphens w:val="0"/>
              <w:spacing w:before="40" w:after="40" w:line="220" w:lineRule="exact"/>
              <w:ind w:right="113"/>
              <w:rPr>
                <w:rFonts w:eastAsia="Gulim"/>
                <w:b/>
                <w:sz w:val="18"/>
              </w:rPr>
            </w:pPr>
          </w:p>
        </w:tc>
        <w:tc>
          <w:tcPr>
            <w:tcW w:w="812" w:type="dxa"/>
            <w:vMerge/>
            <w:tcBorders>
              <w:top w:val="single" w:sz="12" w:space="0" w:color="auto"/>
              <w:bottom w:val="single" w:sz="12" w:space="0" w:color="auto"/>
            </w:tcBorders>
            <w:shd w:val="clear" w:color="auto" w:fill="auto"/>
            <w:vAlign w:val="bottom"/>
            <w:hideMark/>
          </w:tcPr>
          <w:p w14:paraId="7936FFD5" w14:textId="77777777" w:rsidR="00766993" w:rsidRPr="009534A8" w:rsidRDefault="00766993" w:rsidP="005A239E">
            <w:pPr>
              <w:suppressAutoHyphens w:val="0"/>
              <w:spacing w:before="40" w:after="40" w:line="220" w:lineRule="exact"/>
              <w:ind w:right="113"/>
              <w:jc w:val="right"/>
              <w:rPr>
                <w:rFonts w:eastAsia="Malgun Gothic"/>
                <w:i/>
                <w:sz w:val="16"/>
              </w:rPr>
            </w:pPr>
          </w:p>
        </w:tc>
        <w:tc>
          <w:tcPr>
            <w:tcW w:w="74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0175B4"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Total</w:t>
            </w:r>
          </w:p>
        </w:tc>
        <w:tc>
          <w:tcPr>
            <w:tcW w:w="3579" w:type="dxa"/>
            <w:gridSpan w:val="4"/>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290D66D0" w14:textId="77777777" w:rsidR="00766993" w:rsidRPr="009534A8" w:rsidRDefault="00766993" w:rsidP="005A239E">
            <w:pPr>
              <w:suppressAutoHyphens w:val="0"/>
              <w:spacing w:before="40" w:after="40" w:line="220" w:lineRule="exact"/>
              <w:ind w:right="113"/>
              <w:jc w:val="center"/>
              <w:rPr>
                <w:rFonts w:eastAsia="Malgun Gothic"/>
                <w:i/>
                <w:sz w:val="16"/>
              </w:rPr>
            </w:pPr>
            <w:r w:rsidRPr="009534A8">
              <w:rPr>
                <w:rFonts w:eastAsia="Malgun Gothic"/>
                <w:i/>
                <w:sz w:val="16"/>
              </w:rPr>
              <w:t>Decision</w:t>
            </w:r>
          </w:p>
        </w:tc>
        <w:tc>
          <w:tcPr>
            <w:tcW w:w="684"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22E0D09"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Settled</w:t>
            </w:r>
          </w:p>
        </w:tc>
        <w:tc>
          <w:tcPr>
            <w:tcW w:w="971"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BB6D315"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Cancelled</w:t>
            </w:r>
          </w:p>
        </w:tc>
        <w:tc>
          <w:tcPr>
            <w:tcW w:w="1144" w:type="dxa"/>
            <w:vMerge/>
            <w:tcBorders>
              <w:top w:val="single" w:sz="12" w:space="0" w:color="auto"/>
              <w:bottom w:val="single" w:sz="12" w:space="0" w:color="auto"/>
            </w:tcBorders>
            <w:shd w:val="clear" w:color="auto" w:fill="auto"/>
            <w:vAlign w:val="bottom"/>
            <w:hideMark/>
          </w:tcPr>
          <w:p w14:paraId="6FCCAB0A" w14:textId="77777777" w:rsidR="00766993" w:rsidRPr="009534A8" w:rsidRDefault="00766993" w:rsidP="005A239E">
            <w:pPr>
              <w:suppressAutoHyphens w:val="0"/>
              <w:spacing w:before="40" w:after="40" w:line="220" w:lineRule="exact"/>
              <w:ind w:right="113"/>
              <w:jc w:val="right"/>
              <w:rPr>
                <w:rFonts w:eastAsia="Gulim"/>
                <w:b/>
                <w:sz w:val="18"/>
              </w:rPr>
            </w:pPr>
          </w:p>
        </w:tc>
      </w:tr>
      <w:tr w:rsidR="005A239E" w:rsidRPr="009534A8" w14:paraId="5CF14795" w14:textId="77777777" w:rsidTr="005A239E">
        <w:trPr>
          <w:cantSplit/>
          <w:tblHeader/>
        </w:trPr>
        <w:tc>
          <w:tcPr>
            <w:tcW w:w="567" w:type="dxa"/>
            <w:vMerge/>
            <w:tcBorders>
              <w:top w:val="single" w:sz="12" w:space="0" w:color="auto"/>
              <w:bottom w:val="single" w:sz="12" w:space="0" w:color="auto"/>
            </w:tcBorders>
            <w:shd w:val="clear" w:color="auto" w:fill="auto"/>
            <w:vAlign w:val="bottom"/>
            <w:hideMark/>
          </w:tcPr>
          <w:p w14:paraId="0A2B8CE0" w14:textId="77777777" w:rsidR="00766993" w:rsidRPr="009534A8" w:rsidRDefault="00766993" w:rsidP="005A239E">
            <w:pPr>
              <w:suppressAutoHyphens w:val="0"/>
              <w:spacing w:before="40" w:after="40" w:line="220" w:lineRule="exact"/>
              <w:ind w:right="113"/>
              <w:rPr>
                <w:rFonts w:eastAsia="Gulim"/>
                <w:b/>
                <w:sz w:val="18"/>
              </w:rPr>
            </w:pPr>
          </w:p>
        </w:tc>
        <w:tc>
          <w:tcPr>
            <w:tcW w:w="812" w:type="dxa"/>
            <w:vMerge/>
            <w:tcBorders>
              <w:top w:val="single" w:sz="12" w:space="0" w:color="auto"/>
              <w:bottom w:val="single" w:sz="12" w:space="0" w:color="auto"/>
            </w:tcBorders>
            <w:shd w:val="clear" w:color="auto" w:fill="auto"/>
            <w:vAlign w:val="bottom"/>
            <w:hideMark/>
          </w:tcPr>
          <w:p w14:paraId="43C8147D" w14:textId="77777777" w:rsidR="00766993" w:rsidRPr="009534A8" w:rsidRDefault="00766993" w:rsidP="005A239E">
            <w:pPr>
              <w:suppressAutoHyphens w:val="0"/>
              <w:spacing w:before="40" w:after="40" w:line="220" w:lineRule="exact"/>
              <w:ind w:right="113"/>
              <w:jc w:val="right"/>
              <w:rPr>
                <w:rFonts w:eastAsia="Gulim"/>
                <w:b/>
                <w:sz w:val="18"/>
              </w:rPr>
            </w:pPr>
          </w:p>
        </w:tc>
        <w:tc>
          <w:tcPr>
            <w:tcW w:w="748" w:type="dxa"/>
            <w:vMerge/>
            <w:tcBorders>
              <w:top w:val="single" w:sz="12" w:space="0" w:color="auto"/>
              <w:bottom w:val="single" w:sz="12" w:space="0" w:color="auto"/>
            </w:tcBorders>
            <w:shd w:val="clear" w:color="auto" w:fill="auto"/>
            <w:vAlign w:val="bottom"/>
            <w:hideMark/>
          </w:tcPr>
          <w:p w14:paraId="6DC6D234" w14:textId="77777777" w:rsidR="00766993" w:rsidRPr="009534A8" w:rsidRDefault="00766993" w:rsidP="005A239E">
            <w:pPr>
              <w:suppressAutoHyphens w:val="0"/>
              <w:spacing w:before="40" w:after="40" w:line="220" w:lineRule="exact"/>
              <w:ind w:right="113"/>
              <w:jc w:val="right"/>
              <w:rPr>
                <w:rFonts w:eastAsia="Malgun Gothic"/>
                <w:sz w:val="18"/>
              </w:rPr>
            </w:pPr>
          </w:p>
        </w:tc>
        <w:tc>
          <w:tcPr>
            <w:tcW w:w="850" w:type="dxa"/>
            <w:tcBorders>
              <w:top w:val="nil"/>
              <w:bottom w:val="single" w:sz="12" w:space="0" w:color="auto"/>
            </w:tcBorders>
            <w:shd w:val="clear" w:color="auto" w:fill="auto"/>
            <w:tcMar>
              <w:top w:w="28" w:type="dxa"/>
              <w:left w:w="28" w:type="dxa"/>
              <w:bottom w:w="28" w:type="dxa"/>
              <w:right w:w="28" w:type="dxa"/>
            </w:tcMar>
            <w:vAlign w:val="bottom"/>
            <w:hideMark/>
          </w:tcPr>
          <w:p w14:paraId="7F7B0A13"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Subtotal</w:t>
            </w:r>
          </w:p>
        </w:tc>
        <w:tc>
          <w:tcPr>
            <w:tcW w:w="919" w:type="dxa"/>
            <w:tcBorders>
              <w:top w:val="nil"/>
              <w:bottom w:val="single" w:sz="12" w:space="0" w:color="auto"/>
            </w:tcBorders>
            <w:shd w:val="clear" w:color="auto" w:fill="auto"/>
            <w:tcMar>
              <w:top w:w="28" w:type="dxa"/>
              <w:left w:w="28" w:type="dxa"/>
              <w:bottom w:w="28" w:type="dxa"/>
              <w:right w:w="28" w:type="dxa"/>
            </w:tcMar>
            <w:vAlign w:val="bottom"/>
            <w:hideMark/>
          </w:tcPr>
          <w:p w14:paraId="2E3E7E67"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Recognized</w:t>
            </w:r>
          </w:p>
        </w:tc>
        <w:tc>
          <w:tcPr>
            <w:tcW w:w="964" w:type="dxa"/>
            <w:tcBorders>
              <w:top w:val="nil"/>
              <w:bottom w:val="single" w:sz="12" w:space="0" w:color="auto"/>
            </w:tcBorders>
            <w:shd w:val="clear" w:color="auto" w:fill="auto"/>
            <w:tcMar>
              <w:top w:w="28" w:type="dxa"/>
              <w:left w:w="28" w:type="dxa"/>
              <w:bottom w:w="28" w:type="dxa"/>
              <w:right w:w="28" w:type="dxa"/>
            </w:tcMar>
            <w:vAlign w:val="bottom"/>
            <w:hideMark/>
          </w:tcPr>
          <w:p w14:paraId="2E8406DE"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Dismissed</w:t>
            </w:r>
          </w:p>
        </w:tc>
        <w:tc>
          <w:tcPr>
            <w:tcW w:w="846" w:type="dxa"/>
            <w:tcBorders>
              <w:top w:val="nil"/>
              <w:bottom w:val="single" w:sz="12" w:space="0" w:color="auto"/>
            </w:tcBorders>
            <w:shd w:val="clear" w:color="auto" w:fill="auto"/>
            <w:tcMar>
              <w:top w:w="28" w:type="dxa"/>
              <w:left w:w="28" w:type="dxa"/>
              <w:bottom w:w="28" w:type="dxa"/>
              <w:right w:w="28" w:type="dxa"/>
            </w:tcMar>
            <w:vAlign w:val="bottom"/>
            <w:hideMark/>
          </w:tcPr>
          <w:p w14:paraId="1A083723" w14:textId="77777777" w:rsidR="00766993" w:rsidRPr="009534A8" w:rsidRDefault="00766993" w:rsidP="005A239E">
            <w:pPr>
              <w:suppressAutoHyphens w:val="0"/>
              <w:spacing w:before="40" w:after="40" w:line="220" w:lineRule="exact"/>
              <w:ind w:right="113"/>
              <w:jc w:val="right"/>
              <w:rPr>
                <w:rFonts w:eastAsia="Malgun Gothic"/>
                <w:i/>
                <w:sz w:val="16"/>
              </w:rPr>
            </w:pPr>
            <w:r w:rsidRPr="009534A8">
              <w:rPr>
                <w:rFonts w:eastAsia="Malgun Gothic"/>
                <w:i/>
                <w:sz w:val="16"/>
              </w:rPr>
              <w:t>Rejected</w:t>
            </w:r>
          </w:p>
        </w:tc>
        <w:tc>
          <w:tcPr>
            <w:tcW w:w="684" w:type="dxa"/>
            <w:vMerge/>
            <w:tcBorders>
              <w:top w:val="nil"/>
              <w:bottom w:val="single" w:sz="12" w:space="0" w:color="auto"/>
            </w:tcBorders>
            <w:shd w:val="clear" w:color="auto" w:fill="auto"/>
            <w:vAlign w:val="bottom"/>
            <w:hideMark/>
          </w:tcPr>
          <w:p w14:paraId="4837EDF1" w14:textId="77777777" w:rsidR="00766993" w:rsidRPr="009534A8" w:rsidRDefault="00766993" w:rsidP="005A239E">
            <w:pPr>
              <w:suppressAutoHyphens w:val="0"/>
              <w:spacing w:before="40" w:after="40" w:line="220" w:lineRule="exact"/>
              <w:ind w:right="113"/>
              <w:jc w:val="right"/>
              <w:rPr>
                <w:rFonts w:eastAsia="Gulim"/>
                <w:b/>
                <w:sz w:val="18"/>
              </w:rPr>
            </w:pPr>
          </w:p>
        </w:tc>
        <w:tc>
          <w:tcPr>
            <w:tcW w:w="971" w:type="dxa"/>
            <w:vMerge/>
            <w:tcBorders>
              <w:top w:val="nil"/>
              <w:bottom w:val="single" w:sz="12" w:space="0" w:color="auto"/>
            </w:tcBorders>
            <w:shd w:val="clear" w:color="auto" w:fill="auto"/>
            <w:vAlign w:val="bottom"/>
            <w:hideMark/>
          </w:tcPr>
          <w:p w14:paraId="24B0012E" w14:textId="77777777" w:rsidR="00766993" w:rsidRPr="009534A8" w:rsidRDefault="00766993" w:rsidP="005A239E">
            <w:pPr>
              <w:suppressAutoHyphens w:val="0"/>
              <w:spacing w:before="40" w:after="40" w:line="220" w:lineRule="exact"/>
              <w:ind w:right="113"/>
              <w:jc w:val="right"/>
              <w:rPr>
                <w:rFonts w:eastAsia="Gulim"/>
                <w:b/>
                <w:sz w:val="18"/>
              </w:rPr>
            </w:pPr>
          </w:p>
        </w:tc>
        <w:tc>
          <w:tcPr>
            <w:tcW w:w="1144" w:type="dxa"/>
            <w:vMerge/>
            <w:tcBorders>
              <w:bottom w:val="single" w:sz="12" w:space="0" w:color="auto"/>
            </w:tcBorders>
            <w:shd w:val="clear" w:color="auto" w:fill="auto"/>
            <w:vAlign w:val="bottom"/>
            <w:hideMark/>
          </w:tcPr>
          <w:p w14:paraId="0F2A1842" w14:textId="77777777" w:rsidR="00766993" w:rsidRPr="009534A8" w:rsidRDefault="00766993" w:rsidP="005A239E">
            <w:pPr>
              <w:suppressAutoHyphens w:val="0"/>
              <w:spacing w:before="40" w:after="40" w:line="220" w:lineRule="exact"/>
              <w:ind w:right="113"/>
              <w:jc w:val="right"/>
              <w:rPr>
                <w:rFonts w:eastAsia="Gulim"/>
                <w:b/>
                <w:sz w:val="18"/>
              </w:rPr>
            </w:pPr>
          </w:p>
        </w:tc>
      </w:tr>
      <w:tr w:rsidR="005A239E" w:rsidRPr="009534A8" w14:paraId="7E9DE4BB" w14:textId="77777777" w:rsidTr="005A239E">
        <w:trPr>
          <w:cantSplit/>
        </w:trPr>
        <w:tc>
          <w:tcPr>
            <w:tcW w:w="567" w:type="dxa"/>
            <w:tcBorders>
              <w:top w:val="single" w:sz="12" w:space="0" w:color="auto"/>
            </w:tcBorders>
            <w:shd w:val="clear" w:color="auto" w:fill="auto"/>
            <w:tcMar>
              <w:top w:w="28" w:type="dxa"/>
              <w:left w:w="28" w:type="dxa"/>
              <w:bottom w:w="28" w:type="dxa"/>
              <w:right w:w="28" w:type="dxa"/>
            </w:tcMar>
            <w:hideMark/>
          </w:tcPr>
          <w:p w14:paraId="2F541465" w14:textId="77777777" w:rsidR="00766993" w:rsidRPr="009534A8" w:rsidRDefault="00766993" w:rsidP="005A239E">
            <w:pPr>
              <w:suppressAutoHyphens w:val="0"/>
              <w:spacing w:before="40" w:after="40" w:line="220" w:lineRule="exact"/>
              <w:ind w:right="113"/>
              <w:rPr>
                <w:rFonts w:eastAsia="Gulim"/>
                <w:sz w:val="18"/>
              </w:rPr>
            </w:pPr>
            <w:r w:rsidRPr="009534A8">
              <w:rPr>
                <w:rFonts w:eastAsia="Malgun Gothic"/>
                <w:sz w:val="18"/>
              </w:rPr>
              <w:t>2020</w:t>
            </w:r>
          </w:p>
        </w:tc>
        <w:tc>
          <w:tcPr>
            <w:tcW w:w="812" w:type="dxa"/>
            <w:tcBorders>
              <w:top w:val="single" w:sz="12" w:space="0" w:color="auto"/>
            </w:tcBorders>
            <w:shd w:val="clear" w:color="auto" w:fill="auto"/>
            <w:tcMar>
              <w:top w:w="28" w:type="dxa"/>
              <w:left w:w="28" w:type="dxa"/>
              <w:bottom w:w="28" w:type="dxa"/>
              <w:right w:w="28" w:type="dxa"/>
            </w:tcMar>
            <w:vAlign w:val="bottom"/>
            <w:hideMark/>
          </w:tcPr>
          <w:p w14:paraId="479F246F" w14:textId="0C504F49"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450</w:t>
            </w:r>
          </w:p>
        </w:tc>
        <w:tc>
          <w:tcPr>
            <w:tcW w:w="748" w:type="dxa"/>
            <w:tcBorders>
              <w:top w:val="single" w:sz="12" w:space="0" w:color="auto"/>
            </w:tcBorders>
            <w:shd w:val="clear" w:color="auto" w:fill="auto"/>
            <w:tcMar>
              <w:top w:w="28" w:type="dxa"/>
              <w:left w:w="28" w:type="dxa"/>
              <w:bottom w:w="28" w:type="dxa"/>
              <w:right w:w="28" w:type="dxa"/>
            </w:tcMar>
            <w:vAlign w:val="bottom"/>
            <w:hideMark/>
          </w:tcPr>
          <w:p w14:paraId="3F458393" w14:textId="5E0587A8"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156</w:t>
            </w:r>
          </w:p>
        </w:tc>
        <w:tc>
          <w:tcPr>
            <w:tcW w:w="850" w:type="dxa"/>
            <w:tcBorders>
              <w:top w:val="single" w:sz="12" w:space="0" w:color="auto"/>
            </w:tcBorders>
            <w:shd w:val="clear" w:color="auto" w:fill="auto"/>
            <w:tcMar>
              <w:top w:w="28" w:type="dxa"/>
              <w:left w:w="28" w:type="dxa"/>
              <w:bottom w:w="28" w:type="dxa"/>
              <w:right w:w="28" w:type="dxa"/>
            </w:tcMar>
            <w:vAlign w:val="bottom"/>
            <w:hideMark/>
          </w:tcPr>
          <w:p w14:paraId="68D582A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741</w:t>
            </w:r>
          </w:p>
        </w:tc>
        <w:tc>
          <w:tcPr>
            <w:tcW w:w="919" w:type="dxa"/>
            <w:tcBorders>
              <w:top w:val="single" w:sz="12" w:space="0" w:color="auto"/>
            </w:tcBorders>
            <w:shd w:val="clear" w:color="auto" w:fill="auto"/>
            <w:tcMar>
              <w:top w:w="28" w:type="dxa"/>
              <w:left w:w="28" w:type="dxa"/>
              <w:bottom w:w="28" w:type="dxa"/>
              <w:right w:w="28" w:type="dxa"/>
            </w:tcMar>
            <w:vAlign w:val="bottom"/>
            <w:hideMark/>
          </w:tcPr>
          <w:p w14:paraId="62024238"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86</w:t>
            </w:r>
          </w:p>
        </w:tc>
        <w:tc>
          <w:tcPr>
            <w:tcW w:w="964" w:type="dxa"/>
            <w:tcBorders>
              <w:top w:val="single" w:sz="12" w:space="0" w:color="auto"/>
            </w:tcBorders>
            <w:shd w:val="clear" w:color="auto" w:fill="auto"/>
            <w:tcMar>
              <w:top w:w="28" w:type="dxa"/>
              <w:left w:w="28" w:type="dxa"/>
              <w:bottom w:w="28" w:type="dxa"/>
              <w:right w:w="28" w:type="dxa"/>
            </w:tcMar>
            <w:vAlign w:val="bottom"/>
            <w:hideMark/>
          </w:tcPr>
          <w:p w14:paraId="0BB33A5C"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627</w:t>
            </w:r>
          </w:p>
        </w:tc>
        <w:tc>
          <w:tcPr>
            <w:tcW w:w="846" w:type="dxa"/>
            <w:tcBorders>
              <w:top w:val="single" w:sz="12" w:space="0" w:color="auto"/>
            </w:tcBorders>
            <w:shd w:val="clear" w:color="auto" w:fill="auto"/>
            <w:tcMar>
              <w:top w:w="28" w:type="dxa"/>
              <w:left w:w="28" w:type="dxa"/>
              <w:bottom w:w="28" w:type="dxa"/>
              <w:right w:w="28" w:type="dxa"/>
            </w:tcMar>
            <w:vAlign w:val="bottom"/>
            <w:hideMark/>
          </w:tcPr>
          <w:p w14:paraId="75D290FE"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28</w:t>
            </w:r>
          </w:p>
        </w:tc>
        <w:tc>
          <w:tcPr>
            <w:tcW w:w="684" w:type="dxa"/>
            <w:tcBorders>
              <w:top w:val="single" w:sz="12" w:space="0" w:color="auto"/>
            </w:tcBorders>
            <w:shd w:val="clear" w:color="auto" w:fill="auto"/>
            <w:tcMar>
              <w:top w:w="28" w:type="dxa"/>
              <w:left w:w="28" w:type="dxa"/>
              <w:bottom w:w="28" w:type="dxa"/>
              <w:right w:w="28" w:type="dxa"/>
            </w:tcMar>
            <w:vAlign w:val="bottom"/>
            <w:hideMark/>
          </w:tcPr>
          <w:p w14:paraId="2A115B9B"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102</w:t>
            </w:r>
          </w:p>
        </w:tc>
        <w:tc>
          <w:tcPr>
            <w:tcW w:w="971" w:type="dxa"/>
            <w:tcBorders>
              <w:top w:val="single" w:sz="12" w:space="0" w:color="auto"/>
            </w:tcBorders>
            <w:shd w:val="clear" w:color="auto" w:fill="auto"/>
            <w:tcMar>
              <w:top w:w="28" w:type="dxa"/>
              <w:left w:w="28" w:type="dxa"/>
              <w:bottom w:w="28" w:type="dxa"/>
              <w:right w:w="28" w:type="dxa"/>
            </w:tcMar>
            <w:vAlign w:val="bottom"/>
            <w:hideMark/>
          </w:tcPr>
          <w:p w14:paraId="76F4228C"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313</w:t>
            </w:r>
          </w:p>
        </w:tc>
        <w:tc>
          <w:tcPr>
            <w:tcW w:w="1144" w:type="dxa"/>
            <w:tcBorders>
              <w:top w:val="single" w:sz="12" w:space="0" w:color="auto"/>
            </w:tcBorders>
            <w:shd w:val="clear" w:color="auto" w:fill="auto"/>
            <w:tcMar>
              <w:top w:w="28" w:type="dxa"/>
              <w:left w:w="28" w:type="dxa"/>
              <w:bottom w:w="28" w:type="dxa"/>
              <w:right w:w="28" w:type="dxa"/>
            </w:tcMar>
            <w:vAlign w:val="bottom"/>
            <w:hideMark/>
          </w:tcPr>
          <w:p w14:paraId="0EDE3B84"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294</w:t>
            </w:r>
          </w:p>
        </w:tc>
      </w:tr>
      <w:tr w:rsidR="005A239E" w:rsidRPr="009534A8" w14:paraId="30797417" w14:textId="77777777" w:rsidTr="005A239E">
        <w:trPr>
          <w:cantSplit/>
        </w:trPr>
        <w:tc>
          <w:tcPr>
            <w:tcW w:w="567" w:type="dxa"/>
            <w:shd w:val="clear" w:color="auto" w:fill="auto"/>
            <w:tcMar>
              <w:top w:w="28" w:type="dxa"/>
              <w:left w:w="28" w:type="dxa"/>
              <w:bottom w:w="28" w:type="dxa"/>
              <w:right w:w="28" w:type="dxa"/>
            </w:tcMar>
            <w:hideMark/>
          </w:tcPr>
          <w:p w14:paraId="0A5CD977" w14:textId="77777777" w:rsidR="00766993" w:rsidRPr="009534A8" w:rsidRDefault="00766993" w:rsidP="005A239E">
            <w:pPr>
              <w:suppressAutoHyphens w:val="0"/>
              <w:spacing w:before="40" w:after="40" w:line="220" w:lineRule="exact"/>
              <w:ind w:right="113"/>
              <w:rPr>
                <w:rFonts w:eastAsia="Gulim"/>
                <w:sz w:val="18"/>
              </w:rPr>
            </w:pPr>
            <w:r w:rsidRPr="009534A8">
              <w:rPr>
                <w:rFonts w:eastAsia="Malgun Gothic"/>
                <w:sz w:val="18"/>
              </w:rPr>
              <w:t>2021</w:t>
            </w:r>
          </w:p>
        </w:tc>
        <w:tc>
          <w:tcPr>
            <w:tcW w:w="812" w:type="dxa"/>
            <w:shd w:val="clear" w:color="auto" w:fill="auto"/>
            <w:tcMar>
              <w:top w:w="28" w:type="dxa"/>
              <w:left w:w="28" w:type="dxa"/>
              <w:bottom w:w="28" w:type="dxa"/>
              <w:right w:w="28" w:type="dxa"/>
            </w:tcMar>
            <w:vAlign w:val="bottom"/>
            <w:hideMark/>
          </w:tcPr>
          <w:p w14:paraId="270F63B4" w14:textId="3FF24682"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270</w:t>
            </w:r>
          </w:p>
        </w:tc>
        <w:tc>
          <w:tcPr>
            <w:tcW w:w="748" w:type="dxa"/>
            <w:shd w:val="clear" w:color="auto" w:fill="auto"/>
            <w:tcMar>
              <w:top w:w="28" w:type="dxa"/>
              <w:left w:w="28" w:type="dxa"/>
              <w:bottom w:w="28" w:type="dxa"/>
              <w:right w:w="28" w:type="dxa"/>
            </w:tcMar>
            <w:vAlign w:val="bottom"/>
            <w:hideMark/>
          </w:tcPr>
          <w:p w14:paraId="1470B015" w14:textId="0E00041D"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082</w:t>
            </w:r>
          </w:p>
        </w:tc>
        <w:tc>
          <w:tcPr>
            <w:tcW w:w="850" w:type="dxa"/>
            <w:shd w:val="clear" w:color="auto" w:fill="auto"/>
            <w:tcMar>
              <w:top w:w="28" w:type="dxa"/>
              <w:left w:w="28" w:type="dxa"/>
              <w:bottom w:w="28" w:type="dxa"/>
              <w:right w:w="28" w:type="dxa"/>
            </w:tcMar>
            <w:vAlign w:val="bottom"/>
            <w:hideMark/>
          </w:tcPr>
          <w:p w14:paraId="421FD83E"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716</w:t>
            </w:r>
          </w:p>
        </w:tc>
        <w:tc>
          <w:tcPr>
            <w:tcW w:w="919" w:type="dxa"/>
            <w:shd w:val="clear" w:color="auto" w:fill="auto"/>
            <w:tcMar>
              <w:top w:w="28" w:type="dxa"/>
              <w:left w:w="28" w:type="dxa"/>
              <w:bottom w:w="28" w:type="dxa"/>
              <w:right w:w="28" w:type="dxa"/>
            </w:tcMar>
            <w:vAlign w:val="bottom"/>
            <w:hideMark/>
          </w:tcPr>
          <w:p w14:paraId="5AB7885B"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86</w:t>
            </w:r>
          </w:p>
        </w:tc>
        <w:tc>
          <w:tcPr>
            <w:tcW w:w="964" w:type="dxa"/>
            <w:shd w:val="clear" w:color="auto" w:fill="auto"/>
            <w:tcMar>
              <w:top w:w="28" w:type="dxa"/>
              <w:left w:w="28" w:type="dxa"/>
              <w:bottom w:w="28" w:type="dxa"/>
              <w:right w:w="28" w:type="dxa"/>
            </w:tcMar>
            <w:vAlign w:val="bottom"/>
            <w:hideMark/>
          </w:tcPr>
          <w:p w14:paraId="4DF6EFFD"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572</w:t>
            </w:r>
          </w:p>
        </w:tc>
        <w:tc>
          <w:tcPr>
            <w:tcW w:w="846" w:type="dxa"/>
            <w:shd w:val="clear" w:color="auto" w:fill="auto"/>
            <w:tcMar>
              <w:top w:w="28" w:type="dxa"/>
              <w:left w:w="28" w:type="dxa"/>
              <w:bottom w:w="28" w:type="dxa"/>
              <w:right w:w="28" w:type="dxa"/>
            </w:tcMar>
            <w:vAlign w:val="bottom"/>
            <w:hideMark/>
          </w:tcPr>
          <w:p w14:paraId="15618A1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58</w:t>
            </w:r>
          </w:p>
        </w:tc>
        <w:tc>
          <w:tcPr>
            <w:tcW w:w="684" w:type="dxa"/>
            <w:shd w:val="clear" w:color="auto" w:fill="auto"/>
            <w:tcMar>
              <w:top w:w="28" w:type="dxa"/>
              <w:left w:w="28" w:type="dxa"/>
              <w:bottom w:w="28" w:type="dxa"/>
              <w:right w:w="28" w:type="dxa"/>
            </w:tcMar>
            <w:vAlign w:val="bottom"/>
            <w:hideMark/>
          </w:tcPr>
          <w:p w14:paraId="59FB4B4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80</w:t>
            </w:r>
          </w:p>
        </w:tc>
        <w:tc>
          <w:tcPr>
            <w:tcW w:w="971" w:type="dxa"/>
            <w:shd w:val="clear" w:color="auto" w:fill="auto"/>
            <w:tcMar>
              <w:top w:w="28" w:type="dxa"/>
              <w:left w:w="28" w:type="dxa"/>
              <w:bottom w:w="28" w:type="dxa"/>
              <w:right w:w="28" w:type="dxa"/>
            </w:tcMar>
            <w:vAlign w:val="bottom"/>
            <w:hideMark/>
          </w:tcPr>
          <w:p w14:paraId="1883C21B"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286</w:t>
            </w:r>
          </w:p>
        </w:tc>
        <w:tc>
          <w:tcPr>
            <w:tcW w:w="1144" w:type="dxa"/>
            <w:shd w:val="clear" w:color="auto" w:fill="auto"/>
            <w:tcMar>
              <w:top w:w="28" w:type="dxa"/>
              <w:left w:w="28" w:type="dxa"/>
              <w:bottom w:w="28" w:type="dxa"/>
              <w:right w:w="28" w:type="dxa"/>
            </w:tcMar>
            <w:vAlign w:val="bottom"/>
            <w:hideMark/>
          </w:tcPr>
          <w:p w14:paraId="11BA3B16"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188</w:t>
            </w:r>
          </w:p>
        </w:tc>
      </w:tr>
      <w:tr w:rsidR="005A239E" w:rsidRPr="009534A8" w14:paraId="41AFA55C" w14:textId="77777777" w:rsidTr="005A239E">
        <w:trPr>
          <w:cantSplit/>
        </w:trPr>
        <w:tc>
          <w:tcPr>
            <w:tcW w:w="567" w:type="dxa"/>
            <w:shd w:val="clear" w:color="auto" w:fill="auto"/>
            <w:tcMar>
              <w:top w:w="28" w:type="dxa"/>
              <w:left w:w="28" w:type="dxa"/>
              <w:bottom w:w="28" w:type="dxa"/>
              <w:right w:w="28" w:type="dxa"/>
            </w:tcMar>
            <w:hideMark/>
          </w:tcPr>
          <w:p w14:paraId="3E675991" w14:textId="77777777" w:rsidR="00766993" w:rsidRPr="009534A8" w:rsidRDefault="00766993" w:rsidP="005A239E">
            <w:pPr>
              <w:suppressAutoHyphens w:val="0"/>
              <w:spacing w:before="40" w:after="40" w:line="220" w:lineRule="exact"/>
              <w:ind w:right="113"/>
              <w:rPr>
                <w:rFonts w:eastAsia="Gulim"/>
                <w:sz w:val="18"/>
              </w:rPr>
            </w:pPr>
            <w:r w:rsidRPr="009534A8">
              <w:rPr>
                <w:rFonts w:eastAsia="Malgun Gothic"/>
                <w:sz w:val="18"/>
              </w:rPr>
              <w:t>2022</w:t>
            </w:r>
          </w:p>
        </w:tc>
        <w:tc>
          <w:tcPr>
            <w:tcW w:w="812" w:type="dxa"/>
            <w:shd w:val="clear" w:color="auto" w:fill="auto"/>
            <w:tcMar>
              <w:top w:w="28" w:type="dxa"/>
              <w:left w:w="28" w:type="dxa"/>
              <w:bottom w:w="28" w:type="dxa"/>
              <w:right w:w="28" w:type="dxa"/>
            </w:tcMar>
            <w:vAlign w:val="bottom"/>
            <w:hideMark/>
          </w:tcPr>
          <w:p w14:paraId="1DE3E6E5"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934</w:t>
            </w:r>
          </w:p>
        </w:tc>
        <w:tc>
          <w:tcPr>
            <w:tcW w:w="748" w:type="dxa"/>
            <w:shd w:val="clear" w:color="auto" w:fill="auto"/>
            <w:tcMar>
              <w:top w:w="28" w:type="dxa"/>
              <w:left w:w="28" w:type="dxa"/>
              <w:bottom w:w="28" w:type="dxa"/>
              <w:right w:w="28" w:type="dxa"/>
            </w:tcMar>
            <w:vAlign w:val="bottom"/>
            <w:hideMark/>
          </w:tcPr>
          <w:p w14:paraId="4B1DA32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786</w:t>
            </w:r>
          </w:p>
        </w:tc>
        <w:tc>
          <w:tcPr>
            <w:tcW w:w="850" w:type="dxa"/>
            <w:shd w:val="clear" w:color="auto" w:fill="auto"/>
            <w:tcMar>
              <w:top w:w="28" w:type="dxa"/>
              <w:left w:w="28" w:type="dxa"/>
              <w:bottom w:w="28" w:type="dxa"/>
              <w:right w:w="28" w:type="dxa"/>
            </w:tcMar>
            <w:vAlign w:val="bottom"/>
            <w:hideMark/>
          </w:tcPr>
          <w:p w14:paraId="4B08DF5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533</w:t>
            </w:r>
          </w:p>
        </w:tc>
        <w:tc>
          <w:tcPr>
            <w:tcW w:w="919" w:type="dxa"/>
            <w:shd w:val="clear" w:color="auto" w:fill="auto"/>
            <w:tcMar>
              <w:top w:w="28" w:type="dxa"/>
              <w:left w:w="28" w:type="dxa"/>
              <w:bottom w:w="28" w:type="dxa"/>
              <w:right w:w="28" w:type="dxa"/>
            </w:tcMar>
            <w:vAlign w:val="bottom"/>
            <w:hideMark/>
          </w:tcPr>
          <w:p w14:paraId="2E6CF415"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85</w:t>
            </w:r>
          </w:p>
        </w:tc>
        <w:tc>
          <w:tcPr>
            <w:tcW w:w="964" w:type="dxa"/>
            <w:shd w:val="clear" w:color="auto" w:fill="auto"/>
            <w:tcMar>
              <w:top w:w="28" w:type="dxa"/>
              <w:left w:w="28" w:type="dxa"/>
              <w:bottom w:w="28" w:type="dxa"/>
              <w:right w:w="28" w:type="dxa"/>
            </w:tcMar>
            <w:vAlign w:val="bottom"/>
            <w:hideMark/>
          </w:tcPr>
          <w:p w14:paraId="24DC9D8D"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427</w:t>
            </w:r>
          </w:p>
        </w:tc>
        <w:tc>
          <w:tcPr>
            <w:tcW w:w="846" w:type="dxa"/>
            <w:shd w:val="clear" w:color="auto" w:fill="auto"/>
            <w:tcMar>
              <w:top w:w="28" w:type="dxa"/>
              <w:left w:w="28" w:type="dxa"/>
              <w:bottom w:w="28" w:type="dxa"/>
              <w:right w:w="28" w:type="dxa"/>
            </w:tcMar>
            <w:vAlign w:val="bottom"/>
            <w:hideMark/>
          </w:tcPr>
          <w:p w14:paraId="3E94EE7C"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21</w:t>
            </w:r>
          </w:p>
        </w:tc>
        <w:tc>
          <w:tcPr>
            <w:tcW w:w="684" w:type="dxa"/>
            <w:shd w:val="clear" w:color="auto" w:fill="auto"/>
            <w:tcMar>
              <w:top w:w="28" w:type="dxa"/>
              <w:left w:w="28" w:type="dxa"/>
              <w:bottom w:w="28" w:type="dxa"/>
              <w:right w:w="28" w:type="dxa"/>
            </w:tcMar>
            <w:vAlign w:val="bottom"/>
            <w:hideMark/>
          </w:tcPr>
          <w:p w14:paraId="728DD0BA"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73</w:t>
            </w:r>
          </w:p>
        </w:tc>
        <w:tc>
          <w:tcPr>
            <w:tcW w:w="971" w:type="dxa"/>
            <w:shd w:val="clear" w:color="auto" w:fill="auto"/>
            <w:tcMar>
              <w:top w:w="28" w:type="dxa"/>
              <w:left w:w="28" w:type="dxa"/>
              <w:bottom w:w="28" w:type="dxa"/>
              <w:right w:w="28" w:type="dxa"/>
            </w:tcMar>
            <w:vAlign w:val="bottom"/>
            <w:hideMark/>
          </w:tcPr>
          <w:p w14:paraId="458D6CED"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180</w:t>
            </w:r>
          </w:p>
        </w:tc>
        <w:tc>
          <w:tcPr>
            <w:tcW w:w="1144" w:type="dxa"/>
            <w:shd w:val="clear" w:color="auto" w:fill="auto"/>
            <w:tcMar>
              <w:top w:w="28" w:type="dxa"/>
              <w:left w:w="28" w:type="dxa"/>
              <w:bottom w:w="28" w:type="dxa"/>
              <w:right w:w="28" w:type="dxa"/>
            </w:tcMar>
            <w:vAlign w:val="bottom"/>
            <w:hideMark/>
          </w:tcPr>
          <w:p w14:paraId="5D989597" w14:textId="7777777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148</w:t>
            </w:r>
          </w:p>
        </w:tc>
      </w:tr>
    </w:tbl>
    <w:p w14:paraId="43F19187" w14:textId="198586CF" w:rsidR="00766993" w:rsidRPr="009534A8" w:rsidRDefault="005A239E" w:rsidP="005A239E">
      <w:pPr>
        <w:pStyle w:val="H23G"/>
        <w:rPr>
          <w:lang w:val="en-GB"/>
        </w:rPr>
      </w:pPr>
      <w:r w:rsidRPr="009534A8">
        <w:rPr>
          <w:lang w:val="en-GB"/>
        </w:rPr>
        <w:tab/>
      </w:r>
      <w:r w:rsidRPr="009534A8">
        <w:rPr>
          <w:lang w:val="en-GB"/>
        </w:rPr>
        <w:tab/>
      </w:r>
      <w:r w:rsidR="00766993" w:rsidRPr="009534A8">
        <w:rPr>
          <w:lang w:val="en-GB"/>
        </w:rPr>
        <w:t>Table-22. Number of national basic living security beneficiaries (unit: 1,000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7"/>
        <w:gridCol w:w="1103"/>
        <w:gridCol w:w="985"/>
        <w:gridCol w:w="986"/>
        <w:gridCol w:w="986"/>
        <w:gridCol w:w="986"/>
        <w:gridCol w:w="897"/>
      </w:tblGrid>
      <w:tr w:rsidR="00766993" w:rsidRPr="009534A8" w14:paraId="6F03F6A2" w14:textId="77777777" w:rsidTr="005A239E">
        <w:trPr>
          <w:cantSplit/>
          <w:tblHeader/>
        </w:trPr>
        <w:tc>
          <w:tcPr>
            <w:tcW w:w="142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568C03C" w14:textId="77777777" w:rsidR="00766993" w:rsidRPr="009534A8" w:rsidRDefault="00766993" w:rsidP="005A239E">
            <w:pPr>
              <w:suppressAutoHyphens w:val="0"/>
              <w:spacing w:before="80" w:after="80" w:line="200" w:lineRule="exact"/>
              <w:ind w:right="113"/>
              <w:rPr>
                <w:rFonts w:eastAsia="Gulim"/>
                <w:i/>
                <w:sz w:val="16"/>
              </w:rPr>
            </w:pPr>
          </w:p>
        </w:tc>
        <w:tc>
          <w:tcPr>
            <w:tcW w:w="110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EA38F9E"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2017</w:t>
            </w:r>
          </w:p>
        </w:tc>
        <w:tc>
          <w:tcPr>
            <w:tcW w:w="98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3C987BA"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2018</w:t>
            </w:r>
          </w:p>
        </w:tc>
        <w:tc>
          <w:tcPr>
            <w:tcW w:w="98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568B08F"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2019</w:t>
            </w:r>
          </w:p>
        </w:tc>
        <w:tc>
          <w:tcPr>
            <w:tcW w:w="98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C4A0417"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2020</w:t>
            </w:r>
          </w:p>
        </w:tc>
        <w:tc>
          <w:tcPr>
            <w:tcW w:w="98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E8BAB4A"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2021</w:t>
            </w:r>
          </w:p>
        </w:tc>
        <w:tc>
          <w:tcPr>
            <w:tcW w:w="89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F3713EB" w14:textId="77777777" w:rsidR="00766993" w:rsidRPr="009534A8" w:rsidRDefault="00766993" w:rsidP="005A239E">
            <w:pPr>
              <w:suppressAutoHyphens w:val="0"/>
              <w:spacing w:before="80" w:after="80" w:line="200" w:lineRule="exact"/>
              <w:ind w:right="113"/>
              <w:jc w:val="right"/>
              <w:rPr>
                <w:rFonts w:eastAsia="Gulim"/>
                <w:i/>
                <w:sz w:val="16"/>
              </w:rPr>
            </w:pPr>
            <w:r w:rsidRPr="009534A8">
              <w:rPr>
                <w:rFonts w:eastAsia="Malgun Gothic"/>
                <w:bCs/>
                <w:i/>
                <w:sz w:val="16"/>
              </w:rPr>
              <w:t>2022</w:t>
            </w:r>
          </w:p>
        </w:tc>
      </w:tr>
      <w:tr w:rsidR="00766993" w:rsidRPr="009534A8" w14:paraId="5AC60EE1" w14:textId="77777777" w:rsidTr="005A239E">
        <w:trPr>
          <w:cantSplit/>
        </w:trPr>
        <w:tc>
          <w:tcPr>
            <w:tcW w:w="1427" w:type="dxa"/>
            <w:tcBorders>
              <w:top w:val="single" w:sz="12" w:space="0" w:color="auto"/>
            </w:tcBorders>
            <w:shd w:val="clear" w:color="auto" w:fill="auto"/>
            <w:tcMar>
              <w:top w:w="28" w:type="dxa"/>
              <w:left w:w="102" w:type="dxa"/>
              <w:bottom w:w="28" w:type="dxa"/>
              <w:right w:w="102" w:type="dxa"/>
            </w:tcMar>
            <w:hideMark/>
          </w:tcPr>
          <w:p w14:paraId="0619A402" w14:textId="77777777" w:rsidR="00766993" w:rsidRPr="009534A8" w:rsidRDefault="00766993" w:rsidP="005A239E">
            <w:pPr>
              <w:suppressAutoHyphens w:val="0"/>
              <w:spacing w:before="40" w:after="40" w:line="220" w:lineRule="exact"/>
              <w:ind w:right="113"/>
              <w:rPr>
                <w:rFonts w:eastAsia="Gulim"/>
                <w:sz w:val="18"/>
              </w:rPr>
            </w:pPr>
            <w:r w:rsidRPr="009534A8">
              <w:rPr>
                <w:rFonts w:eastAsia="Malgun Gothic"/>
                <w:b/>
                <w:bCs/>
                <w:sz w:val="18"/>
              </w:rPr>
              <w:t>Beneficiaries</w:t>
            </w:r>
          </w:p>
        </w:tc>
        <w:tc>
          <w:tcPr>
            <w:tcW w:w="1103" w:type="dxa"/>
            <w:tcBorders>
              <w:top w:val="single" w:sz="12" w:space="0" w:color="auto"/>
            </w:tcBorders>
            <w:shd w:val="clear" w:color="auto" w:fill="auto"/>
            <w:tcMar>
              <w:top w:w="28" w:type="dxa"/>
              <w:left w:w="102" w:type="dxa"/>
              <w:bottom w:w="28" w:type="dxa"/>
              <w:right w:w="102" w:type="dxa"/>
            </w:tcMar>
            <w:vAlign w:val="bottom"/>
            <w:hideMark/>
          </w:tcPr>
          <w:p w14:paraId="20B59DA5" w14:textId="08F3CB3C"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582</w:t>
            </w:r>
          </w:p>
        </w:tc>
        <w:tc>
          <w:tcPr>
            <w:tcW w:w="985" w:type="dxa"/>
            <w:tcBorders>
              <w:top w:val="single" w:sz="12" w:space="0" w:color="auto"/>
            </w:tcBorders>
            <w:shd w:val="clear" w:color="auto" w:fill="auto"/>
            <w:tcMar>
              <w:top w:w="28" w:type="dxa"/>
              <w:left w:w="102" w:type="dxa"/>
              <w:bottom w:w="28" w:type="dxa"/>
              <w:right w:w="102" w:type="dxa"/>
            </w:tcMar>
            <w:vAlign w:val="bottom"/>
            <w:hideMark/>
          </w:tcPr>
          <w:p w14:paraId="726D9044" w14:textId="24319779"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744</w:t>
            </w:r>
          </w:p>
        </w:tc>
        <w:tc>
          <w:tcPr>
            <w:tcW w:w="986" w:type="dxa"/>
            <w:tcBorders>
              <w:top w:val="single" w:sz="12" w:space="0" w:color="auto"/>
            </w:tcBorders>
            <w:shd w:val="clear" w:color="auto" w:fill="auto"/>
            <w:tcMar>
              <w:top w:w="28" w:type="dxa"/>
              <w:left w:w="102" w:type="dxa"/>
              <w:bottom w:w="28" w:type="dxa"/>
              <w:right w:w="102" w:type="dxa"/>
            </w:tcMar>
            <w:vAlign w:val="bottom"/>
            <w:hideMark/>
          </w:tcPr>
          <w:p w14:paraId="70446BEC" w14:textId="3D1698EE"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881</w:t>
            </w:r>
          </w:p>
        </w:tc>
        <w:tc>
          <w:tcPr>
            <w:tcW w:w="986" w:type="dxa"/>
            <w:tcBorders>
              <w:top w:val="single" w:sz="12" w:space="0" w:color="auto"/>
            </w:tcBorders>
            <w:shd w:val="clear" w:color="auto" w:fill="auto"/>
            <w:tcMar>
              <w:top w:w="28" w:type="dxa"/>
              <w:left w:w="102" w:type="dxa"/>
              <w:bottom w:w="28" w:type="dxa"/>
              <w:right w:w="102" w:type="dxa"/>
            </w:tcMar>
            <w:vAlign w:val="bottom"/>
            <w:hideMark/>
          </w:tcPr>
          <w:p w14:paraId="0BED3A3E" w14:textId="3D84B94A"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134</w:t>
            </w:r>
          </w:p>
        </w:tc>
        <w:tc>
          <w:tcPr>
            <w:tcW w:w="986" w:type="dxa"/>
            <w:tcBorders>
              <w:top w:val="single" w:sz="12" w:space="0" w:color="auto"/>
            </w:tcBorders>
            <w:shd w:val="clear" w:color="auto" w:fill="auto"/>
            <w:tcMar>
              <w:top w:w="28" w:type="dxa"/>
              <w:left w:w="102" w:type="dxa"/>
              <w:bottom w:w="28" w:type="dxa"/>
              <w:right w:w="102" w:type="dxa"/>
            </w:tcMar>
            <w:vAlign w:val="bottom"/>
            <w:hideMark/>
          </w:tcPr>
          <w:p w14:paraId="26E01998" w14:textId="51A3D79C"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360</w:t>
            </w:r>
          </w:p>
        </w:tc>
        <w:tc>
          <w:tcPr>
            <w:tcW w:w="897" w:type="dxa"/>
            <w:tcBorders>
              <w:top w:val="single" w:sz="12" w:space="0" w:color="auto"/>
            </w:tcBorders>
            <w:shd w:val="clear" w:color="auto" w:fill="auto"/>
            <w:tcMar>
              <w:top w:w="28" w:type="dxa"/>
              <w:left w:w="102" w:type="dxa"/>
              <w:bottom w:w="28" w:type="dxa"/>
              <w:right w:w="102" w:type="dxa"/>
            </w:tcMar>
            <w:vAlign w:val="bottom"/>
            <w:hideMark/>
          </w:tcPr>
          <w:p w14:paraId="7E42911D" w14:textId="52D0D6E7" w:rsidR="00766993" w:rsidRPr="009534A8" w:rsidRDefault="00766993" w:rsidP="005A239E">
            <w:pPr>
              <w:suppressAutoHyphens w:val="0"/>
              <w:spacing w:before="40" w:after="40" w:line="220" w:lineRule="exact"/>
              <w:ind w:right="113"/>
              <w:jc w:val="right"/>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451</w:t>
            </w:r>
          </w:p>
        </w:tc>
      </w:tr>
    </w:tbl>
    <w:p w14:paraId="71263519" w14:textId="77777777" w:rsidR="005A239E" w:rsidRPr="009534A8" w:rsidRDefault="005A239E" w:rsidP="005A239E">
      <w:pPr>
        <w:pStyle w:val="H23G"/>
        <w:spacing w:after="0"/>
        <w:rPr>
          <w:lang w:val="en-GB"/>
        </w:rPr>
      </w:pPr>
      <w:r w:rsidRPr="009534A8">
        <w:rPr>
          <w:lang w:val="en-GB"/>
        </w:rPr>
        <w:tab/>
      </w:r>
      <w:r w:rsidRPr="009534A8">
        <w:rPr>
          <w:lang w:val="en-GB"/>
        </w:rPr>
        <w:tab/>
      </w:r>
      <w:r w:rsidR="00766993" w:rsidRPr="009534A8">
        <w:rPr>
          <w:lang w:val="en-GB"/>
        </w:rPr>
        <w:t>Table-23. Criteria for selection of beneficiaries based on median income (MI) and type of income (2023)</w:t>
      </w:r>
    </w:p>
    <w:p w14:paraId="541FEDCD" w14:textId="1E45A70C" w:rsidR="00766993" w:rsidRPr="009534A8" w:rsidRDefault="00766993" w:rsidP="005A239E">
      <w:pPr>
        <w:pStyle w:val="SingleTxtG"/>
        <w:rPr>
          <w:i/>
          <w:iCs/>
        </w:rPr>
      </w:pPr>
      <w:r w:rsidRPr="009534A8">
        <w:rPr>
          <w:i/>
          <w:iCs/>
        </w:rPr>
        <w:t>(unit: KRW 1,000)</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7"/>
        <w:gridCol w:w="808"/>
        <w:gridCol w:w="808"/>
        <w:gridCol w:w="808"/>
        <w:gridCol w:w="862"/>
        <w:gridCol w:w="808"/>
        <w:gridCol w:w="808"/>
        <w:gridCol w:w="801"/>
      </w:tblGrid>
      <w:tr w:rsidR="00766993" w:rsidRPr="009534A8" w14:paraId="27ABC896" w14:textId="77777777" w:rsidTr="005A239E">
        <w:trPr>
          <w:cantSplit/>
          <w:tblHeader/>
        </w:trPr>
        <w:tc>
          <w:tcPr>
            <w:tcW w:w="16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7F2A2EB" w14:textId="77777777" w:rsidR="00766993" w:rsidRPr="009534A8" w:rsidRDefault="00766993" w:rsidP="005A239E">
            <w:pPr>
              <w:suppressAutoHyphens w:val="0"/>
              <w:spacing w:before="80" w:after="80" w:line="200" w:lineRule="exact"/>
              <w:ind w:right="113"/>
              <w:textAlignment w:val="baseline"/>
              <w:rPr>
                <w:rFonts w:eastAsia="Gulim"/>
                <w:i/>
                <w:sz w:val="16"/>
              </w:rPr>
            </w:pP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60FC38"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1-person</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DB8CAEF"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2-person</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54DFD73"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3-person</w:t>
            </w:r>
          </w:p>
        </w:tc>
        <w:tc>
          <w:tcPr>
            <w:tcW w:w="8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0121AF"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4-person</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76089E"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5-person</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3591A1"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6-person</w:t>
            </w:r>
          </w:p>
        </w:tc>
        <w:tc>
          <w:tcPr>
            <w:tcW w:w="8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20AD78" w14:textId="77777777" w:rsidR="00766993" w:rsidRPr="009534A8" w:rsidRDefault="00766993" w:rsidP="005A239E">
            <w:pPr>
              <w:suppressAutoHyphens w:val="0"/>
              <w:spacing w:before="80" w:after="80" w:line="200" w:lineRule="exact"/>
              <w:ind w:right="113"/>
              <w:jc w:val="right"/>
              <w:textAlignment w:val="baseline"/>
              <w:rPr>
                <w:rFonts w:eastAsia="Gulim"/>
                <w:i/>
                <w:sz w:val="16"/>
              </w:rPr>
            </w:pPr>
            <w:r w:rsidRPr="009534A8">
              <w:rPr>
                <w:rFonts w:eastAsia="Malgun Gothic"/>
                <w:bCs/>
                <w:i/>
                <w:sz w:val="16"/>
              </w:rPr>
              <w:t>7-person</w:t>
            </w:r>
          </w:p>
        </w:tc>
      </w:tr>
      <w:tr w:rsidR="00766993" w:rsidRPr="009534A8" w14:paraId="682F2ACB" w14:textId="77777777" w:rsidTr="005A239E">
        <w:trPr>
          <w:cantSplit/>
        </w:trPr>
        <w:tc>
          <w:tcPr>
            <w:tcW w:w="1667" w:type="dxa"/>
            <w:tcBorders>
              <w:top w:val="single" w:sz="12" w:space="0" w:color="auto"/>
            </w:tcBorders>
            <w:shd w:val="clear" w:color="auto" w:fill="auto"/>
            <w:tcMar>
              <w:top w:w="0" w:type="dxa"/>
              <w:left w:w="0" w:type="dxa"/>
              <w:bottom w:w="0" w:type="dxa"/>
              <w:right w:w="0" w:type="dxa"/>
            </w:tcMar>
            <w:hideMark/>
          </w:tcPr>
          <w:p w14:paraId="043ADCDE"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Criteria for median income</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6137D0DE" w14:textId="0C079CEA"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078</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3554B289" w14:textId="05AEA29F"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456</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0D51FC1A" w14:textId="245E7B5F"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5A239E" w:rsidRPr="009534A8">
              <w:rPr>
                <w:rFonts w:eastAsia="Malgun Gothic"/>
                <w:sz w:val="18"/>
              </w:rPr>
              <w:t xml:space="preserve"> </w:t>
            </w:r>
            <w:r w:rsidRPr="009534A8">
              <w:rPr>
                <w:rFonts w:eastAsia="Malgun Gothic"/>
                <w:sz w:val="18"/>
              </w:rPr>
              <w:t>435</w:t>
            </w:r>
          </w:p>
        </w:tc>
        <w:tc>
          <w:tcPr>
            <w:tcW w:w="862" w:type="dxa"/>
            <w:tcBorders>
              <w:top w:val="single" w:sz="12" w:space="0" w:color="auto"/>
            </w:tcBorders>
            <w:shd w:val="clear" w:color="auto" w:fill="auto"/>
            <w:tcMar>
              <w:top w:w="0" w:type="dxa"/>
              <w:left w:w="0" w:type="dxa"/>
              <w:bottom w:w="0" w:type="dxa"/>
              <w:right w:w="0" w:type="dxa"/>
            </w:tcMar>
            <w:vAlign w:val="bottom"/>
            <w:hideMark/>
          </w:tcPr>
          <w:p w14:paraId="1D412C1E" w14:textId="07E61C6A"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5A239E" w:rsidRPr="009534A8">
              <w:rPr>
                <w:rFonts w:eastAsia="Malgun Gothic"/>
                <w:sz w:val="18"/>
              </w:rPr>
              <w:t xml:space="preserve"> </w:t>
            </w:r>
            <w:r w:rsidRPr="009534A8">
              <w:rPr>
                <w:rFonts w:eastAsia="Malgun Gothic"/>
                <w:sz w:val="18"/>
              </w:rPr>
              <w:t>401</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684636FD" w14:textId="2B4486A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5A239E" w:rsidRPr="009534A8">
              <w:rPr>
                <w:rFonts w:eastAsia="Malgun Gothic"/>
                <w:sz w:val="18"/>
              </w:rPr>
              <w:t xml:space="preserve"> </w:t>
            </w:r>
            <w:r w:rsidRPr="009534A8">
              <w:rPr>
                <w:rFonts w:eastAsia="Malgun Gothic"/>
                <w:sz w:val="18"/>
              </w:rPr>
              <w:t>331</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68B87BAC" w14:textId="20A4657D"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5A239E" w:rsidRPr="009534A8">
              <w:rPr>
                <w:rFonts w:eastAsia="Malgun Gothic"/>
                <w:sz w:val="18"/>
              </w:rPr>
              <w:t xml:space="preserve"> </w:t>
            </w:r>
            <w:r w:rsidRPr="009534A8">
              <w:rPr>
                <w:rFonts w:eastAsia="Malgun Gothic"/>
                <w:sz w:val="18"/>
              </w:rPr>
              <w:t>228</w:t>
            </w:r>
          </w:p>
        </w:tc>
        <w:tc>
          <w:tcPr>
            <w:tcW w:w="801" w:type="dxa"/>
            <w:tcBorders>
              <w:top w:val="single" w:sz="12" w:space="0" w:color="auto"/>
            </w:tcBorders>
            <w:shd w:val="clear" w:color="auto" w:fill="auto"/>
            <w:tcMar>
              <w:top w:w="0" w:type="dxa"/>
              <w:left w:w="0" w:type="dxa"/>
              <w:bottom w:w="0" w:type="dxa"/>
              <w:right w:w="0" w:type="dxa"/>
            </w:tcMar>
            <w:vAlign w:val="bottom"/>
            <w:hideMark/>
          </w:tcPr>
          <w:p w14:paraId="086D67AE" w14:textId="7B610FD2"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5A239E" w:rsidRPr="009534A8">
              <w:rPr>
                <w:rFonts w:eastAsia="Malgun Gothic"/>
                <w:sz w:val="18"/>
              </w:rPr>
              <w:t xml:space="preserve"> </w:t>
            </w:r>
            <w:r w:rsidRPr="009534A8">
              <w:rPr>
                <w:rFonts w:eastAsia="Malgun Gothic"/>
                <w:sz w:val="18"/>
              </w:rPr>
              <w:t>108</w:t>
            </w:r>
          </w:p>
        </w:tc>
      </w:tr>
      <w:tr w:rsidR="00766993" w:rsidRPr="009534A8" w14:paraId="69446C61" w14:textId="77777777" w:rsidTr="005A239E">
        <w:trPr>
          <w:cantSplit/>
        </w:trPr>
        <w:tc>
          <w:tcPr>
            <w:tcW w:w="1667" w:type="dxa"/>
            <w:shd w:val="clear" w:color="auto" w:fill="auto"/>
            <w:tcMar>
              <w:top w:w="0" w:type="dxa"/>
              <w:left w:w="0" w:type="dxa"/>
              <w:bottom w:w="0" w:type="dxa"/>
              <w:right w:w="0" w:type="dxa"/>
            </w:tcMar>
            <w:hideMark/>
          </w:tcPr>
          <w:p w14:paraId="74898A81"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Living benefits</w:t>
            </w:r>
          </w:p>
          <w:p w14:paraId="5B93721E"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(30% of MI)</w:t>
            </w:r>
          </w:p>
        </w:tc>
        <w:tc>
          <w:tcPr>
            <w:tcW w:w="808" w:type="dxa"/>
            <w:shd w:val="clear" w:color="auto" w:fill="auto"/>
            <w:tcMar>
              <w:top w:w="0" w:type="dxa"/>
              <w:left w:w="0" w:type="dxa"/>
              <w:bottom w:w="0" w:type="dxa"/>
              <w:right w:w="0" w:type="dxa"/>
            </w:tcMar>
            <w:vAlign w:val="bottom"/>
            <w:hideMark/>
          </w:tcPr>
          <w:p w14:paraId="428DE175" w14:textId="7777777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623</w:t>
            </w:r>
          </w:p>
        </w:tc>
        <w:tc>
          <w:tcPr>
            <w:tcW w:w="808" w:type="dxa"/>
            <w:shd w:val="clear" w:color="auto" w:fill="auto"/>
            <w:tcMar>
              <w:top w:w="0" w:type="dxa"/>
              <w:left w:w="0" w:type="dxa"/>
              <w:bottom w:w="0" w:type="dxa"/>
              <w:right w:w="0" w:type="dxa"/>
            </w:tcMar>
            <w:vAlign w:val="bottom"/>
            <w:hideMark/>
          </w:tcPr>
          <w:p w14:paraId="580F294F" w14:textId="4DD4C1B5"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037</w:t>
            </w:r>
          </w:p>
        </w:tc>
        <w:tc>
          <w:tcPr>
            <w:tcW w:w="808" w:type="dxa"/>
            <w:shd w:val="clear" w:color="auto" w:fill="auto"/>
            <w:tcMar>
              <w:top w:w="0" w:type="dxa"/>
              <w:left w:w="0" w:type="dxa"/>
              <w:bottom w:w="0" w:type="dxa"/>
              <w:right w:w="0" w:type="dxa"/>
            </w:tcMar>
            <w:vAlign w:val="bottom"/>
            <w:hideMark/>
          </w:tcPr>
          <w:p w14:paraId="58B09370" w14:textId="16556950"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330</w:t>
            </w:r>
          </w:p>
        </w:tc>
        <w:tc>
          <w:tcPr>
            <w:tcW w:w="862" w:type="dxa"/>
            <w:shd w:val="clear" w:color="auto" w:fill="auto"/>
            <w:tcMar>
              <w:top w:w="0" w:type="dxa"/>
              <w:left w:w="0" w:type="dxa"/>
              <w:bottom w:w="0" w:type="dxa"/>
              <w:right w:w="0" w:type="dxa"/>
            </w:tcMar>
            <w:vAlign w:val="bottom"/>
            <w:hideMark/>
          </w:tcPr>
          <w:p w14:paraId="0915246E" w14:textId="0FE431BC"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 xml:space="preserve">620 </w:t>
            </w:r>
          </w:p>
        </w:tc>
        <w:tc>
          <w:tcPr>
            <w:tcW w:w="808" w:type="dxa"/>
            <w:shd w:val="clear" w:color="auto" w:fill="auto"/>
            <w:tcMar>
              <w:top w:w="0" w:type="dxa"/>
              <w:left w:w="0" w:type="dxa"/>
              <w:bottom w:w="0" w:type="dxa"/>
              <w:right w:w="0" w:type="dxa"/>
            </w:tcMar>
            <w:vAlign w:val="bottom"/>
            <w:hideMark/>
          </w:tcPr>
          <w:p w14:paraId="0B23434A" w14:textId="0ACE411B"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 xml:space="preserve">899 </w:t>
            </w:r>
          </w:p>
        </w:tc>
        <w:tc>
          <w:tcPr>
            <w:tcW w:w="808" w:type="dxa"/>
            <w:shd w:val="clear" w:color="auto" w:fill="auto"/>
            <w:tcMar>
              <w:top w:w="0" w:type="dxa"/>
              <w:left w:w="0" w:type="dxa"/>
              <w:bottom w:w="0" w:type="dxa"/>
              <w:right w:w="0" w:type="dxa"/>
            </w:tcMar>
            <w:vAlign w:val="bottom"/>
            <w:hideMark/>
          </w:tcPr>
          <w:p w14:paraId="62D9319E" w14:textId="2EB71FB5"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 xml:space="preserve">168 </w:t>
            </w:r>
          </w:p>
        </w:tc>
        <w:tc>
          <w:tcPr>
            <w:tcW w:w="801" w:type="dxa"/>
            <w:shd w:val="clear" w:color="auto" w:fill="auto"/>
            <w:tcMar>
              <w:top w:w="0" w:type="dxa"/>
              <w:left w:w="0" w:type="dxa"/>
              <w:bottom w:w="0" w:type="dxa"/>
              <w:right w:w="0" w:type="dxa"/>
            </w:tcMar>
            <w:vAlign w:val="bottom"/>
            <w:hideMark/>
          </w:tcPr>
          <w:p w14:paraId="41515C08" w14:textId="6F051D8D"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432</w:t>
            </w:r>
          </w:p>
        </w:tc>
      </w:tr>
      <w:tr w:rsidR="00766993" w:rsidRPr="009534A8" w14:paraId="4C7D943A" w14:textId="77777777" w:rsidTr="005A239E">
        <w:trPr>
          <w:cantSplit/>
        </w:trPr>
        <w:tc>
          <w:tcPr>
            <w:tcW w:w="1667" w:type="dxa"/>
            <w:shd w:val="clear" w:color="auto" w:fill="auto"/>
            <w:tcMar>
              <w:top w:w="0" w:type="dxa"/>
              <w:left w:w="0" w:type="dxa"/>
              <w:bottom w:w="0" w:type="dxa"/>
              <w:right w:w="0" w:type="dxa"/>
            </w:tcMar>
            <w:hideMark/>
          </w:tcPr>
          <w:p w14:paraId="00FEBE67"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Medical benefits</w:t>
            </w:r>
          </w:p>
          <w:p w14:paraId="47DB1DE1"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(40% of MI)</w:t>
            </w:r>
          </w:p>
        </w:tc>
        <w:tc>
          <w:tcPr>
            <w:tcW w:w="808" w:type="dxa"/>
            <w:shd w:val="clear" w:color="auto" w:fill="auto"/>
            <w:tcMar>
              <w:top w:w="0" w:type="dxa"/>
              <w:left w:w="0" w:type="dxa"/>
              <w:bottom w:w="0" w:type="dxa"/>
              <w:right w:w="0" w:type="dxa"/>
            </w:tcMar>
            <w:vAlign w:val="bottom"/>
            <w:hideMark/>
          </w:tcPr>
          <w:p w14:paraId="3C161DE0" w14:textId="7777777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831</w:t>
            </w:r>
          </w:p>
        </w:tc>
        <w:tc>
          <w:tcPr>
            <w:tcW w:w="808" w:type="dxa"/>
            <w:shd w:val="clear" w:color="auto" w:fill="auto"/>
            <w:tcMar>
              <w:top w:w="0" w:type="dxa"/>
              <w:left w:w="0" w:type="dxa"/>
              <w:bottom w:w="0" w:type="dxa"/>
              <w:right w:w="0" w:type="dxa"/>
            </w:tcMar>
            <w:vAlign w:val="bottom"/>
            <w:hideMark/>
          </w:tcPr>
          <w:p w14:paraId="3784F736" w14:textId="59A6461B"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 xml:space="preserve">382 </w:t>
            </w:r>
          </w:p>
        </w:tc>
        <w:tc>
          <w:tcPr>
            <w:tcW w:w="808" w:type="dxa"/>
            <w:shd w:val="clear" w:color="auto" w:fill="auto"/>
            <w:tcMar>
              <w:top w:w="0" w:type="dxa"/>
              <w:left w:w="0" w:type="dxa"/>
              <w:bottom w:w="0" w:type="dxa"/>
              <w:right w:w="0" w:type="dxa"/>
            </w:tcMar>
            <w:vAlign w:val="bottom"/>
            <w:hideMark/>
          </w:tcPr>
          <w:p w14:paraId="030CAE7C" w14:textId="5541EDC8"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 xml:space="preserve">774 </w:t>
            </w:r>
          </w:p>
        </w:tc>
        <w:tc>
          <w:tcPr>
            <w:tcW w:w="862" w:type="dxa"/>
            <w:shd w:val="clear" w:color="auto" w:fill="auto"/>
            <w:tcMar>
              <w:top w:w="0" w:type="dxa"/>
              <w:left w:w="0" w:type="dxa"/>
              <w:bottom w:w="0" w:type="dxa"/>
              <w:right w:w="0" w:type="dxa"/>
            </w:tcMar>
            <w:vAlign w:val="bottom"/>
            <w:hideMark/>
          </w:tcPr>
          <w:p w14:paraId="188E72B0" w14:textId="45373191"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 xml:space="preserve">160 </w:t>
            </w:r>
          </w:p>
        </w:tc>
        <w:tc>
          <w:tcPr>
            <w:tcW w:w="808" w:type="dxa"/>
            <w:shd w:val="clear" w:color="auto" w:fill="auto"/>
            <w:tcMar>
              <w:top w:w="0" w:type="dxa"/>
              <w:left w:w="0" w:type="dxa"/>
              <w:bottom w:w="0" w:type="dxa"/>
              <w:right w:w="0" w:type="dxa"/>
            </w:tcMar>
            <w:vAlign w:val="bottom"/>
            <w:hideMark/>
          </w:tcPr>
          <w:p w14:paraId="2BD280CA" w14:textId="3F029870"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532</w:t>
            </w:r>
          </w:p>
        </w:tc>
        <w:tc>
          <w:tcPr>
            <w:tcW w:w="808" w:type="dxa"/>
            <w:shd w:val="clear" w:color="auto" w:fill="auto"/>
            <w:tcMar>
              <w:top w:w="0" w:type="dxa"/>
              <w:left w:w="0" w:type="dxa"/>
              <w:bottom w:w="0" w:type="dxa"/>
              <w:right w:w="0" w:type="dxa"/>
            </w:tcMar>
            <w:vAlign w:val="bottom"/>
            <w:hideMark/>
          </w:tcPr>
          <w:p w14:paraId="45A38E5D" w14:textId="2346E05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 xml:space="preserve">891 </w:t>
            </w:r>
          </w:p>
        </w:tc>
        <w:tc>
          <w:tcPr>
            <w:tcW w:w="801" w:type="dxa"/>
            <w:shd w:val="clear" w:color="auto" w:fill="auto"/>
            <w:tcMar>
              <w:top w:w="0" w:type="dxa"/>
              <w:left w:w="0" w:type="dxa"/>
              <w:bottom w:w="0" w:type="dxa"/>
              <w:right w:w="0" w:type="dxa"/>
            </w:tcMar>
            <w:vAlign w:val="bottom"/>
            <w:hideMark/>
          </w:tcPr>
          <w:p w14:paraId="2E995C7B" w14:textId="324B9E0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243</w:t>
            </w:r>
          </w:p>
        </w:tc>
      </w:tr>
      <w:tr w:rsidR="00766993" w:rsidRPr="009534A8" w14:paraId="08AAAE27" w14:textId="77777777" w:rsidTr="005A239E">
        <w:trPr>
          <w:cantSplit/>
        </w:trPr>
        <w:tc>
          <w:tcPr>
            <w:tcW w:w="1667" w:type="dxa"/>
            <w:shd w:val="clear" w:color="auto" w:fill="auto"/>
            <w:tcMar>
              <w:top w:w="0" w:type="dxa"/>
              <w:left w:w="0" w:type="dxa"/>
              <w:bottom w:w="0" w:type="dxa"/>
              <w:right w:w="0" w:type="dxa"/>
            </w:tcMar>
            <w:hideMark/>
          </w:tcPr>
          <w:p w14:paraId="08AC6218"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Housing benefits</w:t>
            </w:r>
          </w:p>
          <w:p w14:paraId="583BF135"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(47% of MI)</w:t>
            </w:r>
          </w:p>
        </w:tc>
        <w:tc>
          <w:tcPr>
            <w:tcW w:w="808" w:type="dxa"/>
            <w:shd w:val="clear" w:color="auto" w:fill="auto"/>
            <w:tcMar>
              <w:top w:w="0" w:type="dxa"/>
              <w:left w:w="0" w:type="dxa"/>
              <w:bottom w:w="0" w:type="dxa"/>
              <w:right w:w="0" w:type="dxa"/>
            </w:tcMar>
            <w:vAlign w:val="bottom"/>
            <w:hideMark/>
          </w:tcPr>
          <w:p w14:paraId="0EA16AD4" w14:textId="77777777"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977</w:t>
            </w:r>
          </w:p>
        </w:tc>
        <w:tc>
          <w:tcPr>
            <w:tcW w:w="808" w:type="dxa"/>
            <w:shd w:val="clear" w:color="auto" w:fill="auto"/>
            <w:tcMar>
              <w:top w:w="0" w:type="dxa"/>
              <w:left w:w="0" w:type="dxa"/>
              <w:bottom w:w="0" w:type="dxa"/>
              <w:right w:w="0" w:type="dxa"/>
            </w:tcMar>
            <w:vAlign w:val="bottom"/>
            <w:hideMark/>
          </w:tcPr>
          <w:p w14:paraId="618C020F" w14:textId="2CCD7463"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624</w:t>
            </w:r>
          </w:p>
        </w:tc>
        <w:tc>
          <w:tcPr>
            <w:tcW w:w="808" w:type="dxa"/>
            <w:shd w:val="clear" w:color="auto" w:fill="auto"/>
            <w:tcMar>
              <w:top w:w="0" w:type="dxa"/>
              <w:left w:w="0" w:type="dxa"/>
              <w:bottom w:w="0" w:type="dxa"/>
              <w:right w:w="0" w:type="dxa"/>
            </w:tcMar>
            <w:vAlign w:val="bottom"/>
            <w:hideMark/>
          </w:tcPr>
          <w:p w14:paraId="5337D862" w14:textId="76428D5C"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084</w:t>
            </w:r>
          </w:p>
        </w:tc>
        <w:tc>
          <w:tcPr>
            <w:tcW w:w="862" w:type="dxa"/>
            <w:shd w:val="clear" w:color="auto" w:fill="auto"/>
            <w:tcMar>
              <w:top w:w="0" w:type="dxa"/>
              <w:left w:w="0" w:type="dxa"/>
              <w:bottom w:w="0" w:type="dxa"/>
              <w:right w:w="0" w:type="dxa"/>
            </w:tcMar>
            <w:vAlign w:val="bottom"/>
            <w:hideMark/>
          </w:tcPr>
          <w:p w14:paraId="207506C3" w14:textId="1DE15C5C"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538</w:t>
            </w:r>
          </w:p>
        </w:tc>
        <w:tc>
          <w:tcPr>
            <w:tcW w:w="808" w:type="dxa"/>
            <w:shd w:val="clear" w:color="auto" w:fill="auto"/>
            <w:tcMar>
              <w:top w:w="0" w:type="dxa"/>
              <w:left w:w="0" w:type="dxa"/>
              <w:bottom w:w="0" w:type="dxa"/>
              <w:right w:w="0" w:type="dxa"/>
            </w:tcMar>
            <w:vAlign w:val="bottom"/>
            <w:hideMark/>
          </w:tcPr>
          <w:p w14:paraId="4491348A" w14:textId="5DEE0765"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975</w:t>
            </w:r>
          </w:p>
        </w:tc>
        <w:tc>
          <w:tcPr>
            <w:tcW w:w="808" w:type="dxa"/>
            <w:shd w:val="clear" w:color="auto" w:fill="auto"/>
            <w:tcMar>
              <w:top w:w="0" w:type="dxa"/>
              <w:left w:w="0" w:type="dxa"/>
              <w:bottom w:w="0" w:type="dxa"/>
              <w:right w:w="0" w:type="dxa"/>
            </w:tcMar>
            <w:vAlign w:val="bottom"/>
            <w:hideMark/>
          </w:tcPr>
          <w:p w14:paraId="119979D6" w14:textId="547F4780"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397</w:t>
            </w:r>
          </w:p>
        </w:tc>
        <w:tc>
          <w:tcPr>
            <w:tcW w:w="801" w:type="dxa"/>
            <w:shd w:val="clear" w:color="auto" w:fill="auto"/>
            <w:tcMar>
              <w:top w:w="0" w:type="dxa"/>
              <w:left w:w="0" w:type="dxa"/>
              <w:bottom w:w="0" w:type="dxa"/>
              <w:right w:w="0" w:type="dxa"/>
            </w:tcMar>
            <w:vAlign w:val="bottom"/>
            <w:hideMark/>
          </w:tcPr>
          <w:p w14:paraId="47E3C934" w14:textId="030C56D4"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811</w:t>
            </w:r>
          </w:p>
        </w:tc>
      </w:tr>
      <w:tr w:rsidR="00766993" w:rsidRPr="009534A8" w14:paraId="5B211B25" w14:textId="77777777" w:rsidTr="005A239E">
        <w:trPr>
          <w:cantSplit/>
        </w:trPr>
        <w:tc>
          <w:tcPr>
            <w:tcW w:w="1667" w:type="dxa"/>
            <w:shd w:val="clear" w:color="auto" w:fill="auto"/>
            <w:tcMar>
              <w:top w:w="0" w:type="dxa"/>
              <w:left w:w="0" w:type="dxa"/>
              <w:bottom w:w="0" w:type="dxa"/>
              <w:right w:w="0" w:type="dxa"/>
            </w:tcMar>
            <w:hideMark/>
          </w:tcPr>
          <w:p w14:paraId="16E7D4FA"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Education benefits</w:t>
            </w:r>
          </w:p>
          <w:p w14:paraId="56E2473F" w14:textId="77777777" w:rsidR="00766993" w:rsidRPr="009534A8" w:rsidRDefault="00766993" w:rsidP="005A239E">
            <w:pPr>
              <w:suppressAutoHyphens w:val="0"/>
              <w:spacing w:before="40" w:after="40" w:line="220" w:lineRule="exact"/>
              <w:ind w:right="113"/>
              <w:textAlignment w:val="baseline"/>
              <w:rPr>
                <w:rFonts w:eastAsia="Gulim"/>
                <w:sz w:val="18"/>
              </w:rPr>
            </w:pPr>
            <w:r w:rsidRPr="009534A8">
              <w:rPr>
                <w:rFonts w:eastAsia="Malgun Gothic"/>
                <w:sz w:val="18"/>
              </w:rPr>
              <w:t>(50% of MI)</w:t>
            </w:r>
          </w:p>
        </w:tc>
        <w:tc>
          <w:tcPr>
            <w:tcW w:w="808" w:type="dxa"/>
            <w:shd w:val="clear" w:color="auto" w:fill="auto"/>
            <w:tcMar>
              <w:top w:w="0" w:type="dxa"/>
              <w:left w:w="0" w:type="dxa"/>
              <w:bottom w:w="0" w:type="dxa"/>
              <w:right w:w="0" w:type="dxa"/>
            </w:tcMar>
            <w:vAlign w:val="bottom"/>
            <w:hideMark/>
          </w:tcPr>
          <w:p w14:paraId="41D42037" w14:textId="3DA9986F"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039</w:t>
            </w:r>
          </w:p>
        </w:tc>
        <w:tc>
          <w:tcPr>
            <w:tcW w:w="808" w:type="dxa"/>
            <w:shd w:val="clear" w:color="auto" w:fill="auto"/>
            <w:tcMar>
              <w:top w:w="0" w:type="dxa"/>
              <w:left w:w="0" w:type="dxa"/>
              <w:bottom w:w="0" w:type="dxa"/>
              <w:right w:w="0" w:type="dxa"/>
            </w:tcMar>
            <w:vAlign w:val="bottom"/>
            <w:hideMark/>
          </w:tcPr>
          <w:p w14:paraId="01E4C024" w14:textId="590D6D65"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 xml:space="preserve">728 </w:t>
            </w:r>
          </w:p>
        </w:tc>
        <w:tc>
          <w:tcPr>
            <w:tcW w:w="808" w:type="dxa"/>
            <w:shd w:val="clear" w:color="auto" w:fill="auto"/>
            <w:tcMar>
              <w:top w:w="0" w:type="dxa"/>
              <w:left w:w="0" w:type="dxa"/>
              <w:bottom w:w="0" w:type="dxa"/>
              <w:right w:w="0" w:type="dxa"/>
            </w:tcMar>
            <w:vAlign w:val="bottom"/>
            <w:hideMark/>
          </w:tcPr>
          <w:p w14:paraId="3FABD69B" w14:textId="46EA8F38"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 xml:space="preserve">217 </w:t>
            </w:r>
          </w:p>
        </w:tc>
        <w:tc>
          <w:tcPr>
            <w:tcW w:w="862" w:type="dxa"/>
            <w:shd w:val="clear" w:color="auto" w:fill="auto"/>
            <w:tcMar>
              <w:top w:w="0" w:type="dxa"/>
              <w:left w:w="0" w:type="dxa"/>
              <w:bottom w:w="0" w:type="dxa"/>
              <w:right w:w="0" w:type="dxa"/>
            </w:tcMar>
            <w:vAlign w:val="bottom"/>
            <w:hideMark/>
          </w:tcPr>
          <w:p w14:paraId="3E54D49F" w14:textId="25E490EB"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700</w:t>
            </w:r>
          </w:p>
        </w:tc>
        <w:tc>
          <w:tcPr>
            <w:tcW w:w="808" w:type="dxa"/>
            <w:shd w:val="clear" w:color="auto" w:fill="auto"/>
            <w:tcMar>
              <w:top w:w="0" w:type="dxa"/>
              <w:left w:w="0" w:type="dxa"/>
              <w:bottom w:w="0" w:type="dxa"/>
              <w:right w:w="0" w:type="dxa"/>
            </w:tcMar>
            <w:vAlign w:val="bottom"/>
            <w:hideMark/>
          </w:tcPr>
          <w:p w14:paraId="576DC036" w14:textId="092D1074"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 xml:space="preserve">165 </w:t>
            </w:r>
          </w:p>
        </w:tc>
        <w:tc>
          <w:tcPr>
            <w:tcW w:w="808" w:type="dxa"/>
            <w:shd w:val="clear" w:color="auto" w:fill="auto"/>
            <w:tcMar>
              <w:top w:w="0" w:type="dxa"/>
              <w:left w:w="0" w:type="dxa"/>
              <w:bottom w:w="0" w:type="dxa"/>
              <w:right w:w="0" w:type="dxa"/>
            </w:tcMar>
            <w:vAlign w:val="bottom"/>
            <w:hideMark/>
          </w:tcPr>
          <w:p w14:paraId="2873B966" w14:textId="556D2F8D"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5A239E" w:rsidRPr="009534A8">
              <w:rPr>
                <w:rFonts w:eastAsia="Malgun Gothic"/>
                <w:sz w:val="18"/>
              </w:rPr>
              <w:t xml:space="preserve"> </w:t>
            </w:r>
            <w:r w:rsidRPr="009534A8">
              <w:rPr>
                <w:rFonts w:eastAsia="Malgun Gothic"/>
                <w:sz w:val="18"/>
              </w:rPr>
              <w:t>614</w:t>
            </w:r>
          </w:p>
        </w:tc>
        <w:tc>
          <w:tcPr>
            <w:tcW w:w="801" w:type="dxa"/>
            <w:shd w:val="clear" w:color="auto" w:fill="auto"/>
            <w:tcMar>
              <w:top w:w="0" w:type="dxa"/>
              <w:left w:w="0" w:type="dxa"/>
              <w:bottom w:w="0" w:type="dxa"/>
              <w:right w:w="0" w:type="dxa"/>
            </w:tcMar>
            <w:vAlign w:val="bottom"/>
            <w:hideMark/>
          </w:tcPr>
          <w:p w14:paraId="7A9C5977" w14:textId="444C687F" w:rsidR="00766993" w:rsidRPr="009534A8" w:rsidRDefault="00766993" w:rsidP="005A239E">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5A239E" w:rsidRPr="009534A8">
              <w:rPr>
                <w:rFonts w:eastAsia="Malgun Gothic"/>
                <w:sz w:val="18"/>
              </w:rPr>
              <w:t xml:space="preserve"> </w:t>
            </w:r>
            <w:r w:rsidRPr="009534A8">
              <w:rPr>
                <w:rFonts w:eastAsia="Malgun Gothic"/>
                <w:sz w:val="18"/>
              </w:rPr>
              <w:t>054</w:t>
            </w:r>
          </w:p>
        </w:tc>
      </w:tr>
    </w:tbl>
    <w:p w14:paraId="52EA4F33" w14:textId="53799BE7" w:rsidR="00766993" w:rsidRPr="009534A8" w:rsidRDefault="005A239E" w:rsidP="005A239E">
      <w:pPr>
        <w:pStyle w:val="H23G"/>
        <w:rPr>
          <w:lang w:val="en-GB"/>
        </w:rPr>
      </w:pPr>
      <w:r w:rsidRPr="009534A8">
        <w:rPr>
          <w:lang w:val="en-GB"/>
        </w:rPr>
        <w:tab/>
      </w:r>
      <w:r w:rsidRPr="009534A8">
        <w:rPr>
          <w:lang w:val="en-GB"/>
        </w:rPr>
        <w:tab/>
      </w:r>
      <w:r w:rsidR="00766993" w:rsidRPr="009534A8">
        <w:rPr>
          <w:lang w:val="en-GB"/>
        </w:rPr>
        <w:t>Table-24. Number of projects and institutions subject to annual social service quality evaluation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709"/>
        <w:gridCol w:w="3402"/>
        <w:gridCol w:w="709"/>
        <w:gridCol w:w="992"/>
        <w:gridCol w:w="991"/>
      </w:tblGrid>
      <w:tr w:rsidR="00766993" w:rsidRPr="009534A8" w14:paraId="3812977A" w14:textId="77777777" w:rsidTr="005A239E">
        <w:trPr>
          <w:cantSplit/>
          <w:tblHeader/>
        </w:trPr>
        <w:tc>
          <w:tcPr>
            <w:tcW w:w="1276" w:type="dxa"/>
            <w:gridSpan w:val="2"/>
            <w:vMerge w:val="restart"/>
            <w:tcBorders>
              <w:top w:val="single" w:sz="4" w:space="0" w:color="auto"/>
              <w:bottom w:val="single" w:sz="12" w:space="0" w:color="auto"/>
            </w:tcBorders>
            <w:shd w:val="clear" w:color="auto" w:fill="auto"/>
            <w:vAlign w:val="bottom"/>
          </w:tcPr>
          <w:p w14:paraId="01ED484C" w14:textId="77777777" w:rsidR="00766993" w:rsidRPr="009534A8" w:rsidRDefault="00766993" w:rsidP="005A239E">
            <w:pPr>
              <w:suppressAutoHyphens w:val="0"/>
              <w:spacing w:before="80" w:after="80" w:line="200" w:lineRule="exact"/>
              <w:ind w:right="113"/>
              <w:textAlignment w:val="baseline"/>
              <w:rPr>
                <w:rFonts w:eastAsia="휴먼명조"/>
                <w:i/>
                <w:sz w:val="16"/>
              </w:rPr>
            </w:pPr>
          </w:p>
        </w:tc>
        <w:tc>
          <w:tcPr>
            <w:tcW w:w="3402" w:type="dxa"/>
            <w:vMerge w:val="restart"/>
            <w:tcBorders>
              <w:top w:val="single" w:sz="4" w:space="0" w:color="auto"/>
              <w:bottom w:val="single" w:sz="12" w:space="0" w:color="auto"/>
            </w:tcBorders>
            <w:shd w:val="clear" w:color="auto" w:fill="auto"/>
            <w:vAlign w:val="bottom"/>
          </w:tcPr>
          <w:p w14:paraId="06FB4D40" w14:textId="77777777" w:rsidR="00766993" w:rsidRPr="009534A8" w:rsidRDefault="00766993" w:rsidP="005A239E">
            <w:pPr>
              <w:suppressAutoHyphens w:val="0"/>
              <w:spacing w:before="80" w:after="80" w:line="200" w:lineRule="exact"/>
              <w:ind w:right="113"/>
              <w:textAlignment w:val="baseline"/>
              <w:rPr>
                <w:rFonts w:eastAsia="휴먼명조"/>
                <w:i/>
                <w:sz w:val="16"/>
              </w:rPr>
            </w:pPr>
            <w:r w:rsidRPr="009534A8">
              <w:rPr>
                <w:rFonts w:eastAsia="휴먼명조"/>
                <w:i/>
                <w:sz w:val="16"/>
              </w:rPr>
              <w:t>Evaluation project</w:t>
            </w:r>
          </w:p>
        </w:tc>
        <w:tc>
          <w:tcPr>
            <w:tcW w:w="2692" w:type="dxa"/>
            <w:gridSpan w:val="3"/>
            <w:tcBorders>
              <w:top w:val="single" w:sz="4" w:space="0" w:color="auto"/>
              <w:bottom w:val="single" w:sz="4" w:space="0" w:color="auto"/>
            </w:tcBorders>
            <w:shd w:val="clear" w:color="auto" w:fill="auto"/>
            <w:vAlign w:val="bottom"/>
          </w:tcPr>
          <w:p w14:paraId="71CF4839" w14:textId="77777777" w:rsidR="00766993" w:rsidRPr="009534A8" w:rsidRDefault="00766993" w:rsidP="005A239E">
            <w:pPr>
              <w:suppressAutoHyphens w:val="0"/>
              <w:spacing w:before="80" w:after="80" w:line="200" w:lineRule="exact"/>
              <w:ind w:right="113"/>
              <w:jc w:val="center"/>
              <w:textAlignment w:val="baseline"/>
              <w:rPr>
                <w:rFonts w:eastAsia="휴먼명조"/>
                <w:i/>
                <w:sz w:val="16"/>
              </w:rPr>
            </w:pPr>
            <w:r w:rsidRPr="009534A8">
              <w:rPr>
                <w:rFonts w:eastAsia="휴먼명조"/>
                <w:i/>
                <w:sz w:val="16"/>
              </w:rPr>
              <w:t>Target</w:t>
            </w:r>
          </w:p>
        </w:tc>
      </w:tr>
      <w:tr w:rsidR="00766993" w:rsidRPr="009534A8" w14:paraId="6A89D427" w14:textId="77777777" w:rsidTr="005A239E">
        <w:trPr>
          <w:cantSplit/>
          <w:tblHeader/>
        </w:trPr>
        <w:tc>
          <w:tcPr>
            <w:tcW w:w="1276" w:type="dxa"/>
            <w:gridSpan w:val="2"/>
            <w:vMerge/>
            <w:tcBorders>
              <w:top w:val="nil"/>
              <w:bottom w:val="single" w:sz="12" w:space="0" w:color="auto"/>
            </w:tcBorders>
            <w:shd w:val="clear" w:color="auto" w:fill="auto"/>
            <w:vAlign w:val="bottom"/>
          </w:tcPr>
          <w:p w14:paraId="3C49F9B7" w14:textId="77777777" w:rsidR="00766993" w:rsidRPr="009534A8" w:rsidRDefault="00766993" w:rsidP="005A239E">
            <w:pPr>
              <w:suppressAutoHyphens w:val="0"/>
              <w:spacing w:before="40" w:after="40" w:line="220" w:lineRule="exact"/>
              <w:ind w:right="113"/>
              <w:textAlignment w:val="baseline"/>
              <w:rPr>
                <w:rFonts w:eastAsia="휴먼명조"/>
                <w:b/>
                <w:sz w:val="18"/>
              </w:rPr>
            </w:pPr>
          </w:p>
        </w:tc>
        <w:tc>
          <w:tcPr>
            <w:tcW w:w="3402" w:type="dxa"/>
            <w:vMerge/>
            <w:tcBorders>
              <w:top w:val="nil"/>
              <w:bottom w:val="single" w:sz="12" w:space="0" w:color="auto"/>
            </w:tcBorders>
            <w:shd w:val="clear" w:color="auto" w:fill="auto"/>
            <w:vAlign w:val="bottom"/>
          </w:tcPr>
          <w:p w14:paraId="7CFDA583" w14:textId="77777777" w:rsidR="00766993" w:rsidRPr="009534A8" w:rsidRDefault="00766993" w:rsidP="005A239E">
            <w:pPr>
              <w:suppressAutoHyphens w:val="0"/>
              <w:spacing w:before="40" w:after="40" w:line="220" w:lineRule="exact"/>
              <w:ind w:right="113"/>
              <w:textAlignment w:val="baseline"/>
              <w:rPr>
                <w:rFonts w:eastAsia="휴먼명조"/>
                <w:b/>
                <w:sz w:val="18"/>
              </w:rPr>
            </w:pPr>
          </w:p>
        </w:tc>
        <w:tc>
          <w:tcPr>
            <w:tcW w:w="709" w:type="dxa"/>
            <w:tcBorders>
              <w:top w:val="single" w:sz="4" w:space="0" w:color="auto"/>
              <w:bottom w:val="single" w:sz="12" w:space="0" w:color="auto"/>
            </w:tcBorders>
            <w:shd w:val="clear" w:color="auto" w:fill="auto"/>
            <w:vAlign w:val="bottom"/>
          </w:tcPr>
          <w:p w14:paraId="29C39019" w14:textId="77777777" w:rsidR="00766993" w:rsidRPr="009534A8" w:rsidRDefault="00766993" w:rsidP="005A239E">
            <w:pPr>
              <w:suppressAutoHyphens w:val="0"/>
              <w:spacing w:before="40" w:after="40" w:line="220" w:lineRule="exact"/>
              <w:ind w:right="113"/>
              <w:jc w:val="right"/>
              <w:textAlignment w:val="baseline"/>
              <w:rPr>
                <w:rFonts w:eastAsia="휴먼명조"/>
                <w:i/>
                <w:sz w:val="16"/>
              </w:rPr>
            </w:pPr>
            <w:r w:rsidRPr="009534A8">
              <w:rPr>
                <w:rFonts w:eastAsia="휴먼명조"/>
                <w:i/>
                <w:sz w:val="16"/>
              </w:rPr>
              <w:t>Total</w:t>
            </w:r>
          </w:p>
        </w:tc>
        <w:tc>
          <w:tcPr>
            <w:tcW w:w="992" w:type="dxa"/>
            <w:tcBorders>
              <w:top w:val="single" w:sz="4" w:space="0" w:color="auto"/>
              <w:bottom w:val="single" w:sz="12" w:space="0" w:color="auto"/>
            </w:tcBorders>
            <w:shd w:val="clear" w:color="auto" w:fill="auto"/>
            <w:vAlign w:val="bottom"/>
          </w:tcPr>
          <w:p w14:paraId="4E7BCC26" w14:textId="77777777" w:rsidR="00766993" w:rsidRPr="009534A8" w:rsidRDefault="00766993" w:rsidP="005A239E">
            <w:pPr>
              <w:suppressAutoHyphens w:val="0"/>
              <w:spacing w:before="40" w:after="40" w:line="220" w:lineRule="exact"/>
              <w:ind w:right="113"/>
              <w:jc w:val="right"/>
              <w:textAlignment w:val="baseline"/>
              <w:rPr>
                <w:rFonts w:eastAsia="휴먼명조"/>
                <w:i/>
                <w:sz w:val="16"/>
              </w:rPr>
            </w:pPr>
            <w:r w:rsidRPr="009534A8">
              <w:rPr>
                <w:rFonts w:eastAsia="휴먼명조"/>
                <w:i/>
                <w:sz w:val="16"/>
              </w:rPr>
              <w:t>Self-evaluation</w:t>
            </w:r>
          </w:p>
        </w:tc>
        <w:tc>
          <w:tcPr>
            <w:tcW w:w="991" w:type="dxa"/>
            <w:tcBorders>
              <w:top w:val="single" w:sz="4" w:space="0" w:color="auto"/>
              <w:bottom w:val="single" w:sz="12" w:space="0" w:color="auto"/>
            </w:tcBorders>
            <w:shd w:val="clear" w:color="auto" w:fill="auto"/>
            <w:vAlign w:val="bottom"/>
          </w:tcPr>
          <w:p w14:paraId="7E53A910" w14:textId="77777777" w:rsidR="00766993" w:rsidRPr="009534A8" w:rsidRDefault="00766993" w:rsidP="005A239E">
            <w:pPr>
              <w:suppressAutoHyphens w:val="0"/>
              <w:spacing w:before="40" w:after="40" w:line="220" w:lineRule="exact"/>
              <w:ind w:right="113"/>
              <w:jc w:val="right"/>
              <w:textAlignment w:val="baseline"/>
              <w:rPr>
                <w:rFonts w:eastAsia="휴먼명조"/>
                <w:i/>
                <w:sz w:val="16"/>
              </w:rPr>
            </w:pPr>
            <w:r w:rsidRPr="009534A8">
              <w:rPr>
                <w:rFonts w:eastAsia="휴먼명조"/>
                <w:i/>
                <w:sz w:val="16"/>
              </w:rPr>
              <w:t>On-site evaluation</w:t>
            </w:r>
          </w:p>
        </w:tc>
      </w:tr>
      <w:tr w:rsidR="00766993" w:rsidRPr="009534A8" w14:paraId="03741962" w14:textId="77777777" w:rsidTr="005A239E">
        <w:trPr>
          <w:cantSplit/>
        </w:trPr>
        <w:tc>
          <w:tcPr>
            <w:tcW w:w="567" w:type="dxa"/>
            <w:vMerge w:val="restart"/>
            <w:tcBorders>
              <w:top w:val="single" w:sz="12" w:space="0" w:color="auto"/>
            </w:tcBorders>
            <w:shd w:val="clear" w:color="auto" w:fill="auto"/>
          </w:tcPr>
          <w:p w14:paraId="449CDA6C"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1st term</w:t>
            </w:r>
          </w:p>
        </w:tc>
        <w:tc>
          <w:tcPr>
            <w:tcW w:w="709" w:type="dxa"/>
            <w:tcBorders>
              <w:top w:val="single" w:sz="12" w:space="0" w:color="auto"/>
            </w:tcBorders>
            <w:shd w:val="clear" w:color="auto" w:fill="auto"/>
          </w:tcPr>
          <w:p w14:paraId="50743D8C"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2013</w:t>
            </w:r>
          </w:p>
        </w:tc>
        <w:tc>
          <w:tcPr>
            <w:tcW w:w="3402" w:type="dxa"/>
            <w:tcBorders>
              <w:top w:val="single" w:sz="12" w:space="0" w:color="auto"/>
            </w:tcBorders>
            <w:shd w:val="clear" w:color="auto" w:fill="auto"/>
            <w:vAlign w:val="bottom"/>
          </w:tcPr>
          <w:p w14:paraId="1669F54F"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Senior care, at-home care, maternal and child health</w:t>
            </w:r>
          </w:p>
        </w:tc>
        <w:tc>
          <w:tcPr>
            <w:tcW w:w="709" w:type="dxa"/>
            <w:tcBorders>
              <w:top w:val="single" w:sz="12" w:space="0" w:color="auto"/>
            </w:tcBorders>
            <w:shd w:val="clear" w:color="auto" w:fill="auto"/>
            <w:vAlign w:val="bottom"/>
          </w:tcPr>
          <w:p w14:paraId="79F49C2E" w14:textId="19623C28"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850</w:t>
            </w:r>
          </w:p>
        </w:tc>
        <w:tc>
          <w:tcPr>
            <w:tcW w:w="992" w:type="dxa"/>
            <w:tcBorders>
              <w:top w:val="single" w:sz="12" w:space="0" w:color="auto"/>
            </w:tcBorders>
            <w:shd w:val="clear" w:color="auto" w:fill="auto"/>
            <w:vAlign w:val="bottom"/>
          </w:tcPr>
          <w:p w14:paraId="381891AA" w14:textId="72F55EC3"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850</w:t>
            </w:r>
          </w:p>
        </w:tc>
        <w:tc>
          <w:tcPr>
            <w:tcW w:w="991" w:type="dxa"/>
            <w:tcBorders>
              <w:top w:val="single" w:sz="12" w:space="0" w:color="auto"/>
            </w:tcBorders>
            <w:shd w:val="clear" w:color="auto" w:fill="auto"/>
            <w:vAlign w:val="bottom"/>
          </w:tcPr>
          <w:p w14:paraId="2198F177"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702</w:t>
            </w:r>
          </w:p>
        </w:tc>
      </w:tr>
      <w:tr w:rsidR="00766993" w:rsidRPr="009534A8" w14:paraId="2AABC95C" w14:textId="77777777" w:rsidTr="005A239E">
        <w:trPr>
          <w:cantSplit/>
        </w:trPr>
        <w:tc>
          <w:tcPr>
            <w:tcW w:w="567" w:type="dxa"/>
            <w:vMerge/>
            <w:shd w:val="clear" w:color="auto" w:fill="auto"/>
          </w:tcPr>
          <w:p w14:paraId="17FE6C17"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shd w:val="clear" w:color="auto" w:fill="auto"/>
          </w:tcPr>
          <w:p w14:paraId="16857DA2"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2014</w:t>
            </w:r>
          </w:p>
        </w:tc>
        <w:tc>
          <w:tcPr>
            <w:tcW w:w="3402" w:type="dxa"/>
            <w:shd w:val="clear" w:color="auto" w:fill="auto"/>
            <w:vAlign w:val="bottom"/>
          </w:tcPr>
          <w:p w14:paraId="1A316A13"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 (18 standard models)</w:t>
            </w:r>
          </w:p>
        </w:tc>
        <w:tc>
          <w:tcPr>
            <w:tcW w:w="709" w:type="dxa"/>
            <w:shd w:val="clear" w:color="auto" w:fill="auto"/>
            <w:vAlign w:val="bottom"/>
          </w:tcPr>
          <w:p w14:paraId="74BF138C" w14:textId="47586CA5"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634</w:t>
            </w:r>
          </w:p>
        </w:tc>
        <w:tc>
          <w:tcPr>
            <w:tcW w:w="992" w:type="dxa"/>
            <w:shd w:val="clear" w:color="auto" w:fill="auto"/>
            <w:vAlign w:val="bottom"/>
          </w:tcPr>
          <w:p w14:paraId="615DC7FC" w14:textId="6B5622A1"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634</w:t>
            </w:r>
          </w:p>
        </w:tc>
        <w:tc>
          <w:tcPr>
            <w:tcW w:w="991" w:type="dxa"/>
            <w:shd w:val="clear" w:color="auto" w:fill="auto"/>
            <w:vAlign w:val="bottom"/>
          </w:tcPr>
          <w:p w14:paraId="65CDFE90"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740</w:t>
            </w:r>
          </w:p>
        </w:tc>
      </w:tr>
      <w:tr w:rsidR="00766993" w:rsidRPr="009534A8" w14:paraId="6D4901BC" w14:textId="77777777" w:rsidTr="003A2F7C">
        <w:trPr>
          <w:cantSplit/>
        </w:trPr>
        <w:tc>
          <w:tcPr>
            <w:tcW w:w="567" w:type="dxa"/>
            <w:vMerge/>
            <w:tcBorders>
              <w:bottom w:val="nil"/>
            </w:tcBorders>
            <w:shd w:val="clear" w:color="auto" w:fill="auto"/>
          </w:tcPr>
          <w:p w14:paraId="1B58893E"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tcBorders>
              <w:bottom w:val="nil"/>
            </w:tcBorders>
            <w:shd w:val="clear" w:color="auto" w:fill="auto"/>
          </w:tcPr>
          <w:p w14:paraId="2E95D98E"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2015</w:t>
            </w:r>
          </w:p>
        </w:tc>
        <w:tc>
          <w:tcPr>
            <w:tcW w:w="3402" w:type="dxa"/>
            <w:tcBorders>
              <w:bottom w:val="nil"/>
            </w:tcBorders>
            <w:shd w:val="clear" w:color="auto" w:fill="auto"/>
            <w:vAlign w:val="bottom"/>
          </w:tcPr>
          <w:p w14:paraId="45C7E1BF"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w:t>
            </w:r>
          </w:p>
          <w:p w14:paraId="202C28F7"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(3 standard models, 26 non-standard models)</w:t>
            </w:r>
          </w:p>
        </w:tc>
        <w:tc>
          <w:tcPr>
            <w:tcW w:w="709" w:type="dxa"/>
            <w:tcBorders>
              <w:bottom w:val="nil"/>
            </w:tcBorders>
            <w:shd w:val="clear" w:color="auto" w:fill="auto"/>
            <w:vAlign w:val="bottom"/>
          </w:tcPr>
          <w:p w14:paraId="592C57A2" w14:textId="32A0B232"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366</w:t>
            </w:r>
          </w:p>
        </w:tc>
        <w:tc>
          <w:tcPr>
            <w:tcW w:w="992" w:type="dxa"/>
            <w:tcBorders>
              <w:bottom w:val="nil"/>
            </w:tcBorders>
            <w:shd w:val="clear" w:color="auto" w:fill="auto"/>
            <w:vAlign w:val="bottom"/>
          </w:tcPr>
          <w:p w14:paraId="152ABBC5" w14:textId="249E7A00"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366</w:t>
            </w:r>
          </w:p>
        </w:tc>
        <w:tc>
          <w:tcPr>
            <w:tcW w:w="991" w:type="dxa"/>
            <w:tcBorders>
              <w:bottom w:val="nil"/>
            </w:tcBorders>
            <w:shd w:val="clear" w:color="auto" w:fill="auto"/>
            <w:vAlign w:val="bottom"/>
          </w:tcPr>
          <w:p w14:paraId="237226D8"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513</w:t>
            </w:r>
          </w:p>
        </w:tc>
      </w:tr>
      <w:tr w:rsidR="00766993" w:rsidRPr="009534A8" w14:paraId="0E0FE13A" w14:textId="77777777" w:rsidTr="003A2F7C">
        <w:trPr>
          <w:cantSplit/>
        </w:trPr>
        <w:tc>
          <w:tcPr>
            <w:tcW w:w="567" w:type="dxa"/>
            <w:vMerge w:val="restart"/>
            <w:tcBorders>
              <w:top w:val="nil"/>
              <w:bottom w:val="nil"/>
            </w:tcBorders>
            <w:shd w:val="clear" w:color="auto" w:fill="auto"/>
          </w:tcPr>
          <w:p w14:paraId="24D47E43"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2nd term</w:t>
            </w:r>
          </w:p>
        </w:tc>
        <w:tc>
          <w:tcPr>
            <w:tcW w:w="709" w:type="dxa"/>
            <w:tcBorders>
              <w:top w:val="nil"/>
              <w:bottom w:val="nil"/>
            </w:tcBorders>
            <w:shd w:val="clear" w:color="auto" w:fill="auto"/>
          </w:tcPr>
          <w:p w14:paraId="06FC98A6"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2016</w:t>
            </w:r>
          </w:p>
        </w:tc>
        <w:tc>
          <w:tcPr>
            <w:tcW w:w="3402" w:type="dxa"/>
            <w:tcBorders>
              <w:top w:val="nil"/>
              <w:bottom w:val="nil"/>
            </w:tcBorders>
            <w:shd w:val="clear" w:color="auto" w:fill="auto"/>
            <w:vAlign w:val="bottom"/>
          </w:tcPr>
          <w:p w14:paraId="2378D6A6"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Senior care, at-home care, maternal and child health</w:t>
            </w:r>
          </w:p>
        </w:tc>
        <w:tc>
          <w:tcPr>
            <w:tcW w:w="709" w:type="dxa"/>
            <w:tcBorders>
              <w:top w:val="nil"/>
              <w:bottom w:val="nil"/>
            </w:tcBorders>
            <w:shd w:val="clear" w:color="auto" w:fill="auto"/>
            <w:vAlign w:val="bottom"/>
          </w:tcPr>
          <w:p w14:paraId="6DCF5693" w14:textId="18D93EF8"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897</w:t>
            </w:r>
          </w:p>
        </w:tc>
        <w:tc>
          <w:tcPr>
            <w:tcW w:w="992" w:type="dxa"/>
            <w:tcBorders>
              <w:top w:val="nil"/>
              <w:bottom w:val="nil"/>
            </w:tcBorders>
            <w:shd w:val="clear" w:color="auto" w:fill="auto"/>
            <w:vAlign w:val="bottom"/>
          </w:tcPr>
          <w:p w14:paraId="46392F0D" w14:textId="0A65A9B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897</w:t>
            </w:r>
          </w:p>
        </w:tc>
        <w:tc>
          <w:tcPr>
            <w:tcW w:w="991" w:type="dxa"/>
            <w:tcBorders>
              <w:top w:val="nil"/>
              <w:bottom w:val="nil"/>
            </w:tcBorders>
            <w:shd w:val="clear" w:color="auto" w:fill="auto"/>
            <w:vAlign w:val="bottom"/>
          </w:tcPr>
          <w:p w14:paraId="1ACEE40F"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705</w:t>
            </w:r>
          </w:p>
        </w:tc>
      </w:tr>
      <w:tr w:rsidR="00766993" w:rsidRPr="009534A8" w14:paraId="5892EA83" w14:textId="77777777" w:rsidTr="003A2F7C">
        <w:trPr>
          <w:cantSplit/>
        </w:trPr>
        <w:tc>
          <w:tcPr>
            <w:tcW w:w="567" w:type="dxa"/>
            <w:vMerge/>
            <w:tcBorders>
              <w:top w:val="single" w:sz="4" w:space="0" w:color="auto"/>
              <w:bottom w:val="nil"/>
            </w:tcBorders>
            <w:shd w:val="clear" w:color="auto" w:fill="auto"/>
          </w:tcPr>
          <w:p w14:paraId="12403661"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tcBorders>
              <w:top w:val="nil"/>
              <w:bottom w:val="nil"/>
            </w:tcBorders>
            <w:shd w:val="clear" w:color="auto" w:fill="auto"/>
          </w:tcPr>
          <w:p w14:paraId="4472E594"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2017</w:t>
            </w:r>
          </w:p>
        </w:tc>
        <w:tc>
          <w:tcPr>
            <w:tcW w:w="3402" w:type="dxa"/>
            <w:tcBorders>
              <w:top w:val="nil"/>
              <w:bottom w:val="nil"/>
            </w:tcBorders>
            <w:shd w:val="clear" w:color="auto" w:fill="auto"/>
            <w:vAlign w:val="bottom"/>
          </w:tcPr>
          <w:p w14:paraId="06DE3D67"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w:t>
            </w:r>
          </w:p>
          <w:p w14:paraId="16E65BB5"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(10 standard models, 8 non-standard models)</w:t>
            </w:r>
          </w:p>
        </w:tc>
        <w:tc>
          <w:tcPr>
            <w:tcW w:w="709" w:type="dxa"/>
            <w:tcBorders>
              <w:top w:val="nil"/>
              <w:bottom w:val="nil"/>
            </w:tcBorders>
            <w:shd w:val="clear" w:color="auto" w:fill="auto"/>
            <w:vAlign w:val="bottom"/>
          </w:tcPr>
          <w:p w14:paraId="1E58E694" w14:textId="3BE43D74"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096</w:t>
            </w:r>
          </w:p>
        </w:tc>
        <w:tc>
          <w:tcPr>
            <w:tcW w:w="992" w:type="dxa"/>
            <w:tcBorders>
              <w:top w:val="nil"/>
              <w:bottom w:val="nil"/>
            </w:tcBorders>
            <w:shd w:val="clear" w:color="auto" w:fill="auto"/>
            <w:vAlign w:val="bottom"/>
          </w:tcPr>
          <w:p w14:paraId="53927B9B" w14:textId="7A105B2A"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096</w:t>
            </w:r>
          </w:p>
        </w:tc>
        <w:tc>
          <w:tcPr>
            <w:tcW w:w="991" w:type="dxa"/>
            <w:tcBorders>
              <w:top w:val="nil"/>
              <w:bottom w:val="nil"/>
            </w:tcBorders>
            <w:shd w:val="clear" w:color="auto" w:fill="auto"/>
            <w:vAlign w:val="bottom"/>
          </w:tcPr>
          <w:p w14:paraId="359CB9DC"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734</w:t>
            </w:r>
          </w:p>
        </w:tc>
      </w:tr>
      <w:tr w:rsidR="00766993" w:rsidRPr="009534A8" w14:paraId="4633235B" w14:textId="77777777" w:rsidTr="005A239E">
        <w:trPr>
          <w:cantSplit/>
        </w:trPr>
        <w:tc>
          <w:tcPr>
            <w:tcW w:w="567" w:type="dxa"/>
            <w:vMerge/>
            <w:tcBorders>
              <w:top w:val="single" w:sz="4" w:space="0" w:color="auto"/>
              <w:bottom w:val="nil"/>
            </w:tcBorders>
            <w:shd w:val="clear" w:color="auto" w:fill="auto"/>
          </w:tcPr>
          <w:p w14:paraId="173B8945"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tcBorders>
              <w:top w:val="nil"/>
              <w:bottom w:val="nil"/>
            </w:tcBorders>
            <w:shd w:val="clear" w:color="auto" w:fill="auto"/>
          </w:tcPr>
          <w:p w14:paraId="620DE233"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2018</w:t>
            </w:r>
          </w:p>
        </w:tc>
        <w:tc>
          <w:tcPr>
            <w:tcW w:w="3402" w:type="dxa"/>
            <w:tcBorders>
              <w:top w:val="nil"/>
              <w:bottom w:val="nil"/>
            </w:tcBorders>
            <w:shd w:val="clear" w:color="auto" w:fill="auto"/>
            <w:vAlign w:val="bottom"/>
          </w:tcPr>
          <w:p w14:paraId="49AB98F7"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w:t>
            </w:r>
          </w:p>
          <w:p w14:paraId="57181EC9"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(4 standard models, 7 non-standard models)</w:t>
            </w:r>
          </w:p>
        </w:tc>
        <w:tc>
          <w:tcPr>
            <w:tcW w:w="709" w:type="dxa"/>
            <w:tcBorders>
              <w:top w:val="nil"/>
              <w:bottom w:val="nil"/>
            </w:tcBorders>
            <w:shd w:val="clear" w:color="auto" w:fill="auto"/>
            <w:vAlign w:val="bottom"/>
          </w:tcPr>
          <w:p w14:paraId="5361E3CE" w14:textId="1E576676"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471</w:t>
            </w:r>
          </w:p>
        </w:tc>
        <w:tc>
          <w:tcPr>
            <w:tcW w:w="992" w:type="dxa"/>
            <w:tcBorders>
              <w:top w:val="nil"/>
              <w:bottom w:val="nil"/>
            </w:tcBorders>
            <w:shd w:val="clear" w:color="auto" w:fill="auto"/>
            <w:vAlign w:val="bottom"/>
          </w:tcPr>
          <w:p w14:paraId="6D6D270E" w14:textId="6B070CDA"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471</w:t>
            </w:r>
          </w:p>
        </w:tc>
        <w:tc>
          <w:tcPr>
            <w:tcW w:w="991" w:type="dxa"/>
            <w:tcBorders>
              <w:top w:val="nil"/>
              <w:bottom w:val="nil"/>
            </w:tcBorders>
            <w:shd w:val="clear" w:color="auto" w:fill="auto"/>
            <w:vAlign w:val="bottom"/>
          </w:tcPr>
          <w:p w14:paraId="0F804065"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660</w:t>
            </w:r>
          </w:p>
        </w:tc>
      </w:tr>
      <w:tr w:rsidR="00766993" w:rsidRPr="009534A8" w14:paraId="7344E623" w14:textId="77777777" w:rsidTr="005A239E">
        <w:trPr>
          <w:cantSplit/>
        </w:trPr>
        <w:tc>
          <w:tcPr>
            <w:tcW w:w="567" w:type="dxa"/>
            <w:vMerge w:val="restart"/>
            <w:tcBorders>
              <w:top w:val="nil"/>
            </w:tcBorders>
            <w:shd w:val="clear" w:color="auto" w:fill="auto"/>
          </w:tcPr>
          <w:p w14:paraId="32E02A88"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3rd term</w:t>
            </w:r>
          </w:p>
        </w:tc>
        <w:tc>
          <w:tcPr>
            <w:tcW w:w="709" w:type="dxa"/>
            <w:tcBorders>
              <w:top w:val="nil"/>
            </w:tcBorders>
            <w:shd w:val="clear" w:color="auto" w:fill="auto"/>
          </w:tcPr>
          <w:p w14:paraId="5CCC8064"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2019</w:t>
            </w:r>
          </w:p>
        </w:tc>
        <w:tc>
          <w:tcPr>
            <w:tcW w:w="3402" w:type="dxa"/>
            <w:tcBorders>
              <w:top w:val="nil"/>
            </w:tcBorders>
            <w:shd w:val="clear" w:color="auto" w:fill="auto"/>
            <w:vAlign w:val="bottom"/>
          </w:tcPr>
          <w:p w14:paraId="2C666621"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Senior care, at-home care, maternal and child health</w:t>
            </w:r>
          </w:p>
        </w:tc>
        <w:tc>
          <w:tcPr>
            <w:tcW w:w="709" w:type="dxa"/>
            <w:tcBorders>
              <w:top w:val="nil"/>
            </w:tcBorders>
            <w:shd w:val="clear" w:color="auto" w:fill="auto"/>
            <w:vAlign w:val="bottom"/>
          </w:tcPr>
          <w:p w14:paraId="6F68C5BE" w14:textId="728DC4F8"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030</w:t>
            </w:r>
          </w:p>
        </w:tc>
        <w:tc>
          <w:tcPr>
            <w:tcW w:w="992" w:type="dxa"/>
            <w:tcBorders>
              <w:top w:val="nil"/>
            </w:tcBorders>
            <w:shd w:val="clear" w:color="auto" w:fill="auto"/>
            <w:vAlign w:val="bottom"/>
          </w:tcPr>
          <w:p w14:paraId="21770E59" w14:textId="434315F1"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030</w:t>
            </w:r>
          </w:p>
        </w:tc>
        <w:tc>
          <w:tcPr>
            <w:tcW w:w="991" w:type="dxa"/>
            <w:tcBorders>
              <w:top w:val="nil"/>
            </w:tcBorders>
            <w:shd w:val="clear" w:color="auto" w:fill="auto"/>
            <w:vAlign w:val="bottom"/>
          </w:tcPr>
          <w:p w14:paraId="6F6E3DC7" w14:textId="7777777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836</w:t>
            </w:r>
          </w:p>
        </w:tc>
      </w:tr>
      <w:tr w:rsidR="00766993" w:rsidRPr="009534A8" w14:paraId="5CD13FF4" w14:textId="77777777" w:rsidTr="005A239E">
        <w:trPr>
          <w:cantSplit/>
        </w:trPr>
        <w:tc>
          <w:tcPr>
            <w:tcW w:w="567" w:type="dxa"/>
            <w:vMerge/>
            <w:shd w:val="clear" w:color="auto" w:fill="auto"/>
          </w:tcPr>
          <w:p w14:paraId="353DCDD1"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shd w:val="clear" w:color="auto" w:fill="auto"/>
          </w:tcPr>
          <w:p w14:paraId="1F0DA391"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2020</w:t>
            </w:r>
          </w:p>
        </w:tc>
        <w:tc>
          <w:tcPr>
            <w:tcW w:w="3402" w:type="dxa"/>
            <w:shd w:val="clear" w:color="auto" w:fill="auto"/>
            <w:vAlign w:val="bottom"/>
          </w:tcPr>
          <w:p w14:paraId="6948C6F1"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 (10 standard models, 7 non-standard models)</w:t>
            </w:r>
          </w:p>
        </w:tc>
        <w:tc>
          <w:tcPr>
            <w:tcW w:w="709" w:type="dxa"/>
            <w:shd w:val="clear" w:color="auto" w:fill="auto"/>
            <w:vAlign w:val="bottom"/>
          </w:tcPr>
          <w:p w14:paraId="28050084" w14:textId="43E10D4C"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734</w:t>
            </w:r>
          </w:p>
        </w:tc>
        <w:tc>
          <w:tcPr>
            <w:tcW w:w="992" w:type="dxa"/>
            <w:shd w:val="clear" w:color="auto" w:fill="auto"/>
            <w:vAlign w:val="bottom"/>
          </w:tcPr>
          <w:p w14:paraId="62F1902F" w14:textId="33FE0C27"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734</w:t>
            </w:r>
          </w:p>
        </w:tc>
        <w:tc>
          <w:tcPr>
            <w:tcW w:w="991" w:type="dxa"/>
            <w:shd w:val="clear" w:color="auto" w:fill="auto"/>
            <w:vAlign w:val="bottom"/>
          </w:tcPr>
          <w:p w14:paraId="683538CF" w14:textId="0C8BB4EB"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089</w:t>
            </w:r>
          </w:p>
        </w:tc>
      </w:tr>
      <w:tr w:rsidR="00766993" w:rsidRPr="009534A8" w14:paraId="66EEDCBA" w14:textId="77777777" w:rsidTr="005A239E">
        <w:trPr>
          <w:cantSplit/>
        </w:trPr>
        <w:tc>
          <w:tcPr>
            <w:tcW w:w="567" w:type="dxa"/>
            <w:vMerge/>
            <w:shd w:val="clear" w:color="auto" w:fill="auto"/>
          </w:tcPr>
          <w:p w14:paraId="628F5CEA"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shd w:val="clear" w:color="auto" w:fill="auto"/>
          </w:tcPr>
          <w:p w14:paraId="30EC5EB7"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2021</w:t>
            </w:r>
          </w:p>
        </w:tc>
        <w:tc>
          <w:tcPr>
            <w:tcW w:w="3402" w:type="dxa"/>
            <w:shd w:val="clear" w:color="auto" w:fill="auto"/>
            <w:vAlign w:val="bottom"/>
          </w:tcPr>
          <w:p w14:paraId="76FA66EC"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 (7 standard models, 4 non-standard models)</w:t>
            </w:r>
          </w:p>
        </w:tc>
        <w:tc>
          <w:tcPr>
            <w:tcW w:w="709" w:type="dxa"/>
            <w:shd w:val="clear" w:color="auto" w:fill="auto"/>
            <w:vAlign w:val="bottom"/>
          </w:tcPr>
          <w:p w14:paraId="7F4B60C5" w14:textId="644CD0D4"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951</w:t>
            </w:r>
          </w:p>
        </w:tc>
        <w:tc>
          <w:tcPr>
            <w:tcW w:w="992" w:type="dxa"/>
            <w:shd w:val="clear" w:color="auto" w:fill="auto"/>
            <w:vAlign w:val="bottom"/>
          </w:tcPr>
          <w:p w14:paraId="09CC5B48" w14:textId="3FB6593B"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951</w:t>
            </w:r>
          </w:p>
        </w:tc>
        <w:tc>
          <w:tcPr>
            <w:tcW w:w="991" w:type="dxa"/>
            <w:shd w:val="clear" w:color="auto" w:fill="auto"/>
            <w:vAlign w:val="bottom"/>
          </w:tcPr>
          <w:p w14:paraId="7FD69A6A" w14:textId="3713FD9F"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347</w:t>
            </w:r>
          </w:p>
        </w:tc>
      </w:tr>
      <w:tr w:rsidR="00766993" w:rsidRPr="009534A8" w14:paraId="63244028" w14:textId="77777777" w:rsidTr="005A239E">
        <w:trPr>
          <w:cantSplit/>
        </w:trPr>
        <w:tc>
          <w:tcPr>
            <w:tcW w:w="567" w:type="dxa"/>
            <w:vMerge w:val="restart"/>
            <w:shd w:val="clear" w:color="auto" w:fill="auto"/>
          </w:tcPr>
          <w:p w14:paraId="7496AE19"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4th term</w:t>
            </w:r>
          </w:p>
        </w:tc>
        <w:tc>
          <w:tcPr>
            <w:tcW w:w="709" w:type="dxa"/>
            <w:shd w:val="clear" w:color="auto" w:fill="auto"/>
          </w:tcPr>
          <w:p w14:paraId="53A1EFD0"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2022</w:t>
            </w:r>
          </w:p>
        </w:tc>
        <w:tc>
          <w:tcPr>
            <w:tcW w:w="3402" w:type="dxa"/>
            <w:shd w:val="clear" w:color="auto" w:fill="auto"/>
            <w:vAlign w:val="bottom"/>
          </w:tcPr>
          <w:p w14:paraId="0679ECC9"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At-home care, maternal and child health</w:t>
            </w:r>
          </w:p>
        </w:tc>
        <w:tc>
          <w:tcPr>
            <w:tcW w:w="709" w:type="dxa"/>
            <w:shd w:val="clear" w:color="auto" w:fill="auto"/>
            <w:vAlign w:val="bottom"/>
          </w:tcPr>
          <w:p w14:paraId="0E7D95EB" w14:textId="2946CA28"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098</w:t>
            </w:r>
          </w:p>
        </w:tc>
        <w:tc>
          <w:tcPr>
            <w:tcW w:w="992" w:type="dxa"/>
            <w:shd w:val="clear" w:color="auto" w:fill="auto"/>
            <w:vAlign w:val="bottom"/>
          </w:tcPr>
          <w:p w14:paraId="02ED0302" w14:textId="1EBA2030"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098</w:t>
            </w:r>
          </w:p>
        </w:tc>
        <w:tc>
          <w:tcPr>
            <w:tcW w:w="991" w:type="dxa"/>
            <w:shd w:val="clear" w:color="auto" w:fill="auto"/>
            <w:vAlign w:val="bottom"/>
          </w:tcPr>
          <w:p w14:paraId="599924C3" w14:textId="4EF39774"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1</w:t>
            </w:r>
            <w:r w:rsidR="005A239E" w:rsidRPr="009534A8">
              <w:rPr>
                <w:rFonts w:eastAsia="Malgun Gothic"/>
                <w:sz w:val="18"/>
              </w:rPr>
              <w:t xml:space="preserve"> </w:t>
            </w:r>
            <w:r w:rsidRPr="009534A8">
              <w:rPr>
                <w:rFonts w:eastAsia="Malgun Gothic"/>
                <w:sz w:val="18"/>
              </w:rPr>
              <w:t>098</w:t>
            </w:r>
          </w:p>
        </w:tc>
      </w:tr>
      <w:tr w:rsidR="00766993" w:rsidRPr="009534A8" w14:paraId="5DCEAC03" w14:textId="77777777" w:rsidTr="005A239E">
        <w:trPr>
          <w:cantSplit/>
        </w:trPr>
        <w:tc>
          <w:tcPr>
            <w:tcW w:w="567" w:type="dxa"/>
            <w:vMerge/>
            <w:shd w:val="clear" w:color="auto" w:fill="auto"/>
          </w:tcPr>
          <w:p w14:paraId="00BE1DEB" w14:textId="77777777" w:rsidR="00766993" w:rsidRPr="009534A8" w:rsidRDefault="00766993" w:rsidP="005A239E">
            <w:pPr>
              <w:suppressAutoHyphens w:val="0"/>
              <w:spacing w:before="40" w:after="40" w:line="220" w:lineRule="exact"/>
              <w:ind w:right="113"/>
              <w:textAlignment w:val="baseline"/>
              <w:rPr>
                <w:rFonts w:eastAsia="휴먼명조"/>
                <w:sz w:val="18"/>
              </w:rPr>
            </w:pPr>
          </w:p>
        </w:tc>
        <w:tc>
          <w:tcPr>
            <w:tcW w:w="709" w:type="dxa"/>
            <w:shd w:val="clear" w:color="auto" w:fill="auto"/>
          </w:tcPr>
          <w:p w14:paraId="188E7C9E"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Malgun Gothic"/>
                <w:sz w:val="18"/>
              </w:rPr>
              <w:t>2023</w:t>
            </w:r>
          </w:p>
        </w:tc>
        <w:tc>
          <w:tcPr>
            <w:tcW w:w="3402" w:type="dxa"/>
            <w:shd w:val="clear" w:color="auto" w:fill="auto"/>
            <w:vAlign w:val="bottom"/>
          </w:tcPr>
          <w:p w14:paraId="2D4F6E60" w14:textId="77777777" w:rsidR="00766993" w:rsidRPr="009534A8" w:rsidRDefault="00766993" w:rsidP="005A239E">
            <w:pPr>
              <w:suppressAutoHyphens w:val="0"/>
              <w:spacing w:before="40" w:after="40" w:line="220" w:lineRule="exact"/>
              <w:ind w:right="113"/>
              <w:textAlignment w:val="baseline"/>
              <w:rPr>
                <w:rFonts w:eastAsia="휴먼명조"/>
                <w:sz w:val="18"/>
              </w:rPr>
            </w:pPr>
            <w:r w:rsidRPr="009534A8">
              <w:rPr>
                <w:rFonts w:eastAsia="휴먼명조"/>
                <w:sz w:val="18"/>
              </w:rPr>
              <w:t>Local community service investment projects (planned)</w:t>
            </w:r>
          </w:p>
        </w:tc>
        <w:tc>
          <w:tcPr>
            <w:tcW w:w="709" w:type="dxa"/>
            <w:shd w:val="clear" w:color="auto" w:fill="auto"/>
            <w:vAlign w:val="bottom"/>
          </w:tcPr>
          <w:p w14:paraId="5B4A27F6" w14:textId="724FC2F3"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4</w:t>
            </w:r>
            <w:r w:rsidR="005A239E" w:rsidRPr="009534A8">
              <w:rPr>
                <w:rFonts w:eastAsia="Malgun Gothic"/>
                <w:sz w:val="18"/>
              </w:rPr>
              <w:t xml:space="preserve"> </w:t>
            </w:r>
            <w:r w:rsidRPr="009534A8">
              <w:rPr>
                <w:rFonts w:eastAsia="Malgun Gothic"/>
                <w:sz w:val="18"/>
              </w:rPr>
              <w:t>933</w:t>
            </w:r>
          </w:p>
        </w:tc>
        <w:tc>
          <w:tcPr>
            <w:tcW w:w="992" w:type="dxa"/>
            <w:shd w:val="clear" w:color="auto" w:fill="auto"/>
            <w:vAlign w:val="bottom"/>
          </w:tcPr>
          <w:p w14:paraId="46EBEAB6" w14:textId="33BC0804"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4</w:t>
            </w:r>
            <w:r w:rsidR="005A239E" w:rsidRPr="009534A8">
              <w:rPr>
                <w:rFonts w:eastAsia="Malgun Gothic"/>
                <w:sz w:val="18"/>
              </w:rPr>
              <w:t xml:space="preserve"> </w:t>
            </w:r>
            <w:r w:rsidRPr="009534A8">
              <w:rPr>
                <w:rFonts w:eastAsia="Malgun Gothic"/>
                <w:sz w:val="18"/>
              </w:rPr>
              <w:t>933</w:t>
            </w:r>
          </w:p>
        </w:tc>
        <w:tc>
          <w:tcPr>
            <w:tcW w:w="991" w:type="dxa"/>
            <w:shd w:val="clear" w:color="auto" w:fill="auto"/>
            <w:vAlign w:val="bottom"/>
          </w:tcPr>
          <w:p w14:paraId="63981E48" w14:textId="55C8273A" w:rsidR="00766993" w:rsidRPr="009534A8" w:rsidRDefault="00766993" w:rsidP="005A239E">
            <w:pPr>
              <w:suppressAutoHyphens w:val="0"/>
              <w:spacing w:before="40" w:after="40" w:line="220" w:lineRule="exact"/>
              <w:ind w:right="113"/>
              <w:jc w:val="right"/>
              <w:textAlignment w:val="baseline"/>
              <w:rPr>
                <w:rFonts w:eastAsia="휴먼명조"/>
                <w:sz w:val="18"/>
              </w:rPr>
            </w:pPr>
            <w:r w:rsidRPr="009534A8">
              <w:rPr>
                <w:rFonts w:eastAsia="Malgun Gothic"/>
                <w:sz w:val="18"/>
              </w:rPr>
              <w:t>2</w:t>
            </w:r>
            <w:r w:rsidR="005A239E" w:rsidRPr="009534A8">
              <w:rPr>
                <w:rFonts w:eastAsia="Malgun Gothic"/>
                <w:sz w:val="18"/>
              </w:rPr>
              <w:t xml:space="preserve"> </w:t>
            </w:r>
            <w:r w:rsidRPr="009534A8">
              <w:rPr>
                <w:rFonts w:eastAsia="Malgun Gothic"/>
                <w:sz w:val="18"/>
              </w:rPr>
              <w:t>220</w:t>
            </w:r>
          </w:p>
        </w:tc>
      </w:tr>
    </w:tbl>
    <w:p w14:paraId="5CA9D298" w14:textId="52AA0BA3" w:rsidR="00766993" w:rsidRPr="009534A8" w:rsidRDefault="00766993" w:rsidP="00897C98">
      <w:pPr>
        <w:pStyle w:val="SingleTxtG"/>
        <w:spacing w:before="120" w:after="0"/>
        <w:ind w:firstLine="170"/>
        <w:jc w:val="left"/>
        <w:rPr>
          <w:i/>
          <w:iCs/>
          <w:sz w:val="18"/>
          <w:szCs w:val="18"/>
        </w:rPr>
      </w:pPr>
      <w:r w:rsidRPr="009534A8">
        <w:rPr>
          <w:i/>
          <w:iCs/>
          <w:sz w:val="18"/>
          <w:lang w:eastAsia="en-US"/>
        </w:rPr>
        <w:t>Standard: Models provided by the MHW for reference by local governments when planning local community service investment projects (14 as of 2023)</w:t>
      </w:r>
      <w:r w:rsidR="00897C98" w:rsidRPr="009534A8">
        <w:rPr>
          <w:i/>
          <w:iCs/>
          <w:sz w:val="18"/>
          <w:lang w:eastAsia="en-US"/>
        </w:rPr>
        <w:t>.</w:t>
      </w:r>
    </w:p>
    <w:p w14:paraId="7A00F372" w14:textId="409BCBEB" w:rsidR="00766993" w:rsidRPr="009534A8" w:rsidRDefault="00766993" w:rsidP="00897C98">
      <w:pPr>
        <w:pStyle w:val="SingleTxtG"/>
        <w:spacing w:after="240"/>
        <w:ind w:firstLine="170"/>
        <w:jc w:val="left"/>
        <w:rPr>
          <w:i/>
          <w:iCs/>
          <w:sz w:val="18"/>
          <w:lang w:eastAsia="en-US"/>
        </w:rPr>
      </w:pPr>
      <w:r w:rsidRPr="009534A8">
        <w:rPr>
          <w:i/>
          <w:iCs/>
          <w:sz w:val="18"/>
          <w:lang w:eastAsia="en-US"/>
        </w:rPr>
        <w:t>Evaluation was conducted for three types of local community service investment projects and 357 service providers in 2012</w:t>
      </w:r>
      <w:r w:rsidR="00897C98" w:rsidRPr="009534A8">
        <w:rPr>
          <w:i/>
          <w:iCs/>
          <w:sz w:val="18"/>
          <w:lang w:eastAsia="en-US"/>
        </w:rPr>
        <w:t>.</w:t>
      </w:r>
    </w:p>
    <w:p w14:paraId="3816828E" w14:textId="68E2F82F" w:rsidR="00766993" w:rsidRPr="009534A8" w:rsidRDefault="00897C98" w:rsidP="00897C98">
      <w:pPr>
        <w:pStyle w:val="H23G"/>
        <w:rPr>
          <w:lang w:val="en-GB"/>
        </w:rPr>
      </w:pPr>
      <w:r w:rsidRPr="009534A8">
        <w:rPr>
          <w:lang w:val="en-GB"/>
        </w:rPr>
        <w:tab/>
      </w:r>
      <w:r w:rsidRPr="009534A8">
        <w:rPr>
          <w:lang w:val="en-GB"/>
        </w:rPr>
        <w:tab/>
      </w:r>
      <w:r w:rsidR="00766993" w:rsidRPr="009534A8">
        <w:rPr>
          <w:lang w:val="en-GB"/>
        </w:rPr>
        <w:t>Table-25. Coverage rates by health insurance per year</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6"/>
        <w:gridCol w:w="1218"/>
        <w:gridCol w:w="1217"/>
        <w:gridCol w:w="1217"/>
        <w:gridCol w:w="1217"/>
        <w:gridCol w:w="1215"/>
      </w:tblGrid>
      <w:tr w:rsidR="00766993" w:rsidRPr="009534A8" w14:paraId="4E4FD22B" w14:textId="77777777" w:rsidTr="00897C98">
        <w:trPr>
          <w:cantSplit/>
          <w:tblHeader/>
        </w:trPr>
        <w:tc>
          <w:tcPr>
            <w:tcW w:w="128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9B6158" w14:textId="77777777" w:rsidR="00766993" w:rsidRPr="009534A8" w:rsidRDefault="00766993" w:rsidP="00897C98">
            <w:pPr>
              <w:suppressAutoHyphens w:val="0"/>
              <w:snapToGrid w:val="0"/>
              <w:spacing w:before="80" w:after="80" w:line="200" w:lineRule="exact"/>
              <w:ind w:right="113"/>
              <w:textAlignment w:val="baseline"/>
              <w:rPr>
                <w:rFonts w:eastAsia="Gulim"/>
                <w:i/>
                <w:sz w:val="16"/>
              </w:rPr>
            </w:pPr>
          </w:p>
        </w:tc>
        <w:tc>
          <w:tcPr>
            <w:tcW w:w="121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DF24C0E"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121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35C7BD2"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121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E06ECBF"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121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AB543D5"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121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6F84A87"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2021</w:t>
            </w:r>
          </w:p>
        </w:tc>
      </w:tr>
      <w:tr w:rsidR="00766993" w:rsidRPr="009534A8" w14:paraId="6AAE2F9F" w14:textId="77777777" w:rsidTr="00897C98">
        <w:trPr>
          <w:cantSplit/>
        </w:trPr>
        <w:tc>
          <w:tcPr>
            <w:tcW w:w="1286" w:type="dxa"/>
            <w:tcBorders>
              <w:top w:val="single" w:sz="12" w:space="0" w:color="auto"/>
            </w:tcBorders>
            <w:shd w:val="clear" w:color="auto" w:fill="auto"/>
            <w:tcMar>
              <w:top w:w="28" w:type="dxa"/>
              <w:left w:w="28" w:type="dxa"/>
              <w:bottom w:w="28" w:type="dxa"/>
              <w:right w:w="28" w:type="dxa"/>
            </w:tcMar>
            <w:hideMark/>
          </w:tcPr>
          <w:p w14:paraId="673E8D24" w14:textId="77777777" w:rsidR="00766993" w:rsidRPr="009534A8" w:rsidRDefault="00766993" w:rsidP="00897C98">
            <w:pPr>
              <w:suppressAutoHyphens w:val="0"/>
              <w:spacing w:before="40" w:after="40" w:line="220" w:lineRule="exact"/>
              <w:ind w:right="113"/>
              <w:textAlignment w:val="baseline"/>
              <w:rPr>
                <w:rFonts w:eastAsia="Gulim"/>
                <w:sz w:val="18"/>
              </w:rPr>
            </w:pPr>
            <w:r w:rsidRPr="009534A8">
              <w:rPr>
                <w:rFonts w:eastAsia="Malgun Gothic"/>
                <w:sz w:val="18"/>
              </w:rPr>
              <w:t>Coverage (%)</w:t>
            </w:r>
          </w:p>
        </w:tc>
        <w:tc>
          <w:tcPr>
            <w:tcW w:w="1218" w:type="dxa"/>
            <w:tcBorders>
              <w:top w:val="single" w:sz="12" w:space="0" w:color="auto"/>
            </w:tcBorders>
            <w:shd w:val="clear" w:color="auto" w:fill="auto"/>
            <w:tcMar>
              <w:top w:w="28" w:type="dxa"/>
              <w:left w:w="28" w:type="dxa"/>
              <w:bottom w:w="28" w:type="dxa"/>
              <w:right w:w="28" w:type="dxa"/>
            </w:tcMar>
            <w:vAlign w:val="bottom"/>
            <w:hideMark/>
          </w:tcPr>
          <w:p w14:paraId="65B98FE4"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62.7</w:t>
            </w:r>
          </w:p>
        </w:tc>
        <w:tc>
          <w:tcPr>
            <w:tcW w:w="1217" w:type="dxa"/>
            <w:tcBorders>
              <w:top w:val="single" w:sz="12" w:space="0" w:color="auto"/>
            </w:tcBorders>
            <w:shd w:val="clear" w:color="auto" w:fill="auto"/>
            <w:tcMar>
              <w:top w:w="28" w:type="dxa"/>
              <w:left w:w="28" w:type="dxa"/>
              <w:bottom w:w="28" w:type="dxa"/>
              <w:right w:w="28" w:type="dxa"/>
            </w:tcMar>
            <w:vAlign w:val="bottom"/>
            <w:hideMark/>
          </w:tcPr>
          <w:p w14:paraId="1AD21AA9"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63.8</w:t>
            </w:r>
          </w:p>
        </w:tc>
        <w:tc>
          <w:tcPr>
            <w:tcW w:w="1217" w:type="dxa"/>
            <w:tcBorders>
              <w:top w:val="single" w:sz="12" w:space="0" w:color="auto"/>
            </w:tcBorders>
            <w:shd w:val="clear" w:color="auto" w:fill="auto"/>
            <w:tcMar>
              <w:top w:w="28" w:type="dxa"/>
              <w:left w:w="28" w:type="dxa"/>
              <w:bottom w:w="28" w:type="dxa"/>
              <w:right w:w="28" w:type="dxa"/>
            </w:tcMar>
            <w:vAlign w:val="bottom"/>
            <w:hideMark/>
          </w:tcPr>
          <w:p w14:paraId="09559067"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64.2</w:t>
            </w:r>
          </w:p>
        </w:tc>
        <w:tc>
          <w:tcPr>
            <w:tcW w:w="1217" w:type="dxa"/>
            <w:tcBorders>
              <w:top w:val="single" w:sz="12" w:space="0" w:color="auto"/>
            </w:tcBorders>
            <w:shd w:val="clear" w:color="auto" w:fill="auto"/>
            <w:tcMar>
              <w:top w:w="28" w:type="dxa"/>
              <w:left w:w="28" w:type="dxa"/>
              <w:bottom w:w="28" w:type="dxa"/>
              <w:right w:w="28" w:type="dxa"/>
            </w:tcMar>
            <w:vAlign w:val="bottom"/>
            <w:hideMark/>
          </w:tcPr>
          <w:p w14:paraId="32916C14"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65.3</w:t>
            </w:r>
          </w:p>
        </w:tc>
        <w:tc>
          <w:tcPr>
            <w:tcW w:w="1215" w:type="dxa"/>
            <w:tcBorders>
              <w:top w:val="single" w:sz="12" w:space="0" w:color="auto"/>
            </w:tcBorders>
            <w:shd w:val="clear" w:color="auto" w:fill="auto"/>
            <w:tcMar>
              <w:top w:w="28" w:type="dxa"/>
              <w:left w:w="28" w:type="dxa"/>
              <w:bottom w:w="28" w:type="dxa"/>
              <w:right w:w="28" w:type="dxa"/>
            </w:tcMar>
            <w:vAlign w:val="bottom"/>
            <w:hideMark/>
          </w:tcPr>
          <w:p w14:paraId="0FEBF8A3"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64.5</w:t>
            </w:r>
          </w:p>
        </w:tc>
      </w:tr>
    </w:tbl>
    <w:p w14:paraId="6821E8DA" w14:textId="77777777" w:rsidR="00897C98" w:rsidRPr="009534A8" w:rsidRDefault="00897C98" w:rsidP="00897C98">
      <w:pPr>
        <w:pStyle w:val="H23G"/>
        <w:spacing w:after="0"/>
        <w:rPr>
          <w:lang w:val="en-GB"/>
        </w:rPr>
      </w:pPr>
      <w:r w:rsidRPr="009534A8">
        <w:rPr>
          <w:lang w:val="en-GB"/>
        </w:rPr>
        <w:tab/>
      </w:r>
      <w:r w:rsidRPr="009534A8">
        <w:rPr>
          <w:lang w:val="en-GB"/>
        </w:rPr>
        <w:tab/>
      </w:r>
      <w:r w:rsidR="00766993" w:rsidRPr="009534A8">
        <w:rPr>
          <w:lang w:val="en-GB"/>
        </w:rPr>
        <w:t xml:space="preserve">Table-26. National pensioner count: 22.49 million </w:t>
      </w:r>
    </w:p>
    <w:p w14:paraId="5A40B013" w14:textId="4EA697FF" w:rsidR="00766993" w:rsidRPr="009534A8" w:rsidRDefault="00766993" w:rsidP="00897C98">
      <w:pPr>
        <w:pStyle w:val="SingleTxtG"/>
        <w:rPr>
          <w:i/>
          <w:iCs/>
        </w:rPr>
      </w:pPr>
      <w:r w:rsidRPr="009534A8">
        <w:rPr>
          <w:i/>
          <w:iCs/>
        </w:rPr>
        <w:t>(unit: entity,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4"/>
        <w:gridCol w:w="1534"/>
        <w:gridCol w:w="1136"/>
        <w:gridCol w:w="1322"/>
        <w:gridCol w:w="1322"/>
        <w:gridCol w:w="1322"/>
      </w:tblGrid>
      <w:tr w:rsidR="00766993" w:rsidRPr="009534A8" w14:paraId="2CAAC6AF" w14:textId="77777777" w:rsidTr="00897C98">
        <w:trPr>
          <w:cantSplit/>
          <w:tblHeader/>
        </w:trPr>
        <w:tc>
          <w:tcPr>
            <w:tcW w:w="2268"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EAFB685" w14:textId="77777777" w:rsidR="00766993" w:rsidRPr="009534A8" w:rsidRDefault="00766993" w:rsidP="00897C98">
            <w:pPr>
              <w:suppressAutoHyphens w:val="0"/>
              <w:spacing w:before="80" w:after="80" w:line="200" w:lineRule="exact"/>
              <w:ind w:right="113"/>
              <w:textAlignment w:val="baseline"/>
              <w:rPr>
                <w:rFonts w:eastAsia="Gulim"/>
                <w:i/>
                <w:sz w:val="16"/>
              </w:rPr>
            </w:pPr>
          </w:p>
        </w:tc>
        <w:tc>
          <w:tcPr>
            <w:tcW w:w="113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5FA028E" w14:textId="77777777" w:rsidR="00766993" w:rsidRPr="009534A8" w:rsidRDefault="00766993" w:rsidP="00897C9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132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340CD56" w14:textId="77777777" w:rsidR="00766993" w:rsidRPr="009534A8" w:rsidRDefault="00766993" w:rsidP="00897C9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132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8124E94" w14:textId="77777777" w:rsidR="00766993" w:rsidRPr="009534A8" w:rsidRDefault="00766993" w:rsidP="00897C9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132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15D8B02" w14:textId="77777777" w:rsidR="00766993" w:rsidRPr="009534A8" w:rsidRDefault="00766993" w:rsidP="00897C9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09920A96" w14:textId="77777777" w:rsidTr="00897C98">
        <w:trPr>
          <w:cantSplit/>
        </w:trPr>
        <w:tc>
          <w:tcPr>
            <w:tcW w:w="2268" w:type="dxa"/>
            <w:gridSpan w:val="2"/>
            <w:tcBorders>
              <w:top w:val="single" w:sz="12" w:space="0" w:color="auto"/>
            </w:tcBorders>
            <w:shd w:val="clear" w:color="auto" w:fill="auto"/>
            <w:tcMar>
              <w:top w:w="28" w:type="dxa"/>
              <w:left w:w="102" w:type="dxa"/>
              <w:bottom w:w="28" w:type="dxa"/>
              <w:right w:w="102" w:type="dxa"/>
            </w:tcMar>
            <w:hideMark/>
          </w:tcPr>
          <w:p w14:paraId="2E950443" w14:textId="77777777" w:rsidR="00766993" w:rsidRPr="009534A8" w:rsidRDefault="00766993" w:rsidP="00897C98">
            <w:pPr>
              <w:suppressAutoHyphens w:val="0"/>
              <w:spacing w:before="40" w:after="40" w:line="220" w:lineRule="exact"/>
              <w:ind w:right="113"/>
              <w:textAlignment w:val="baseline"/>
              <w:rPr>
                <w:rFonts w:eastAsia="Gulim"/>
                <w:sz w:val="18"/>
              </w:rPr>
            </w:pPr>
            <w:r w:rsidRPr="009534A8">
              <w:rPr>
                <w:rFonts w:eastAsia="Malgun Gothic"/>
                <w:sz w:val="18"/>
              </w:rPr>
              <w:t>Total pensioner count</w:t>
            </w:r>
          </w:p>
        </w:tc>
        <w:tc>
          <w:tcPr>
            <w:tcW w:w="1136" w:type="dxa"/>
            <w:tcBorders>
              <w:top w:val="single" w:sz="12" w:space="0" w:color="auto"/>
            </w:tcBorders>
            <w:shd w:val="clear" w:color="auto" w:fill="auto"/>
            <w:tcMar>
              <w:top w:w="28" w:type="dxa"/>
              <w:left w:w="102" w:type="dxa"/>
              <w:bottom w:w="28" w:type="dxa"/>
              <w:right w:w="102" w:type="dxa"/>
            </w:tcMar>
            <w:vAlign w:val="bottom"/>
            <w:hideMark/>
          </w:tcPr>
          <w:p w14:paraId="25D14C44" w14:textId="5BBD4715"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22</w:t>
            </w:r>
            <w:r w:rsidR="00897C98" w:rsidRPr="009534A8">
              <w:rPr>
                <w:rFonts w:eastAsia="Malgun Gothic"/>
                <w:sz w:val="18"/>
              </w:rPr>
              <w:t xml:space="preserve"> </w:t>
            </w:r>
            <w:r w:rsidRPr="009534A8">
              <w:rPr>
                <w:rFonts w:eastAsia="Malgun Gothic"/>
                <w:sz w:val="18"/>
              </w:rPr>
              <w:t>216</w:t>
            </w:r>
            <w:r w:rsidR="00897C98" w:rsidRPr="009534A8">
              <w:rPr>
                <w:rFonts w:eastAsia="Malgun Gothic"/>
                <w:sz w:val="18"/>
              </w:rPr>
              <w:t xml:space="preserve"> </w:t>
            </w:r>
            <w:r w:rsidRPr="009534A8">
              <w:rPr>
                <w:rFonts w:eastAsia="Malgun Gothic"/>
                <w:sz w:val="18"/>
              </w:rPr>
              <w:t>229</w:t>
            </w:r>
          </w:p>
        </w:tc>
        <w:tc>
          <w:tcPr>
            <w:tcW w:w="1322" w:type="dxa"/>
            <w:tcBorders>
              <w:top w:val="single" w:sz="12" w:space="0" w:color="auto"/>
            </w:tcBorders>
            <w:shd w:val="clear" w:color="auto" w:fill="auto"/>
            <w:tcMar>
              <w:top w:w="28" w:type="dxa"/>
              <w:left w:w="102" w:type="dxa"/>
              <w:bottom w:w="28" w:type="dxa"/>
              <w:right w:w="102" w:type="dxa"/>
            </w:tcMar>
            <w:vAlign w:val="bottom"/>
            <w:hideMark/>
          </w:tcPr>
          <w:p w14:paraId="6967A2F2" w14:textId="47FA04FF"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22</w:t>
            </w:r>
            <w:r w:rsidR="00897C98" w:rsidRPr="009534A8">
              <w:rPr>
                <w:rFonts w:eastAsia="Malgun Gothic"/>
                <w:sz w:val="18"/>
              </w:rPr>
              <w:t xml:space="preserve"> </w:t>
            </w:r>
            <w:r w:rsidRPr="009534A8">
              <w:rPr>
                <w:rFonts w:eastAsia="Malgun Gothic"/>
                <w:sz w:val="18"/>
              </w:rPr>
              <w:t>107</w:t>
            </w:r>
            <w:r w:rsidR="00897C98" w:rsidRPr="009534A8">
              <w:rPr>
                <w:rFonts w:eastAsia="Malgun Gothic"/>
                <w:sz w:val="18"/>
              </w:rPr>
              <w:t xml:space="preserve"> </w:t>
            </w:r>
            <w:r w:rsidRPr="009534A8">
              <w:rPr>
                <w:rFonts w:eastAsia="Malgun Gothic"/>
                <w:sz w:val="18"/>
              </w:rPr>
              <w:t>028</w:t>
            </w:r>
          </w:p>
        </w:tc>
        <w:tc>
          <w:tcPr>
            <w:tcW w:w="1322" w:type="dxa"/>
            <w:tcBorders>
              <w:top w:val="single" w:sz="12" w:space="0" w:color="auto"/>
            </w:tcBorders>
            <w:shd w:val="clear" w:color="auto" w:fill="auto"/>
            <w:tcMar>
              <w:top w:w="28" w:type="dxa"/>
              <w:left w:w="102" w:type="dxa"/>
              <w:bottom w:w="28" w:type="dxa"/>
              <w:right w:w="102" w:type="dxa"/>
            </w:tcMar>
            <w:vAlign w:val="bottom"/>
            <w:hideMark/>
          </w:tcPr>
          <w:p w14:paraId="47E2FA60" w14:textId="35B9576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22</w:t>
            </w:r>
            <w:r w:rsidR="00897C98" w:rsidRPr="009534A8">
              <w:rPr>
                <w:rFonts w:eastAsia="Malgun Gothic"/>
                <w:sz w:val="18"/>
              </w:rPr>
              <w:t xml:space="preserve"> </w:t>
            </w:r>
            <w:r w:rsidRPr="009534A8">
              <w:rPr>
                <w:rFonts w:eastAsia="Malgun Gothic"/>
                <w:sz w:val="18"/>
              </w:rPr>
              <w:t>347</w:t>
            </w:r>
            <w:r w:rsidR="00897C98" w:rsidRPr="009534A8">
              <w:rPr>
                <w:rFonts w:eastAsia="Malgun Gothic"/>
                <w:sz w:val="18"/>
              </w:rPr>
              <w:t xml:space="preserve"> </w:t>
            </w:r>
            <w:r w:rsidRPr="009534A8">
              <w:rPr>
                <w:rFonts w:eastAsia="Malgun Gothic"/>
                <w:sz w:val="18"/>
              </w:rPr>
              <w:t>586</w:t>
            </w:r>
          </w:p>
        </w:tc>
        <w:tc>
          <w:tcPr>
            <w:tcW w:w="1322" w:type="dxa"/>
            <w:tcBorders>
              <w:top w:val="single" w:sz="12" w:space="0" w:color="auto"/>
            </w:tcBorders>
            <w:shd w:val="clear" w:color="auto" w:fill="auto"/>
            <w:tcMar>
              <w:top w:w="28" w:type="dxa"/>
              <w:left w:w="102" w:type="dxa"/>
              <w:bottom w:w="28" w:type="dxa"/>
              <w:right w:w="102" w:type="dxa"/>
            </w:tcMar>
            <w:vAlign w:val="bottom"/>
            <w:hideMark/>
          </w:tcPr>
          <w:p w14:paraId="69AC1442" w14:textId="26F6D790"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22</w:t>
            </w:r>
            <w:r w:rsidR="00897C98" w:rsidRPr="009534A8">
              <w:rPr>
                <w:rFonts w:eastAsia="Malgun Gothic"/>
                <w:sz w:val="18"/>
              </w:rPr>
              <w:t xml:space="preserve"> </w:t>
            </w:r>
            <w:r w:rsidRPr="009534A8">
              <w:rPr>
                <w:rFonts w:eastAsia="Malgun Gothic"/>
                <w:sz w:val="18"/>
              </w:rPr>
              <w:t>497</w:t>
            </w:r>
            <w:r w:rsidR="00897C98" w:rsidRPr="009534A8">
              <w:rPr>
                <w:rFonts w:eastAsia="Malgun Gothic"/>
                <w:sz w:val="18"/>
              </w:rPr>
              <w:t xml:space="preserve"> </w:t>
            </w:r>
            <w:r w:rsidRPr="009534A8">
              <w:rPr>
                <w:rFonts w:eastAsia="Malgun Gothic"/>
                <w:sz w:val="18"/>
              </w:rPr>
              <w:t>819</w:t>
            </w:r>
          </w:p>
        </w:tc>
      </w:tr>
      <w:tr w:rsidR="00766993" w:rsidRPr="009534A8" w14:paraId="64702AC1" w14:textId="77777777" w:rsidTr="00897C98">
        <w:trPr>
          <w:cantSplit/>
        </w:trPr>
        <w:tc>
          <w:tcPr>
            <w:tcW w:w="734" w:type="dxa"/>
            <w:vMerge w:val="restart"/>
            <w:shd w:val="clear" w:color="auto" w:fill="auto"/>
            <w:tcMar>
              <w:top w:w="28" w:type="dxa"/>
              <w:left w:w="102" w:type="dxa"/>
              <w:bottom w:w="28" w:type="dxa"/>
              <w:right w:w="102" w:type="dxa"/>
            </w:tcMar>
            <w:hideMark/>
          </w:tcPr>
          <w:p w14:paraId="42ACD177" w14:textId="77777777" w:rsidR="00766993" w:rsidRPr="009534A8" w:rsidRDefault="00766993" w:rsidP="00897C98">
            <w:pPr>
              <w:suppressAutoHyphens w:val="0"/>
              <w:spacing w:before="40" w:after="40" w:line="220" w:lineRule="exact"/>
              <w:ind w:right="113"/>
              <w:textAlignment w:val="baseline"/>
              <w:rPr>
                <w:rFonts w:eastAsia="Gulim"/>
                <w:b/>
                <w:sz w:val="18"/>
              </w:rPr>
            </w:pPr>
          </w:p>
        </w:tc>
        <w:tc>
          <w:tcPr>
            <w:tcW w:w="1534" w:type="dxa"/>
            <w:shd w:val="clear" w:color="auto" w:fill="auto"/>
            <w:tcMar>
              <w:top w:w="28" w:type="dxa"/>
              <w:left w:w="102" w:type="dxa"/>
              <w:bottom w:w="28" w:type="dxa"/>
              <w:right w:w="102" w:type="dxa"/>
            </w:tcMar>
            <w:hideMark/>
          </w:tcPr>
          <w:p w14:paraId="7AECAC2D" w14:textId="77777777" w:rsidR="00766993" w:rsidRPr="009534A8" w:rsidRDefault="00766993" w:rsidP="00897C98">
            <w:pPr>
              <w:suppressAutoHyphens w:val="0"/>
              <w:spacing w:before="40" w:after="40" w:line="220" w:lineRule="exact"/>
              <w:ind w:right="113"/>
              <w:textAlignment w:val="baseline"/>
              <w:rPr>
                <w:rFonts w:eastAsia="Gulim"/>
                <w:sz w:val="18"/>
              </w:rPr>
            </w:pPr>
            <w:r w:rsidRPr="009534A8">
              <w:rPr>
                <w:rFonts w:eastAsia="Gulim"/>
                <w:sz w:val="18"/>
              </w:rPr>
              <w:t>Workplace</w:t>
            </w:r>
          </w:p>
        </w:tc>
        <w:tc>
          <w:tcPr>
            <w:tcW w:w="1136" w:type="dxa"/>
            <w:shd w:val="clear" w:color="auto" w:fill="auto"/>
            <w:tcMar>
              <w:top w:w="28" w:type="dxa"/>
              <w:left w:w="102" w:type="dxa"/>
              <w:bottom w:w="28" w:type="dxa"/>
              <w:right w:w="102" w:type="dxa"/>
            </w:tcMar>
            <w:vAlign w:val="bottom"/>
            <w:hideMark/>
          </w:tcPr>
          <w:p w14:paraId="64963467" w14:textId="6E04325B"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897C98" w:rsidRPr="009534A8">
              <w:rPr>
                <w:rFonts w:eastAsia="Malgun Gothic"/>
                <w:sz w:val="18"/>
              </w:rPr>
              <w:t xml:space="preserve"> </w:t>
            </w:r>
            <w:r w:rsidRPr="009534A8">
              <w:rPr>
                <w:rFonts w:eastAsia="Malgun Gothic"/>
                <w:sz w:val="18"/>
              </w:rPr>
              <w:t>949</w:t>
            </w:r>
            <w:r w:rsidR="00897C98" w:rsidRPr="009534A8">
              <w:rPr>
                <w:rFonts w:eastAsia="Malgun Gothic"/>
                <w:sz w:val="18"/>
              </w:rPr>
              <w:t xml:space="preserve"> </w:t>
            </w:r>
            <w:r w:rsidRPr="009534A8">
              <w:rPr>
                <w:rFonts w:eastAsia="Malgun Gothic"/>
                <w:sz w:val="18"/>
              </w:rPr>
              <w:t>286</w:t>
            </w:r>
          </w:p>
        </w:tc>
        <w:tc>
          <w:tcPr>
            <w:tcW w:w="1322" w:type="dxa"/>
            <w:shd w:val="clear" w:color="auto" w:fill="auto"/>
            <w:tcMar>
              <w:top w:w="28" w:type="dxa"/>
              <w:left w:w="102" w:type="dxa"/>
              <w:bottom w:w="28" w:type="dxa"/>
              <w:right w:w="102" w:type="dxa"/>
            </w:tcMar>
            <w:vAlign w:val="bottom"/>
            <w:hideMark/>
          </w:tcPr>
          <w:p w14:paraId="71654F92" w14:textId="4E3D849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897C98" w:rsidRPr="009534A8">
              <w:rPr>
                <w:rFonts w:eastAsia="Malgun Gothic"/>
                <w:sz w:val="18"/>
              </w:rPr>
              <w:t xml:space="preserve"> </w:t>
            </w:r>
            <w:r w:rsidRPr="009534A8">
              <w:rPr>
                <w:rFonts w:eastAsia="Malgun Gothic"/>
                <w:sz w:val="18"/>
              </w:rPr>
              <w:t>039</w:t>
            </w:r>
            <w:r w:rsidR="00897C98" w:rsidRPr="009534A8">
              <w:rPr>
                <w:rFonts w:eastAsia="Malgun Gothic"/>
                <w:sz w:val="18"/>
              </w:rPr>
              <w:t xml:space="preserve"> </w:t>
            </w:r>
            <w:r w:rsidRPr="009534A8">
              <w:rPr>
                <w:rFonts w:eastAsia="Malgun Gothic"/>
                <w:sz w:val="18"/>
              </w:rPr>
              <w:t>009</w:t>
            </w:r>
          </w:p>
        </w:tc>
        <w:tc>
          <w:tcPr>
            <w:tcW w:w="1322" w:type="dxa"/>
            <w:shd w:val="clear" w:color="auto" w:fill="auto"/>
            <w:tcMar>
              <w:top w:w="28" w:type="dxa"/>
              <w:left w:w="102" w:type="dxa"/>
              <w:bottom w:w="28" w:type="dxa"/>
              <w:right w:w="102" w:type="dxa"/>
            </w:tcMar>
            <w:vAlign w:val="bottom"/>
            <w:hideMark/>
          </w:tcPr>
          <w:p w14:paraId="56AA936B" w14:textId="22083383"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897C98" w:rsidRPr="009534A8">
              <w:rPr>
                <w:rFonts w:eastAsia="Malgun Gothic"/>
                <w:sz w:val="18"/>
              </w:rPr>
              <w:t xml:space="preserve"> </w:t>
            </w:r>
            <w:r w:rsidRPr="009534A8">
              <w:rPr>
                <w:rFonts w:eastAsia="Malgun Gothic"/>
                <w:sz w:val="18"/>
              </w:rPr>
              <w:t>137</w:t>
            </w:r>
            <w:r w:rsidR="00897C98" w:rsidRPr="009534A8">
              <w:rPr>
                <w:rFonts w:eastAsia="Malgun Gothic"/>
                <w:sz w:val="18"/>
              </w:rPr>
              <w:t xml:space="preserve"> </w:t>
            </w:r>
            <w:r w:rsidRPr="009534A8">
              <w:rPr>
                <w:rFonts w:eastAsia="Malgun Gothic"/>
                <w:sz w:val="18"/>
              </w:rPr>
              <w:t>619</w:t>
            </w:r>
          </w:p>
        </w:tc>
        <w:tc>
          <w:tcPr>
            <w:tcW w:w="1322" w:type="dxa"/>
            <w:shd w:val="clear" w:color="auto" w:fill="auto"/>
            <w:tcMar>
              <w:top w:w="28" w:type="dxa"/>
              <w:left w:w="102" w:type="dxa"/>
              <w:bottom w:w="28" w:type="dxa"/>
              <w:right w:w="102" w:type="dxa"/>
            </w:tcMar>
            <w:vAlign w:val="bottom"/>
            <w:hideMark/>
          </w:tcPr>
          <w:p w14:paraId="68E6419E"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2,195,391</w:t>
            </w:r>
          </w:p>
        </w:tc>
      </w:tr>
      <w:tr w:rsidR="00766993" w:rsidRPr="009534A8" w14:paraId="1825BDB9" w14:textId="77777777" w:rsidTr="00897C98">
        <w:trPr>
          <w:cantSplit/>
        </w:trPr>
        <w:tc>
          <w:tcPr>
            <w:tcW w:w="734" w:type="dxa"/>
            <w:vMerge/>
            <w:shd w:val="clear" w:color="auto" w:fill="auto"/>
            <w:hideMark/>
          </w:tcPr>
          <w:p w14:paraId="3E251E95" w14:textId="77777777" w:rsidR="00766993" w:rsidRPr="009534A8" w:rsidRDefault="00766993" w:rsidP="00897C98">
            <w:pPr>
              <w:suppressAutoHyphens w:val="0"/>
              <w:spacing w:before="40" w:after="40" w:line="220" w:lineRule="exact"/>
              <w:ind w:right="113"/>
              <w:rPr>
                <w:rFonts w:eastAsia="Gulim"/>
                <w:b/>
                <w:sz w:val="18"/>
              </w:rPr>
            </w:pPr>
          </w:p>
        </w:tc>
        <w:tc>
          <w:tcPr>
            <w:tcW w:w="1534" w:type="dxa"/>
            <w:shd w:val="clear" w:color="auto" w:fill="auto"/>
            <w:tcMar>
              <w:top w:w="28" w:type="dxa"/>
              <w:left w:w="102" w:type="dxa"/>
              <w:bottom w:w="28" w:type="dxa"/>
              <w:right w:w="102" w:type="dxa"/>
            </w:tcMar>
            <w:hideMark/>
          </w:tcPr>
          <w:p w14:paraId="31130642" w14:textId="77777777" w:rsidR="00766993" w:rsidRPr="009534A8" w:rsidRDefault="00766993" w:rsidP="00897C98">
            <w:pPr>
              <w:suppressAutoHyphens w:val="0"/>
              <w:spacing w:before="40" w:after="40" w:line="220" w:lineRule="exact"/>
              <w:ind w:right="113"/>
              <w:textAlignment w:val="baseline"/>
              <w:rPr>
                <w:rFonts w:eastAsia="Gulim"/>
                <w:sz w:val="18"/>
              </w:rPr>
            </w:pPr>
            <w:r w:rsidRPr="009534A8">
              <w:rPr>
                <w:rFonts w:eastAsia="Malgun Gothic"/>
                <w:sz w:val="18"/>
              </w:rPr>
              <w:t>Pensioner</w:t>
            </w:r>
          </w:p>
        </w:tc>
        <w:tc>
          <w:tcPr>
            <w:tcW w:w="1136" w:type="dxa"/>
            <w:shd w:val="clear" w:color="auto" w:fill="auto"/>
            <w:tcMar>
              <w:top w:w="28" w:type="dxa"/>
              <w:left w:w="102" w:type="dxa"/>
              <w:bottom w:w="28" w:type="dxa"/>
              <w:right w:w="102" w:type="dxa"/>
            </w:tcMar>
            <w:vAlign w:val="bottom"/>
            <w:hideMark/>
          </w:tcPr>
          <w:p w14:paraId="41E3DA6F" w14:textId="06CBDF6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897C98" w:rsidRPr="009534A8">
              <w:rPr>
                <w:rFonts w:eastAsia="Malgun Gothic"/>
                <w:sz w:val="18"/>
              </w:rPr>
              <w:t xml:space="preserve"> </w:t>
            </w:r>
            <w:r w:rsidRPr="009534A8">
              <w:rPr>
                <w:rFonts w:eastAsia="Malgun Gothic"/>
                <w:sz w:val="18"/>
              </w:rPr>
              <w:t>157</w:t>
            </w:r>
            <w:r w:rsidR="00897C98" w:rsidRPr="009534A8">
              <w:rPr>
                <w:rFonts w:eastAsia="Malgun Gothic"/>
                <w:sz w:val="18"/>
              </w:rPr>
              <w:t xml:space="preserve"> </w:t>
            </w:r>
            <w:r w:rsidRPr="009534A8">
              <w:rPr>
                <w:rFonts w:eastAsia="Malgun Gothic"/>
                <w:sz w:val="18"/>
              </w:rPr>
              <w:t>574</w:t>
            </w:r>
          </w:p>
        </w:tc>
        <w:tc>
          <w:tcPr>
            <w:tcW w:w="1322" w:type="dxa"/>
            <w:shd w:val="clear" w:color="auto" w:fill="auto"/>
            <w:tcMar>
              <w:top w:w="28" w:type="dxa"/>
              <w:left w:w="102" w:type="dxa"/>
              <w:bottom w:w="28" w:type="dxa"/>
              <w:right w:w="102" w:type="dxa"/>
            </w:tcMar>
            <w:vAlign w:val="bottom"/>
            <w:hideMark/>
          </w:tcPr>
          <w:p w14:paraId="5D3FA09A" w14:textId="22B1E6BC"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897C98" w:rsidRPr="009534A8">
              <w:rPr>
                <w:rFonts w:eastAsia="Malgun Gothic"/>
                <w:sz w:val="18"/>
              </w:rPr>
              <w:t xml:space="preserve"> </w:t>
            </w:r>
            <w:r w:rsidRPr="009534A8">
              <w:rPr>
                <w:rFonts w:eastAsia="Malgun Gothic"/>
                <w:sz w:val="18"/>
              </w:rPr>
              <w:t>320</w:t>
            </w:r>
            <w:r w:rsidR="00897C98" w:rsidRPr="009534A8">
              <w:rPr>
                <w:rFonts w:eastAsia="Malgun Gothic"/>
                <w:sz w:val="18"/>
              </w:rPr>
              <w:t xml:space="preserve"> </w:t>
            </w:r>
            <w:r w:rsidRPr="009534A8">
              <w:rPr>
                <w:rFonts w:eastAsia="Malgun Gothic"/>
                <w:sz w:val="18"/>
              </w:rPr>
              <w:t>025</w:t>
            </w:r>
          </w:p>
        </w:tc>
        <w:tc>
          <w:tcPr>
            <w:tcW w:w="1322" w:type="dxa"/>
            <w:shd w:val="clear" w:color="auto" w:fill="auto"/>
            <w:tcMar>
              <w:top w:w="28" w:type="dxa"/>
              <w:left w:w="102" w:type="dxa"/>
              <w:bottom w:w="28" w:type="dxa"/>
              <w:right w:w="102" w:type="dxa"/>
            </w:tcMar>
            <w:vAlign w:val="bottom"/>
            <w:hideMark/>
          </w:tcPr>
          <w:p w14:paraId="6D010A56" w14:textId="3EC3811D"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14</w:t>
            </w:r>
            <w:r w:rsidR="00897C98" w:rsidRPr="009534A8">
              <w:rPr>
                <w:rFonts w:eastAsia="Malgun Gothic"/>
                <w:sz w:val="18"/>
              </w:rPr>
              <w:t xml:space="preserve"> </w:t>
            </w:r>
            <w:r w:rsidRPr="009534A8">
              <w:rPr>
                <w:rFonts w:eastAsia="Malgun Gothic"/>
                <w:sz w:val="18"/>
              </w:rPr>
              <w:t>580</w:t>
            </w:r>
            <w:r w:rsidR="00897C98" w:rsidRPr="009534A8">
              <w:rPr>
                <w:rFonts w:eastAsia="Malgun Gothic"/>
                <w:sz w:val="18"/>
              </w:rPr>
              <w:t xml:space="preserve"> </w:t>
            </w:r>
            <w:r w:rsidRPr="009534A8">
              <w:rPr>
                <w:rFonts w:eastAsia="Malgun Gothic"/>
                <w:sz w:val="18"/>
              </w:rPr>
              <w:t>825</w:t>
            </w:r>
          </w:p>
        </w:tc>
        <w:tc>
          <w:tcPr>
            <w:tcW w:w="1322" w:type="dxa"/>
            <w:shd w:val="clear" w:color="auto" w:fill="auto"/>
            <w:tcMar>
              <w:top w:w="28" w:type="dxa"/>
              <w:left w:w="102" w:type="dxa"/>
              <w:bottom w:w="28" w:type="dxa"/>
              <w:right w:w="102" w:type="dxa"/>
            </w:tcMar>
            <w:vAlign w:val="bottom"/>
            <w:hideMark/>
          </w:tcPr>
          <w:p w14:paraId="5BF66FA4" w14:textId="7777777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14,785,761</w:t>
            </w:r>
          </w:p>
        </w:tc>
      </w:tr>
      <w:tr w:rsidR="00766993" w:rsidRPr="009534A8" w14:paraId="23D20D57" w14:textId="77777777" w:rsidTr="00897C98">
        <w:trPr>
          <w:cantSplit/>
        </w:trPr>
        <w:tc>
          <w:tcPr>
            <w:tcW w:w="2268" w:type="dxa"/>
            <w:gridSpan w:val="2"/>
            <w:shd w:val="clear" w:color="auto" w:fill="auto"/>
            <w:tcMar>
              <w:top w:w="28" w:type="dxa"/>
              <w:left w:w="102" w:type="dxa"/>
              <w:bottom w:w="28" w:type="dxa"/>
              <w:right w:w="102" w:type="dxa"/>
            </w:tcMar>
            <w:hideMark/>
          </w:tcPr>
          <w:p w14:paraId="7AEC1F32" w14:textId="77777777" w:rsidR="00766993" w:rsidRPr="009534A8" w:rsidRDefault="00766993" w:rsidP="00897C98">
            <w:pPr>
              <w:suppressAutoHyphens w:val="0"/>
              <w:spacing w:before="40" w:after="40" w:line="220" w:lineRule="exact"/>
              <w:ind w:right="113"/>
              <w:textAlignment w:val="baseline"/>
              <w:rPr>
                <w:rFonts w:eastAsia="Gulim"/>
                <w:sz w:val="18"/>
              </w:rPr>
            </w:pPr>
            <w:r w:rsidRPr="009534A8">
              <w:rPr>
                <w:rFonts w:eastAsia="Malgun Gothic"/>
                <w:sz w:val="18"/>
              </w:rPr>
              <w:t>Regional pensioner, etc.</w:t>
            </w:r>
          </w:p>
        </w:tc>
        <w:tc>
          <w:tcPr>
            <w:tcW w:w="1136" w:type="dxa"/>
            <w:shd w:val="clear" w:color="auto" w:fill="auto"/>
            <w:tcMar>
              <w:top w:w="28" w:type="dxa"/>
              <w:left w:w="102" w:type="dxa"/>
              <w:bottom w:w="28" w:type="dxa"/>
              <w:right w:w="102" w:type="dxa"/>
            </w:tcMar>
            <w:vAlign w:val="bottom"/>
            <w:hideMark/>
          </w:tcPr>
          <w:p w14:paraId="4F75BBD2" w14:textId="6128E923"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897C98" w:rsidRPr="009534A8">
              <w:rPr>
                <w:rFonts w:eastAsia="Malgun Gothic"/>
                <w:sz w:val="18"/>
              </w:rPr>
              <w:t xml:space="preserve"> </w:t>
            </w:r>
            <w:r w:rsidRPr="009534A8">
              <w:rPr>
                <w:rFonts w:eastAsia="Malgun Gothic"/>
                <w:sz w:val="18"/>
              </w:rPr>
              <w:t>058</w:t>
            </w:r>
            <w:r w:rsidR="00897C98" w:rsidRPr="009534A8">
              <w:rPr>
                <w:rFonts w:eastAsia="Malgun Gothic"/>
                <w:sz w:val="18"/>
              </w:rPr>
              <w:t xml:space="preserve"> </w:t>
            </w:r>
            <w:r w:rsidRPr="009534A8">
              <w:rPr>
                <w:rFonts w:eastAsia="Malgun Gothic"/>
                <w:sz w:val="18"/>
              </w:rPr>
              <w:t>655</w:t>
            </w:r>
          </w:p>
        </w:tc>
        <w:tc>
          <w:tcPr>
            <w:tcW w:w="1322" w:type="dxa"/>
            <w:shd w:val="clear" w:color="auto" w:fill="auto"/>
            <w:tcMar>
              <w:top w:w="28" w:type="dxa"/>
              <w:left w:w="102" w:type="dxa"/>
              <w:bottom w:w="28" w:type="dxa"/>
              <w:right w:w="102" w:type="dxa"/>
            </w:tcMar>
            <w:vAlign w:val="bottom"/>
            <w:hideMark/>
          </w:tcPr>
          <w:p w14:paraId="72B34E76" w14:textId="027FAA09"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787</w:t>
            </w:r>
            <w:r w:rsidR="00897C98" w:rsidRPr="009534A8">
              <w:rPr>
                <w:rFonts w:eastAsia="Malgun Gothic"/>
                <w:sz w:val="18"/>
              </w:rPr>
              <w:t xml:space="preserve"> </w:t>
            </w:r>
            <w:r w:rsidRPr="009534A8">
              <w:rPr>
                <w:rFonts w:eastAsia="Malgun Gothic"/>
                <w:sz w:val="18"/>
              </w:rPr>
              <w:t>003</w:t>
            </w:r>
          </w:p>
        </w:tc>
        <w:tc>
          <w:tcPr>
            <w:tcW w:w="1322" w:type="dxa"/>
            <w:shd w:val="clear" w:color="auto" w:fill="auto"/>
            <w:tcMar>
              <w:top w:w="28" w:type="dxa"/>
              <w:left w:w="102" w:type="dxa"/>
              <w:bottom w:w="28" w:type="dxa"/>
              <w:right w:w="102" w:type="dxa"/>
            </w:tcMar>
            <w:vAlign w:val="bottom"/>
            <w:hideMark/>
          </w:tcPr>
          <w:p w14:paraId="63D609A3" w14:textId="6A41B592"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766</w:t>
            </w:r>
            <w:r w:rsidR="00897C98" w:rsidRPr="009534A8">
              <w:rPr>
                <w:rFonts w:eastAsia="Malgun Gothic"/>
                <w:sz w:val="18"/>
              </w:rPr>
              <w:t xml:space="preserve"> </w:t>
            </w:r>
            <w:r w:rsidRPr="009534A8">
              <w:rPr>
                <w:rFonts w:eastAsia="Malgun Gothic"/>
                <w:sz w:val="18"/>
              </w:rPr>
              <w:t>761</w:t>
            </w:r>
          </w:p>
        </w:tc>
        <w:tc>
          <w:tcPr>
            <w:tcW w:w="1322" w:type="dxa"/>
            <w:shd w:val="clear" w:color="auto" w:fill="auto"/>
            <w:tcMar>
              <w:top w:w="28" w:type="dxa"/>
              <w:left w:w="102" w:type="dxa"/>
              <w:bottom w:w="28" w:type="dxa"/>
              <w:right w:w="102" w:type="dxa"/>
            </w:tcMar>
            <w:vAlign w:val="bottom"/>
            <w:hideMark/>
          </w:tcPr>
          <w:p w14:paraId="253CAD53" w14:textId="7F7762B7"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712</w:t>
            </w:r>
            <w:r w:rsidR="00897C98" w:rsidRPr="009534A8">
              <w:rPr>
                <w:rFonts w:eastAsia="Malgun Gothic"/>
                <w:sz w:val="18"/>
              </w:rPr>
              <w:t xml:space="preserve"> </w:t>
            </w:r>
            <w:r w:rsidRPr="009534A8">
              <w:rPr>
                <w:rFonts w:eastAsia="Malgun Gothic"/>
                <w:sz w:val="18"/>
              </w:rPr>
              <w:t>058</w:t>
            </w:r>
          </w:p>
        </w:tc>
      </w:tr>
    </w:tbl>
    <w:p w14:paraId="4C568152" w14:textId="5662F05F" w:rsidR="00766993" w:rsidRPr="009534A8" w:rsidRDefault="00766993" w:rsidP="00897C98">
      <w:pPr>
        <w:spacing w:before="120" w:after="240"/>
        <w:ind w:left="1134" w:right="1134" w:firstLine="170"/>
        <w:rPr>
          <w:sz w:val="18"/>
        </w:rPr>
      </w:pPr>
      <w:r w:rsidRPr="009534A8">
        <w:rPr>
          <w:i/>
          <w:iCs/>
          <w:sz w:val="18"/>
        </w:rPr>
        <w:t>Source</w:t>
      </w:r>
      <w:r w:rsidRPr="009534A8">
        <w:rPr>
          <w:sz w:val="18"/>
        </w:rPr>
        <w:t>: Monthly statistics, National Pension Service</w:t>
      </w:r>
      <w:r w:rsidR="00F962CE" w:rsidRPr="009534A8">
        <w:rPr>
          <w:sz w:val="18"/>
        </w:rPr>
        <w:t>.</w:t>
      </w:r>
    </w:p>
    <w:p w14:paraId="6321C1D1" w14:textId="266DDCE5" w:rsidR="00897C98" w:rsidRPr="009534A8" w:rsidRDefault="00897C98" w:rsidP="00897C98">
      <w:pPr>
        <w:pStyle w:val="H23G"/>
        <w:spacing w:after="0"/>
        <w:rPr>
          <w:lang w:val="en-GB"/>
        </w:rPr>
      </w:pPr>
      <w:r w:rsidRPr="009534A8">
        <w:rPr>
          <w:lang w:val="en-GB"/>
        </w:rPr>
        <w:tab/>
      </w:r>
      <w:r w:rsidRPr="009534A8">
        <w:rPr>
          <w:lang w:val="en-GB"/>
        </w:rPr>
        <w:tab/>
      </w:r>
      <w:r w:rsidR="00766993" w:rsidRPr="009534A8">
        <w:rPr>
          <w:lang w:val="en-GB"/>
        </w:rPr>
        <w:t>Table-27. Number of national pension recipients: 6.64 million</w:t>
      </w:r>
    </w:p>
    <w:p w14:paraId="3AD1CFF6" w14:textId="1D0EFD8D" w:rsidR="00766993" w:rsidRPr="009534A8" w:rsidRDefault="00766993" w:rsidP="00897C98">
      <w:pPr>
        <w:pStyle w:val="SingleTxtG"/>
        <w:rPr>
          <w:i/>
          <w:iCs/>
        </w:rPr>
      </w:pPr>
      <w:r w:rsidRPr="009534A8">
        <w:rPr>
          <w:i/>
          <w:iCs/>
        </w:rPr>
        <w:t>(unit: person, KRW million)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035"/>
        <w:gridCol w:w="1182"/>
        <w:gridCol w:w="1266"/>
        <w:gridCol w:w="1273"/>
        <w:gridCol w:w="1273"/>
        <w:gridCol w:w="1341"/>
      </w:tblGrid>
      <w:tr w:rsidR="00766993" w:rsidRPr="009534A8" w14:paraId="13473778" w14:textId="77777777" w:rsidTr="00897C98">
        <w:trPr>
          <w:cantSplit/>
          <w:tblHeader/>
        </w:trPr>
        <w:tc>
          <w:tcPr>
            <w:tcW w:w="2217" w:type="dxa"/>
            <w:gridSpan w:val="2"/>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E23F06D" w14:textId="77777777" w:rsidR="00766993" w:rsidRPr="009534A8" w:rsidRDefault="00766993" w:rsidP="006240EA">
            <w:pPr>
              <w:suppressAutoHyphens w:val="0"/>
              <w:spacing w:before="80" w:after="80" w:line="200" w:lineRule="exact"/>
              <w:textAlignment w:val="baseline"/>
              <w:rPr>
                <w:rFonts w:eastAsia="Gulim"/>
                <w:i/>
                <w:sz w:val="16"/>
              </w:rPr>
            </w:pPr>
          </w:p>
        </w:tc>
        <w:tc>
          <w:tcPr>
            <w:tcW w:w="2539" w:type="dxa"/>
            <w:gridSpan w:val="2"/>
            <w:tcBorders>
              <w:top w:val="single" w:sz="4" w:space="0" w:color="auto"/>
              <w:bottom w:val="single" w:sz="4" w:space="0" w:color="auto"/>
            </w:tcBorders>
            <w:shd w:val="clear" w:color="auto" w:fill="auto"/>
            <w:tcMar>
              <w:top w:w="28" w:type="dxa"/>
              <w:left w:w="102" w:type="dxa"/>
              <w:bottom w:w="28" w:type="dxa"/>
              <w:right w:w="102" w:type="dxa"/>
            </w:tcMar>
            <w:vAlign w:val="bottom"/>
            <w:hideMark/>
          </w:tcPr>
          <w:p w14:paraId="63CB5A31" w14:textId="77777777" w:rsidR="00766993" w:rsidRPr="009534A8" w:rsidRDefault="00766993" w:rsidP="00897C98">
            <w:pPr>
              <w:suppressAutoHyphens w:val="0"/>
              <w:spacing w:before="80" w:after="80" w:line="200" w:lineRule="exact"/>
              <w:jc w:val="center"/>
              <w:textAlignment w:val="baseline"/>
              <w:rPr>
                <w:rFonts w:eastAsia="Gulim"/>
                <w:i/>
                <w:sz w:val="16"/>
              </w:rPr>
            </w:pPr>
            <w:r w:rsidRPr="009534A8">
              <w:rPr>
                <w:rFonts w:eastAsia="Malgun Gothic"/>
                <w:bCs/>
                <w:i/>
                <w:sz w:val="16"/>
              </w:rPr>
              <w:t>Dec. 2022</w:t>
            </w:r>
            <w:r w:rsidRPr="009534A8">
              <w:rPr>
                <w:rFonts w:eastAsia="Malgun Gothic"/>
                <w:bCs/>
                <w:i/>
                <w:sz w:val="16"/>
                <w:vertAlign w:val="superscript"/>
              </w:rPr>
              <w:t>1)</w:t>
            </w:r>
          </w:p>
        </w:tc>
        <w:tc>
          <w:tcPr>
            <w:tcW w:w="2614" w:type="dxa"/>
            <w:gridSpan w:val="2"/>
            <w:tcBorders>
              <w:top w:val="single" w:sz="4" w:space="0" w:color="auto"/>
              <w:bottom w:val="single" w:sz="4" w:space="0" w:color="auto"/>
            </w:tcBorders>
            <w:shd w:val="clear" w:color="auto" w:fill="auto"/>
            <w:tcMar>
              <w:top w:w="28" w:type="dxa"/>
              <w:left w:w="102" w:type="dxa"/>
              <w:bottom w:w="28" w:type="dxa"/>
              <w:right w:w="102" w:type="dxa"/>
            </w:tcMar>
            <w:vAlign w:val="bottom"/>
            <w:hideMark/>
          </w:tcPr>
          <w:p w14:paraId="0B4FE66A" w14:textId="77777777" w:rsidR="00766993" w:rsidRPr="009534A8" w:rsidRDefault="00766993" w:rsidP="00897C98">
            <w:pPr>
              <w:suppressAutoHyphens w:val="0"/>
              <w:spacing w:before="80" w:after="80" w:line="200" w:lineRule="exact"/>
              <w:jc w:val="center"/>
              <w:textAlignment w:val="baseline"/>
              <w:rPr>
                <w:rFonts w:eastAsia="Gulim"/>
                <w:i/>
                <w:sz w:val="16"/>
              </w:rPr>
            </w:pPr>
            <w:r w:rsidRPr="009534A8">
              <w:rPr>
                <w:rFonts w:eastAsia="Malgun Gothic"/>
                <w:bCs/>
                <w:i/>
                <w:sz w:val="16"/>
              </w:rPr>
              <w:t>Total</w:t>
            </w:r>
            <w:r w:rsidRPr="009534A8">
              <w:rPr>
                <w:rFonts w:eastAsia="Malgun Gothic"/>
                <w:bCs/>
                <w:i/>
                <w:sz w:val="16"/>
                <w:vertAlign w:val="superscript"/>
              </w:rPr>
              <w:t xml:space="preserve"> 2) </w:t>
            </w:r>
            <w:r w:rsidRPr="009534A8">
              <w:rPr>
                <w:rFonts w:eastAsia="Malgun Gothic"/>
                <w:bCs/>
                <w:i/>
                <w:sz w:val="16"/>
              </w:rPr>
              <w:t>(1988-2022)</w:t>
            </w:r>
          </w:p>
        </w:tc>
      </w:tr>
      <w:tr w:rsidR="00766993" w:rsidRPr="009534A8" w14:paraId="5E017403" w14:textId="77777777" w:rsidTr="00897C98">
        <w:trPr>
          <w:cantSplit/>
          <w:tblHeader/>
        </w:trPr>
        <w:tc>
          <w:tcPr>
            <w:tcW w:w="2217" w:type="dxa"/>
            <w:gridSpan w:val="2"/>
            <w:vMerge/>
            <w:tcBorders>
              <w:top w:val="single" w:sz="12" w:space="0" w:color="auto"/>
              <w:bottom w:val="single" w:sz="12" w:space="0" w:color="auto"/>
            </w:tcBorders>
            <w:shd w:val="clear" w:color="auto" w:fill="auto"/>
            <w:vAlign w:val="bottom"/>
            <w:hideMark/>
          </w:tcPr>
          <w:p w14:paraId="2E27AA98" w14:textId="77777777" w:rsidR="00766993" w:rsidRPr="009534A8" w:rsidRDefault="00766993" w:rsidP="006240EA">
            <w:pPr>
              <w:suppressAutoHyphens w:val="0"/>
              <w:spacing w:before="40" w:after="40" w:line="220" w:lineRule="exact"/>
              <w:rPr>
                <w:rFonts w:eastAsia="Gulim"/>
                <w:sz w:val="18"/>
              </w:rPr>
            </w:pPr>
          </w:p>
        </w:tc>
        <w:tc>
          <w:tcPr>
            <w:tcW w:w="126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2C8654E" w14:textId="77777777" w:rsidR="00766993" w:rsidRPr="009534A8" w:rsidRDefault="00766993" w:rsidP="006240EA">
            <w:pPr>
              <w:suppressAutoHyphens w:val="0"/>
              <w:spacing w:before="40" w:after="40" w:line="220" w:lineRule="exact"/>
              <w:jc w:val="right"/>
              <w:textAlignment w:val="baseline"/>
              <w:rPr>
                <w:rFonts w:eastAsia="Malgun Gothic"/>
                <w:bCs/>
                <w:i/>
                <w:sz w:val="16"/>
              </w:rPr>
            </w:pPr>
            <w:r w:rsidRPr="009534A8">
              <w:rPr>
                <w:rFonts w:eastAsia="Malgun Gothic"/>
                <w:bCs/>
                <w:i/>
                <w:sz w:val="16"/>
              </w:rPr>
              <w:t>Recipients</w:t>
            </w:r>
          </w:p>
        </w:tc>
        <w:tc>
          <w:tcPr>
            <w:tcW w:w="127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CE3443E" w14:textId="77777777" w:rsidR="00766993" w:rsidRPr="009534A8" w:rsidRDefault="00766993" w:rsidP="006240EA">
            <w:pPr>
              <w:suppressAutoHyphens w:val="0"/>
              <w:spacing w:before="40" w:after="40" w:line="220" w:lineRule="exact"/>
              <w:jc w:val="right"/>
              <w:textAlignment w:val="baseline"/>
              <w:rPr>
                <w:rFonts w:eastAsia="Malgun Gothic"/>
                <w:bCs/>
                <w:i/>
                <w:sz w:val="16"/>
              </w:rPr>
            </w:pPr>
            <w:r w:rsidRPr="009534A8">
              <w:rPr>
                <w:rFonts w:eastAsia="Malgun Gothic"/>
                <w:bCs/>
                <w:i/>
                <w:sz w:val="16"/>
              </w:rPr>
              <w:t>Amount</w:t>
            </w:r>
          </w:p>
        </w:tc>
        <w:tc>
          <w:tcPr>
            <w:tcW w:w="127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5BDCF5F" w14:textId="77777777" w:rsidR="00766993" w:rsidRPr="009534A8" w:rsidRDefault="00766993" w:rsidP="006240EA">
            <w:pPr>
              <w:suppressAutoHyphens w:val="0"/>
              <w:spacing w:before="40" w:after="40" w:line="220" w:lineRule="exact"/>
              <w:jc w:val="right"/>
              <w:textAlignment w:val="baseline"/>
              <w:rPr>
                <w:rFonts w:eastAsia="Malgun Gothic"/>
                <w:bCs/>
                <w:i/>
                <w:sz w:val="16"/>
              </w:rPr>
            </w:pPr>
            <w:r w:rsidRPr="009534A8">
              <w:rPr>
                <w:rFonts w:eastAsia="Malgun Gothic"/>
                <w:bCs/>
                <w:i/>
                <w:sz w:val="16"/>
              </w:rPr>
              <w:t>Recipients</w:t>
            </w:r>
          </w:p>
        </w:tc>
        <w:tc>
          <w:tcPr>
            <w:tcW w:w="134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DC948F9" w14:textId="77777777" w:rsidR="00766993" w:rsidRPr="009534A8" w:rsidRDefault="00766993" w:rsidP="006240EA">
            <w:pPr>
              <w:suppressAutoHyphens w:val="0"/>
              <w:spacing w:before="40" w:after="40" w:line="220" w:lineRule="exact"/>
              <w:jc w:val="right"/>
              <w:textAlignment w:val="baseline"/>
              <w:rPr>
                <w:rFonts w:eastAsia="Malgun Gothic"/>
                <w:bCs/>
                <w:i/>
                <w:sz w:val="16"/>
              </w:rPr>
            </w:pPr>
            <w:r w:rsidRPr="009534A8">
              <w:rPr>
                <w:rFonts w:eastAsia="Malgun Gothic"/>
                <w:bCs/>
                <w:i/>
                <w:sz w:val="16"/>
              </w:rPr>
              <w:t>Amount</w:t>
            </w:r>
          </w:p>
        </w:tc>
      </w:tr>
      <w:tr w:rsidR="00766993" w:rsidRPr="009534A8" w14:paraId="612DDA14" w14:textId="77777777" w:rsidTr="00897C98">
        <w:trPr>
          <w:cantSplit/>
        </w:trPr>
        <w:tc>
          <w:tcPr>
            <w:tcW w:w="2217" w:type="dxa"/>
            <w:gridSpan w:val="2"/>
            <w:tcBorders>
              <w:top w:val="single" w:sz="12" w:space="0" w:color="auto"/>
              <w:bottom w:val="single" w:sz="4" w:space="0" w:color="auto"/>
            </w:tcBorders>
            <w:shd w:val="clear" w:color="auto" w:fill="auto"/>
            <w:tcMar>
              <w:top w:w="28" w:type="dxa"/>
              <w:left w:w="102" w:type="dxa"/>
              <w:bottom w:w="28" w:type="dxa"/>
              <w:right w:w="102" w:type="dxa"/>
            </w:tcMar>
            <w:hideMark/>
          </w:tcPr>
          <w:p w14:paraId="78CC8528" w14:textId="77777777" w:rsidR="00766993" w:rsidRPr="009534A8" w:rsidRDefault="00766993" w:rsidP="00897C98">
            <w:pPr>
              <w:suppressAutoHyphens w:val="0"/>
              <w:spacing w:before="80" w:after="80" w:line="220" w:lineRule="exact"/>
              <w:ind w:left="283"/>
              <w:textAlignment w:val="baseline"/>
              <w:rPr>
                <w:rFonts w:eastAsia="Gulim"/>
                <w:b/>
                <w:bCs/>
                <w:sz w:val="18"/>
              </w:rPr>
            </w:pPr>
            <w:r w:rsidRPr="009534A8">
              <w:rPr>
                <w:rFonts w:eastAsia="Gulim"/>
                <w:b/>
                <w:bCs/>
                <w:sz w:val="18"/>
              </w:rPr>
              <w:t>Total</w:t>
            </w:r>
          </w:p>
        </w:tc>
        <w:tc>
          <w:tcPr>
            <w:tcW w:w="1266"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591D4937" w14:textId="4BC96703" w:rsidR="00766993" w:rsidRPr="009534A8" w:rsidRDefault="00766993" w:rsidP="00897C98">
            <w:pPr>
              <w:suppressAutoHyphens w:val="0"/>
              <w:spacing w:before="80" w:after="80" w:line="220" w:lineRule="exact"/>
              <w:ind w:right="113"/>
              <w:jc w:val="right"/>
              <w:textAlignment w:val="baseline"/>
              <w:rPr>
                <w:rFonts w:eastAsia="Gulim"/>
                <w:b/>
                <w:sz w:val="18"/>
              </w:rPr>
            </w:pPr>
            <w:r w:rsidRPr="009534A8">
              <w:rPr>
                <w:rFonts w:eastAsia="Malgun Gothic"/>
                <w:b/>
                <w:sz w:val="18"/>
              </w:rPr>
              <w:t>6</w:t>
            </w:r>
            <w:r w:rsidR="00897C98" w:rsidRPr="009534A8">
              <w:rPr>
                <w:rFonts w:eastAsia="Malgun Gothic"/>
                <w:b/>
                <w:sz w:val="18"/>
              </w:rPr>
              <w:t xml:space="preserve"> </w:t>
            </w:r>
            <w:r w:rsidRPr="009534A8">
              <w:rPr>
                <w:rFonts w:eastAsia="Malgun Gothic"/>
                <w:b/>
                <w:sz w:val="18"/>
              </w:rPr>
              <w:t>642</w:t>
            </w:r>
            <w:r w:rsidR="00897C98" w:rsidRPr="009534A8">
              <w:rPr>
                <w:rFonts w:eastAsia="Malgun Gothic"/>
                <w:b/>
                <w:sz w:val="18"/>
              </w:rPr>
              <w:t xml:space="preserve"> </w:t>
            </w:r>
            <w:r w:rsidRPr="009534A8">
              <w:rPr>
                <w:rFonts w:eastAsia="Malgun Gothic"/>
                <w:b/>
                <w:sz w:val="18"/>
              </w:rPr>
              <w:t>643</w:t>
            </w:r>
          </w:p>
        </w:tc>
        <w:tc>
          <w:tcPr>
            <w:tcW w:w="1273"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538E9C38" w14:textId="6F51E898" w:rsidR="00766993" w:rsidRPr="009534A8" w:rsidRDefault="00766993" w:rsidP="00897C98">
            <w:pPr>
              <w:suppressAutoHyphens w:val="0"/>
              <w:spacing w:before="80" w:after="80" w:line="220" w:lineRule="exact"/>
              <w:ind w:right="113"/>
              <w:jc w:val="right"/>
              <w:textAlignment w:val="baseline"/>
              <w:rPr>
                <w:rFonts w:eastAsia="Gulim"/>
                <w:b/>
                <w:sz w:val="18"/>
              </w:rPr>
            </w:pPr>
            <w:r w:rsidRPr="009534A8">
              <w:rPr>
                <w:rFonts w:eastAsia="Malgun Gothic"/>
                <w:b/>
                <w:sz w:val="18"/>
              </w:rPr>
              <w:t>34</w:t>
            </w:r>
            <w:r w:rsidR="00897C98" w:rsidRPr="009534A8">
              <w:rPr>
                <w:rFonts w:eastAsia="Malgun Gothic"/>
                <w:b/>
                <w:sz w:val="18"/>
              </w:rPr>
              <w:t xml:space="preserve"> </w:t>
            </w:r>
            <w:r w:rsidRPr="009534A8">
              <w:rPr>
                <w:rFonts w:eastAsia="Malgun Gothic"/>
                <w:b/>
                <w:sz w:val="18"/>
              </w:rPr>
              <w:t>020</w:t>
            </w:r>
            <w:r w:rsidR="00897C98" w:rsidRPr="009534A8">
              <w:rPr>
                <w:rFonts w:eastAsia="Malgun Gothic"/>
                <w:b/>
                <w:sz w:val="18"/>
              </w:rPr>
              <w:t xml:space="preserve"> </w:t>
            </w:r>
            <w:r w:rsidRPr="009534A8">
              <w:rPr>
                <w:rFonts w:eastAsia="Malgun Gothic"/>
                <w:b/>
                <w:sz w:val="18"/>
              </w:rPr>
              <w:t>076</w:t>
            </w:r>
          </w:p>
        </w:tc>
        <w:tc>
          <w:tcPr>
            <w:tcW w:w="1273"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210BF6FF" w14:textId="2C1BF115" w:rsidR="00766993" w:rsidRPr="009534A8" w:rsidRDefault="00766993" w:rsidP="00897C98">
            <w:pPr>
              <w:suppressAutoHyphens w:val="0"/>
              <w:spacing w:before="80" w:after="80" w:line="220" w:lineRule="exact"/>
              <w:ind w:right="113"/>
              <w:jc w:val="right"/>
              <w:textAlignment w:val="baseline"/>
              <w:rPr>
                <w:rFonts w:eastAsia="Gulim"/>
                <w:b/>
                <w:sz w:val="18"/>
              </w:rPr>
            </w:pPr>
            <w:r w:rsidRPr="009534A8">
              <w:rPr>
                <w:rFonts w:eastAsia="Malgun Gothic"/>
                <w:b/>
                <w:sz w:val="18"/>
              </w:rPr>
              <w:t>18</w:t>
            </w:r>
            <w:r w:rsidR="00897C98" w:rsidRPr="009534A8">
              <w:rPr>
                <w:rFonts w:eastAsia="Malgun Gothic"/>
                <w:b/>
                <w:sz w:val="18"/>
              </w:rPr>
              <w:t xml:space="preserve"> </w:t>
            </w:r>
            <w:r w:rsidRPr="009534A8">
              <w:rPr>
                <w:rFonts w:eastAsia="Malgun Gothic"/>
                <w:b/>
                <w:sz w:val="18"/>
              </w:rPr>
              <w:t>430</w:t>
            </w:r>
            <w:r w:rsidR="00897C98" w:rsidRPr="009534A8">
              <w:rPr>
                <w:rFonts w:eastAsia="Malgun Gothic"/>
                <w:b/>
                <w:sz w:val="18"/>
              </w:rPr>
              <w:t xml:space="preserve"> </w:t>
            </w:r>
            <w:r w:rsidRPr="009534A8">
              <w:rPr>
                <w:rFonts w:eastAsia="Malgun Gothic"/>
                <w:b/>
                <w:sz w:val="18"/>
              </w:rPr>
              <w:t>656</w:t>
            </w:r>
          </w:p>
        </w:tc>
        <w:tc>
          <w:tcPr>
            <w:tcW w:w="1341"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630F68A1" w14:textId="73E55B1A" w:rsidR="00766993" w:rsidRPr="009534A8" w:rsidRDefault="00766993" w:rsidP="00897C98">
            <w:pPr>
              <w:suppressAutoHyphens w:val="0"/>
              <w:spacing w:before="80" w:after="80" w:line="220" w:lineRule="exact"/>
              <w:ind w:right="113"/>
              <w:jc w:val="right"/>
              <w:textAlignment w:val="baseline"/>
              <w:rPr>
                <w:rFonts w:eastAsia="Gulim"/>
                <w:b/>
                <w:sz w:val="18"/>
              </w:rPr>
            </w:pPr>
            <w:r w:rsidRPr="009534A8">
              <w:rPr>
                <w:rFonts w:eastAsia="Malgun Gothic"/>
                <w:b/>
                <w:sz w:val="18"/>
              </w:rPr>
              <w:t>288</w:t>
            </w:r>
            <w:r w:rsidR="00897C98" w:rsidRPr="009534A8">
              <w:rPr>
                <w:rFonts w:eastAsia="Malgun Gothic"/>
                <w:b/>
                <w:sz w:val="18"/>
              </w:rPr>
              <w:t xml:space="preserve"> </w:t>
            </w:r>
            <w:r w:rsidRPr="009534A8">
              <w:rPr>
                <w:rFonts w:eastAsia="Malgun Gothic"/>
                <w:b/>
                <w:sz w:val="18"/>
              </w:rPr>
              <w:t>575</w:t>
            </w:r>
            <w:r w:rsidR="00897C98" w:rsidRPr="009534A8">
              <w:rPr>
                <w:rFonts w:eastAsia="Malgun Gothic"/>
                <w:b/>
                <w:sz w:val="18"/>
              </w:rPr>
              <w:t xml:space="preserve"> </w:t>
            </w:r>
            <w:r w:rsidRPr="009534A8">
              <w:rPr>
                <w:rFonts w:eastAsia="Malgun Gothic"/>
                <w:b/>
                <w:sz w:val="18"/>
              </w:rPr>
              <w:t>327</w:t>
            </w:r>
          </w:p>
        </w:tc>
      </w:tr>
      <w:tr w:rsidR="00766993" w:rsidRPr="009534A8" w14:paraId="02122B13" w14:textId="77777777" w:rsidTr="00897C98">
        <w:trPr>
          <w:cantSplit/>
        </w:trPr>
        <w:tc>
          <w:tcPr>
            <w:tcW w:w="1035" w:type="dxa"/>
            <w:vMerge w:val="restart"/>
            <w:tcBorders>
              <w:top w:val="single" w:sz="4" w:space="0" w:color="auto"/>
            </w:tcBorders>
            <w:shd w:val="clear" w:color="auto" w:fill="auto"/>
            <w:tcMar>
              <w:top w:w="28" w:type="dxa"/>
              <w:left w:w="102" w:type="dxa"/>
              <w:bottom w:w="28" w:type="dxa"/>
              <w:right w:w="102" w:type="dxa"/>
            </w:tcMar>
            <w:hideMark/>
          </w:tcPr>
          <w:p w14:paraId="37141931"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Pension</w:t>
            </w:r>
          </w:p>
        </w:tc>
        <w:tc>
          <w:tcPr>
            <w:tcW w:w="1182" w:type="dxa"/>
            <w:tcBorders>
              <w:top w:val="single" w:sz="4" w:space="0" w:color="auto"/>
            </w:tcBorders>
            <w:shd w:val="clear" w:color="auto" w:fill="auto"/>
            <w:tcMar>
              <w:top w:w="28" w:type="dxa"/>
              <w:left w:w="102" w:type="dxa"/>
              <w:bottom w:w="28" w:type="dxa"/>
              <w:right w:w="102" w:type="dxa"/>
            </w:tcMar>
            <w:hideMark/>
          </w:tcPr>
          <w:p w14:paraId="1917442B"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Subtotal</w:t>
            </w:r>
          </w:p>
        </w:tc>
        <w:tc>
          <w:tcPr>
            <w:tcW w:w="1266" w:type="dxa"/>
            <w:tcBorders>
              <w:top w:val="single" w:sz="4" w:space="0" w:color="auto"/>
            </w:tcBorders>
            <w:shd w:val="clear" w:color="auto" w:fill="auto"/>
            <w:tcMar>
              <w:top w:w="28" w:type="dxa"/>
              <w:left w:w="102" w:type="dxa"/>
              <w:bottom w:w="28" w:type="dxa"/>
              <w:right w:w="102" w:type="dxa"/>
            </w:tcMar>
            <w:vAlign w:val="bottom"/>
            <w:hideMark/>
          </w:tcPr>
          <w:p w14:paraId="2C9EF785" w14:textId="54DBB203"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6</w:t>
            </w:r>
            <w:r w:rsidR="00897C98" w:rsidRPr="009534A8">
              <w:rPr>
                <w:rFonts w:eastAsia="Malgun Gothic"/>
                <w:sz w:val="18"/>
              </w:rPr>
              <w:t xml:space="preserve"> </w:t>
            </w:r>
            <w:r w:rsidRPr="009534A8">
              <w:rPr>
                <w:rFonts w:eastAsia="Malgun Gothic"/>
                <w:sz w:val="18"/>
              </w:rPr>
              <w:t>424</w:t>
            </w:r>
            <w:r w:rsidR="00897C98" w:rsidRPr="009534A8">
              <w:rPr>
                <w:rFonts w:eastAsia="Malgun Gothic"/>
                <w:sz w:val="18"/>
              </w:rPr>
              <w:t xml:space="preserve"> </w:t>
            </w:r>
            <w:r w:rsidRPr="009534A8">
              <w:rPr>
                <w:rFonts w:eastAsia="Malgun Gothic"/>
                <w:sz w:val="18"/>
              </w:rPr>
              <w:t>917</w:t>
            </w:r>
          </w:p>
        </w:tc>
        <w:tc>
          <w:tcPr>
            <w:tcW w:w="1273" w:type="dxa"/>
            <w:tcBorders>
              <w:top w:val="single" w:sz="4" w:space="0" w:color="auto"/>
            </w:tcBorders>
            <w:shd w:val="clear" w:color="auto" w:fill="auto"/>
            <w:tcMar>
              <w:top w:w="28" w:type="dxa"/>
              <w:left w:w="102" w:type="dxa"/>
              <w:bottom w:w="28" w:type="dxa"/>
              <w:right w:w="102" w:type="dxa"/>
            </w:tcMar>
            <w:vAlign w:val="bottom"/>
            <w:hideMark/>
          </w:tcPr>
          <w:p w14:paraId="698A713F" w14:textId="6722686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32</w:t>
            </w:r>
            <w:r w:rsidR="00897C98" w:rsidRPr="009534A8">
              <w:rPr>
                <w:rFonts w:eastAsia="Malgun Gothic"/>
                <w:sz w:val="18"/>
              </w:rPr>
              <w:t xml:space="preserve"> </w:t>
            </w:r>
            <w:r w:rsidRPr="009534A8">
              <w:rPr>
                <w:rFonts w:eastAsia="Malgun Gothic"/>
                <w:sz w:val="18"/>
              </w:rPr>
              <w:t>817</w:t>
            </w:r>
            <w:r w:rsidR="00897C98" w:rsidRPr="009534A8">
              <w:rPr>
                <w:rFonts w:eastAsia="Malgun Gothic"/>
                <w:sz w:val="18"/>
              </w:rPr>
              <w:t xml:space="preserve"> </w:t>
            </w:r>
            <w:r w:rsidRPr="009534A8">
              <w:rPr>
                <w:rFonts w:eastAsia="Malgun Gothic"/>
                <w:sz w:val="18"/>
              </w:rPr>
              <w:t>226</w:t>
            </w:r>
          </w:p>
        </w:tc>
        <w:tc>
          <w:tcPr>
            <w:tcW w:w="1273" w:type="dxa"/>
            <w:tcBorders>
              <w:top w:val="single" w:sz="4" w:space="0" w:color="auto"/>
            </w:tcBorders>
            <w:shd w:val="clear" w:color="auto" w:fill="auto"/>
            <w:tcMar>
              <w:top w:w="28" w:type="dxa"/>
              <w:left w:w="102" w:type="dxa"/>
              <w:bottom w:w="28" w:type="dxa"/>
              <w:right w:w="102" w:type="dxa"/>
            </w:tcMar>
            <w:vAlign w:val="bottom"/>
            <w:hideMark/>
          </w:tcPr>
          <w:p w14:paraId="7F27661C" w14:textId="33060403"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406</w:t>
            </w:r>
            <w:r w:rsidR="00897C98" w:rsidRPr="009534A8">
              <w:rPr>
                <w:rFonts w:eastAsia="Malgun Gothic"/>
                <w:sz w:val="18"/>
              </w:rPr>
              <w:t xml:space="preserve"> </w:t>
            </w:r>
            <w:r w:rsidRPr="009534A8">
              <w:rPr>
                <w:rFonts w:eastAsia="Malgun Gothic"/>
                <w:sz w:val="18"/>
              </w:rPr>
              <w:t>659</w:t>
            </w:r>
          </w:p>
        </w:tc>
        <w:tc>
          <w:tcPr>
            <w:tcW w:w="1341" w:type="dxa"/>
            <w:tcBorders>
              <w:top w:val="single" w:sz="4" w:space="0" w:color="auto"/>
            </w:tcBorders>
            <w:shd w:val="clear" w:color="auto" w:fill="auto"/>
            <w:tcMar>
              <w:top w:w="28" w:type="dxa"/>
              <w:left w:w="102" w:type="dxa"/>
              <w:bottom w:w="28" w:type="dxa"/>
              <w:right w:w="102" w:type="dxa"/>
            </w:tcMar>
            <w:vAlign w:val="bottom"/>
            <w:hideMark/>
          </w:tcPr>
          <w:p w14:paraId="2585336A" w14:textId="4D0D87AD"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263</w:t>
            </w:r>
            <w:r w:rsidR="00897C98" w:rsidRPr="009534A8">
              <w:rPr>
                <w:rFonts w:eastAsia="Malgun Gothic"/>
                <w:sz w:val="18"/>
              </w:rPr>
              <w:t xml:space="preserve"> </w:t>
            </w:r>
            <w:r w:rsidRPr="009534A8">
              <w:rPr>
                <w:rFonts w:eastAsia="Malgun Gothic"/>
                <w:sz w:val="18"/>
              </w:rPr>
              <w:t>671</w:t>
            </w:r>
            <w:r w:rsidR="00897C98" w:rsidRPr="009534A8">
              <w:rPr>
                <w:rFonts w:eastAsia="Malgun Gothic"/>
                <w:sz w:val="18"/>
              </w:rPr>
              <w:t xml:space="preserve"> </w:t>
            </w:r>
            <w:r w:rsidRPr="009534A8">
              <w:rPr>
                <w:rFonts w:eastAsia="Malgun Gothic"/>
                <w:sz w:val="18"/>
              </w:rPr>
              <w:t>831</w:t>
            </w:r>
          </w:p>
        </w:tc>
      </w:tr>
      <w:tr w:rsidR="00766993" w:rsidRPr="009534A8" w14:paraId="08C395E8" w14:textId="77777777" w:rsidTr="00952B3C">
        <w:trPr>
          <w:cantSplit/>
        </w:trPr>
        <w:tc>
          <w:tcPr>
            <w:tcW w:w="1035" w:type="dxa"/>
            <w:vMerge/>
            <w:shd w:val="clear" w:color="auto" w:fill="auto"/>
            <w:hideMark/>
          </w:tcPr>
          <w:p w14:paraId="0E0B28E9" w14:textId="77777777" w:rsidR="00766993" w:rsidRPr="009534A8" w:rsidRDefault="00766993" w:rsidP="006240EA">
            <w:pPr>
              <w:suppressAutoHyphens w:val="0"/>
              <w:spacing w:before="40" w:after="40" w:line="220" w:lineRule="exact"/>
              <w:rPr>
                <w:rFonts w:eastAsia="Gulim"/>
                <w:bCs/>
                <w:sz w:val="18"/>
              </w:rPr>
            </w:pPr>
          </w:p>
        </w:tc>
        <w:tc>
          <w:tcPr>
            <w:tcW w:w="1182" w:type="dxa"/>
            <w:shd w:val="clear" w:color="auto" w:fill="auto"/>
            <w:tcMar>
              <w:top w:w="28" w:type="dxa"/>
              <w:left w:w="102" w:type="dxa"/>
              <w:bottom w:w="28" w:type="dxa"/>
              <w:right w:w="102" w:type="dxa"/>
            </w:tcMar>
            <w:hideMark/>
          </w:tcPr>
          <w:p w14:paraId="5D2D1E2E"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Seniors</w:t>
            </w:r>
          </w:p>
        </w:tc>
        <w:tc>
          <w:tcPr>
            <w:tcW w:w="1266" w:type="dxa"/>
            <w:shd w:val="clear" w:color="auto" w:fill="auto"/>
            <w:tcMar>
              <w:top w:w="28" w:type="dxa"/>
              <w:left w:w="102" w:type="dxa"/>
              <w:bottom w:w="28" w:type="dxa"/>
              <w:right w:w="102" w:type="dxa"/>
            </w:tcMar>
            <w:vAlign w:val="bottom"/>
            <w:hideMark/>
          </w:tcPr>
          <w:p w14:paraId="26EBA9A6" w14:textId="01D7FD8A"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5</w:t>
            </w:r>
            <w:r w:rsidR="00897C98" w:rsidRPr="009534A8">
              <w:rPr>
                <w:rFonts w:eastAsia="Malgun Gothic"/>
                <w:sz w:val="18"/>
              </w:rPr>
              <w:t xml:space="preserve"> </w:t>
            </w:r>
            <w:r w:rsidRPr="009534A8">
              <w:rPr>
                <w:rFonts w:eastAsia="Malgun Gothic"/>
                <w:sz w:val="18"/>
              </w:rPr>
              <w:t>396</w:t>
            </w:r>
            <w:r w:rsidR="00897C98" w:rsidRPr="009534A8">
              <w:rPr>
                <w:rFonts w:eastAsia="Malgun Gothic"/>
                <w:sz w:val="18"/>
              </w:rPr>
              <w:t xml:space="preserve"> </w:t>
            </w:r>
            <w:r w:rsidRPr="009534A8">
              <w:rPr>
                <w:rFonts w:eastAsia="Malgun Gothic"/>
                <w:sz w:val="18"/>
              </w:rPr>
              <w:t>729</w:t>
            </w:r>
          </w:p>
        </w:tc>
        <w:tc>
          <w:tcPr>
            <w:tcW w:w="1273" w:type="dxa"/>
            <w:shd w:val="clear" w:color="auto" w:fill="auto"/>
            <w:tcMar>
              <w:top w:w="28" w:type="dxa"/>
              <w:left w:w="102" w:type="dxa"/>
              <w:bottom w:w="28" w:type="dxa"/>
              <w:right w:w="102" w:type="dxa"/>
            </w:tcMar>
            <w:vAlign w:val="bottom"/>
            <w:hideMark/>
          </w:tcPr>
          <w:p w14:paraId="39D7FE1A" w14:textId="19344745"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29</w:t>
            </w:r>
            <w:r w:rsidR="00897C98" w:rsidRPr="009534A8">
              <w:rPr>
                <w:rFonts w:eastAsia="Malgun Gothic"/>
                <w:sz w:val="18"/>
              </w:rPr>
              <w:t xml:space="preserve"> </w:t>
            </w:r>
            <w:r w:rsidRPr="009534A8">
              <w:rPr>
                <w:rFonts w:eastAsia="Malgun Gothic"/>
                <w:sz w:val="18"/>
              </w:rPr>
              <w:t>544</w:t>
            </w:r>
            <w:r w:rsidR="00897C98" w:rsidRPr="009534A8">
              <w:rPr>
                <w:rFonts w:eastAsia="Malgun Gothic"/>
                <w:sz w:val="18"/>
              </w:rPr>
              <w:t xml:space="preserve"> </w:t>
            </w:r>
            <w:r w:rsidRPr="009534A8">
              <w:rPr>
                <w:rFonts w:eastAsia="Malgun Gothic"/>
                <w:sz w:val="18"/>
              </w:rPr>
              <w:t>090</w:t>
            </w:r>
          </w:p>
        </w:tc>
        <w:tc>
          <w:tcPr>
            <w:tcW w:w="1273" w:type="dxa"/>
            <w:shd w:val="clear" w:color="auto" w:fill="auto"/>
            <w:tcMar>
              <w:top w:w="28" w:type="dxa"/>
              <w:left w:w="102" w:type="dxa"/>
              <w:bottom w:w="28" w:type="dxa"/>
              <w:right w:w="102" w:type="dxa"/>
            </w:tcMar>
            <w:vAlign w:val="bottom"/>
            <w:hideMark/>
          </w:tcPr>
          <w:p w14:paraId="2E3BF926" w14:textId="0954CEBB"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6</w:t>
            </w:r>
            <w:r w:rsidR="00897C98" w:rsidRPr="009534A8">
              <w:rPr>
                <w:rFonts w:eastAsia="Malgun Gothic"/>
                <w:sz w:val="18"/>
              </w:rPr>
              <w:t xml:space="preserve"> </w:t>
            </w:r>
            <w:r w:rsidRPr="009534A8">
              <w:rPr>
                <w:rFonts w:eastAsia="Malgun Gothic"/>
                <w:sz w:val="18"/>
              </w:rPr>
              <w:t>123</w:t>
            </w:r>
            <w:r w:rsidR="00897C98" w:rsidRPr="009534A8">
              <w:rPr>
                <w:rFonts w:eastAsia="Malgun Gothic"/>
                <w:sz w:val="18"/>
              </w:rPr>
              <w:t xml:space="preserve"> </w:t>
            </w:r>
            <w:r w:rsidRPr="009534A8">
              <w:rPr>
                <w:rFonts w:eastAsia="Malgun Gothic"/>
                <w:sz w:val="18"/>
              </w:rPr>
              <w:t>001</w:t>
            </w:r>
          </w:p>
        </w:tc>
        <w:tc>
          <w:tcPr>
            <w:tcW w:w="1341" w:type="dxa"/>
            <w:shd w:val="clear" w:color="auto" w:fill="auto"/>
            <w:tcMar>
              <w:top w:w="28" w:type="dxa"/>
              <w:left w:w="102" w:type="dxa"/>
              <w:bottom w:w="28" w:type="dxa"/>
              <w:right w:w="102" w:type="dxa"/>
            </w:tcMar>
            <w:vAlign w:val="bottom"/>
            <w:hideMark/>
          </w:tcPr>
          <w:p w14:paraId="4DD1E824" w14:textId="2504ECF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228</w:t>
            </w:r>
            <w:r w:rsidR="00897C98" w:rsidRPr="009534A8">
              <w:rPr>
                <w:rFonts w:eastAsia="Malgun Gothic"/>
                <w:sz w:val="18"/>
              </w:rPr>
              <w:t xml:space="preserve"> </w:t>
            </w:r>
            <w:r w:rsidRPr="009534A8">
              <w:rPr>
                <w:rFonts w:eastAsia="Malgun Gothic"/>
                <w:sz w:val="18"/>
              </w:rPr>
              <w:t>571</w:t>
            </w:r>
            <w:r w:rsidR="00897C98" w:rsidRPr="009534A8">
              <w:rPr>
                <w:rFonts w:eastAsia="Malgun Gothic"/>
                <w:sz w:val="18"/>
              </w:rPr>
              <w:t xml:space="preserve"> </w:t>
            </w:r>
            <w:r w:rsidRPr="009534A8">
              <w:rPr>
                <w:rFonts w:eastAsia="Malgun Gothic"/>
                <w:sz w:val="18"/>
              </w:rPr>
              <w:t>991</w:t>
            </w:r>
          </w:p>
        </w:tc>
      </w:tr>
      <w:tr w:rsidR="00766993" w:rsidRPr="009534A8" w14:paraId="25619C0C" w14:textId="77777777" w:rsidTr="00952B3C">
        <w:trPr>
          <w:cantSplit/>
        </w:trPr>
        <w:tc>
          <w:tcPr>
            <w:tcW w:w="1035" w:type="dxa"/>
            <w:vMerge/>
            <w:shd w:val="clear" w:color="auto" w:fill="auto"/>
            <w:hideMark/>
          </w:tcPr>
          <w:p w14:paraId="525A9D2D" w14:textId="77777777" w:rsidR="00766993" w:rsidRPr="009534A8" w:rsidRDefault="00766993" w:rsidP="006240EA">
            <w:pPr>
              <w:suppressAutoHyphens w:val="0"/>
              <w:spacing w:before="40" w:after="40" w:line="220" w:lineRule="exact"/>
              <w:rPr>
                <w:rFonts w:eastAsia="Gulim"/>
                <w:bCs/>
                <w:sz w:val="18"/>
              </w:rPr>
            </w:pPr>
          </w:p>
        </w:tc>
        <w:tc>
          <w:tcPr>
            <w:tcW w:w="1182" w:type="dxa"/>
            <w:shd w:val="clear" w:color="auto" w:fill="auto"/>
            <w:tcMar>
              <w:top w:w="28" w:type="dxa"/>
              <w:left w:w="102" w:type="dxa"/>
              <w:bottom w:w="28" w:type="dxa"/>
              <w:right w:w="102" w:type="dxa"/>
            </w:tcMar>
            <w:hideMark/>
          </w:tcPr>
          <w:p w14:paraId="794CB484"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Disabled</w:t>
            </w:r>
          </w:p>
        </w:tc>
        <w:tc>
          <w:tcPr>
            <w:tcW w:w="1266" w:type="dxa"/>
            <w:shd w:val="clear" w:color="auto" w:fill="auto"/>
            <w:tcMar>
              <w:top w:w="28" w:type="dxa"/>
              <w:left w:w="102" w:type="dxa"/>
              <w:bottom w:w="28" w:type="dxa"/>
              <w:right w:w="102" w:type="dxa"/>
            </w:tcMar>
            <w:vAlign w:val="bottom"/>
            <w:hideMark/>
          </w:tcPr>
          <w:p w14:paraId="0EB61EBF" w14:textId="28F0D5AE"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76</w:t>
            </w:r>
            <w:r w:rsidR="00897C98" w:rsidRPr="009534A8">
              <w:rPr>
                <w:rFonts w:eastAsia="Malgun Gothic"/>
                <w:sz w:val="18"/>
              </w:rPr>
              <w:t xml:space="preserve"> </w:t>
            </w:r>
            <w:r w:rsidRPr="009534A8">
              <w:rPr>
                <w:rFonts w:eastAsia="Malgun Gothic"/>
                <w:sz w:val="18"/>
              </w:rPr>
              <w:t>718</w:t>
            </w:r>
          </w:p>
        </w:tc>
        <w:tc>
          <w:tcPr>
            <w:tcW w:w="1273" w:type="dxa"/>
            <w:shd w:val="clear" w:color="auto" w:fill="auto"/>
            <w:tcMar>
              <w:top w:w="28" w:type="dxa"/>
              <w:left w:w="102" w:type="dxa"/>
              <w:bottom w:w="28" w:type="dxa"/>
              <w:right w:w="102" w:type="dxa"/>
            </w:tcMar>
            <w:vAlign w:val="bottom"/>
            <w:hideMark/>
          </w:tcPr>
          <w:p w14:paraId="7BC64359" w14:textId="1A5D758E"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391</w:t>
            </w:r>
            <w:r w:rsidR="00897C98" w:rsidRPr="009534A8">
              <w:rPr>
                <w:rFonts w:eastAsia="Malgun Gothic"/>
                <w:sz w:val="18"/>
              </w:rPr>
              <w:t xml:space="preserve"> </w:t>
            </w:r>
            <w:r w:rsidRPr="009534A8">
              <w:rPr>
                <w:rFonts w:eastAsia="Malgun Gothic"/>
                <w:sz w:val="18"/>
              </w:rPr>
              <w:t>377</w:t>
            </w:r>
          </w:p>
        </w:tc>
        <w:tc>
          <w:tcPr>
            <w:tcW w:w="1273" w:type="dxa"/>
            <w:shd w:val="clear" w:color="auto" w:fill="auto"/>
            <w:tcMar>
              <w:top w:w="28" w:type="dxa"/>
              <w:left w:w="102" w:type="dxa"/>
              <w:bottom w:w="28" w:type="dxa"/>
              <w:right w:w="102" w:type="dxa"/>
            </w:tcMar>
            <w:vAlign w:val="bottom"/>
            <w:hideMark/>
          </w:tcPr>
          <w:p w14:paraId="0012B5DB" w14:textId="02901F4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195</w:t>
            </w:r>
            <w:r w:rsidR="00897C98" w:rsidRPr="009534A8">
              <w:rPr>
                <w:rFonts w:eastAsia="Malgun Gothic"/>
                <w:sz w:val="18"/>
              </w:rPr>
              <w:t xml:space="preserve"> </w:t>
            </w:r>
            <w:r w:rsidRPr="009534A8">
              <w:rPr>
                <w:rFonts w:eastAsia="Malgun Gothic"/>
                <w:sz w:val="18"/>
              </w:rPr>
              <w:t>490</w:t>
            </w:r>
          </w:p>
        </w:tc>
        <w:tc>
          <w:tcPr>
            <w:tcW w:w="1341" w:type="dxa"/>
            <w:shd w:val="clear" w:color="auto" w:fill="auto"/>
            <w:tcMar>
              <w:top w:w="28" w:type="dxa"/>
              <w:left w:w="102" w:type="dxa"/>
              <w:bottom w:w="28" w:type="dxa"/>
              <w:right w:w="102" w:type="dxa"/>
            </w:tcMar>
            <w:vAlign w:val="bottom"/>
            <w:hideMark/>
          </w:tcPr>
          <w:p w14:paraId="68D7443C" w14:textId="239015DD"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6</w:t>
            </w:r>
            <w:r w:rsidR="00897C98" w:rsidRPr="009534A8">
              <w:rPr>
                <w:rFonts w:eastAsia="Malgun Gothic"/>
                <w:sz w:val="18"/>
              </w:rPr>
              <w:t xml:space="preserve"> </w:t>
            </w:r>
            <w:r w:rsidRPr="009534A8">
              <w:rPr>
                <w:rFonts w:eastAsia="Malgun Gothic"/>
                <w:sz w:val="18"/>
              </w:rPr>
              <w:t>415</w:t>
            </w:r>
            <w:r w:rsidR="00897C98" w:rsidRPr="009534A8">
              <w:rPr>
                <w:rFonts w:eastAsia="Malgun Gothic"/>
                <w:sz w:val="18"/>
              </w:rPr>
              <w:t xml:space="preserve"> </w:t>
            </w:r>
            <w:r w:rsidRPr="009534A8">
              <w:rPr>
                <w:rFonts w:eastAsia="Malgun Gothic"/>
                <w:sz w:val="18"/>
              </w:rPr>
              <w:t>221</w:t>
            </w:r>
          </w:p>
        </w:tc>
      </w:tr>
      <w:tr w:rsidR="00766993" w:rsidRPr="009534A8" w14:paraId="28B458EC" w14:textId="77777777" w:rsidTr="00952B3C">
        <w:trPr>
          <w:cantSplit/>
        </w:trPr>
        <w:tc>
          <w:tcPr>
            <w:tcW w:w="1035" w:type="dxa"/>
            <w:vMerge/>
            <w:shd w:val="clear" w:color="auto" w:fill="auto"/>
            <w:hideMark/>
          </w:tcPr>
          <w:p w14:paraId="2CAC4F34" w14:textId="77777777" w:rsidR="00766993" w:rsidRPr="009534A8" w:rsidRDefault="00766993" w:rsidP="006240EA">
            <w:pPr>
              <w:suppressAutoHyphens w:val="0"/>
              <w:spacing w:before="40" w:after="40" w:line="220" w:lineRule="exact"/>
              <w:rPr>
                <w:rFonts w:eastAsia="Gulim"/>
                <w:bCs/>
                <w:sz w:val="18"/>
              </w:rPr>
            </w:pPr>
          </w:p>
        </w:tc>
        <w:tc>
          <w:tcPr>
            <w:tcW w:w="1182" w:type="dxa"/>
            <w:shd w:val="clear" w:color="auto" w:fill="auto"/>
            <w:tcMar>
              <w:top w:w="28" w:type="dxa"/>
              <w:left w:w="102" w:type="dxa"/>
              <w:bottom w:w="28" w:type="dxa"/>
              <w:right w:w="102" w:type="dxa"/>
            </w:tcMar>
            <w:hideMark/>
          </w:tcPr>
          <w:p w14:paraId="6967455F"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Bereaved</w:t>
            </w:r>
          </w:p>
        </w:tc>
        <w:tc>
          <w:tcPr>
            <w:tcW w:w="1266" w:type="dxa"/>
            <w:shd w:val="clear" w:color="auto" w:fill="auto"/>
            <w:tcMar>
              <w:top w:w="28" w:type="dxa"/>
              <w:left w:w="102" w:type="dxa"/>
              <w:bottom w:w="28" w:type="dxa"/>
              <w:right w:w="102" w:type="dxa"/>
            </w:tcMar>
            <w:vAlign w:val="bottom"/>
            <w:hideMark/>
          </w:tcPr>
          <w:p w14:paraId="39DD324A" w14:textId="43EE5588"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951</w:t>
            </w:r>
            <w:r w:rsidR="00897C98" w:rsidRPr="009534A8">
              <w:rPr>
                <w:rFonts w:eastAsia="Malgun Gothic"/>
                <w:sz w:val="18"/>
              </w:rPr>
              <w:t xml:space="preserve"> </w:t>
            </w:r>
            <w:r w:rsidRPr="009534A8">
              <w:rPr>
                <w:rFonts w:eastAsia="Malgun Gothic"/>
                <w:sz w:val="18"/>
              </w:rPr>
              <w:t>470</w:t>
            </w:r>
          </w:p>
        </w:tc>
        <w:tc>
          <w:tcPr>
            <w:tcW w:w="1273" w:type="dxa"/>
            <w:shd w:val="clear" w:color="auto" w:fill="auto"/>
            <w:tcMar>
              <w:top w:w="28" w:type="dxa"/>
              <w:left w:w="102" w:type="dxa"/>
              <w:bottom w:w="28" w:type="dxa"/>
              <w:right w:w="102" w:type="dxa"/>
            </w:tcMar>
            <w:vAlign w:val="bottom"/>
            <w:hideMark/>
          </w:tcPr>
          <w:p w14:paraId="75DF267C" w14:textId="7007AEF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w:t>
            </w:r>
            <w:r w:rsidR="00897C98" w:rsidRPr="009534A8">
              <w:rPr>
                <w:rFonts w:eastAsia="Malgun Gothic"/>
                <w:sz w:val="18"/>
              </w:rPr>
              <w:t xml:space="preserve"> </w:t>
            </w:r>
            <w:r w:rsidRPr="009534A8">
              <w:rPr>
                <w:rFonts w:eastAsia="Malgun Gothic"/>
                <w:sz w:val="18"/>
              </w:rPr>
              <w:t>881</w:t>
            </w:r>
            <w:r w:rsidR="00897C98" w:rsidRPr="009534A8">
              <w:rPr>
                <w:rFonts w:eastAsia="Malgun Gothic"/>
                <w:sz w:val="18"/>
              </w:rPr>
              <w:t xml:space="preserve"> </w:t>
            </w:r>
            <w:r w:rsidRPr="009534A8">
              <w:rPr>
                <w:rFonts w:eastAsia="Malgun Gothic"/>
                <w:sz w:val="18"/>
              </w:rPr>
              <w:t>759</w:t>
            </w:r>
          </w:p>
        </w:tc>
        <w:tc>
          <w:tcPr>
            <w:tcW w:w="1273" w:type="dxa"/>
            <w:shd w:val="clear" w:color="auto" w:fill="auto"/>
            <w:tcMar>
              <w:top w:w="28" w:type="dxa"/>
              <w:left w:w="102" w:type="dxa"/>
              <w:bottom w:w="28" w:type="dxa"/>
              <w:right w:w="102" w:type="dxa"/>
            </w:tcMar>
            <w:vAlign w:val="bottom"/>
            <w:hideMark/>
          </w:tcPr>
          <w:p w14:paraId="0CD44894" w14:textId="71D70149"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w:t>
            </w:r>
            <w:r w:rsidR="00897C98" w:rsidRPr="009534A8">
              <w:rPr>
                <w:rFonts w:eastAsia="Malgun Gothic"/>
                <w:sz w:val="18"/>
              </w:rPr>
              <w:t xml:space="preserve"> </w:t>
            </w:r>
            <w:r w:rsidRPr="009534A8">
              <w:rPr>
                <w:rFonts w:eastAsia="Malgun Gothic"/>
                <w:sz w:val="18"/>
              </w:rPr>
              <w:t>088</w:t>
            </w:r>
            <w:r w:rsidR="00897C98" w:rsidRPr="009534A8">
              <w:rPr>
                <w:rFonts w:eastAsia="Malgun Gothic"/>
                <w:sz w:val="18"/>
              </w:rPr>
              <w:t xml:space="preserve"> </w:t>
            </w:r>
            <w:r w:rsidRPr="009534A8">
              <w:rPr>
                <w:rFonts w:eastAsia="Malgun Gothic"/>
                <w:sz w:val="18"/>
              </w:rPr>
              <w:t>168</w:t>
            </w:r>
          </w:p>
        </w:tc>
        <w:tc>
          <w:tcPr>
            <w:tcW w:w="1341" w:type="dxa"/>
            <w:shd w:val="clear" w:color="auto" w:fill="auto"/>
            <w:tcMar>
              <w:top w:w="28" w:type="dxa"/>
              <w:left w:w="102" w:type="dxa"/>
              <w:bottom w:w="28" w:type="dxa"/>
              <w:right w:w="102" w:type="dxa"/>
            </w:tcMar>
            <w:vAlign w:val="bottom"/>
            <w:hideMark/>
          </w:tcPr>
          <w:p w14:paraId="46F10E09" w14:textId="54E88645"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28</w:t>
            </w:r>
            <w:r w:rsidR="00897C98" w:rsidRPr="009534A8">
              <w:rPr>
                <w:rFonts w:eastAsia="Malgun Gothic"/>
                <w:sz w:val="18"/>
              </w:rPr>
              <w:t xml:space="preserve"> </w:t>
            </w:r>
            <w:r w:rsidRPr="009534A8">
              <w:rPr>
                <w:rFonts w:eastAsia="Malgun Gothic"/>
                <w:sz w:val="18"/>
              </w:rPr>
              <w:t>684</w:t>
            </w:r>
            <w:r w:rsidR="00897C98" w:rsidRPr="009534A8">
              <w:rPr>
                <w:rFonts w:eastAsia="Malgun Gothic"/>
                <w:sz w:val="18"/>
              </w:rPr>
              <w:t xml:space="preserve"> </w:t>
            </w:r>
            <w:r w:rsidRPr="009534A8">
              <w:rPr>
                <w:rFonts w:eastAsia="Malgun Gothic"/>
                <w:sz w:val="18"/>
              </w:rPr>
              <w:t>619</w:t>
            </w:r>
          </w:p>
        </w:tc>
      </w:tr>
      <w:tr w:rsidR="00766993" w:rsidRPr="009534A8" w14:paraId="3B35577A" w14:textId="77777777" w:rsidTr="00952B3C">
        <w:trPr>
          <w:cantSplit/>
        </w:trPr>
        <w:tc>
          <w:tcPr>
            <w:tcW w:w="1035" w:type="dxa"/>
            <w:vMerge w:val="restart"/>
            <w:shd w:val="clear" w:color="auto" w:fill="auto"/>
            <w:tcMar>
              <w:top w:w="28" w:type="dxa"/>
              <w:left w:w="102" w:type="dxa"/>
              <w:bottom w:w="28" w:type="dxa"/>
              <w:right w:w="102" w:type="dxa"/>
            </w:tcMar>
            <w:hideMark/>
          </w:tcPr>
          <w:p w14:paraId="29C40D8F"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Lump sum</w:t>
            </w:r>
          </w:p>
        </w:tc>
        <w:tc>
          <w:tcPr>
            <w:tcW w:w="1182" w:type="dxa"/>
            <w:shd w:val="clear" w:color="auto" w:fill="auto"/>
            <w:tcMar>
              <w:top w:w="28" w:type="dxa"/>
              <w:left w:w="102" w:type="dxa"/>
              <w:bottom w:w="28" w:type="dxa"/>
              <w:right w:w="102" w:type="dxa"/>
            </w:tcMar>
            <w:hideMark/>
          </w:tcPr>
          <w:p w14:paraId="6148E6C9"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Subtotal</w:t>
            </w:r>
          </w:p>
        </w:tc>
        <w:tc>
          <w:tcPr>
            <w:tcW w:w="1266" w:type="dxa"/>
            <w:shd w:val="clear" w:color="auto" w:fill="auto"/>
            <w:tcMar>
              <w:top w:w="28" w:type="dxa"/>
              <w:left w:w="102" w:type="dxa"/>
              <w:bottom w:w="28" w:type="dxa"/>
              <w:right w:w="102" w:type="dxa"/>
            </w:tcMar>
            <w:vAlign w:val="bottom"/>
            <w:hideMark/>
          </w:tcPr>
          <w:p w14:paraId="44CAA3EE" w14:textId="3315DDA3"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217</w:t>
            </w:r>
            <w:r w:rsidR="00897C98" w:rsidRPr="009534A8">
              <w:rPr>
                <w:rFonts w:eastAsia="Malgun Gothic"/>
                <w:sz w:val="18"/>
              </w:rPr>
              <w:t xml:space="preserve"> </w:t>
            </w:r>
            <w:r w:rsidRPr="009534A8">
              <w:rPr>
                <w:rFonts w:eastAsia="Malgun Gothic"/>
                <w:sz w:val="18"/>
              </w:rPr>
              <w:t>726</w:t>
            </w:r>
          </w:p>
        </w:tc>
        <w:tc>
          <w:tcPr>
            <w:tcW w:w="1273" w:type="dxa"/>
            <w:shd w:val="clear" w:color="auto" w:fill="auto"/>
            <w:tcMar>
              <w:top w:w="28" w:type="dxa"/>
              <w:left w:w="102" w:type="dxa"/>
              <w:bottom w:w="28" w:type="dxa"/>
              <w:right w:w="102" w:type="dxa"/>
            </w:tcMar>
            <w:vAlign w:val="bottom"/>
            <w:hideMark/>
          </w:tcPr>
          <w:p w14:paraId="2CFFC56B" w14:textId="4B1E9C34"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w:t>
            </w:r>
            <w:r w:rsidR="00897C98" w:rsidRPr="009534A8">
              <w:rPr>
                <w:rFonts w:eastAsia="Malgun Gothic"/>
                <w:sz w:val="18"/>
              </w:rPr>
              <w:t xml:space="preserve"> </w:t>
            </w:r>
            <w:r w:rsidRPr="009534A8">
              <w:rPr>
                <w:rFonts w:eastAsia="Malgun Gothic"/>
                <w:sz w:val="18"/>
              </w:rPr>
              <w:t>202</w:t>
            </w:r>
            <w:r w:rsidR="00897C98" w:rsidRPr="009534A8">
              <w:rPr>
                <w:rFonts w:eastAsia="Malgun Gothic"/>
                <w:sz w:val="18"/>
              </w:rPr>
              <w:t xml:space="preserve"> </w:t>
            </w:r>
            <w:r w:rsidRPr="009534A8">
              <w:rPr>
                <w:rFonts w:eastAsia="Malgun Gothic"/>
                <w:sz w:val="18"/>
              </w:rPr>
              <w:t>850</w:t>
            </w:r>
          </w:p>
        </w:tc>
        <w:tc>
          <w:tcPr>
            <w:tcW w:w="1273" w:type="dxa"/>
            <w:shd w:val="clear" w:color="auto" w:fill="auto"/>
            <w:tcMar>
              <w:top w:w="28" w:type="dxa"/>
              <w:left w:w="102" w:type="dxa"/>
              <w:bottom w:w="28" w:type="dxa"/>
              <w:right w:w="102" w:type="dxa"/>
            </w:tcMar>
            <w:vAlign w:val="bottom"/>
            <w:hideMark/>
          </w:tcPr>
          <w:p w14:paraId="6B45592F" w14:textId="378896EC"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11</w:t>
            </w:r>
            <w:r w:rsidR="00897C98" w:rsidRPr="009534A8">
              <w:rPr>
                <w:rFonts w:eastAsia="Malgun Gothic"/>
                <w:sz w:val="18"/>
              </w:rPr>
              <w:t xml:space="preserve"> </w:t>
            </w:r>
            <w:r w:rsidRPr="009534A8">
              <w:rPr>
                <w:rFonts w:eastAsia="Malgun Gothic"/>
                <w:sz w:val="18"/>
              </w:rPr>
              <w:t>023</w:t>
            </w:r>
            <w:r w:rsidR="00897C98" w:rsidRPr="009534A8">
              <w:rPr>
                <w:rFonts w:eastAsia="Malgun Gothic"/>
                <w:sz w:val="18"/>
              </w:rPr>
              <w:t xml:space="preserve"> </w:t>
            </w:r>
            <w:r w:rsidRPr="009534A8">
              <w:rPr>
                <w:rFonts w:eastAsia="Malgun Gothic"/>
                <w:sz w:val="18"/>
              </w:rPr>
              <w:t>997</w:t>
            </w:r>
          </w:p>
        </w:tc>
        <w:tc>
          <w:tcPr>
            <w:tcW w:w="1341" w:type="dxa"/>
            <w:shd w:val="clear" w:color="auto" w:fill="auto"/>
            <w:tcMar>
              <w:top w:w="28" w:type="dxa"/>
              <w:left w:w="102" w:type="dxa"/>
              <w:bottom w:w="28" w:type="dxa"/>
              <w:right w:w="102" w:type="dxa"/>
            </w:tcMar>
            <w:vAlign w:val="bottom"/>
            <w:hideMark/>
          </w:tcPr>
          <w:p w14:paraId="5E7B4C92" w14:textId="59B848C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24</w:t>
            </w:r>
            <w:r w:rsidR="00897C98" w:rsidRPr="009534A8">
              <w:rPr>
                <w:rFonts w:eastAsia="Malgun Gothic"/>
                <w:sz w:val="18"/>
              </w:rPr>
              <w:t xml:space="preserve"> </w:t>
            </w:r>
            <w:r w:rsidRPr="009534A8">
              <w:rPr>
                <w:rFonts w:eastAsia="Malgun Gothic"/>
                <w:sz w:val="18"/>
              </w:rPr>
              <w:t>903</w:t>
            </w:r>
            <w:r w:rsidR="00897C98" w:rsidRPr="009534A8">
              <w:rPr>
                <w:rFonts w:eastAsia="Malgun Gothic"/>
                <w:sz w:val="18"/>
              </w:rPr>
              <w:t xml:space="preserve"> </w:t>
            </w:r>
            <w:r w:rsidRPr="009534A8">
              <w:rPr>
                <w:rFonts w:eastAsia="Malgun Gothic"/>
                <w:sz w:val="18"/>
              </w:rPr>
              <w:t>497</w:t>
            </w:r>
          </w:p>
        </w:tc>
      </w:tr>
      <w:tr w:rsidR="00766993" w:rsidRPr="009534A8" w14:paraId="6B638E23" w14:textId="77777777" w:rsidTr="00952B3C">
        <w:trPr>
          <w:cantSplit/>
        </w:trPr>
        <w:tc>
          <w:tcPr>
            <w:tcW w:w="1035" w:type="dxa"/>
            <w:vMerge/>
            <w:shd w:val="clear" w:color="auto" w:fill="auto"/>
            <w:hideMark/>
          </w:tcPr>
          <w:p w14:paraId="0869C661" w14:textId="77777777" w:rsidR="00766993" w:rsidRPr="009534A8" w:rsidRDefault="00766993" w:rsidP="006240EA">
            <w:pPr>
              <w:suppressAutoHyphens w:val="0"/>
              <w:spacing w:before="40" w:after="40" w:line="220" w:lineRule="exact"/>
              <w:rPr>
                <w:rFonts w:eastAsia="Gulim"/>
                <w:bCs/>
                <w:sz w:val="18"/>
              </w:rPr>
            </w:pPr>
          </w:p>
        </w:tc>
        <w:tc>
          <w:tcPr>
            <w:tcW w:w="1182" w:type="dxa"/>
            <w:shd w:val="clear" w:color="auto" w:fill="auto"/>
            <w:tcMar>
              <w:top w:w="28" w:type="dxa"/>
              <w:left w:w="102" w:type="dxa"/>
              <w:bottom w:w="28" w:type="dxa"/>
              <w:right w:w="102" w:type="dxa"/>
            </w:tcMar>
            <w:hideMark/>
          </w:tcPr>
          <w:p w14:paraId="5CEC2FA8"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Disabled</w:t>
            </w:r>
          </w:p>
        </w:tc>
        <w:tc>
          <w:tcPr>
            <w:tcW w:w="1266" w:type="dxa"/>
            <w:shd w:val="clear" w:color="auto" w:fill="auto"/>
            <w:tcMar>
              <w:top w:w="28" w:type="dxa"/>
              <w:left w:w="102" w:type="dxa"/>
              <w:bottom w:w="28" w:type="dxa"/>
              <w:right w:w="102" w:type="dxa"/>
            </w:tcMar>
            <w:vAlign w:val="bottom"/>
            <w:hideMark/>
          </w:tcPr>
          <w:p w14:paraId="6BED379D" w14:textId="09C16230"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w:t>
            </w:r>
            <w:r w:rsidR="00897C98" w:rsidRPr="009534A8">
              <w:rPr>
                <w:rFonts w:eastAsia="Malgun Gothic"/>
                <w:sz w:val="18"/>
              </w:rPr>
              <w:t xml:space="preserve"> </w:t>
            </w:r>
            <w:r w:rsidRPr="009534A8">
              <w:rPr>
                <w:rFonts w:eastAsia="Malgun Gothic"/>
                <w:sz w:val="18"/>
              </w:rPr>
              <w:t>722</w:t>
            </w:r>
          </w:p>
        </w:tc>
        <w:tc>
          <w:tcPr>
            <w:tcW w:w="1273" w:type="dxa"/>
            <w:shd w:val="clear" w:color="auto" w:fill="auto"/>
            <w:tcMar>
              <w:top w:w="28" w:type="dxa"/>
              <w:left w:w="102" w:type="dxa"/>
              <w:bottom w:w="28" w:type="dxa"/>
              <w:right w:w="102" w:type="dxa"/>
            </w:tcMar>
            <w:vAlign w:val="bottom"/>
            <w:hideMark/>
          </w:tcPr>
          <w:p w14:paraId="067B7E58" w14:textId="6EFC2500"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49</w:t>
            </w:r>
            <w:r w:rsidR="00897C98" w:rsidRPr="009534A8">
              <w:rPr>
                <w:rFonts w:eastAsia="Malgun Gothic"/>
                <w:sz w:val="18"/>
              </w:rPr>
              <w:t xml:space="preserve"> </w:t>
            </w:r>
            <w:r w:rsidRPr="009534A8">
              <w:rPr>
                <w:rFonts w:eastAsia="Malgun Gothic"/>
                <w:sz w:val="18"/>
              </w:rPr>
              <w:t>853</w:t>
            </w:r>
          </w:p>
        </w:tc>
        <w:tc>
          <w:tcPr>
            <w:tcW w:w="1273" w:type="dxa"/>
            <w:shd w:val="clear" w:color="auto" w:fill="auto"/>
            <w:tcMar>
              <w:top w:w="28" w:type="dxa"/>
              <w:left w:w="102" w:type="dxa"/>
              <w:bottom w:w="28" w:type="dxa"/>
              <w:right w:w="102" w:type="dxa"/>
            </w:tcMar>
            <w:vAlign w:val="bottom"/>
            <w:hideMark/>
          </w:tcPr>
          <w:p w14:paraId="4AAAB6A2" w14:textId="404BE9EA"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87</w:t>
            </w:r>
            <w:r w:rsidR="00897C98" w:rsidRPr="009534A8">
              <w:rPr>
                <w:rFonts w:eastAsia="Malgun Gothic"/>
                <w:sz w:val="18"/>
              </w:rPr>
              <w:t xml:space="preserve"> </w:t>
            </w:r>
            <w:r w:rsidRPr="009534A8">
              <w:rPr>
                <w:rFonts w:eastAsia="Malgun Gothic"/>
                <w:sz w:val="18"/>
              </w:rPr>
              <w:t>902</w:t>
            </w:r>
          </w:p>
        </w:tc>
        <w:tc>
          <w:tcPr>
            <w:tcW w:w="1341" w:type="dxa"/>
            <w:shd w:val="clear" w:color="auto" w:fill="auto"/>
            <w:tcMar>
              <w:top w:w="28" w:type="dxa"/>
              <w:left w:w="102" w:type="dxa"/>
              <w:bottom w:w="28" w:type="dxa"/>
              <w:right w:w="102" w:type="dxa"/>
            </w:tcMar>
            <w:vAlign w:val="bottom"/>
            <w:hideMark/>
          </w:tcPr>
          <w:p w14:paraId="122D3554" w14:textId="7682E2E8"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905</w:t>
            </w:r>
            <w:r w:rsidR="00897C98" w:rsidRPr="009534A8">
              <w:rPr>
                <w:rFonts w:eastAsia="Malgun Gothic"/>
                <w:sz w:val="18"/>
              </w:rPr>
              <w:t xml:space="preserve"> </w:t>
            </w:r>
            <w:r w:rsidRPr="009534A8">
              <w:rPr>
                <w:rFonts w:eastAsia="Malgun Gothic"/>
                <w:sz w:val="18"/>
              </w:rPr>
              <w:t>343</w:t>
            </w:r>
          </w:p>
        </w:tc>
      </w:tr>
      <w:tr w:rsidR="00766993" w:rsidRPr="009534A8" w14:paraId="5E915503" w14:textId="77777777" w:rsidTr="00952B3C">
        <w:trPr>
          <w:cantSplit/>
        </w:trPr>
        <w:tc>
          <w:tcPr>
            <w:tcW w:w="1035" w:type="dxa"/>
            <w:vMerge/>
            <w:shd w:val="clear" w:color="auto" w:fill="auto"/>
            <w:hideMark/>
          </w:tcPr>
          <w:p w14:paraId="6550BE83" w14:textId="77777777" w:rsidR="00766993" w:rsidRPr="009534A8" w:rsidRDefault="00766993" w:rsidP="006240EA">
            <w:pPr>
              <w:suppressAutoHyphens w:val="0"/>
              <w:spacing w:before="40" w:after="40" w:line="220" w:lineRule="exact"/>
              <w:rPr>
                <w:rFonts w:eastAsia="Gulim"/>
                <w:bCs/>
                <w:sz w:val="18"/>
              </w:rPr>
            </w:pPr>
          </w:p>
        </w:tc>
        <w:tc>
          <w:tcPr>
            <w:tcW w:w="1182" w:type="dxa"/>
            <w:shd w:val="clear" w:color="auto" w:fill="auto"/>
            <w:tcMar>
              <w:top w:w="28" w:type="dxa"/>
              <w:left w:w="102" w:type="dxa"/>
              <w:bottom w:w="28" w:type="dxa"/>
              <w:right w:w="102" w:type="dxa"/>
            </w:tcMar>
            <w:hideMark/>
          </w:tcPr>
          <w:p w14:paraId="65A993B6"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Returned</w:t>
            </w:r>
          </w:p>
        </w:tc>
        <w:tc>
          <w:tcPr>
            <w:tcW w:w="1266" w:type="dxa"/>
            <w:shd w:val="clear" w:color="auto" w:fill="auto"/>
            <w:tcMar>
              <w:top w:w="28" w:type="dxa"/>
              <w:left w:w="102" w:type="dxa"/>
              <w:bottom w:w="28" w:type="dxa"/>
              <w:right w:w="102" w:type="dxa"/>
            </w:tcMar>
            <w:vAlign w:val="bottom"/>
            <w:hideMark/>
          </w:tcPr>
          <w:p w14:paraId="35948B14" w14:textId="5B5D8D2E"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199</w:t>
            </w:r>
            <w:r w:rsidR="00897C98" w:rsidRPr="009534A8">
              <w:rPr>
                <w:rFonts w:eastAsia="Malgun Gothic"/>
                <w:sz w:val="18"/>
              </w:rPr>
              <w:t xml:space="preserve"> </w:t>
            </w:r>
            <w:r w:rsidRPr="009534A8">
              <w:rPr>
                <w:rFonts w:eastAsia="Malgun Gothic"/>
                <w:sz w:val="18"/>
              </w:rPr>
              <w:t>170</w:t>
            </w:r>
          </w:p>
        </w:tc>
        <w:tc>
          <w:tcPr>
            <w:tcW w:w="1273" w:type="dxa"/>
            <w:shd w:val="clear" w:color="auto" w:fill="auto"/>
            <w:tcMar>
              <w:top w:w="28" w:type="dxa"/>
              <w:left w:w="102" w:type="dxa"/>
              <w:bottom w:w="28" w:type="dxa"/>
              <w:right w:w="102" w:type="dxa"/>
            </w:tcMar>
            <w:vAlign w:val="bottom"/>
            <w:hideMark/>
          </w:tcPr>
          <w:p w14:paraId="1EA84F91" w14:textId="7D4C6448"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w:t>
            </w:r>
            <w:r w:rsidR="00897C98" w:rsidRPr="009534A8">
              <w:rPr>
                <w:rFonts w:eastAsia="Malgun Gothic"/>
                <w:sz w:val="18"/>
              </w:rPr>
              <w:t xml:space="preserve"> </w:t>
            </w:r>
            <w:r w:rsidRPr="009534A8">
              <w:rPr>
                <w:rFonts w:eastAsia="Malgun Gothic"/>
                <w:sz w:val="18"/>
              </w:rPr>
              <w:t>074</w:t>
            </w:r>
            <w:r w:rsidR="00897C98" w:rsidRPr="009534A8">
              <w:rPr>
                <w:rFonts w:eastAsia="Malgun Gothic"/>
                <w:sz w:val="18"/>
              </w:rPr>
              <w:t xml:space="preserve"> </w:t>
            </w:r>
            <w:r w:rsidRPr="009534A8">
              <w:rPr>
                <w:rFonts w:eastAsia="Malgun Gothic"/>
                <w:sz w:val="18"/>
              </w:rPr>
              <w:t>442</w:t>
            </w:r>
          </w:p>
        </w:tc>
        <w:tc>
          <w:tcPr>
            <w:tcW w:w="1273" w:type="dxa"/>
            <w:shd w:val="clear" w:color="auto" w:fill="auto"/>
            <w:tcMar>
              <w:top w:w="28" w:type="dxa"/>
              <w:left w:w="102" w:type="dxa"/>
              <w:bottom w:w="28" w:type="dxa"/>
              <w:right w:w="102" w:type="dxa"/>
            </w:tcMar>
            <w:vAlign w:val="bottom"/>
            <w:hideMark/>
          </w:tcPr>
          <w:p w14:paraId="3A012439" w14:textId="77B1CF8B"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10</w:t>
            </w:r>
            <w:r w:rsidR="00897C98" w:rsidRPr="009534A8">
              <w:rPr>
                <w:rFonts w:eastAsia="Malgun Gothic"/>
                <w:sz w:val="18"/>
              </w:rPr>
              <w:t xml:space="preserve"> </w:t>
            </w:r>
            <w:r w:rsidRPr="009534A8">
              <w:rPr>
                <w:rFonts w:eastAsia="Malgun Gothic"/>
                <w:sz w:val="18"/>
              </w:rPr>
              <w:t>700</w:t>
            </w:r>
            <w:r w:rsidR="00897C98" w:rsidRPr="009534A8">
              <w:rPr>
                <w:rFonts w:eastAsia="Malgun Gothic"/>
                <w:sz w:val="18"/>
              </w:rPr>
              <w:t xml:space="preserve"> </w:t>
            </w:r>
            <w:r w:rsidRPr="009534A8">
              <w:rPr>
                <w:rFonts w:eastAsia="Malgun Gothic"/>
                <w:sz w:val="18"/>
              </w:rPr>
              <w:t>545</w:t>
            </w:r>
          </w:p>
        </w:tc>
        <w:tc>
          <w:tcPr>
            <w:tcW w:w="1341" w:type="dxa"/>
            <w:shd w:val="clear" w:color="auto" w:fill="auto"/>
            <w:tcMar>
              <w:top w:w="28" w:type="dxa"/>
              <w:left w:w="102" w:type="dxa"/>
              <w:bottom w:w="28" w:type="dxa"/>
              <w:right w:w="102" w:type="dxa"/>
            </w:tcMar>
            <w:vAlign w:val="bottom"/>
            <w:hideMark/>
          </w:tcPr>
          <w:p w14:paraId="58D78189" w14:textId="2D561DC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23</w:t>
            </w:r>
            <w:r w:rsidR="00897C98" w:rsidRPr="009534A8">
              <w:rPr>
                <w:rFonts w:eastAsia="Malgun Gothic"/>
                <w:sz w:val="18"/>
              </w:rPr>
              <w:t xml:space="preserve"> </w:t>
            </w:r>
            <w:r w:rsidRPr="009534A8">
              <w:rPr>
                <w:rFonts w:eastAsia="Malgun Gothic"/>
                <w:sz w:val="18"/>
              </w:rPr>
              <w:t>254</w:t>
            </w:r>
            <w:r w:rsidR="00897C98" w:rsidRPr="009534A8">
              <w:rPr>
                <w:rFonts w:eastAsia="Malgun Gothic"/>
                <w:sz w:val="18"/>
              </w:rPr>
              <w:t xml:space="preserve"> </w:t>
            </w:r>
            <w:r w:rsidRPr="009534A8">
              <w:rPr>
                <w:rFonts w:eastAsia="Malgun Gothic"/>
                <w:sz w:val="18"/>
              </w:rPr>
              <w:t>813</w:t>
            </w:r>
          </w:p>
        </w:tc>
      </w:tr>
      <w:tr w:rsidR="00766993" w:rsidRPr="009534A8" w14:paraId="40083FFE" w14:textId="77777777" w:rsidTr="00952B3C">
        <w:trPr>
          <w:cantSplit/>
        </w:trPr>
        <w:tc>
          <w:tcPr>
            <w:tcW w:w="1035" w:type="dxa"/>
            <w:vMerge/>
            <w:tcBorders>
              <w:bottom w:val="single" w:sz="12" w:space="0" w:color="auto"/>
            </w:tcBorders>
            <w:shd w:val="clear" w:color="auto" w:fill="auto"/>
            <w:hideMark/>
          </w:tcPr>
          <w:p w14:paraId="087731AE" w14:textId="77777777" w:rsidR="00766993" w:rsidRPr="009534A8" w:rsidRDefault="00766993" w:rsidP="006240EA">
            <w:pPr>
              <w:suppressAutoHyphens w:val="0"/>
              <w:spacing w:before="40" w:after="40" w:line="220" w:lineRule="exact"/>
              <w:rPr>
                <w:rFonts w:eastAsia="Gulim"/>
                <w:bCs/>
                <w:sz w:val="18"/>
              </w:rPr>
            </w:pPr>
          </w:p>
        </w:tc>
        <w:tc>
          <w:tcPr>
            <w:tcW w:w="1182" w:type="dxa"/>
            <w:tcBorders>
              <w:bottom w:val="single" w:sz="12" w:space="0" w:color="auto"/>
            </w:tcBorders>
            <w:shd w:val="clear" w:color="auto" w:fill="auto"/>
            <w:tcMar>
              <w:top w:w="28" w:type="dxa"/>
              <w:left w:w="102" w:type="dxa"/>
              <w:bottom w:w="28" w:type="dxa"/>
              <w:right w:w="102" w:type="dxa"/>
            </w:tcMar>
            <w:hideMark/>
          </w:tcPr>
          <w:p w14:paraId="5FB98EAA"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Malgun Gothic"/>
                <w:bCs/>
                <w:sz w:val="18"/>
              </w:rPr>
              <w:t>Deceased</w:t>
            </w:r>
          </w:p>
        </w:tc>
        <w:tc>
          <w:tcPr>
            <w:tcW w:w="1266" w:type="dxa"/>
            <w:tcBorders>
              <w:bottom w:val="single" w:sz="12" w:space="0" w:color="auto"/>
            </w:tcBorders>
            <w:shd w:val="clear" w:color="auto" w:fill="auto"/>
            <w:tcMar>
              <w:top w:w="28" w:type="dxa"/>
              <w:left w:w="102" w:type="dxa"/>
              <w:bottom w:w="28" w:type="dxa"/>
              <w:right w:w="102" w:type="dxa"/>
            </w:tcMar>
            <w:vAlign w:val="bottom"/>
            <w:hideMark/>
          </w:tcPr>
          <w:p w14:paraId="6CA30146" w14:textId="1A09DA1A"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15</w:t>
            </w:r>
            <w:r w:rsidR="00897C98" w:rsidRPr="009534A8">
              <w:rPr>
                <w:rFonts w:eastAsia="Malgun Gothic"/>
                <w:sz w:val="18"/>
              </w:rPr>
              <w:t xml:space="preserve"> </w:t>
            </w:r>
            <w:r w:rsidRPr="009534A8">
              <w:rPr>
                <w:rFonts w:eastAsia="Malgun Gothic"/>
                <w:sz w:val="18"/>
              </w:rPr>
              <w:t>834</w:t>
            </w:r>
          </w:p>
        </w:tc>
        <w:tc>
          <w:tcPr>
            <w:tcW w:w="1273" w:type="dxa"/>
            <w:tcBorders>
              <w:bottom w:val="single" w:sz="12" w:space="0" w:color="auto"/>
            </w:tcBorders>
            <w:shd w:val="clear" w:color="auto" w:fill="auto"/>
            <w:tcMar>
              <w:top w:w="28" w:type="dxa"/>
              <w:left w:w="102" w:type="dxa"/>
              <w:bottom w:w="28" w:type="dxa"/>
              <w:right w:w="102" w:type="dxa"/>
            </w:tcMar>
            <w:vAlign w:val="bottom"/>
            <w:hideMark/>
          </w:tcPr>
          <w:p w14:paraId="4474BB63" w14:textId="44F9CB75"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78</w:t>
            </w:r>
            <w:r w:rsidR="00897C98" w:rsidRPr="009534A8">
              <w:rPr>
                <w:rFonts w:eastAsia="Malgun Gothic"/>
                <w:sz w:val="18"/>
              </w:rPr>
              <w:t xml:space="preserve"> </w:t>
            </w:r>
            <w:r w:rsidRPr="009534A8">
              <w:rPr>
                <w:rFonts w:eastAsia="Malgun Gothic"/>
                <w:sz w:val="18"/>
              </w:rPr>
              <w:t>555</w:t>
            </w:r>
          </w:p>
        </w:tc>
        <w:tc>
          <w:tcPr>
            <w:tcW w:w="1273" w:type="dxa"/>
            <w:tcBorders>
              <w:bottom w:val="single" w:sz="12" w:space="0" w:color="auto"/>
            </w:tcBorders>
            <w:shd w:val="clear" w:color="auto" w:fill="auto"/>
            <w:tcMar>
              <w:top w:w="28" w:type="dxa"/>
              <w:left w:w="102" w:type="dxa"/>
              <w:bottom w:w="28" w:type="dxa"/>
              <w:right w:w="102" w:type="dxa"/>
            </w:tcMar>
            <w:vAlign w:val="bottom"/>
            <w:hideMark/>
          </w:tcPr>
          <w:p w14:paraId="4D45A09A" w14:textId="7FF3FB88"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235</w:t>
            </w:r>
            <w:r w:rsidR="00897C98" w:rsidRPr="009534A8">
              <w:rPr>
                <w:rFonts w:eastAsia="Malgun Gothic"/>
                <w:sz w:val="18"/>
              </w:rPr>
              <w:t xml:space="preserve"> </w:t>
            </w:r>
            <w:r w:rsidRPr="009534A8">
              <w:rPr>
                <w:rFonts w:eastAsia="Malgun Gothic"/>
                <w:sz w:val="18"/>
              </w:rPr>
              <w:t>550</w:t>
            </w:r>
          </w:p>
        </w:tc>
        <w:tc>
          <w:tcPr>
            <w:tcW w:w="1341" w:type="dxa"/>
            <w:tcBorders>
              <w:bottom w:val="single" w:sz="12" w:space="0" w:color="auto"/>
            </w:tcBorders>
            <w:shd w:val="clear" w:color="auto" w:fill="auto"/>
            <w:tcMar>
              <w:top w:w="28" w:type="dxa"/>
              <w:left w:w="102" w:type="dxa"/>
              <w:bottom w:w="28" w:type="dxa"/>
              <w:right w:w="102" w:type="dxa"/>
            </w:tcMar>
            <w:vAlign w:val="bottom"/>
            <w:hideMark/>
          </w:tcPr>
          <w:p w14:paraId="032F1368" w14:textId="48E52743"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743</w:t>
            </w:r>
            <w:r w:rsidR="00897C98" w:rsidRPr="009534A8">
              <w:rPr>
                <w:rFonts w:eastAsia="Malgun Gothic"/>
                <w:sz w:val="18"/>
              </w:rPr>
              <w:t xml:space="preserve"> </w:t>
            </w:r>
            <w:r w:rsidRPr="009534A8">
              <w:rPr>
                <w:rFonts w:eastAsia="Malgun Gothic"/>
                <w:sz w:val="18"/>
              </w:rPr>
              <w:t>340</w:t>
            </w:r>
          </w:p>
        </w:tc>
      </w:tr>
    </w:tbl>
    <w:p w14:paraId="178BCA7F" w14:textId="5DEB1F6B" w:rsidR="00766993" w:rsidRPr="009534A8" w:rsidRDefault="00766993" w:rsidP="00897C98">
      <w:pPr>
        <w:pStyle w:val="SingleTxtG"/>
        <w:spacing w:before="120" w:after="0"/>
        <w:ind w:firstLine="170"/>
        <w:jc w:val="left"/>
        <w:rPr>
          <w:i/>
          <w:iCs/>
          <w:sz w:val="18"/>
          <w:lang w:eastAsia="en-US"/>
        </w:rPr>
      </w:pPr>
      <w:r w:rsidRPr="009534A8">
        <w:rPr>
          <w:i/>
          <w:iCs/>
          <w:sz w:val="18"/>
          <w:lang w:eastAsia="en-US"/>
        </w:rPr>
        <w:t>Note 1) The number of recipients including who were recipients (Disqualified) and the pensions amount provided as of Dec. 2022</w:t>
      </w:r>
      <w:r w:rsidR="00897C98" w:rsidRPr="009534A8">
        <w:rPr>
          <w:i/>
          <w:iCs/>
          <w:sz w:val="18"/>
          <w:lang w:eastAsia="en-US"/>
        </w:rPr>
        <w:t>.</w:t>
      </w:r>
    </w:p>
    <w:p w14:paraId="68E41EBC" w14:textId="1CFE2C03" w:rsidR="00766993" w:rsidRPr="009534A8" w:rsidRDefault="00766993" w:rsidP="00897C98">
      <w:pPr>
        <w:pStyle w:val="SingleTxtG"/>
        <w:spacing w:after="0"/>
        <w:ind w:firstLine="170"/>
        <w:jc w:val="left"/>
        <w:rPr>
          <w:i/>
          <w:iCs/>
          <w:sz w:val="18"/>
          <w:lang w:eastAsia="en-US"/>
        </w:rPr>
      </w:pPr>
      <w:r w:rsidRPr="009534A8">
        <w:rPr>
          <w:i/>
          <w:iCs/>
          <w:sz w:val="18"/>
          <w:lang w:eastAsia="en-US"/>
        </w:rPr>
        <w:t>Note 2) The number of cumulative recipients including who were recipients (Disqualified) between 1988 and 2022 and the pensions amount provided</w:t>
      </w:r>
      <w:r w:rsidR="00897C98" w:rsidRPr="009534A8">
        <w:rPr>
          <w:i/>
          <w:iCs/>
          <w:sz w:val="18"/>
          <w:lang w:eastAsia="en-US"/>
        </w:rPr>
        <w:t>.</w:t>
      </w:r>
    </w:p>
    <w:p w14:paraId="127BFFC5" w14:textId="0CA7D0B3" w:rsidR="00766993" w:rsidRPr="009534A8" w:rsidRDefault="00766993" w:rsidP="00897C98">
      <w:pPr>
        <w:spacing w:after="240"/>
        <w:ind w:left="1134" w:right="1134" w:firstLine="170"/>
        <w:rPr>
          <w:i/>
          <w:iCs/>
          <w:sz w:val="18"/>
        </w:rPr>
      </w:pPr>
      <w:r w:rsidRPr="009534A8">
        <w:rPr>
          <w:i/>
          <w:iCs/>
          <w:sz w:val="18"/>
        </w:rPr>
        <w:t>Source: Monthly statistics, National Pension Service</w:t>
      </w:r>
      <w:r w:rsidR="00897C98" w:rsidRPr="009534A8">
        <w:rPr>
          <w:i/>
          <w:iCs/>
          <w:sz w:val="18"/>
        </w:rPr>
        <w:t>.</w:t>
      </w:r>
    </w:p>
    <w:p w14:paraId="04708895" w14:textId="77777777" w:rsidR="00897C98" w:rsidRPr="009534A8" w:rsidRDefault="00897C98" w:rsidP="00897C98">
      <w:pPr>
        <w:pStyle w:val="H23G"/>
        <w:spacing w:after="0"/>
        <w:rPr>
          <w:lang w:val="en-GB"/>
        </w:rPr>
      </w:pPr>
      <w:r w:rsidRPr="009534A8">
        <w:rPr>
          <w:lang w:val="en-GB"/>
        </w:rPr>
        <w:tab/>
      </w:r>
      <w:r w:rsidRPr="009534A8">
        <w:rPr>
          <w:lang w:val="en-GB"/>
        </w:rPr>
        <w:tab/>
      </w:r>
      <w:r w:rsidR="00766993" w:rsidRPr="009534A8">
        <w:rPr>
          <w:lang w:val="en-GB"/>
        </w:rPr>
        <w:t xml:space="preserve">Table-28. Elderly abuse reporting and recognized cases </w:t>
      </w:r>
    </w:p>
    <w:p w14:paraId="0FA42AB6" w14:textId="1DC407EB" w:rsidR="00766993" w:rsidRPr="009534A8" w:rsidRDefault="00766993" w:rsidP="00897C98">
      <w:pPr>
        <w:pStyle w:val="SingleTxtG"/>
        <w:rPr>
          <w:i/>
          <w:iCs/>
        </w:rPr>
      </w:pPr>
      <w:r w:rsidRPr="009534A8">
        <w:rPr>
          <w:i/>
          <w:iCs/>
        </w:rPr>
        <w:t>(unit: case)</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830"/>
        <w:gridCol w:w="1108"/>
        <w:gridCol w:w="1108"/>
        <w:gridCol w:w="1108"/>
        <w:gridCol w:w="1108"/>
        <w:gridCol w:w="1108"/>
      </w:tblGrid>
      <w:tr w:rsidR="00766993" w:rsidRPr="009534A8" w14:paraId="74D01836" w14:textId="77777777" w:rsidTr="009252A6">
        <w:trPr>
          <w:cantSplit/>
          <w:tblHeader/>
        </w:trPr>
        <w:tc>
          <w:tcPr>
            <w:tcW w:w="183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8074569" w14:textId="77777777" w:rsidR="00766993" w:rsidRPr="009534A8" w:rsidRDefault="00766993" w:rsidP="006240EA">
            <w:pPr>
              <w:suppressAutoHyphens w:val="0"/>
              <w:snapToGrid w:val="0"/>
              <w:spacing w:before="80" w:after="80" w:line="200" w:lineRule="exact"/>
              <w:textAlignment w:val="baseline"/>
              <w:rPr>
                <w:rFonts w:eastAsia="Gulim"/>
                <w:i/>
                <w:sz w:val="16"/>
              </w:rPr>
            </w:pPr>
          </w:p>
        </w:tc>
        <w:tc>
          <w:tcPr>
            <w:tcW w:w="11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9FE96F3" w14:textId="77777777" w:rsidR="00766993" w:rsidRPr="009534A8" w:rsidRDefault="00766993" w:rsidP="006240EA">
            <w:pPr>
              <w:suppressAutoHyphens w:val="0"/>
              <w:snapToGrid w:val="0"/>
              <w:spacing w:before="80" w:after="80" w:line="200" w:lineRule="exact"/>
              <w:jc w:val="right"/>
              <w:textAlignment w:val="baseline"/>
              <w:rPr>
                <w:rFonts w:eastAsia="Gulim"/>
                <w:i/>
                <w:sz w:val="16"/>
              </w:rPr>
            </w:pPr>
            <w:r w:rsidRPr="009534A8">
              <w:rPr>
                <w:rFonts w:eastAsia="Malgun Gothic"/>
                <w:bCs/>
                <w:i/>
                <w:sz w:val="16"/>
              </w:rPr>
              <w:t>2017</w:t>
            </w:r>
          </w:p>
        </w:tc>
        <w:tc>
          <w:tcPr>
            <w:tcW w:w="11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6F1BEE4" w14:textId="77777777" w:rsidR="00766993" w:rsidRPr="009534A8" w:rsidRDefault="00766993" w:rsidP="006240EA">
            <w:pPr>
              <w:suppressAutoHyphens w:val="0"/>
              <w:snapToGrid w:val="0"/>
              <w:spacing w:before="80" w:after="80" w:line="200" w:lineRule="exact"/>
              <w:jc w:val="right"/>
              <w:textAlignment w:val="baseline"/>
              <w:rPr>
                <w:rFonts w:eastAsia="Gulim"/>
                <w:i/>
                <w:sz w:val="16"/>
              </w:rPr>
            </w:pPr>
            <w:r w:rsidRPr="009534A8">
              <w:rPr>
                <w:rFonts w:eastAsia="Malgun Gothic"/>
                <w:bCs/>
                <w:i/>
                <w:sz w:val="16"/>
              </w:rPr>
              <w:t>2018</w:t>
            </w:r>
          </w:p>
        </w:tc>
        <w:tc>
          <w:tcPr>
            <w:tcW w:w="11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3353022" w14:textId="77777777" w:rsidR="00766993" w:rsidRPr="009534A8" w:rsidRDefault="00766993" w:rsidP="006240EA">
            <w:pPr>
              <w:suppressAutoHyphens w:val="0"/>
              <w:snapToGrid w:val="0"/>
              <w:spacing w:before="80" w:after="80" w:line="200" w:lineRule="exact"/>
              <w:jc w:val="right"/>
              <w:textAlignment w:val="baseline"/>
              <w:rPr>
                <w:rFonts w:eastAsia="Gulim"/>
                <w:i/>
                <w:sz w:val="16"/>
              </w:rPr>
            </w:pPr>
            <w:r w:rsidRPr="009534A8">
              <w:rPr>
                <w:rFonts w:eastAsia="Malgun Gothic"/>
                <w:bCs/>
                <w:i/>
                <w:sz w:val="16"/>
              </w:rPr>
              <w:t>2019</w:t>
            </w:r>
          </w:p>
        </w:tc>
        <w:tc>
          <w:tcPr>
            <w:tcW w:w="11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A845335" w14:textId="77777777" w:rsidR="00766993" w:rsidRPr="009534A8" w:rsidRDefault="00766993" w:rsidP="006240EA">
            <w:pPr>
              <w:suppressAutoHyphens w:val="0"/>
              <w:snapToGrid w:val="0"/>
              <w:spacing w:before="80" w:after="80" w:line="200" w:lineRule="exact"/>
              <w:jc w:val="right"/>
              <w:textAlignment w:val="baseline"/>
              <w:rPr>
                <w:rFonts w:eastAsia="Gulim"/>
                <w:i/>
                <w:sz w:val="16"/>
              </w:rPr>
            </w:pPr>
            <w:r w:rsidRPr="009534A8">
              <w:rPr>
                <w:rFonts w:eastAsia="Malgun Gothic"/>
                <w:bCs/>
                <w:i/>
                <w:sz w:val="16"/>
              </w:rPr>
              <w:t>2020</w:t>
            </w:r>
          </w:p>
        </w:tc>
        <w:tc>
          <w:tcPr>
            <w:tcW w:w="110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178DD56" w14:textId="77777777" w:rsidR="00766993" w:rsidRPr="009534A8" w:rsidRDefault="00766993" w:rsidP="006240EA">
            <w:pPr>
              <w:suppressAutoHyphens w:val="0"/>
              <w:snapToGrid w:val="0"/>
              <w:spacing w:before="80" w:after="80" w:line="200" w:lineRule="exact"/>
              <w:jc w:val="right"/>
              <w:textAlignment w:val="baseline"/>
              <w:rPr>
                <w:rFonts w:eastAsia="Gulim"/>
                <w:i/>
                <w:sz w:val="16"/>
              </w:rPr>
            </w:pPr>
            <w:r w:rsidRPr="009534A8">
              <w:rPr>
                <w:rFonts w:eastAsia="Malgun Gothic"/>
                <w:bCs/>
                <w:i/>
                <w:sz w:val="16"/>
              </w:rPr>
              <w:t>2021</w:t>
            </w:r>
          </w:p>
        </w:tc>
      </w:tr>
      <w:tr w:rsidR="00766993" w:rsidRPr="009534A8" w14:paraId="03D376E4" w14:textId="77777777" w:rsidTr="009252A6">
        <w:trPr>
          <w:cantSplit/>
        </w:trPr>
        <w:tc>
          <w:tcPr>
            <w:tcW w:w="1830" w:type="dxa"/>
            <w:tcBorders>
              <w:top w:val="single" w:sz="12" w:space="0" w:color="auto"/>
              <w:bottom w:val="single" w:sz="4" w:space="0" w:color="auto"/>
            </w:tcBorders>
            <w:shd w:val="clear" w:color="auto" w:fill="auto"/>
            <w:tcMar>
              <w:top w:w="28" w:type="dxa"/>
              <w:left w:w="102" w:type="dxa"/>
              <w:bottom w:w="28" w:type="dxa"/>
              <w:right w:w="102" w:type="dxa"/>
            </w:tcMar>
            <w:hideMark/>
          </w:tcPr>
          <w:p w14:paraId="6E3DC600" w14:textId="77777777" w:rsidR="00766993" w:rsidRPr="009534A8" w:rsidRDefault="00766993" w:rsidP="009252A6">
            <w:pPr>
              <w:suppressAutoHyphens w:val="0"/>
              <w:snapToGrid w:val="0"/>
              <w:spacing w:before="80" w:after="80" w:line="220" w:lineRule="exact"/>
              <w:ind w:left="283"/>
              <w:textAlignment w:val="baseline"/>
              <w:rPr>
                <w:rFonts w:eastAsia="Gulim"/>
                <w:b/>
                <w:sz w:val="18"/>
              </w:rPr>
            </w:pPr>
            <w:r w:rsidRPr="009534A8">
              <w:rPr>
                <w:rFonts w:eastAsia="Malgun Gothic"/>
                <w:b/>
                <w:sz w:val="18"/>
              </w:rPr>
              <w:t>Reported Total</w:t>
            </w:r>
          </w:p>
        </w:tc>
        <w:tc>
          <w:tcPr>
            <w:tcW w:w="1108"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52E1EDE7" w14:textId="67CCFBA4" w:rsidR="00766993" w:rsidRPr="009534A8" w:rsidRDefault="00766993" w:rsidP="009252A6">
            <w:pPr>
              <w:suppressAutoHyphens w:val="0"/>
              <w:spacing w:before="80" w:after="80" w:line="220" w:lineRule="exact"/>
              <w:ind w:right="113"/>
              <w:jc w:val="right"/>
              <w:textAlignment w:val="baseline"/>
              <w:rPr>
                <w:rFonts w:eastAsia="Gulim"/>
                <w:b/>
                <w:sz w:val="18"/>
              </w:rPr>
            </w:pPr>
            <w:r w:rsidRPr="009534A8">
              <w:rPr>
                <w:rFonts w:eastAsia="Malgun Gothic"/>
                <w:b/>
                <w:sz w:val="18"/>
              </w:rPr>
              <w:t>13</w:t>
            </w:r>
            <w:r w:rsidR="00897C98" w:rsidRPr="009534A8">
              <w:rPr>
                <w:rFonts w:eastAsia="Malgun Gothic"/>
                <w:b/>
                <w:sz w:val="18"/>
              </w:rPr>
              <w:t xml:space="preserve"> </w:t>
            </w:r>
            <w:r w:rsidRPr="009534A8">
              <w:rPr>
                <w:rFonts w:eastAsia="Malgun Gothic"/>
                <w:b/>
                <w:sz w:val="18"/>
              </w:rPr>
              <w:t>309</w:t>
            </w:r>
          </w:p>
        </w:tc>
        <w:tc>
          <w:tcPr>
            <w:tcW w:w="1108"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40709328" w14:textId="2100DC96" w:rsidR="00766993" w:rsidRPr="009534A8" w:rsidRDefault="00766993" w:rsidP="009252A6">
            <w:pPr>
              <w:suppressAutoHyphens w:val="0"/>
              <w:spacing w:before="80" w:after="80" w:line="220" w:lineRule="exact"/>
              <w:ind w:right="113"/>
              <w:jc w:val="right"/>
              <w:textAlignment w:val="baseline"/>
              <w:rPr>
                <w:rFonts w:eastAsia="Gulim"/>
                <w:b/>
                <w:sz w:val="18"/>
              </w:rPr>
            </w:pPr>
            <w:r w:rsidRPr="009534A8">
              <w:rPr>
                <w:rFonts w:eastAsia="Malgun Gothic"/>
                <w:b/>
                <w:sz w:val="18"/>
              </w:rPr>
              <w:t>15</w:t>
            </w:r>
            <w:r w:rsidR="00897C98" w:rsidRPr="009534A8">
              <w:rPr>
                <w:rFonts w:eastAsia="Malgun Gothic"/>
                <w:b/>
                <w:sz w:val="18"/>
              </w:rPr>
              <w:t xml:space="preserve"> </w:t>
            </w:r>
            <w:r w:rsidRPr="009534A8">
              <w:rPr>
                <w:rFonts w:eastAsia="Malgun Gothic"/>
                <w:b/>
                <w:sz w:val="18"/>
              </w:rPr>
              <w:t>482</w:t>
            </w:r>
          </w:p>
        </w:tc>
        <w:tc>
          <w:tcPr>
            <w:tcW w:w="1108"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39CA3003" w14:textId="63DF014D" w:rsidR="00766993" w:rsidRPr="009534A8" w:rsidRDefault="00766993" w:rsidP="009252A6">
            <w:pPr>
              <w:suppressAutoHyphens w:val="0"/>
              <w:spacing w:before="80" w:after="80" w:line="220" w:lineRule="exact"/>
              <w:ind w:right="113"/>
              <w:jc w:val="right"/>
              <w:textAlignment w:val="baseline"/>
              <w:rPr>
                <w:rFonts w:eastAsia="Gulim"/>
                <w:b/>
                <w:sz w:val="18"/>
              </w:rPr>
            </w:pPr>
            <w:r w:rsidRPr="009534A8">
              <w:rPr>
                <w:rFonts w:eastAsia="Malgun Gothic"/>
                <w:b/>
                <w:sz w:val="18"/>
              </w:rPr>
              <w:t>16</w:t>
            </w:r>
            <w:r w:rsidR="00897C98" w:rsidRPr="009534A8">
              <w:rPr>
                <w:rFonts w:eastAsia="Malgun Gothic"/>
                <w:b/>
                <w:sz w:val="18"/>
              </w:rPr>
              <w:t xml:space="preserve"> </w:t>
            </w:r>
            <w:r w:rsidRPr="009534A8">
              <w:rPr>
                <w:rFonts w:eastAsia="Malgun Gothic"/>
                <w:b/>
                <w:sz w:val="18"/>
              </w:rPr>
              <w:t>071</w:t>
            </w:r>
          </w:p>
        </w:tc>
        <w:tc>
          <w:tcPr>
            <w:tcW w:w="1108"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1CA0ABB3" w14:textId="61CD77DC" w:rsidR="00766993" w:rsidRPr="009534A8" w:rsidRDefault="00766993" w:rsidP="009252A6">
            <w:pPr>
              <w:suppressAutoHyphens w:val="0"/>
              <w:spacing w:before="80" w:after="80" w:line="220" w:lineRule="exact"/>
              <w:ind w:right="113"/>
              <w:jc w:val="right"/>
              <w:textAlignment w:val="baseline"/>
              <w:rPr>
                <w:rFonts w:eastAsia="Gulim"/>
                <w:b/>
                <w:sz w:val="18"/>
              </w:rPr>
            </w:pPr>
            <w:r w:rsidRPr="009534A8">
              <w:rPr>
                <w:rFonts w:eastAsia="Malgun Gothic"/>
                <w:b/>
                <w:sz w:val="18"/>
              </w:rPr>
              <w:t>16</w:t>
            </w:r>
            <w:r w:rsidR="00897C98" w:rsidRPr="009534A8">
              <w:rPr>
                <w:rFonts w:eastAsia="Malgun Gothic"/>
                <w:b/>
                <w:sz w:val="18"/>
              </w:rPr>
              <w:t xml:space="preserve"> </w:t>
            </w:r>
            <w:r w:rsidRPr="009534A8">
              <w:rPr>
                <w:rFonts w:eastAsia="Malgun Gothic"/>
                <w:b/>
                <w:sz w:val="18"/>
              </w:rPr>
              <w:t>973</w:t>
            </w:r>
          </w:p>
        </w:tc>
        <w:tc>
          <w:tcPr>
            <w:tcW w:w="1108" w:type="dxa"/>
            <w:tcBorders>
              <w:top w:val="single" w:sz="12" w:space="0" w:color="auto"/>
              <w:bottom w:val="single" w:sz="4" w:space="0" w:color="auto"/>
            </w:tcBorders>
            <w:shd w:val="clear" w:color="auto" w:fill="auto"/>
            <w:tcMar>
              <w:top w:w="28" w:type="dxa"/>
              <w:left w:w="102" w:type="dxa"/>
              <w:bottom w:w="28" w:type="dxa"/>
              <w:right w:w="102" w:type="dxa"/>
            </w:tcMar>
            <w:vAlign w:val="bottom"/>
            <w:hideMark/>
          </w:tcPr>
          <w:p w14:paraId="5AE7A5E0" w14:textId="0BB1EA23" w:rsidR="00766993" w:rsidRPr="009534A8" w:rsidRDefault="00766993" w:rsidP="009252A6">
            <w:pPr>
              <w:suppressAutoHyphens w:val="0"/>
              <w:spacing w:before="80" w:after="80" w:line="220" w:lineRule="exact"/>
              <w:ind w:right="113"/>
              <w:jc w:val="right"/>
              <w:textAlignment w:val="baseline"/>
              <w:rPr>
                <w:rFonts w:eastAsia="Gulim"/>
                <w:b/>
                <w:sz w:val="18"/>
              </w:rPr>
            </w:pPr>
            <w:r w:rsidRPr="009534A8">
              <w:rPr>
                <w:rFonts w:eastAsia="Malgun Gothic"/>
                <w:b/>
                <w:sz w:val="18"/>
              </w:rPr>
              <w:t>19</w:t>
            </w:r>
            <w:r w:rsidR="00897C98" w:rsidRPr="009534A8">
              <w:rPr>
                <w:rFonts w:eastAsia="Malgun Gothic"/>
                <w:b/>
                <w:sz w:val="18"/>
              </w:rPr>
              <w:t xml:space="preserve"> </w:t>
            </w:r>
            <w:r w:rsidRPr="009534A8">
              <w:rPr>
                <w:rFonts w:eastAsia="Malgun Gothic"/>
                <w:b/>
                <w:sz w:val="18"/>
              </w:rPr>
              <w:t>391</w:t>
            </w:r>
          </w:p>
        </w:tc>
      </w:tr>
      <w:tr w:rsidR="00766993" w:rsidRPr="009534A8" w14:paraId="30082F9E" w14:textId="77777777" w:rsidTr="009252A6">
        <w:trPr>
          <w:cantSplit/>
        </w:trPr>
        <w:tc>
          <w:tcPr>
            <w:tcW w:w="1830" w:type="dxa"/>
            <w:tcBorders>
              <w:top w:val="single" w:sz="4" w:space="0" w:color="auto"/>
            </w:tcBorders>
            <w:shd w:val="clear" w:color="auto" w:fill="auto"/>
            <w:tcMar>
              <w:top w:w="28" w:type="dxa"/>
              <w:left w:w="102" w:type="dxa"/>
              <w:bottom w:w="28" w:type="dxa"/>
              <w:right w:w="102" w:type="dxa"/>
            </w:tcMar>
            <w:hideMark/>
          </w:tcPr>
          <w:p w14:paraId="6284CD9C" w14:textId="77777777" w:rsidR="00766993" w:rsidRPr="009534A8" w:rsidRDefault="00766993" w:rsidP="006240EA">
            <w:pPr>
              <w:suppressAutoHyphens w:val="0"/>
              <w:snapToGrid w:val="0"/>
              <w:spacing w:before="40" w:after="40" w:line="220" w:lineRule="exact"/>
              <w:textAlignment w:val="baseline"/>
              <w:rPr>
                <w:rFonts w:eastAsia="Gulim"/>
                <w:sz w:val="18"/>
              </w:rPr>
            </w:pPr>
            <w:r w:rsidRPr="009534A8">
              <w:rPr>
                <w:rFonts w:eastAsia="Malgun Gothic"/>
                <w:sz w:val="18"/>
              </w:rPr>
              <w:t>Abuse case</w:t>
            </w:r>
          </w:p>
        </w:tc>
        <w:tc>
          <w:tcPr>
            <w:tcW w:w="1108" w:type="dxa"/>
            <w:tcBorders>
              <w:top w:val="single" w:sz="4" w:space="0" w:color="auto"/>
            </w:tcBorders>
            <w:shd w:val="clear" w:color="auto" w:fill="auto"/>
            <w:tcMar>
              <w:top w:w="28" w:type="dxa"/>
              <w:left w:w="102" w:type="dxa"/>
              <w:bottom w:w="28" w:type="dxa"/>
              <w:right w:w="102" w:type="dxa"/>
            </w:tcMar>
            <w:vAlign w:val="bottom"/>
            <w:hideMark/>
          </w:tcPr>
          <w:p w14:paraId="1BD0D023" w14:textId="38F20DBB"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4</w:t>
            </w:r>
            <w:r w:rsidR="00897C98" w:rsidRPr="009534A8">
              <w:rPr>
                <w:rFonts w:eastAsia="Malgun Gothic"/>
                <w:sz w:val="18"/>
              </w:rPr>
              <w:t xml:space="preserve"> </w:t>
            </w:r>
            <w:r w:rsidRPr="009534A8">
              <w:rPr>
                <w:rFonts w:eastAsia="Malgun Gothic"/>
                <w:sz w:val="18"/>
              </w:rPr>
              <w:t>622</w:t>
            </w:r>
          </w:p>
        </w:tc>
        <w:tc>
          <w:tcPr>
            <w:tcW w:w="1108" w:type="dxa"/>
            <w:tcBorders>
              <w:top w:val="single" w:sz="4" w:space="0" w:color="auto"/>
            </w:tcBorders>
            <w:shd w:val="clear" w:color="auto" w:fill="auto"/>
            <w:tcMar>
              <w:top w:w="28" w:type="dxa"/>
              <w:left w:w="102" w:type="dxa"/>
              <w:bottom w:w="28" w:type="dxa"/>
              <w:right w:w="102" w:type="dxa"/>
            </w:tcMar>
            <w:vAlign w:val="bottom"/>
            <w:hideMark/>
          </w:tcPr>
          <w:p w14:paraId="34CD88DC" w14:textId="27EDA82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5</w:t>
            </w:r>
            <w:r w:rsidR="00897C98" w:rsidRPr="009534A8">
              <w:rPr>
                <w:rFonts w:eastAsia="Malgun Gothic"/>
                <w:sz w:val="18"/>
              </w:rPr>
              <w:t xml:space="preserve"> </w:t>
            </w:r>
            <w:r w:rsidRPr="009534A8">
              <w:rPr>
                <w:rFonts w:eastAsia="Malgun Gothic"/>
                <w:sz w:val="18"/>
              </w:rPr>
              <w:t>188</w:t>
            </w:r>
          </w:p>
        </w:tc>
        <w:tc>
          <w:tcPr>
            <w:tcW w:w="1108" w:type="dxa"/>
            <w:tcBorders>
              <w:top w:val="single" w:sz="4" w:space="0" w:color="auto"/>
            </w:tcBorders>
            <w:shd w:val="clear" w:color="auto" w:fill="auto"/>
            <w:tcMar>
              <w:top w:w="28" w:type="dxa"/>
              <w:left w:w="102" w:type="dxa"/>
              <w:bottom w:w="28" w:type="dxa"/>
              <w:right w:w="102" w:type="dxa"/>
            </w:tcMar>
            <w:vAlign w:val="bottom"/>
            <w:hideMark/>
          </w:tcPr>
          <w:p w14:paraId="4C0837F6" w14:textId="5CD67C8E"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5</w:t>
            </w:r>
            <w:r w:rsidR="00897C98" w:rsidRPr="009534A8">
              <w:rPr>
                <w:rFonts w:eastAsia="Malgun Gothic"/>
                <w:sz w:val="18"/>
              </w:rPr>
              <w:t xml:space="preserve"> </w:t>
            </w:r>
            <w:r w:rsidRPr="009534A8">
              <w:rPr>
                <w:rFonts w:eastAsia="Malgun Gothic"/>
                <w:sz w:val="18"/>
              </w:rPr>
              <w:t>243</w:t>
            </w:r>
          </w:p>
        </w:tc>
        <w:tc>
          <w:tcPr>
            <w:tcW w:w="1108" w:type="dxa"/>
            <w:tcBorders>
              <w:top w:val="single" w:sz="4" w:space="0" w:color="auto"/>
            </w:tcBorders>
            <w:shd w:val="clear" w:color="auto" w:fill="auto"/>
            <w:tcMar>
              <w:top w:w="28" w:type="dxa"/>
              <w:left w:w="102" w:type="dxa"/>
              <w:bottom w:w="28" w:type="dxa"/>
              <w:right w:w="102" w:type="dxa"/>
            </w:tcMar>
            <w:vAlign w:val="bottom"/>
            <w:hideMark/>
          </w:tcPr>
          <w:p w14:paraId="7257C29D" w14:textId="49DAFA94"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6</w:t>
            </w:r>
            <w:r w:rsidR="00897C98" w:rsidRPr="009534A8">
              <w:rPr>
                <w:rFonts w:eastAsia="Malgun Gothic"/>
                <w:sz w:val="18"/>
              </w:rPr>
              <w:t xml:space="preserve"> </w:t>
            </w:r>
            <w:r w:rsidRPr="009534A8">
              <w:rPr>
                <w:rFonts w:eastAsia="Malgun Gothic"/>
                <w:sz w:val="18"/>
              </w:rPr>
              <w:t>259</w:t>
            </w:r>
          </w:p>
        </w:tc>
        <w:tc>
          <w:tcPr>
            <w:tcW w:w="1108" w:type="dxa"/>
            <w:tcBorders>
              <w:top w:val="single" w:sz="4" w:space="0" w:color="auto"/>
            </w:tcBorders>
            <w:shd w:val="clear" w:color="auto" w:fill="auto"/>
            <w:tcMar>
              <w:top w:w="28" w:type="dxa"/>
              <w:left w:w="102" w:type="dxa"/>
              <w:bottom w:w="28" w:type="dxa"/>
              <w:right w:w="102" w:type="dxa"/>
            </w:tcMar>
            <w:vAlign w:val="bottom"/>
            <w:hideMark/>
          </w:tcPr>
          <w:p w14:paraId="2BD1F09B" w14:textId="58E90FA6"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6</w:t>
            </w:r>
            <w:r w:rsidR="00897C98" w:rsidRPr="009534A8">
              <w:rPr>
                <w:rFonts w:eastAsia="Malgun Gothic"/>
                <w:sz w:val="18"/>
              </w:rPr>
              <w:t xml:space="preserve"> </w:t>
            </w:r>
            <w:r w:rsidRPr="009534A8">
              <w:rPr>
                <w:rFonts w:eastAsia="Malgun Gothic"/>
                <w:sz w:val="18"/>
              </w:rPr>
              <w:t>774</w:t>
            </w:r>
          </w:p>
        </w:tc>
      </w:tr>
      <w:tr w:rsidR="00766993" w:rsidRPr="009534A8" w14:paraId="29DE6998" w14:textId="77777777" w:rsidTr="00952B3C">
        <w:trPr>
          <w:cantSplit/>
        </w:trPr>
        <w:tc>
          <w:tcPr>
            <w:tcW w:w="1830" w:type="dxa"/>
            <w:tcBorders>
              <w:bottom w:val="single" w:sz="12" w:space="0" w:color="auto"/>
            </w:tcBorders>
            <w:shd w:val="clear" w:color="auto" w:fill="auto"/>
            <w:tcMar>
              <w:top w:w="28" w:type="dxa"/>
              <w:left w:w="102" w:type="dxa"/>
              <w:bottom w:w="28" w:type="dxa"/>
              <w:right w:w="102" w:type="dxa"/>
            </w:tcMar>
            <w:hideMark/>
          </w:tcPr>
          <w:p w14:paraId="45179AE9" w14:textId="77777777" w:rsidR="00766993" w:rsidRPr="009534A8" w:rsidRDefault="00766993" w:rsidP="006240EA">
            <w:pPr>
              <w:suppressAutoHyphens w:val="0"/>
              <w:snapToGrid w:val="0"/>
              <w:spacing w:before="40" w:after="40" w:line="220" w:lineRule="exact"/>
              <w:textAlignment w:val="baseline"/>
              <w:rPr>
                <w:rFonts w:eastAsia="Gulim"/>
                <w:sz w:val="18"/>
              </w:rPr>
            </w:pPr>
            <w:r w:rsidRPr="009534A8">
              <w:rPr>
                <w:rFonts w:eastAsia="Malgun Gothic"/>
                <w:sz w:val="18"/>
              </w:rPr>
              <w:t>General case</w:t>
            </w:r>
          </w:p>
        </w:tc>
        <w:tc>
          <w:tcPr>
            <w:tcW w:w="1108" w:type="dxa"/>
            <w:tcBorders>
              <w:bottom w:val="single" w:sz="12" w:space="0" w:color="auto"/>
            </w:tcBorders>
            <w:shd w:val="clear" w:color="auto" w:fill="auto"/>
            <w:tcMar>
              <w:top w:w="28" w:type="dxa"/>
              <w:left w:w="102" w:type="dxa"/>
              <w:bottom w:w="28" w:type="dxa"/>
              <w:right w:w="102" w:type="dxa"/>
            </w:tcMar>
            <w:vAlign w:val="bottom"/>
            <w:hideMark/>
          </w:tcPr>
          <w:p w14:paraId="359EC6AB" w14:textId="24DC8ECD"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8</w:t>
            </w:r>
            <w:r w:rsidR="00897C98" w:rsidRPr="009534A8">
              <w:rPr>
                <w:rFonts w:eastAsia="Malgun Gothic"/>
                <w:sz w:val="18"/>
              </w:rPr>
              <w:t xml:space="preserve"> </w:t>
            </w:r>
            <w:r w:rsidRPr="009534A8">
              <w:rPr>
                <w:rFonts w:eastAsia="Malgun Gothic"/>
                <w:sz w:val="18"/>
              </w:rPr>
              <w:t>687</w:t>
            </w:r>
          </w:p>
        </w:tc>
        <w:tc>
          <w:tcPr>
            <w:tcW w:w="1108" w:type="dxa"/>
            <w:tcBorders>
              <w:bottom w:val="single" w:sz="12" w:space="0" w:color="auto"/>
            </w:tcBorders>
            <w:shd w:val="clear" w:color="auto" w:fill="auto"/>
            <w:tcMar>
              <w:top w:w="28" w:type="dxa"/>
              <w:left w:w="102" w:type="dxa"/>
              <w:bottom w:w="28" w:type="dxa"/>
              <w:right w:w="102" w:type="dxa"/>
            </w:tcMar>
            <w:vAlign w:val="bottom"/>
            <w:hideMark/>
          </w:tcPr>
          <w:p w14:paraId="273868C9" w14:textId="25C3509A"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10</w:t>
            </w:r>
            <w:r w:rsidR="00897C98" w:rsidRPr="009534A8">
              <w:rPr>
                <w:rFonts w:eastAsia="Malgun Gothic"/>
                <w:sz w:val="18"/>
              </w:rPr>
              <w:t xml:space="preserve"> </w:t>
            </w:r>
            <w:r w:rsidRPr="009534A8">
              <w:rPr>
                <w:rFonts w:eastAsia="Malgun Gothic"/>
                <w:sz w:val="18"/>
              </w:rPr>
              <w:t>294</w:t>
            </w:r>
          </w:p>
        </w:tc>
        <w:tc>
          <w:tcPr>
            <w:tcW w:w="1108" w:type="dxa"/>
            <w:tcBorders>
              <w:bottom w:val="single" w:sz="12" w:space="0" w:color="auto"/>
            </w:tcBorders>
            <w:shd w:val="clear" w:color="auto" w:fill="auto"/>
            <w:tcMar>
              <w:top w:w="28" w:type="dxa"/>
              <w:left w:w="102" w:type="dxa"/>
              <w:bottom w:w="28" w:type="dxa"/>
              <w:right w:w="102" w:type="dxa"/>
            </w:tcMar>
            <w:vAlign w:val="bottom"/>
            <w:hideMark/>
          </w:tcPr>
          <w:p w14:paraId="3A18B89E" w14:textId="5393A7EB"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10</w:t>
            </w:r>
            <w:r w:rsidR="00897C98" w:rsidRPr="009534A8">
              <w:rPr>
                <w:rFonts w:eastAsia="Malgun Gothic"/>
                <w:sz w:val="18"/>
              </w:rPr>
              <w:t xml:space="preserve"> </w:t>
            </w:r>
            <w:r w:rsidRPr="009534A8">
              <w:rPr>
                <w:rFonts w:eastAsia="Malgun Gothic"/>
                <w:sz w:val="18"/>
              </w:rPr>
              <w:t>828</w:t>
            </w:r>
          </w:p>
        </w:tc>
        <w:tc>
          <w:tcPr>
            <w:tcW w:w="1108" w:type="dxa"/>
            <w:tcBorders>
              <w:bottom w:val="single" w:sz="12" w:space="0" w:color="auto"/>
            </w:tcBorders>
            <w:shd w:val="clear" w:color="auto" w:fill="auto"/>
            <w:tcMar>
              <w:top w:w="28" w:type="dxa"/>
              <w:left w:w="102" w:type="dxa"/>
              <w:bottom w:w="28" w:type="dxa"/>
              <w:right w:w="102" w:type="dxa"/>
            </w:tcMar>
            <w:vAlign w:val="bottom"/>
            <w:hideMark/>
          </w:tcPr>
          <w:p w14:paraId="616F57D1" w14:textId="572AC238"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10</w:t>
            </w:r>
            <w:r w:rsidR="00897C98" w:rsidRPr="009534A8">
              <w:rPr>
                <w:rFonts w:eastAsia="Malgun Gothic"/>
                <w:sz w:val="18"/>
              </w:rPr>
              <w:t xml:space="preserve"> </w:t>
            </w:r>
            <w:r w:rsidRPr="009534A8">
              <w:rPr>
                <w:rFonts w:eastAsia="Malgun Gothic"/>
                <w:sz w:val="18"/>
              </w:rPr>
              <w:t>714</w:t>
            </w:r>
          </w:p>
        </w:tc>
        <w:tc>
          <w:tcPr>
            <w:tcW w:w="1108" w:type="dxa"/>
            <w:tcBorders>
              <w:bottom w:val="single" w:sz="12" w:space="0" w:color="auto"/>
            </w:tcBorders>
            <w:shd w:val="clear" w:color="auto" w:fill="auto"/>
            <w:tcMar>
              <w:top w:w="28" w:type="dxa"/>
              <w:left w:w="102" w:type="dxa"/>
              <w:bottom w:w="28" w:type="dxa"/>
              <w:right w:w="102" w:type="dxa"/>
            </w:tcMar>
            <w:vAlign w:val="bottom"/>
            <w:hideMark/>
          </w:tcPr>
          <w:p w14:paraId="0788E5A4" w14:textId="5CFEC460"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12</w:t>
            </w:r>
            <w:r w:rsidR="00897C98" w:rsidRPr="009534A8">
              <w:rPr>
                <w:rFonts w:eastAsia="Malgun Gothic"/>
                <w:sz w:val="18"/>
              </w:rPr>
              <w:t xml:space="preserve"> </w:t>
            </w:r>
            <w:r w:rsidRPr="009534A8">
              <w:rPr>
                <w:rFonts w:eastAsia="Malgun Gothic"/>
                <w:sz w:val="18"/>
              </w:rPr>
              <w:t>617</w:t>
            </w:r>
          </w:p>
        </w:tc>
      </w:tr>
    </w:tbl>
    <w:p w14:paraId="5485BBB7" w14:textId="14542EA0" w:rsidR="00766993" w:rsidRPr="009534A8" w:rsidRDefault="00766993" w:rsidP="00897C98">
      <w:pPr>
        <w:pStyle w:val="SingleTxtG"/>
        <w:spacing w:before="120" w:after="0"/>
        <w:ind w:firstLine="170"/>
        <w:jc w:val="left"/>
        <w:rPr>
          <w:i/>
          <w:iCs/>
          <w:sz w:val="18"/>
          <w:lang w:eastAsia="en-US"/>
        </w:rPr>
      </w:pPr>
      <w:r w:rsidRPr="009534A8">
        <w:rPr>
          <w:i/>
          <w:iCs/>
          <w:sz w:val="18"/>
          <w:lang w:eastAsia="en-US"/>
        </w:rPr>
        <w:t>General cases refer to the cases where abuse was suspected, but the results of the on-site investigation and examination failed to prove the suspicion or evidence of abuse</w:t>
      </w:r>
      <w:r w:rsidR="00897C98" w:rsidRPr="009534A8">
        <w:rPr>
          <w:i/>
          <w:iCs/>
          <w:sz w:val="18"/>
          <w:lang w:eastAsia="en-US"/>
        </w:rPr>
        <w:t>.</w:t>
      </w:r>
    </w:p>
    <w:p w14:paraId="0238155B" w14:textId="77777777" w:rsidR="00897C98" w:rsidRPr="009534A8" w:rsidRDefault="00897C98" w:rsidP="00897C98">
      <w:pPr>
        <w:pStyle w:val="H23G"/>
        <w:spacing w:after="0"/>
        <w:rPr>
          <w:lang w:val="en-GB"/>
        </w:rPr>
      </w:pPr>
      <w:r w:rsidRPr="009534A8">
        <w:rPr>
          <w:lang w:val="en-GB"/>
        </w:rPr>
        <w:tab/>
      </w:r>
      <w:r w:rsidRPr="009534A8">
        <w:rPr>
          <w:lang w:val="en-GB"/>
        </w:rPr>
        <w:tab/>
      </w:r>
      <w:r w:rsidR="00766993" w:rsidRPr="009534A8">
        <w:rPr>
          <w:lang w:val="en-GB"/>
        </w:rPr>
        <w:t xml:space="preserve">Table-29. Elderly abuse budget allocation </w:t>
      </w:r>
    </w:p>
    <w:p w14:paraId="14520CBE" w14:textId="128B39E1" w:rsidR="00766993" w:rsidRPr="009534A8" w:rsidRDefault="00766993" w:rsidP="00897C98">
      <w:pPr>
        <w:pStyle w:val="SingleTxtG"/>
        <w:rPr>
          <w:i/>
          <w:iCs/>
        </w:rPr>
      </w:pPr>
      <w:r w:rsidRPr="009534A8">
        <w:rPr>
          <w:i/>
          <w:iCs/>
        </w:rPr>
        <w:t>(Unit: KRW million)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2"/>
        <w:gridCol w:w="1046"/>
        <w:gridCol w:w="1046"/>
        <w:gridCol w:w="1046"/>
        <w:gridCol w:w="1046"/>
        <w:gridCol w:w="1092"/>
        <w:gridCol w:w="1092"/>
      </w:tblGrid>
      <w:tr w:rsidR="00766993" w:rsidRPr="009534A8" w14:paraId="32BBC924" w14:textId="77777777" w:rsidTr="00897C98">
        <w:trPr>
          <w:cantSplit/>
          <w:tblHeader/>
        </w:trPr>
        <w:tc>
          <w:tcPr>
            <w:tcW w:w="100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ABF95EA" w14:textId="77777777" w:rsidR="00766993" w:rsidRPr="009534A8" w:rsidRDefault="00766993" w:rsidP="00897C98">
            <w:pPr>
              <w:suppressAutoHyphens w:val="0"/>
              <w:spacing w:before="80" w:after="80" w:line="200" w:lineRule="exact"/>
              <w:ind w:right="113"/>
              <w:rPr>
                <w:rFonts w:eastAsia="Gulim"/>
                <w:i/>
                <w:sz w:val="16"/>
              </w:rPr>
            </w:pPr>
          </w:p>
        </w:tc>
        <w:tc>
          <w:tcPr>
            <w:tcW w:w="104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2E6F107"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104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0B943CE"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104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E6AFA66"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104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914D640"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109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6C1BC1"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109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171B864" w14:textId="77777777" w:rsidR="00766993" w:rsidRPr="009534A8" w:rsidRDefault="00766993" w:rsidP="00897C98">
            <w:pPr>
              <w:suppressAutoHyphens w:val="0"/>
              <w:snapToGrid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00AD699D" w14:textId="77777777" w:rsidTr="00897C98">
        <w:trPr>
          <w:cantSplit/>
        </w:trPr>
        <w:tc>
          <w:tcPr>
            <w:tcW w:w="1002" w:type="dxa"/>
            <w:tcBorders>
              <w:top w:val="single" w:sz="12" w:space="0" w:color="auto"/>
            </w:tcBorders>
            <w:shd w:val="clear" w:color="auto" w:fill="auto"/>
            <w:tcMar>
              <w:top w:w="28" w:type="dxa"/>
              <w:left w:w="102" w:type="dxa"/>
              <w:bottom w:w="28" w:type="dxa"/>
              <w:right w:w="102" w:type="dxa"/>
            </w:tcMar>
            <w:hideMark/>
          </w:tcPr>
          <w:p w14:paraId="69204ACF" w14:textId="77777777" w:rsidR="00766993" w:rsidRPr="009534A8" w:rsidRDefault="00766993" w:rsidP="00897C98">
            <w:pPr>
              <w:suppressAutoHyphens w:val="0"/>
              <w:snapToGrid w:val="0"/>
              <w:spacing w:before="40" w:after="40" w:line="220" w:lineRule="exact"/>
              <w:ind w:right="113"/>
              <w:textAlignment w:val="baseline"/>
              <w:rPr>
                <w:rFonts w:eastAsia="Gulim"/>
                <w:sz w:val="18"/>
              </w:rPr>
            </w:pPr>
            <w:r w:rsidRPr="009534A8">
              <w:rPr>
                <w:rFonts w:eastAsia="Malgun Gothic"/>
                <w:sz w:val="18"/>
              </w:rPr>
              <w:t>Budget</w:t>
            </w:r>
          </w:p>
        </w:tc>
        <w:tc>
          <w:tcPr>
            <w:tcW w:w="1046" w:type="dxa"/>
            <w:tcBorders>
              <w:top w:val="single" w:sz="12" w:space="0" w:color="auto"/>
            </w:tcBorders>
            <w:shd w:val="clear" w:color="auto" w:fill="auto"/>
            <w:tcMar>
              <w:top w:w="28" w:type="dxa"/>
              <w:left w:w="102" w:type="dxa"/>
              <w:bottom w:w="28" w:type="dxa"/>
              <w:right w:w="102" w:type="dxa"/>
            </w:tcMar>
            <w:vAlign w:val="bottom"/>
            <w:hideMark/>
          </w:tcPr>
          <w:p w14:paraId="16E2D426" w14:textId="1CA8410D"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306</w:t>
            </w:r>
          </w:p>
        </w:tc>
        <w:tc>
          <w:tcPr>
            <w:tcW w:w="1046" w:type="dxa"/>
            <w:tcBorders>
              <w:top w:val="single" w:sz="12" w:space="0" w:color="auto"/>
            </w:tcBorders>
            <w:shd w:val="clear" w:color="auto" w:fill="auto"/>
            <w:tcMar>
              <w:top w:w="28" w:type="dxa"/>
              <w:left w:w="102" w:type="dxa"/>
              <w:bottom w:w="28" w:type="dxa"/>
              <w:right w:w="102" w:type="dxa"/>
            </w:tcMar>
            <w:vAlign w:val="bottom"/>
            <w:hideMark/>
          </w:tcPr>
          <w:p w14:paraId="16F16D54" w14:textId="5428616E"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897C98" w:rsidRPr="009534A8">
              <w:rPr>
                <w:rFonts w:eastAsia="Malgun Gothic"/>
                <w:sz w:val="18"/>
              </w:rPr>
              <w:t xml:space="preserve"> </w:t>
            </w:r>
            <w:r w:rsidRPr="009534A8">
              <w:rPr>
                <w:rFonts w:eastAsia="Malgun Gothic"/>
                <w:sz w:val="18"/>
              </w:rPr>
              <w:t>597</w:t>
            </w:r>
          </w:p>
        </w:tc>
        <w:tc>
          <w:tcPr>
            <w:tcW w:w="1046" w:type="dxa"/>
            <w:tcBorders>
              <w:top w:val="single" w:sz="12" w:space="0" w:color="auto"/>
            </w:tcBorders>
            <w:shd w:val="clear" w:color="auto" w:fill="auto"/>
            <w:tcMar>
              <w:top w:w="28" w:type="dxa"/>
              <w:left w:w="102" w:type="dxa"/>
              <w:bottom w:w="28" w:type="dxa"/>
              <w:right w:w="102" w:type="dxa"/>
            </w:tcMar>
            <w:vAlign w:val="bottom"/>
            <w:hideMark/>
          </w:tcPr>
          <w:p w14:paraId="46FBF9D8" w14:textId="12FEC5EC"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897C98" w:rsidRPr="009534A8">
              <w:rPr>
                <w:rFonts w:eastAsia="Malgun Gothic"/>
                <w:sz w:val="18"/>
              </w:rPr>
              <w:t xml:space="preserve"> </w:t>
            </w:r>
            <w:r w:rsidRPr="009534A8">
              <w:rPr>
                <w:rFonts w:eastAsia="Malgun Gothic"/>
                <w:sz w:val="18"/>
              </w:rPr>
              <w:t>561</w:t>
            </w:r>
          </w:p>
        </w:tc>
        <w:tc>
          <w:tcPr>
            <w:tcW w:w="1046" w:type="dxa"/>
            <w:tcBorders>
              <w:top w:val="single" w:sz="12" w:space="0" w:color="auto"/>
            </w:tcBorders>
            <w:shd w:val="clear" w:color="auto" w:fill="auto"/>
            <w:tcMar>
              <w:top w:w="28" w:type="dxa"/>
              <w:left w:w="102" w:type="dxa"/>
              <w:bottom w:w="28" w:type="dxa"/>
              <w:right w:w="102" w:type="dxa"/>
            </w:tcMar>
            <w:vAlign w:val="bottom"/>
            <w:hideMark/>
          </w:tcPr>
          <w:p w14:paraId="4BACB480" w14:textId="1B87B7E9"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9</w:t>
            </w:r>
            <w:r w:rsidR="00897C98" w:rsidRPr="009534A8">
              <w:rPr>
                <w:rFonts w:eastAsia="Malgun Gothic"/>
                <w:sz w:val="18"/>
              </w:rPr>
              <w:t xml:space="preserve"> </w:t>
            </w:r>
            <w:r w:rsidRPr="009534A8">
              <w:rPr>
                <w:rFonts w:eastAsia="Malgun Gothic"/>
                <w:sz w:val="18"/>
              </w:rPr>
              <w:t>445</w:t>
            </w:r>
          </w:p>
        </w:tc>
        <w:tc>
          <w:tcPr>
            <w:tcW w:w="1092" w:type="dxa"/>
            <w:tcBorders>
              <w:top w:val="single" w:sz="12" w:space="0" w:color="auto"/>
            </w:tcBorders>
            <w:shd w:val="clear" w:color="auto" w:fill="auto"/>
            <w:tcMar>
              <w:top w:w="28" w:type="dxa"/>
              <w:left w:w="102" w:type="dxa"/>
              <w:bottom w:w="28" w:type="dxa"/>
              <w:right w:w="102" w:type="dxa"/>
            </w:tcMar>
            <w:vAlign w:val="bottom"/>
            <w:hideMark/>
          </w:tcPr>
          <w:p w14:paraId="3B9574F5" w14:textId="688F287F"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10</w:t>
            </w:r>
            <w:r w:rsidR="00897C98" w:rsidRPr="009534A8">
              <w:rPr>
                <w:rFonts w:eastAsia="Malgun Gothic"/>
                <w:sz w:val="18"/>
              </w:rPr>
              <w:t xml:space="preserve"> </w:t>
            </w:r>
            <w:r w:rsidRPr="009534A8">
              <w:rPr>
                <w:rFonts w:eastAsia="Malgun Gothic"/>
                <w:sz w:val="18"/>
              </w:rPr>
              <w:t>366</w:t>
            </w:r>
          </w:p>
        </w:tc>
        <w:tc>
          <w:tcPr>
            <w:tcW w:w="1092" w:type="dxa"/>
            <w:tcBorders>
              <w:top w:val="single" w:sz="12" w:space="0" w:color="auto"/>
            </w:tcBorders>
            <w:shd w:val="clear" w:color="auto" w:fill="auto"/>
            <w:tcMar>
              <w:top w:w="28" w:type="dxa"/>
              <w:left w:w="102" w:type="dxa"/>
              <w:bottom w:w="28" w:type="dxa"/>
              <w:right w:w="102" w:type="dxa"/>
            </w:tcMar>
            <w:vAlign w:val="bottom"/>
            <w:hideMark/>
          </w:tcPr>
          <w:p w14:paraId="6FB4A867" w14:textId="554BC8C3" w:rsidR="00766993" w:rsidRPr="009534A8" w:rsidRDefault="00766993" w:rsidP="00897C98">
            <w:pPr>
              <w:suppressAutoHyphens w:val="0"/>
              <w:spacing w:before="40" w:after="40" w:line="220" w:lineRule="exact"/>
              <w:ind w:right="113"/>
              <w:jc w:val="right"/>
              <w:textAlignment w:val="baseline"/>
              <w:rPr>
                <w:rFonts w:eastAsia="Gulim"/>
                <w:sz w:val="18"/>
              </w:rPr>
            </w:pPr>
            <w:r w:rsidRPr="009534A8">
              <w:rPr>
                <w:rFonts w:eastAsia="Malgun Gothic"/>
                <w:sz w:val="18"/>
              </w:rPr>
              <w:t>11</w:t>
            </w:r>
            <w:r w:rsidR="00897C98" w:rsidRPr="009534A8">
              <w:rPr>
                <w:rFonts w:eastAsia="Malgun Gothic"/>
                <w:sz w:val="18"/>
              </w:rPr>
              <w:t xml:space="preserve"> </w:t>
            </w:r>
            <w:r w:rsidRPr="009534A8">
              <w:rPr>
                <w:rFonts w:eastAsia="Malgun Gothic"/>
                <w:sz w:val="18"/>
              </w:rPr>
              <w:t>535</w:t>
            </w:r>
          </w:p>
        </w:tc>
      </w:tr>
    </w:tbl>
    <w:p w14:paraId="3C898229" w14:textId="5E069711" w:rsidR="00766993" w:rsidRPr="009534A8" w:rsidRDefault="00897C98" w:rsidP="0035431B">
      <w:pPr>
        <w:pStyle w:val="H23G"/>
        <w:spacing w:after="0"/>
        <w:rPr>
          <w:lang w:val="en-GB"/>
        </w:rPr>
      </w:pPr>
      <w:r w:rsidRPr="009534A8">
        <w:rPr>
          <w:lang w:val="en-GB"/>
        </w:rPr>
        <w:tab/>
      </w:r>
      <w:r w:rsidRPr="009534A8">
        <w:rPr>
          <w:lang w:val="en-GB"/>
        </w:rPr>
        <w:tab/>
      </w:r>
      <w:r w:rsidR="00766993" w:rsidRPr="009534A8">
        <w:rPr>
          <w:lang w:val="en-GB"/>
        </w:rPr>
        <w:t>Table-30. State of elder abuse prevention infrastructure</w:t>
      </w:r>
    </w:p>
    <w:p w14:paraId="778CD079" w14:textId="4E2451BA" w:rsidR="0035431B" w:rsidRPr="009534A8" w:rsidRDefault="0035431B" w:rsidP="0035431B">
      <w:pPr>
        <w:pStyle w:val="H23G"/>
        <w:spacing w:before="0" w:after="0"/>
        <w:rPr>
          <w:b w:val="0"/>
          <w:bCs/>
          <w:i/>
          <w:iCs/>
          <w:lang w:val="en-GB"/>
        </w:rPr>
      </w:pPr>
      <w:r w:rsidRPr="009534A8">
        <w:rPr>
          <w:b w:val="0"/>
          <w:bCs/>
          <w:i/>
          <w:iCs/>
          <w:lang w:val="en-GB"/>
        </w:rPr>
        <w:tab/>
      </w:r>
      <w:r w:rsidRPr="009534A8">
        <w:rPr>
          <w:b w:val="0"/>
          <w:bCs/>
          <w:i/>
          <w:iCs/>
          <w:lang w:val="en-GB"/>
        </w:rPr>
        <w:tab/>
      </w:r>
      <w:r w:rsidR="00766993" w:rsidRPr="009534A8">
        <w:rPr>
          <w:b w:val="0"/>
          <w:bCs/>
          <w:i/>
          <w:iCs/>
          <w:lang w:val="en-GB"/>
        </w:rPr>
        <w:t>1) Local elderly protection organizations</w:t>
      </w:r>
    </w:p>
    <w:p w14:paraId="02533F4B" w14:textId="3070EEFB" w:rsidR="00766993" w:rsidRPr="009534A8" w:rsidRDefault="00766993" w:rsidP="0035431B">
      <w:pPr>
        <w:pStyle w:val="SingleTxtG"/>
        <w:rPr>
          <w:sz w:val="16"/>
          <w:szCs w:val="16"/>
        </w:rPr>
      </w:pPr>
      <w:r w:rsidRPr="009534A8">
        <w:rPr>
          <w:sz w:val="16"/>
          <w:szCs w:val="16"/>
        </w:rPr>
        <w:t>(unit: center)</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992"/>
        <w:gridCol w:w="1134"/>
        <w:gridCol w:w="1308"/>
        <w:gridCol w:w="535"/>
        <w:gridCol w:w="1701"/>
        <w:gridCol w:w="707"/>
      </w:tblGrid>
      <w:tr w:rsidR="00766993" w:rsidRPr="009534A8" w14:paraId="258C7087" w14:textId="77777777" w:rsidTr="0035431B">
        <w:trPr>
          <w:cantSplit/>
          <w:tblHeader/>
        </w:trPr>
        <w:tc>
          <w:tcPr>
            <w:tcW w:w="993"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4EAFDAB1" w14:textId="77777777" w:rsidR="00766993" w:rsidRPr="009534A8" w:rsidRDefault="00766993" w:rsidP="0035431B">
            <w:pPr>
              <w:suppressAutoHyphens w:val="0"/>
              <w:spacing w:before="80" w:after="80" w:line="200" w:lineRule="exact"/>
              <w:ind w:right="113"/>
              <w:rPr>
                <w:rFonts w:eastAsia="Gulim"/>
                <w:i/>
                <w:sz w:val="16"/>
              </w:rPr>
            </w:pPr>
          </w:p>
        </w:tc>
        <w:tc>
          <w:tcPr>
            <w:tcW w:w="992"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4B6585DB"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2017</w:t>
            </w:r>
          </w:p>
        </w:tc>
        <w:tc>
          <w:tcPr>
            <w:tcW w:w="1134"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10CCECF7"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2018</w:t>
            </w:r>
          </w:p>
        </w:tc>
        <w:tc>
          <w:tcPr>
            <w:tcW w:w="1308"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20AB815F"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2019</w:t>
            </w:r>
          </w:p>
        </w:tc>
        <w:tc>
          <w:tcPr>
            <w:tcW w:w="535"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6E8ED17B"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2020</w:t>
            </w:r>
          </w:p>
        </w:tc>
        <w:tc>
          <w:tcPr>
            <w:tcW w:w="1701"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78074FD2"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2021</w:t>
            </w:r>
          </w:p>
        </w:tc>
        <w:tc>
          <w:tcPr>
            <w:tcW w:w="707"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4B8E1A1C"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2022.9</w:t>
            </w:r>
          </w:p>
        </w:tc>
      </w:tr>
      <w:tr w:rsidR="00766993" w:rsidRPr="009534A8" w14:paraId="5EE2F522" w14:textId="77777777" w:rsidTr="0035431B">
        <w:trPr>
          <w:cantSplit/>
        </w:trPr>
        <w:tc>
          <w:tcPr>
            <w:tcW w:w="993" w:type="dxa"/>
            <w:tcBorders>
              <w:top w:val="single" w:sz="12" w:space="0" w:color="auto"/>
            </w:tcBorders>
            <w:shd w:val="clear" w:color="auto" w:fill="auto"/>
            <w:tcMar>
              <w:top w:w="0" w:type="dxa"/>
              <w:left w:w="0" w:type="dxa"/>
              <w:bottom w:w="0" w:type="dxa"/>
              <w:right w:w="0" w:type="dxa"/>
            </w:tcMar>
            <w:hideMark/>
          </w:tcPr>
          <w:p w14:paraId="17C5A20B"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t>States with centers</w:t>
            </w:r>
          </w:p>
        </w:tc>
        <w:tc>
          <w:tcPr>
            <w:tcW w:w="992" w:type="dxa"/>
            <w:tcBorders>
              <w:top w:val="single" w:sz="12" w:space="0" w:color="auto"/>
            </w:tcBorders>
            <w:shd w:val="clear" w:color="auto" w:fill="auto"/>
            <w:tcMar>
              <w:top w:w="0" w:type="dxa"/>
              <w:left w:w="0" w:type="dxa"/>
              <w:bottom w:w="0" w:type="dxa"/>
              <w:right w:w="0" w:type="dxa"/>
            </w:tcMar>
            <w:vAlign w:val="bottom"/>
            <w:hideMark/>
          </w:tcPr>
          <w:p w14:paraId="13E63FEA"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30</w:t>
            </w:r>
          </w:p>
        </w:tc>
        <w:tc>
          <w:tcPr>
            <w:tcW w:w="1134" w:type="dxa"/>
            <w:tcBorders>
              <w:top w:val="single" w:sz="12" w:space="0" w:color="auto"/>
            </w:tcBorders>
            <w:shd w:val="clear" w:color="auto" w:fill="auto"/>
            <w:tcMar>
              <w:top w:w="0" w:type="dxa"/>
              <w:left w:w="0" w:type="dxa"/>
              <w:bottom w:w="0" w:type="dxa"/>
              <w:right w:w="0" w:type="dxa"/>
            </w:tcMar>
            <w:vAlign w:val="bottom"/>
            <w:hideMark/>
          </w:tcPr>
          <w:p w14:paraId="032EA52A"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32</w:t>
            </w:r>
          </w:p>
        </w:tc>
        <w:tc>
          <w:tcPr>
            <w:tcW w:w="1308" w:type="dxa"/>
            <w:tcBorders>
              <w:top w:val="single" w:sz="12" w:space="0" w:color="auto"/>
            </w:tcBorders>
            <w:shd w:val="clear" w:color="auto" w:fill="auto"/>
            <w:tcMar>
              <w:top w:w="0" w:type="dxa"/>
              <w:left w:w="0" w:type="dxa"/>
              <w:bottom w:w="0" w:type="dxa"/>
              <w:right w:w="0" w:type="dxa"/>
            </w:tcMar>
            <w:vAlign w:val="bottom"/>
            <w:hideMark/>
          </w:tcPr>
          <w:p w14:paraId="2F82F5BB"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34</w:t>
            </w:r>
          </w:p>
        </w:tc>
        <w:tc>
          <w:tcPr>
            <w:tcW w:w="535" w:type="dxa"/>
            <w:tcBorders>
              <w:top w:val="single" w:sz="12" w:space="0" w:color="auto"/>
            </w:tcBorders>
            <w:shd w:val="clear" w:color="auto" w:fill="auto"/>
            <w:tcMar>
              <w:top w:w="0" w:type="dxa"/>
              <w:left w:w="0" w:type="dxa"/>
              <w:bottom w:w="0" w:type="dxa"/>
              <w:right w:w="0" w:type="dxa"/>
            </w:tcMar>
            <w:vAlign w:val="bottom"/>
            <w:hideMark/>
          </w:tcPr>
          <w:p w14:paraId="4E19C6A0"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34</w:t>
            </w:r>
          </w:p>
        </w:tc>
        <w:tc>
          <w:tcPr>
            <w:tcW w:w="1701" w:type="dxa"/>
            <w:tcBorders>
              <w:top w:val="single" w:sz="12" w:space="0" w:color="auto"/>
            </w:tcBorders>
            <w:shd w:val="clear" w:color="auto" w:fill="auto"/>
            <w:tcMar>
              <w:top w:w="0" w:type="dxa"/>
              <w:left w:w="0" w:type="dxa"/>
              <w:bottom w:w="0" w:type="dxa"/>
              <w:right w:w="0" w:type="dxa"/>
            </w:tcMar>
            <w:vAlign w:val="bottom"/>
            <w:hideMark/>
          </w:tcPr>
          <w:p w14:paraId="4DE5C1BD"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37</w:t>
            </w:r>
          </w:p>
        </w:tc>
        <w:tc>
          <w:tcPr>
            <w:tcW w:w="707" w:type="dxa"/>
            <w:tcBorders>
              <w:top w:val="single" w:sz="12" w:space="0" w:color="auto"/>
            </w:tcBorders>
            <w:shd w:val="clear" w:color="auto" w:fill="auto"/>
            <w:tcMar>
              <w:top w:w="0" w:type="dxa"/>
              <w:left w:w="0" w:type="dxa"/>
              <w:bottom w:w="0" w:type="dxa"/>
              <w:right w:w="0" w:type="dxa"/>
            </w:tcMar>
            <w:vAlign w:val="bottom"/>
            <w:hideMark/>
          </w:tcPr>
          <w:p w14:paraId="024652CB"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37</w:t>
            </w:r>
          </w:p>
        </w:tc>
      </w:tr>
      <w:tr w:rsidR="00766993" w:rsidRPr="009534A8" w14:paraId="577BB17C" w14:textId="77777777" w:rsidTr="0035431B">
        <w:trPr>
          <w:cantSplit/>
        </w:trPr>
        <w:tc>
          <w:tcPr>
            <w:tcW w:w="993" w:type="dxa"/>
            <w:shd w:val="clear" w:color="auto" w:fill="auto"/>
            <w:tcMar>
              <w:top w:w="0" w:type="dxa"/>
              <w:left w:w="0" w:type="dxa"/>
              <w:bottom w:w="0" w:type="dxa"/>
              <w:right w:w="0" w:type="dxa"/>
            </w:tcMar>
            <w:hideMark/>
          </w:tcPr>
          <w:p w14:paraId="43E30CD2"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t>Centers increased</w:t>
            </w:r>
          </w:p>
        </w:tc>
        <w:tc>
          <w:tcPr>
            <w:tcW w:w="992" w:type="dxa"/>
            <w:shd w:val="clear" w:color="auto" w:fill="auto"/>
            <w:tcMar>
              <w:top w:w="0" w:type="dxa"/>
              <w:left w:w="0" w:type="dxa"/>
              <w:bottom w:w="0" w:type="dxa"/>
              <w:right w:w="0" w:type="dxa"/>
            </w:tcMar>
            <w:vAlign w:val="bottom"/>
            <w:hideMark/>
          </w:tcPr>
          <w:p w14:paraId="786F9B3E"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w:t>
            </w:r>
          </w:p>
        </w:tc>
        <w:tc>
          <w:tcPr>
            <w:tcW w:w="1134" w:type="dxa"/>
            <w:shd w:val="clear" w:color="auto" w:fill="auto"/>
            <w:tcMar>
              <w:top w:w="0" w:type="dxa"/>
              <w:left w:w="0" w:type="dxa"/>
              <w:bottom w:w="0" w:type="dxa"/>
              <w:right w:w="0" w:type="dxa"/>
            </w:tcMar>
            <w:vAlign w:val="bottom"/>
            <w:hideMark/>
          </w:tcPr>
          <w:p w14:paraId="6CA39A3F"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+2</w:t>
            </w:r>
          </w:p>
        </w:tc>
        <w:tc>
          <w:tcPr>
            <w:tcW w:w="1308" w:type="dxa"/>
            <w:shd w:val="clear" w:color="auto" w:fill="auto"/>
            <w:tcMar>
              <w:top w:w="0" w:type="dxa"/>
              <w:left w:w="0" w:type="dxa"/>
              <w:bottom w:w="0" w:type="dxa"/>
              <w:right w:w="0" w:type="dxa"/>
            </w:tcMar>
            <w:vAlign w:val="bottom"/>
            <w:hideMark/>
          </w:tcPr>
          <w:p w14:paraId="5B61657C"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+2</w:t>
            </w:r>
          </w:p>
        </w:tc>
        <w:tc>
          <w:tcPr>
            <w:tcW w:w="535" w:type="dxa"/>
            <w:shd w:val="clear" w:color="auto" w:fill="auto"/>
            <w:tcMar>
              <w:top w:w="0" w:type="dxa"/>
              <w:left w:w="0" w:type="dxa"/>
              <w:bottom w:w="0" w:type="dxa"/>
              <w:right w:w="0" w:type="dxa"/>
            </w:tcMar>
            <w:vAlign w:val="bottom"/>
            <w:hideMark/>
          </w:tcPr>
          <w:p w14:paraId="427F36F7"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701" w:type="dxa"/>
            <w:shd w:val="clear" w:color="auto" w:fill="auto"/>
            <w:tcMar>
              <w:top w:w="0" w:type="dxa"/>
              <w:left w:w="0" w:type="dxa"/>
              <w:bottom w:w="0" w:type="dxa"/>
              <w:right w:w="0" w:type="dxa"/>
            </w:tcMar>
            <w:vAlign w:val="bottom"/>
            <w:hideMark/>
          </w:tcPr>
          <w:p w14:paraId="256C714E"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+3</w:t>
            </w:r>
          </w:p>
        </w:tc>
        <w:tc>
          <w:tcPr>
            <w:tcW w:w="707" w:type="dxa"/>
            <w:shd w:val="clear" w:color="auto" w:fill="auto"/>
            <w:tcMar>
              <w:top w:w="0" w:type="dxa"/>
              <w:left w:w="0" w:type="dxa"/>
              <w:bottom w:w="0" w:type="dxa"/>
              <w:right w:w="0" w:type="dxa"/>
            </w:tcMar>
            <w:vAlign w:val="bottom"/>
            <w:hideMark/>
          </w:tcPr>
          <w:p w14:paraId="4C43936E"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r>
      <w:tr w:rsidR="00766993" w:rsidRPr="009534A8" w14:paraId="3808D211" w14:textId="77777777" w:rsidTr="0035431B">
        <w:trPr>
          <w:cantSplit/>
        </w:trPr>
        <w:tc>
          <w:tcPr>
            <w:tcW w:w="993" w:type="dxa"/>
            <w:shd w:val="clear" w:color="auto" w:fill="auto"/>
            <w:tcMar>
              <w:top w:w="0" w:type="dxa"/>
              <w:left w:w="0" w:type="dxa"/>
              <w:bottom w:w="0" w:type="dxa"/>
              <w:right w:w="0" w:type="dxa"/>
            </w:tcMar>
            <w:hideMark/>
          </w:tcPr>
          <w:p w14:paraId="3F54C9AC"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t>Newly established centers</w:t>
            </w:r>
          </w:p>
        </w:tc>
        <w:tc>
          <w:tcPr>
            <w:tcW w:w="992" w:type="dxa"/>
            <w:shd w:val="clear" w:color="auto" w:fill="auto"/>
            <w:tcMar>
              <w:top w:w="0" w:type="dxa"/>
              <w:left w:w="0" w:type="dxa"/>
              <w:bottom w:w="0" w:type="dxa"/>
              <w:right w:w="0" w:type="dxa"/>
            </w:tcMar>
            <w:vAlign w:val="bottom"/>
            <w:hideMark/>
          </w:tcPr>
          <w:p w14:paraId="32C9AD58"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Southwest Gyeongbuk</w:t>
            </w:r>
          </w:p>
        </w:tc>
        <w:tc>
          <w:tcPr>
            <w:tcW w:w="1134" w:type="dxa"/>
            <w:shd w:val="clear" w:color="auto" w:fill="auto"/>
            <w:tcMar>
              <w:top w:w="0" w:type="dxa"/>
              <w:left w:w="0" w:type="dxa"/>
              <w:bottom w:w="0" w:type="dxa"/>
              <w:right w:w="0" w:type="dxa"/>
            </w:tcMar>
            <w:vAlign w:val="bottom"/>
            <w:hideMark/>
          </w:tcPr>
          <w:p w14:paraId="2490E458" w14:textId="251DB262"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Western Seoul</w:t>
            </w:r>
            <w:r w:rsidR="0035431B" w:rsidRPr="009534A8">
              <w:rPr>
                <w:rFonts w:eastAsia="Malgun Gothic"/>
                <w:sz w:val="18"/>
              </w:rPr>
              <w:t xml:space="preserve"> </w:t>
            </w:r>
            <w:r w:rsidRPr="009534A8">
              <w:rPr>
                <w:rFonts w:eastAsia="Malgun Gothic"/>
                <w:sz w:val="18"/>
              </w:rPr>
              <w:t>Gyeonggi-do</w:t>
            </w:r>
          </w:p>
        </w:tc>
        <w:tc>
          <w:tcPr>
            <w:tcW w:w="1308" w:type="dxa"/>
            <w:shd w:val="clear" w:color="auto" w:fill="auto"/>
            <w:tcMar>
              <w:top w:w="0" w:type="dxa"/>
              <w:left w:w="0" w:type="dxa"/>
              <w:bottom w:w="0" w:type="dxa"/>
              <w:right w:w="0" w:type="dxa"/>
            </w:tcMar>
            <w:vAlign w:val="bottom"/>
            <w:hideMark/>
          </w:tcPr>
          <w:p w14:paraId="1992B0F2" w14:textId="647DBDC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Jeju (Seogwipo)</w:t>
            </w:r>
            <w:r w:rsidR="0035431B" w:rsidRPr="009534A8">
              <w:rPr>
                <w:rFonts w:eastAsia="Malgun Gothic"/>
                <w:sz w:val="18"/>
              </w:rPr>
              <w:t xml:space="preserve"> </w:t>
            </w:r>
            <w:r w:rsidRPr="009534A8">
              <w:rPr>
                <w:rFonts w:eastAsia="Malgun Gothic"/>
                <w:sz w:val="18"/>
              </w:rPr>
              <w:t>Western Incheon</w:t>
            </w:r>
          </w:p>
        </w:tc>
        <w:tc>
          <w:tcPr>
            <w:tcW w:w="535" w:type="dxa"/>
            <w:shd w:val="clear" w:color="auto" w:fill="auto"/>
            <w:tcMar>
              <w:top w:w="0" w:type="dxa"/>
              <w:left w:w="0" w:type="dxa"/>
              <w:bottom w:w="0" w:type="dxa"/>
              <w:right w:w="0" w:type="dxa"/>
            </w:tcMar>
            <w:vAlign w:val="bottom"/>
            <w:hideMark/>
          </w:tcPr>
          <w:p w14:paraId="2B9AEDD6"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701" w:type="dxa"/>
            <w:shd w:val="clear" w:color="auto" w:fill="auto"/>
            <w:tcMar>
              <w:top w:w="0" w:type="dxa"/>
              <w:left w:w="0" w:type="dxa"/>
              <w:bottom w:w="0" w:type="dxa"/>
              <w:right w:w="0" w:type="dxa"/>
            </w:tcMar>
            <w:vAlign w:val="bottom"/>
            <w:hideMark/>
          </w:tcPr>
          <w:p w14:paraId="71A2EDE0"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Eastern Seoul, Southern Gyeongbuk, Northwest Gyeonggi</w:t>
            </w:r>
          </w:p>
        </w:tc>
        <w:tc>
          <w:tcPr>
            <w:tcW w:w="707" w:type="dxa"/>
            <w:shd w:val="clear" w:color="auto" w:fill="auto"/>
            <w:tcMar>
              <w:top w:w="0" w:type="dxa"/>
              <w:left w:w="0" w:type="dxa"/>
              <w:bottom w:w="0" w:type="dxa"/>
              <w:right w:w="0" w:type="dxa"/>
            </w:tcMar>
            <w:vAlign w:val="bottom"/>
            <w:hideMark/>
          </w:tcPr>
          <w:p w14:paraId="128CA0FD"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r>
    </w:tbl>
    <w:p w14:paraId="6A0CF9B5" w14:textId="77777777" w:rsidR="0035431B" w:rsidRPr="009534A8" w:rsidRDefault="0035431B" w:rsidP="0035431B">
      <w:pPr>
        <w:pStyle w:val="H23G"/>
        <w:spacing w:after="0"/>
        <w:rPr>
          <w:b w:val="0"/>
          <w:bCs/>
          <w:i/>
          <w:iCs/>
          <w:lang w:val="en-GB"/>
        </w:rPr>
      </w:pPr>
      <w:r w:rsidRPr="009534A8">
        <w:rPr>
          <w:b w:val="0"/>
          <w:bCs/>
          <w:i/>
          <w:iCs/>
          <w:lang w:val="en-GB"/>
        </w:rPr>
        <w:tab/>
      </w:r>
      <w:r w:rsidRPr="009534A8">
        <w:rPr>
          <w:b w:val="0"/>
          <w:bCs/>
          <w:i/>
          <w:iCs/>
          <w:lang w:val="en-GB"/>
        </w:rPr>
        <w:tab/>
      </w:r>
      <w:r w:rsidR="00766993" w:rsidRPr="009534A8">
        <w:rPr>
          <w:b w:val="0"/>
          <w:bCs/>
          <w:i/>
          <w:iCs/>
          <w:lang w:val="en-GB"/>
        </w:rPr>
        <w:t xml:space="preserve">2) Shelter for abused seniors </w:t>
      </w:r>
    </w:p>
    <w:p w14:paraId="684A806D" w14:textId="3AF87E2B" w:rsidR="00766993" w:rsidRPr="009534A8" w:rsidRDefault="00766993" w:rsidP="0035431B">
      <w:pPr>
        <w:pStyle w:val="SingleTxtG"/>
        <w:rPr>
          <w:sz w:val="16"/>
          <w:szCs w:val="16"/>
        </w:rPr>
      </w:pPr>
      <w:r w:rsidRPr="009534A8">
        <w:rPr>
          <w:sz w:val="16"/>
          <w:szCs w:val="16"/>
        </w:rPr>
        <w:t>(unit: center)</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8"/>
        <w:gridCol w:w="1035"/>
        <w:gridCol w:w="1035"/>
        <w:gridCol w:w="1036"/>
        <w:gridCol w:w="1035"/>
        <w:gridCol w:w="1035"/>
        <w:gridCol w:w="1036"/>
      </w:tblGrid>
      <w:tr w:rsidR="00766993" w:rsidRPr="009534A8" w14:paraId="1F21E724" w14:textId="77777777" w:rsidTr="0035431B">
        <w:trPr>
          <w:cantSplit/>
          <w:tblHeader/>
        </w:trPr>
        <w:tc>
          <w:tcPr>
            <w:tcW w:w="1158"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0D2DBE80" w14:textId="77777777" w:rsidR="00766993" w:rsidRPr="009534A8" w:rsidRDefault="00766993" w:rsidP="0035431B">
            <w:pPr>
              <w:suppressAutoHyphens w:val="0"/>
              <w:spacing w:before="80" w:after="80" w:line="200" w:lineRule="exact"/>
              <w:ind w:right="113"/>
              <w:rPr>
                <w:rFonts w:eastAsia="Gulim"/>
                <w:i/>
                <w:sz w:val="16"/>
              </w:rPr>
            </w:pPr>
          </w:p>
        </w:tc>
        <w:tc>
          <w:tcPr>
            <w:tcW w:w="1035"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2EF1F35E"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2017</w:t>
            </w:r>
          </w:p>
        </w:tc>
        <w:tc>
          <w:tcPr>
            <w:tcW w:w="1035"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13121FD6"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2018</w:t>
            </w:r>
          </w:p>
        </w:tc>
        <w:tc>
          <w:tcPr>
            <w:tcW w:w="1036"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395C218B"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2019</w:t>
            </w:r>
          </w:p>
        </w:tc>
        <w:tc>
          <w:tcPr>
            <w:tcW w:w="1035"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1E7FB24E"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2020</w:t>
            </w:r>
          </w:p>
        </w:tc>
        <w:tc>
          <w:tcPr>
            <w:tcW w:w="1035"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23E827E4"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2021</w:t>
            </w:r>
          </w:p>
        </w:tc>
        <w:tc>
          <w:tcPr>
            <w:tcW w:w="1036" w:type="dxa"/>
            <w:tcBorders>
              <w:top w:val="single" w:sz="4" w:space="0" w:color="auto"/>
              <w:bottom w:val="single" w:sz="12" w:space="0" w:color="auto"/>
            </w:tcBorders>
            <w:shd w:val="clear" w:color="auto" w:fill="auto"/>
            <w:tcMar>
              <w:top w:w="79" w:type="dxa"/>
              <w:left w:w="0" w:type="dxa"/>
              <w:bottom w:w="79" w:type="dxa"/>
              <w:right w:w="0" w:type="dxa"/>
            </w:tcMar>
            <w:vAlign w:val="bottom"/>
            <w:hideMark/>
          </w:tcPr>
          <w:p w14:paraId="1C4F093B" w14:textId="77777777" w:rsidR="00766993" w:rsidRPr="009534A8" w:rsidRDefault="00766993" w:rsidP="0035431B">
            <w:pPr>
              <w:suppressAutoHyphens w:val="0"/>
              <w:spacing w:before="80" w:after="80" w:line="200" w:lineRule="exact"/>
              <w:ind w:right="113"/>
              <w:jc w:val="right"/>
              <w:rPr>
                <w:rFonts w:eastAsia="Gulim"/>
                <w:i/>
                <w:sz w:val="16"/>
              </w:rPr>
            </w:pPr>
            <w:r w:rsidRPr="009534A8">
              <w:rPr>
                <w:rFonts w:eastAsia="Malgun Gothic"/>
                <w:bCs/>
                <w:i/>
                <w:sz w:val="16"/>
              </w:rPr>
              <w:t>2022.9</w:t>
            </w:r>
          </w:p>
        </w:tc>
      </w:tr>
      <w:tr w:rsidR="00766993" w:rsidRPr="009534A8" w14:paraId="34CE5158" w14:textId="77777777" w:rsidTr="00E24384">
        <w:trPr>
          <w:cantSplit/>
        </w:trPr>
        <w:tc>
          <w:tcPr>
            <w:tcW w:w="1158" w:type="dxa"/>
            <w:tcBorders>
              <w:top w:val="single" w:sz="12" w:space="0" w:color="auto"/>
              <w:bottom w:val="nil"/>
            </w:tcBorders>
            <w:shd w:val="clear" w:color="auto" w:fill="auto"/>
            <w:tcMar>
              <w:top w:w="0" w:type="dxa"/>
              <w:left w:w="0" w:type="dxa"/>
              <w:bottom w:w="0" w:type="dxa"/>
              <w:right w:w="0" w:type="dxa"/>
            </w:tcMar>
            <w:hideMark/>
          </w:tcPr>
          <w:p w14:paraId="72AD0739"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t>States with centers</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72FB09EB"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17</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23B87216"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17</w:t>
            </w:r>
          </w:p>
        </w:tc>
        <w:tc>
          <w:tcPr>
            <w:tcW w:w="1036" w:type="dxa"/>
            <w:tcBorders>
              <w:top w:val="single" w:sz="12" w:space="0" w:color="auto"/>
              <w:bottom w:val="nil"/>
            </w:tcBorders>
            <w:shd w:val="clear" w:color="auto" w:fill="auto"/>
            <w:tcMar>
              <w:top w:w="0" w:type="dxa"/>
              <w:left w:w="0" w:type="dxa"/>
              <w:bottom w:w="0" w:type="dxa"/>
              <w:right w:w="0" w:type="dxa"/>
            </w:tcMar>
            <w:vAlign w:val="bottom"/>
            <w:hideMark/>
          </w:tcPr>
          <w:p w14:paraId="75FD7740"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17</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17D4DA79"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18</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5BCE1020" w14:textId="77777777" w:rsidR="00766993" w:rsidRPr="009534A8" w:rsidRDefault="00766993" w:rsidP="0035431B">
            <w:pPr>
              <w:suppressAutoHyphens w:val="0"/>
              <w:spacing w:before="40" w:after="40" w:line="220" w:lineRule="exact"/>
              <w:ind w:right="113"/>
              <w:jc w:val="right"/>
              <w:rPr>
                <w:rFonts w:eastAsia="Gulim"/>
                <w:sz w:val="18"/>
                <w:vertAlign w:val="superscript"/>
              </w:rPr>
            </w:pPr>
            <w:r w:rsidRPr="009534A8">
              <w:rPr>
                <w:rFonts w:eastAsia="Malgun Gothic"/>
                <w:sz w:val="18"/>
                <w:vertAlign w:val="superscript"/>
              </w:rPr>
              <w:t>19</w:t>
            </w:r>
          </w:p>
        </w:tc>
        <w:tc>
          <w:tcPr>
            <w:tcW w:w="1036" w:type="dxa"/>
            <w:tcBorders>
              <w:top w:val="single" w:sz="12" w:space="0" w:color="auto"/>
              <w:bottom w:val="nil"/>
            </w:tcBorders>
            <w:shd w:val="clear" w:color="auto" w:fill="auto"/>
            <w:tcMar>
              <w:top w:w="0" w:type="dxa"/>
              <w:left w:w="0" w:type="dxa"/>
              <w:bottom w:w="0" w:type="dxa"/>
              <w:right w:w="0" w:type="dxa"/>
            </w:tcMar>
            <w:vAlign w:val="bottom"/>
            <w:hideMark/>
          </w:tcPr>
          <w:p w14:paraId="0B4D6FFF"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19</w:t>
            </w:r>
          </w:p>
        </w:tc>
      </w:tr>
      <w:tr w:rsidR="00766993" w:rsidRPr="009534A8" w14:paraId="1B61E8F3" w14:textId="77777777" w:rsidTr="00E24384">
        <w:trPr>
          <w:cantSplit/>
        </w:trPr>
        <w:tc>
          <w:tcPr>
            <w:tcW w:w="1158" w:type="dxa"/>
            <w:tcBorders>
              <w:top w:val="nil"/>
              <w:bottom w:val="nil"/>
            </w:tcBorders>
            <w:shd w:val="clear" w:color="auto" w:fill="auto"/>
            <w:tcMar>
              <w:top w:w="0" w:type="dxa"/>
              <w:left w:w="0" w:type="dxa"/>
              <w:bottom w:w="0" w:type="dxa"/>
              <w:right w:w="0" w:type="dxa"/>
            </w:tcMar>
            <w:hideMark/>
          </w:tcPr>
          <w:p w14:paraId="6A137049"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t>Centers increased</w:t>
            </w:r>
          </w:p>
        </w:tc>
        <w:tc>
          <w:tcPr>
            <w:tcW w:w="1035" w:type="dxa"/>
            <w:tcBorders>
              <w:top w:val="nil"/>
              <w:bottom w:val="nil"/>
            </w:tcBorders>
            <w:shd w:val="clear" w:color="auto" w:fill="auto"/>
            <w:tcMar>
              <w:top w:w="0" w:type="dxa"/>
              <w:left w:w="0" w:type="dxa"/>
              <w:bottom w:w="0" w:type="dxa"/>
              <w:right w:w="0" w:type="dxa"/>
            </w:tcMar>
            <w:vAlign w:val="bottom"/>
            <w:hideMark/>
          </w:tcPr>
          <w:p w14:paraId="06C7A020"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w:t>
            </w:r>
          </w:p>
        </w:tc>
        <w:tc>
          <w:tcPr>
            <w:tcW w:w="1035" w:type="dxa"/>
            <w:tcBorders>
              <w:top w:val="nil"/>
              <w:bottom w:val="nil"/>
            </w:tcBorders>
            <w:shd w:val="clear" w:color="auto" w:fill="auto"/>
            <w:tcMar>
              <w:top w:w="0" w:type="dxa"/>
              <w:left w:w="0" w:type="dxa"/>
              <w:bottom w:w="0" w:type="dxa"/>
              <w:right w:w="0" w:type="dxa"/>
            </w:tcMar>
            <w:vAlign w:val="bottom"/>
            <w:hideMark/>
          </w:tcPr>
          <w:p w14:paraId="3356ABEA"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036" w:type="dxa"/>
            <w:tcBorders>
              <w:top w:val="nil"/>
              <w:bottom w:val="nil"/>
            </w:tcBorders>
            <w:shd w:val="clear" w:color="auto" w:fill="auto"/>
            <w:tcMar>
              <w:top w:w="0" w:type="dxa"/>
              <w:left w:w="0" w:type="dxa"/>
              <w:bottom w:w="0" w:type="dxa"/>
              <w:right w:w="0" w:type="dxa"/>
            </w:tcMar>
            <w:vAlign w:val="bottom"/>
            <w:hideMark/>
          </w:tcPr>
          <w:p w14:paraId="1F0E0401"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035" w:type="dxa"/>
            <w:tcBorders>
              <w:top w:val="nil"/>
              <w:bottom w:val="nil"/>
            </w:tcBorders>
            <w:shd w:val="clear" w:color="auto" w:fill="auto"/>
            <w:tcMar>
              <w:top w:w="0" w:type="dxa"/>
              <w:left w:w="0" w:type="dxa"/>
              <w:bottom w:w="0" w:type="dxa"/>
              <w:right w:w="0" w:type="dxa"/>
            </w:tcMar>
            <w:vAlign w:val="bottom"/>
            <w:hideMark/>
          </w:tcPr>
          <w:p w14:paraId="77BC6597"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w:t>
            </w:r>
          </w:p>
        </w:tc>
        <w:tc>
          <w:tcPr>
            <w:tcW w:w="1035" w:type="dxa"/>
            <w:tcBorders>
              <w:top w:val="nil"/>
              <w:bottom w:val="nil"/>
            </w:tcBorders>
            <w:shd w:val="clear" w:color="auto" w:fill="auto"/>
            <w:tcMar>
              <w:top w:w="0" w:type="dxa"/>
              <w:left w:w="0" w:type="dxa"/>
              <w:bottom w:w="0" w:type="dxa"/>
              <w:right w:w="0" w:type="dxa"/>
            </w:tcMar>
            <w:vAlign w:val="bottom"/>
            <w:hideMark/>
          </w:tcPr>
          <w:p w14:paraId="119239C9"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+1</w:t>
            </w:r>
          </w:p>
        </w:tc>
        <w:tc>
          <w:tcPr>
            <w:tcW w:w="1036" w:type="dxa"/>
            <w:tcBorders>
              <w:top w:val="nil"/>
              <w:bottom w:val="nil"/>
            </w:tcBorders>
            <w:shd w:val="clear" w:color="auto" w:fill="auto"/>
            <w:tcMar>
              <w:top w:w="0" w:type="dxa"/>
              <w:left w:w="0" w:type="dxa"/>
              <w:bottom w:w="0" w:type="dxa"/>
              <w:right w:w="0" w:type="dxa"/>
            </w:tcMar>
            <w:vAlign w:val="bottom"/>
            <w:hideMark/>
          </w:tcPr>
          <w:p w14:paraId="31BF8519"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r>
      <w:tr w:rsidR="00766993" w:rsidRPr="009534A8" w14:paraId="6E525679" w14:textId="77777777" w:rsidTr="00E24384">
        <w:trPr>
          <w:cantSplit/>
        </w:trPr>
        <w:tc>
          <w:tcPr>
            <w:tcW w:w="1158" w:type="dxa"/>
            <w:tcBorders>
              <w:top w:val="nil"/>
            </w:tcBorders>
            <w:shd w:val="clear" w:color="auto" w:fill="auto"/>
            <w:tcMar>
              <w:top w:w="0" w:type="dxa"/>
              <w:left w:w="0" w:type="dxa"/>
              <w:bottom w:w="0" w:type="dxa"/>
              <w:right w:w="0" w:type="dxa"/>
            </w:tcMar>
            <w:hideMark/>
          </w:tcPr>
          <w:p w14:paraId="16327617" w14:textId="77777777" w:rsidR="00766993" w:rsidRPr="009534A8" w:rsidRDefault="00766993" w:rsidP="0035431B">
            <w:pPr>
              <w:suppressAutoHyphens w:val="0"/>
              <w:spacing w:before="40" w:after="40" w:line="220" w:lineRule="exact"/>
              <w:ind w:right="113"/>
              <w:rPr>
                <w:rFonts w:eastAsia="Gulim"/>
                <w:sz w:val="18"/>
              </w:rPr>
            </w:pPr>
            <w:r w:rsidRPr="009534A8">
              <w:rPr>
                <w:rFonts w:eastAsia="Malgun Gothic"/>
                <w:sz w:val="18"/>
              </w:rPr>
              <w:lastRenderedPageBreak/>
              <w:t>Newly established centers</w:t>
            </w:r>
          </w:p>
        </w:tc>
        <w:tc>
          <w:tcPr>
            <w:tcW w:w="1035" w:type="dxa"/>
            <w:tcBorders>
              <w:top w:val="nil"/>
            </w:tcBorders>
            <w:shd w:val="clear" w:color="auto" w:fill="auto"/>
            <w:tcMar>
              <w:top w:w="0" w:type="dxa"/>
              <w:left w:w="0" w:type="dxa"/>
              <w:bottom w:w="0" w:type="dxa"/>
              <w:right w:w="0" w:type="dxa"/>
            </w:tcMar>
            <w:vAlign w:val="bottom"/>
            <w:hideMark/>
          </w:tcPr>
          <w:p w14:paraId="28E91298"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Northern Seoul</w:t>
            </w:r>
          </w:p>
        </w:tc>
        <w:tc>
          <w:tcPr>
            <w:tcW w:w="1035" w:type="dxa"/>
            <w:tcBorders>
              <w:top w:val="nil"/>
            </w:tcBorders>
            <w:shd w:val="clear" w:color="auto" w:fill="auto"/>
            <w:tcMar>
              <w:top w:w="0" w:type="dxa"/>
              <w:left w:w="0" w:type="dxa"/>
              <w:bottom w:w="0" w:type="dxa"/>
              <w:right w:w="0" w:type="dxa"/>
            </w:tcMar>
            <w:vAlign w:val="bottom"/>
            <w:hideMark/>
          </w:tcPr>
          <w:p w14:paraId="107B1A94"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036" w:type="dxa"/>
            <w:tcBorders>
              <w:top w:val="nil"/>
            </w:tcBorders>
            <w:shd w:val="clear" w:color="auto" w:fill="auto"/>
            <w:tcMar>
              <w:top w:w="0" w:type="dxa"/>
              <w:left w:w="0" w:type="dxa"/>
              <w:bottom w:w="0" w:type="dxa"/>
              <w:right w:w="0" w:type="dxa"/>
            </w:tcMar>
            <w:vAlign w:val="bottom"/>
            <w:hideMark/>
          </w:tcPr>
          <w:p w14:paraId="5DB74C92"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c>
          <w:tcPr>
            <w:tcW w:w="1035" w:type="dxa"/>
            <w:tcBorders>
              <w:top w:val="nil"/>
            </w:tcBorders>
            <w:shd w:val="clear" w:color="auto" w:fill="auto"/>
            <w:tcMar>
              <w:top w:w="0" w:type="dxa"/>
              <w:left w:w="0" w:type="dxa"/>
              <w:bottom w:w="0" w:type="dxa"/>
              <w:right w:w="0" w:type="dxa"/>
            </w:tcMar>
            <w:vAlign w:val="bottom"/>
            <w:hideMark/>
          </w:tcPr>
          <w:p w14:paraId="5C016EB4"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Western Jeonnam</w:t>
            </w:r>
            <w:r w:rsidRPr="009534A8">
              <w:rPr>
                <w:rFonts w:eastAsia="Malgun Gothic"/>
                <w:sz w:val="18"/>
                <w:vertAlign w:val="superscript"/>
              </w:rPr>
              <w:t xml:space="preserve"> *</w:t>
            </w:r>
          </w:p>
        </w:tc>
        <w:tc>
          <w:tcPr>
            <w:tcW w:w="1035" w:type="dxa"/>
            <w:tcBorders>
              <w:top w:val="nil"/>
            </w:tcBorders>
            <w:shd w:val="clear" w:color="auto" w:fill="auto"/>
            <w:tcMar>
              <w:top w:w="0" w:type="dxa"/>
              <w:left w:w="0" w:type="dxa"/>
              <w:bottom w:w="0" w:type="dxa"/>
              <w:right w:w="0" w:type="dxa"/>
            </w:tcMar>
            <w:vAlign w:val="bottom"/>
            <w:hideMark/>
          </w:tcPr>
          <w:p w14:paraId="3E00DE49"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Northwest Gyeongbuk</w:t>
            </w:r>
          </w:p>
        </w:tc>
        <w:tc>
          <w:tcPr>
            <w:tcW w:w="1036" w:type="dxa"/>
            <w:tcBorders>
              <w:top w:val="nil"/>
            </w:tcBorders>
            <w:shd w:val="clear" w:color="auto" w:fill="auto"/>
            <w:tcMar>
              <w:top w:w="0" w:type="dxa"/>
              <w:left w:w="0" w:type="dxa"/>
              <w:bottom w:w="0" w:type="dxa"/>
              <w:right w:w="0" w:type="dxa"/>
            </w:tcMar>
            <w:vAlign w:val="bottom"/>
            <w:hideMark/>
          </w:tcPr>
          <w:p w14:paraId="425C69C4" w14:textId="77777777" w:rsidR="00766993" w:rsidRPr="009534A8" w:rsidRDefault="00766993" w:rsidP="0035431B">
            <w:pPr>
              <w:suppressAutoHyphens w:val="0"/>
              <w:spacing w:before="40" w:after="40" w:line="220" w:lineRule="exact"/>
              <w:ind w:right="113"/>
              <w:jc w:val="right"/>
              <w:rPr>
                <w:rFonts w:eastAsia="Gulim"/>
                <w:sz w:val="18"/>
              </w:rPr>
            </w:pPr>
            <w:r w:rsidRPr="009534A8">
              <w:rPr>
                <w:rFonts w:eastAsia="Malgun Gothic"/>
                <w:sz w:val="18"/>
              </w:rPr>
              <w:t>-</w:t>
            </w:r>
          </w:p>
        </w:tc>
      </w:tr>
    </w:tbl>
    <w:p w14:paraId="67CC4ABA" w14:textId="4C76A85F" w:rsidR="00766993" w:rsidRPr="009534A8" w:rsidRDefault="00766993" w:rsidP="0035431B">
      <w:pPr>
        <w:spacing w:before="120"/>
        <w:ind w:left="1134" w:right="1134" w:firstLine="170"/>
        <w:rPr>
          <w:i/>
          <w:iCs/>
          <w:sz w:val="18"/>
        </w:rPr>
      </w:pPr>
      <w:r w:rsidRPr="009534A8">
        <w:rPr>
          <w:i/>
          <w:iCs/>
          <w:sz w:val="18"/>
        </w:rPr>
        <w:t>Including one center operated by 100% of local government budget (Western Jeonnam)</w:t>
      </w:r>
      <w:r w:rsidR="0035431B" w:rsidRPr="009534A8">
        <w:rPr>
          <w:i/>
          <w:iCs/>
          <w:sz w:val="18"/>
        </w:rPr>
        <w:t>.</w:t>
      </w:r>
    </w:p>
    <w:p w14:paraId="52F774F5" w14:textId="138D29E3" w:rsidR="0035431B" w:rsidRPr="009534A8" w:rsidRDefault="0035431B" w:rsidP="0035431B">
      <w:pPr>
        <w:pStyle w:val="H23G"/>
        <w:spacing w:after="0"/>
        <w:rPr>
          <w:lang w:val="en-GB"/>
        </w:rPr>
      </w:pPr>
      <w:r w:rsidRPr="009534A8">
        <w:rPr>
          <w:lang w:val="en-GB"/>
        </w:rPr>
        <w:tab/>
      </w:r>
      <w:r w:rsidRPr="009534A8">
        <w:rPr>
          <w:lang w:val="en-GB"/>
        </w:rPr>
        <w:tab/>
      </w:r>
      <w:r w:rsidR="00766993" w:rsidRPr="009534A8">
        <w:rPr>
          <w:lang w:val="en-GB"/>
        </w:rPr>
        <w:t>Table-31. Number of received child abuse reports made by mandate notifiers</w:t>
      </w:r>
      <w:r w:rsidR="00F5024E">
        <w:rPr>
          <w:lang w:val="en-GB"/>
        </w:rPr>
        <w:br/>
      </w:r>
      <w:r w:rsidR="00766993" w:rsidRPr="009534A8">
        <w:rPr>
          <w:lang w:val="en-GB"/>
        </w:rPr>
        <w:t>(2018</w:t>
      </w:r>
      <w:r w:rsidR="00F5024E">
        <w:rPr>
          <w:lang w:val="en-GB"/>
        </w:rPr>
        <w:t>–</w:t>
      </w:r>
      <w:r w:rsidR="00766993" w:rsidRPr="009534A8">
        <w:rPr>
          <w:lang w:val="en-GB"/>
        </w:rPr>
        <w:t>2021)</w:t>
      </w:r>
    </w:p>
    <w:p w14:paraId="1139E536" w14:textId="2CE11BE2" w:rsidR="00766993" w:rsidRPr="009534A8" w:rsidRDefault="00766993" w:rsidP="0035431B">
      <w:pPr>
        <w:pStyle w:val="SingleTxtG"/>
        <w:keepNext/>
        <w:rPr>
          <w:i/>
        </w:rPr>
      </w:pPr>
      <w:r w:rsidRPr="009534A8">
        <w:rPr>
          <w:rFonts w:eastAsia="Malgun Gothic"/>
          <w:i/>
          <w:sz w:val="16"/>
        </w:rPr>
        <w:t>(</w:t>
      </w:r>
      <w:r w:rsidRPr="009534A8">
        <w:rPr>
          <w:i/>
        </w:rPr>
        <w:t>unit: case,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11"/>
        <w:gridCol w:w="617"/>
        <w:gridCol w:w="634"/>
        <w:gridCol w:w="617"/>
        <w:gridCol w:w="634"/>
        <w:gridCol w:w="694"/>
        <w:gridCol w:w="634"/>
        <w:gridCol w:w="694"/>
        <w:gridCol w:w="635"/>
      </w:tblGrid>
      <w:tr w:rsidR="00766993" w:rsidRPr="009534A8" w14:paraId="25DC291A" w14:textId="77777777" w:rsidTr="0035431B">
        <w:trPr>
          <w:cantSplit/>
          <w:tblHeader/>
        </w:trPr>
        <w:tc>
          <w:tcPr>
            <w:tcW w:w="2211" w:type="dxa"/>
            <w:tcBorders>
              <w:top w:val="single" w:sz="4" w:space="0" w:color="auto"/>
              <w:bottom w:val="single" w:sz="12" w:space="0" w:color="auto"/>
            </w:tcBorders>
            <w:shd w:val="clear" w:color="auto" w:fill="auto"/>
            <w:vAlign w:val="bottom"/>
            <w:hideMark/>
          </w:tcPr>
          <w:p w14:paraId="751AF44C" w14:textId="77777777" w:rsidR="00766993" w:rsidRPr="009534A8" w:rsidRDefault="00766993" w:rsidP="0035431B">
            <w:pPr>
              <w:suppressAutoHyphens w:val="0"/>
              <w:spacing w:before="80" w:after="80" w:line="200" w:lineRule="exact"/>
              <w:ind w:right="113"/>
              <w:textAlignment w:val="baseline"/>
              <w:rPr>
                <w:rFonts w:eastAsia="Gulim"/>
                <w:i/>
                <w:sz w:val="16"/>
              </w:rPr>
            </w:pPr>
            <w:r w:rsidRPr="009534A8">
              <w:rPr>
                <w:rFonts w:eastAsia="Malgun Gothic"/>
                <w:bCs/>
                <w:i/>
                <w:sz w:val="16"/>
              </w:rPr>
              <w:t>Mandate notifier of child abuse</w:t>
            </w:r>
          </w:p>
        </w:tc>
        <w:tc>
          <w:tcPr>
            <w:tcW w:w="1251" w:type="dxa"/>
            <w:gridSpan w:val="2"/>
            <w:tcBorders>
              <w:top w:val="single" w:sz="4" w:space="0" w:color="auto"/>
              <w:bottom w:val="single" w:sz="12" w:space="0" w:color="auto"/>
            </w:tcBorders>
            <w:shd w:val="clear" w:color="auto" w:fill="auto"/>
            <w:vAlign w:val="bottom"/>
            <w:hideMark/>
          </w:tcPr>
          <w:p w14:paraId="261B03D8" w14:textId="77777777" w:rsidR="00766993" w:rsidRPr="009534A8" w:rsidRDefault="00766993" w:rsidP="00557B1D">
            <w:pPr>
              <w:suppressAutoHyphens w:val="0"/>
              <w:spacing w:before="80" w:after="80" w:line="200" w:lineRule="exact"/>
              <w:ind w:right="113"/>
              <w:jc w:val="center"/>
              <w:textAlignment w:val="baseline"/>
              <w:rPr>
                <w:rFonts w:eastAsia="Gulim"/>
                <w:i/>
                <w:sz w:val="16"/>
              </w:rPr>
            </w:pPr>
            <w:r w:rsidRPr="009534A8">
              <w:rPr>
                <w:rFonts w:eastAsia="Malgun Gothic"/>
                <w:bCs/>
                <w:i/>
                <w:sz w:val="16"/>
              </w:rPr>
              <w:t>2018</w:t>
            </w:r>
          </w:p>
        </w:tc>
        <w:tc>
          <w:tcPr>
            <w:tcW w:w="1251" w:type="dxa"/>
            <w:gridSpan w:val="2"/>
            <w:tcBorders>
              <w:top w:val="single" w:sz="4" w:space="0" w:color="auto"/>
              <w:bottom w:val="single" w:sz="12" w:space="0" w:color="auto"/>
            </w:tcBorders>
            <w:shd w:val="clear" w:color="auto" w:fill="auto"/>
            <w:vAlign w:val="bottom"/>
            <w:hideMark/>
          </w:tcPr>
          <w:p w14:paraId="756F2F3C" w14:textId="77777777" w:rsidR="00766993" w:rsidRPr="009534A8" w:rsidRDefault="00766993" w:rsidP="00557B1D">
            <w:pPr>
              <w:suppressAutoHyphens w:val="0"/>
              <w:spacing w:before="80" w:after="80" w:line="200" w:lineRule="exact"/>
              <w:ind w:right="113"/>
              <w:jc w:val="center"/>
              <w:textAlignment w:val="baseline"/>
              <w:rPr>
                <w:rFonts w:eastAsia="Gulim"/>
                <w:i/>
                <w:sz w:val="16"/>
              </w:rPr>
            </w:pPr>
            <w:r w:rsidRPr="009534A8">
              <w:rPr>
                <w:rFonts w:eastAsia="Malgun Gothic"/>
                <w:bCs/>
                <w:i/>
                <w:sz w:val="16"/>
              </w:rPr>
              <w:t>2019</w:t>
            </w:r>
          </w:p>
        </w:tc>
        <w:tc>
          <w:tcPr>
            <w:tcW w:w="1328" w:type="dxa"/>
            <w:gridSpan w:val="2"/>
            <w:tcBorders>
              <w:top w:val="single" w:sz="4" w:space="0" w:color="auto"/>
              <w:bottom w:val="single" w:sz="12" w:space="0" w:color="auto"/>
            </w:tcBorders>
            <w:shd w:val="clear" w:color="auto" w:fill="auto"/>
            <w:vAlign w:val="bottom"/>
            <w:hideMark/>
          </w:tcPr>
          <w:p w14:paraId="457412B9" w14:textId="77777777" w:rsidR="00766993" w:rsidRPr="009534A8" w:rsidRDefault="00766993" w:rsidP="00557B1D">
            <w:pPr>
              <w:suppressAutoHyphens w:val="0"/>
              <w:spacing w:before="80" w:after="80" w:line="200" w:lineRule="exact"/>
              <w:ind w:right="113"/>
              <w:jc w:val="center"/>
              <w:textAlignment w:val="baseline"/>
              <w:rPr>
                <w:rFonts w:eastAsia="Gulim"/>
                <w:i/>
                <w:sz w:val="16"/>
              </w:rPr>
            </w:pPr>
            <w:r w:rsidRPr="009534A8">
              <w:rPr>
                <w:rFonts w:eastAsia="Malgun Gothic"/>
                <w:bCs/>
                <w:i/>
                <w:sz w:val="16"/>
              </w:rPr>
              <w:t>2020</w:t>
            </w:r>
          </w:p>
        </w:tc>
        <w:tc>
          <w:tcPr>
            <w:tcW w:w="1329" w:type="dxa"/>
            <w:gridSpan w:val="2"/>
            <w:tcBorders>
              <w:top w:val="single" w:sz="4" w:space="0" w:color="auto"/>
              <w:bottom w:val="single" w:sz="12" w:space="0" w:color="auto"/>
            </w:tcBorders>
            <w:shd w:val="clear" w:color="auto" w:fill="auto"/>
            <w:vAlign w:val="bottom"/>
            <w:hideMark/>
          </w:tcPr>
          <w:p w14:paraId="10FF1BDA" w14:textId="77777777" w:rsidR="00766993" w:rsidRPr="009534A8" w:rsidRDefault="00766993" w:rsidP="00557B1D">
            <w:pPr>
              <w:suppressAutoHyphens w:val="0"/>
              <w:spacing w:before="80" w:after="80" w:line="200" w:lineRule="exact"/>
              <w:ind w:right="113"/>
              <w:jc w:val="center"/>
              <w:textAlignment w:val="baseline"/>
              <w:rPr>
                <w:rFonts w:eastAsia="Gulim"/>
                <w:i/>
                <w:sz w:val="16"/>
              </w:rPr>
            </w:pPr>
            <w:r w:rsidRPr="009534A8">
              <w:rPr>
                <w:rFonts w:eastAsia="Malgun Gothic"/>
                <w:bCs/>
                <w:i/>
                <w:sz w:val="16"/>
              </w:rPr>
              <w:t>2021</w:t>
            </w:r>
          </w:p>
        </w:tc>
      </w:tr>
      <w:tr w:rsidR="00766993" w:rsidRPr="009534A8" w14:paraId="11125B4B" w14:textId="77777777" w:rsidTr="0035431B">
        <w:trPr>
          <w:cantSplit/>
        </w:trPr>
        <w:tc>
          <w:tcPr>
            <w:tcW w:w="2211" w:type="dxa"/>
            <w:tcBorders>
              <w:top w:val="single" w:sz="12" w:space="0" w:color="auto"/>
            </w:tcBorders>
            <w:shd w:val="clear" w:color="auto" w:fill="auto"/>
            <w:hideMark/>
          </w:tcPr>
          <w:p w14:paraId="0A21990C"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Teachers of elementary, middle and high schools</w:t>
            </w:r>
          </w:p>
        </w:tc>
        <w:tc>
          <w:tcPr>
            <w:tcW w:w="617" w:type="dxa"/>
            <w:tcBorders>
              <w:top w:val="single" w:sz="12" w:space="0" w:color="auto"/>
            </w:tcBorders>
            <w:shd w:val="clear" w:color="auto" w:fill="auto"/>
            <w:vAlign w:val="bottom"/>
            <w:hideMark/>
          </w:tcPr>
          <w:p w14:paraId="45F92997" w14:textId="6431AD54"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35431B" w:rsidRPr="009534A8">
              <w:rPr>
                <w:rFonts w:eastAsia="Malgun Gothic"/>
                <w:sz w:val="18"/>
              </w:rPr>
              <w:t xml:space="preserve"> </w:t>
            </w:r>
            <w:r w:rsidRPr="009534A8">
              <w:rPr>
                <w:rFonts w:eastAsia="Malgun Gothic"/>
                <w:sz w:val="18"/>
              </w:rPr>
              <w:t>406</w:t>
            </w:r>
          </w:p>
        </w:tc>
        <w:tc>
          <w:tcPr>
            <w:tcW w:w="634" w:type="dxa"/>
            <w:tcBorders>
              <w:top w:val="single" w:sz="12" w:space="0" w:color="auto"/>
            </w:tcBorders>
            <w:shd w:val="clear" w:color="auto" w:fill="auto"/>
            <w:vAlign w:val="bottom"/>
            <w:hideMark/>
          </w:tcPr>
          <w:p w14:paraId="02BD639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(70.0)</w:t>
            </w:r>
          </w:p>
        </w:tc>
        <w:tc>
          <w:tcPr>
            <w:tcW w:w="617" w:type="dxa"/>
            <w:tcBorders>
              <w:top w:val="single" w:sz="12" w:space="0" w:color="auto"/>
            </w:tcBorders>
            <w:shd w:val="clear" w:color="auto" w:fill="auto"/>
            <w:vAlign w:val="bottom"/>
            <w:hideMark/>
          </w:tcPr>
          <w:p w14:paraId="36A27A9D" w14:textId="2877CE4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35431B" w:rsidRPr="009534A8">
              <w:rPr>
                <w:rFonts w:eastAsia="Malgun Gothic"/>
                <w:sz w:val="18"/>
              </w:rPr>
              <w:t xml:space="preserve"> </w:t>
            </w:r>
            <w:r w:rsidRPr="009534A8">
              <w:rPr>
                <w:rFonts w:eastAsia="Malgun Gothic"/>
                <w:sz w:val="18"/>
              </w:rPr>
              <w:t>901</w:t>
            </w:r>
          </w:p>
        </w:tc>
        <w:tc>
          <w:tcPr>
            <w:tcW w:w="634" w:type="dxa"/>
            <w:tcBorders>
              <w:top w:val="single" w:sz="12" w:space="0" w:color="auto"/>
            </w:tcBorders>
            <w:shd w:val="clear" w:color="auto" w:fill="auto"/>
            <w:vAlign w:val="bottom"/>
            <w:hideMark/>
          </w:tcPr>
          <w:p w14:paraId="12469BF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(66.8)</w:t>
            </w:r>
          </w:p>
        </w:tc>
        <w:tc>
          <w:tcPr>
            <w:tcW w:w="694" w:type="dxa"/>
            <w:tcBorders>
              <w:top w:val="single" w:sz="12" w:space="0" w:color="auto"/>
            </w:tcBorders>
            <w:shd w:val="clear" w:color="auto" w:fill="auto"/>
            <w:vAlign w:val="bottom"/>
            <w:hideMark/>
          </w:tcPr>
          <w:p w14:paraId="39D98BA0" w14:textId="59C70681"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w:t>
            </w:r>
            <w:r w:rsidR="0035431B" w:rsidRPr="009534A8">
              <w:rPr>
                <w:rFonts w:eastAsia="Malgun Gothic"/>
                <w:sz w:val="18"/>
              </w:rPr>
              <w:t xml:space="preserve"> </w:t>
            </w:r>
            <w:r w:rsidRPr="009534A8">
              <w:rPr>
                <w:rFonts w:eastAsia="Malgun Gothic"/>
                <w:sz w:val="18"/>
              </w:rPr>
              <w:t>805</w:t>
            </w:r>
          </w:p>
        </w:tc>
        <w:tc>
          <w:tcPr>
            <w:tcW w:w="634" w:type="dxa"/>
            <w:tcBorders>
              <w:top w:val="single" w:sz="12" w:space="0" w:color="auto"/>
            </w:tcBorders>
            <w:shd w:val="clear" w:color="auto" w:fill="auto"/>
            <w:vAlign w:val="bottom"/>
            <w:hideMark/>
          </w:tcPr>
          <w:p w14:paraId="69CE448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(34.7)</w:t>
            </w:r>
          </w:p>
        </w:tc>
        <w:tc>
          <w:tcPr>
            <w:tcW w:w="694" w:type="dxa"/>
            <w:tcBorders>
              <w:top w:val="single" w:sz="12" w:space="0" w:color="auto"/>
            </w:tcBorders>
            <w:shd w:val="clear" w:color="auto" w:fill="auto"/>
            <w:vAlign w:val="bottom"/>
            <w:hideMark/>
          </w:tcPr>
          <w:p w14:paraId="2926D85D" w14:textId="27E782D1"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w:t>
            </w:r>
            <w:r w:rsidR="0035431B" w:rsidRPr="009534A8">
              <w:rPr>
                <w:rFonts w:eastAsia="Malgun Gothic"/>
                <w:sz w:val="18"/>
              </w:rPr>
              <w:t xml:space="preserve"> </w:t>
            </w:r>
            <w:r w:rsidRPr="009534A8">
              <w:rPr>
                <w:rFonts w:eastAsia="Malgun Gothic"/>
                <w:sz w:val="18"/>
              </w:rPr>
              <w:t>065</w:t>
            </w:r>
          </w:p>
        </w:tc>
        <w:tc>
          <w:tcPr>
            <w:tcW w:w="635" w:type="dxa"/>
            <w:tcBorders>
              <w:top w:val="single" w:sz="12" w:space="0" w:color="auto"/>
            </w:tcBorders>
            <w:shd w:val="clear" w:color="auto" w:fill="auto"/>
            <w:vAlign w:val="bottom"/>
            <w:hideMark/>
          </w:tcPr>
          <w:p w14:paraId="524736E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(25.9)</w:t>
            </w:r>
          </w:p>
        </w:tc>
      </w:tr>
      <w:tr w:rsidR="00766993" w:rsidRPr="009534A8" w14:paraId="3E54534F" w14:textId="77777777" w:rsidTr="0035431B">
        <w:trPr>
          <w:cantSplit/>
        </w:trPr>
        <w:tc>
          <w:tcPr>
            <w:tcW w:w="2211" w:type="dxa"/>
            <w:shd w:val="clear" w:color="auto" w:fill="auto"/>
            <w:hideMark/>
          </w:tcPr>
          <w:p w14:paraId="08450D23"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Healthcare workers and medical technicians</w:t>
            </w:r>
          </w:p>
        </w:tc>
        <w:tc>
          <w:tcPr>
            <w:tcW w:w="617" w:type="dxa"/>
            <w:shd w:val="clear" w:color="auto" w:fill="auto"/>
            <w:vAlign w:val="bottom"/>
            <w:hideMark/>
          </w:tcPr>
          <w:p w14:paraId="5C15B6B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325</w:t>
            </w:r>
          </w:p>
        </w:tc>
        <w:tc>
          <w:tcPr>
            <w:tcW w:w="634" w:type="dxa"/>
            <w:shd w:val="clear" w:color="auto" w:fill="auto"/>
            <w:vAlign w:val="bottom"/>
            <w:hideMark/>
          </w:tcPr>
          <w:p w14:paraId="480FF48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(3.6)</w:t>
            </w:r>
          </w:p>
        </w:tc>
        <w:tc>
          <w:tcPr>
            <w:tcW w:w="617" w:type="dxa"/>
            <w:shd w:val="clear" w:color="auto" w:fill="auto"/>
            <w:vAlign w:val="bottom"/>
            <w:hideMark/>
          </w:tcPr>
          <w:p w14:paraId="2725D68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293</w:t>
            </w:r>
          </w:p>
        </w:tc>
        <w:tc>
          <w:tcPr>
            <w:tcW w:w="634" w:type="dxa"/>
            <w:shd w:val="clear" w:color="auto" w:fill="auto"/>
            <w:vAlign w:val="bottom"/>
            <w:hideMark/>
          </w:tcPr>
          <w:p w14:paraId="71A31AC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(3.3)</w:t>
            </w:r>
          </w:p>
        </w:tc>
        <w:tc>
          <w:tcPr>
            <w:tcW w:w="694" w:type="dxa"/>
            <w:shd w:val="clear" w:color="auto" w:fill="auto"/>
            <w:vAlign w:val="bottom"/>
            <w:hideMark/>
          </w:tcPr>
          <w:p w14:paraId="1947578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363</w:t>
            </w:r>
          </w:p>
        </w:tc>
        <w:tc>
          <w:tcPr>
            <w:tcW w:w="634" w:type="dxa"/>
            <w:shd w:val="clear" w:color="auto" w:fill="auto"/>
            <w:vAlign w:val="bottom"/>
            <w:hideMark/>
          </w:tcPr>
          <w:p w14:paraId="60F5AD0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(3.3)</w:t>
            </w:r>
          </w:p>
        </w:tc>
        <w:tc>
          <w:tcPr>
            <w:tcW w:w="694" w:type="dxa"/>
            <w:shd w:val="clear" w:color="auto" w:fill="auto"/>
            <w:vAlign w:val="bottom"/>
            <w:hideMark/>
          </w:tcPr>
          <w:p w14:paraId="4BFC07B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549</w:t>
            </w:r>
          </w:p>
        </w:tc>
        <w:tc>
          <w:tcPr>
            <w:tcW w:w="635" w:type="dxa"/>
            <w:shd w:val="clear" w:color="auto" w:fill="auto"/>
            <w:vAlign w:val="bottom"/>
            <w:hideMark/>
          </w:tcPr>
          <w:p w14:paraId="1EBFC77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(2.3)</w:t>
            </w:r>
          </w:p>
        </w:tc>
      </w:tr>
      <w:tr w:rsidR="00766993" w:rsidRPr="009534A8" w14:paraId="6CD38E6B" w14:textId="77777777" w:rsidTr="0035431B">
        <w:trPr>
          <w:cantSplit/>
        </w:trPr>
        <w:tc>
          <w:tcPr>
            <w:tcW w:w="2211" w:type="dxa"/>
            <w:shd w:val="clear" w:color="auto" w:fill="auto"/>
            <w:hideMark/>
          </w:tcPr>
          <w:p w14:paraId="440CDC2F"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for child welfare facilities</w:t>
            </w:r>
          </w:p>
        </w:tc>
        <w:tc>
          <w:tcPr>
            <w:tcW w:w="617" w:type="dxa"/>
            <w:shd w:val="clear" w:color="auto" w:fill="auto"/>
            <w:vAlign w:val="bottom"/>
            <w:hideMark/>
          </w:tcPr>
          <w:p w14:paraId="3C67D2C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411</w:t>
            </w:r>
          </w:p>
        </w:tc>
        <w:tc>
          <w:tcPr>
            <w:tcW w:w="634" w:type="dxa"/>
            <w:shd w:val="clear" w:color="auto" w:fill="auto"/>
            <w:vAlign w:val="bottom"/>
            <w:hideMark/>
          </w:tcPr>
          <w:p w14:paraId="760E4F7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(4.5)</w:t>
            </w:r>
          </w:p>
        </w:tc>
        <w:tc>
          <w:tcPr>
            <w:tcW w:w="617" w:type="dxa"/>
            <w:shd w:val="clear" w:color="auto" w:fill="auto"/>
            <w:vAlign w:val="bottom"/>
            <w:hideMark/>
          </w:tcPr>
          <w:p w14:paraId="1E0AADD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337</w:t>
            </w:r>
          </w:p>
        </w:tc>
        <w:tc>
          <w:tcPr>
            <w:tcW w:w="634" w:type="dxa"/>
            <w:shd w:val="clear" w:color="auto" w:fill="auto"/>
            <w:vAlign w:val="bottom"/>
            <w:hideMark/>
          </w:tcPr>
          <w:p w14:paraId="1ABCF56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(3.8)</w:t>
            </w:r>
          </w:p>
        </w:tc>
        <w:tc>
          <w:tcPr>
            <w:tcW w:w="694" w:type="dxa"/>
            <w:shd w:val="clear" w:color="auto" w:fill="auto"/>
            <w:vAlign w:val="bottom"/>
            <w:hideMark/>
          </w:tcPr>
          <w:p w14:paraId="5E1ECBB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711</w:t>
            </w:r>
          </w:p>
        </w:tc>
        <w:tc>
          <w:tcPr>
            <w:tcW w:w="634" w:type="dxa"/>
            <w:shd w:val="clear" w:color="auto" w:fill="auto"/>
            <w:vAlign w:val="bottom"/>
            <w:hideMark/>
          </w:tcPr>
          <w:p w14:paraId="5E79921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(6.5)</w:t>
            </w:r>
          </w:p>
        </w:tc>
        <w:tc>
          <w:tcPr>
            <w:tcW w:w="694" w:type="dxa"/>
            <w:shd w:val="clear" w:color="auto" w:fill="auto"/>
            <w:vAlign w:val="bottom"/>
            <w:hideMark/>
          </w:tcPr>
          <w:p w14:paraId="78E5F35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702</w:t>
            </w:r>
          </w:p>
        </w:tc>
        <w:tc>
          <w:tcPr>
            <w:tcW w:w="635" w:type="dxa"/>
            <w:shd w:val="clear" w:color="auto" w:fill="auto"/>
            <w:vAlign w:val="bottom"/>
            <w:hideMark/>
          </w:tcPr>
          <w:p w14:paraId="28B6186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(3.0)</w:t>
            </w:r>
          </w:p>
        </w:tc>
      </w:tr>
      <w:tr w:rsidR="00766993" w:rsidRPr="009534A8" w14:paraId="652D4812" w14:textId="77777777" w:rsidTr="0035431B">
        <w:trPr>
          <w:cantSplit/>
        </w:trPr>
        <w:tc>
          <w:tcPr>
            <w:tcW w:w="2211" w:type="dxa"/>
            <w:shd w:val="clear" w:color="auto" w:fill="auto"/>
            <w:hideMark/>
          </w:tcPr>
          <w:p w14:paraId="0B0B9F01"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for disabled welfare facilities</w:t>
            </w:r>
          </w:p>
        </w:tc>
        <w:tc>
          <w:tcPr>
            <w:tcW w:w="617" w:type="dxa"/>
            <w:shd w:val="clear" w:color="auto" w:fill="auto"/>
            <w:vAlign w:val="bottom"/>
            <w:hideMark/>
          </w:tcPr>
          <w:p w14:paraId="57DF8DD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56</w:t>
            </w:r>
          </w:p>
        </w:tc>
        <w:tc>
          <w:tcPr>
            <w:tcW w:w="634" w:type="dxa"/>
            <w:shd w:val="clear" w:color="auto" w:fill="auto"/>
            <w:vAlign w:val="bottom"/>
            <w:hideMark/>
          </w:tcPr>
          <w:p w14:paraId="3651CFA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(0.6)</w:t>
            </w:r>
          </w:p>
        </w:tc>
        <w:tc>
          <w:tcPr>
            <w:tcW w:w="617" w:type="dxa"/>
            <w:shd w:val="clear" w:color="auto" w:fill="auto"/>
            <w:vAlign w:val="bottom"/>
            <w:hideMark/>
          </w:tcPr>
          <w:p w14:paraId="7B97B28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38</w:t>
            </w:r>
          </w:p>
        </w:tc>
        <w:tc>
          <w:tcPr>
            <w:tcW w:w="634" w:type="dxa"/>
            <w:shd w:val="clear" w:color="auto" w:fill="auto"/>
            <w:vAlign w:val="bottom"/>
            <w:hideMark/>
          </w:tcPr>
          <w:p w14:paraId="05A99B4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(0.4)</w:t>
            </w:r>
          </w:p>
        </w:tc>
        <w:tc>
          <w:tcPr>
            <w:tcW w:w="694" w:type="dxa"/>
            <w:shd w:val="clear" w:color="auto" w:fill="auto"/>
            <w:vAlign w:val="bottom"/>
            <w:hideMark/>
          </w:tcPr>
          <w:p w14:paraId="56B5996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46</w:t>
            </w:r>
          </w:p>
        </w:tc>
        <w:tc>
          <w:tcPr>
            <w:tcW w:w="634" w:type="dxa"/>
            <w:shd w:val="clear" w:color="auto" w:fill="auto"/>
            <w:vAlign w:val="bottom"/>
            <w:hideMark/>
          </w:tcPr>
          <w:p w14:paraId="0FCBC6C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(0.4)</w:t>
            </w:r>
          </w:p>
        </w:tc>
        <w:tc>
          <w:tcPr>
            <w:tcW w:w="694" w:type="dxa"/>
            <w:shd w:val="clear" w:color="auto" w:fill="auto"/>
            <w:vAlign w:val="bottom"/>
            <w:hideMark/>
          </w:tcPr>
          <w:p w14:paraId="1794EA5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47</w:t>
            </w:r>
          </w:p>
        </w:tc>
        <w:tc>
          <w:tcPr>
            <w:tcW w:w="635" w:type="dxa"/>
            <w:shd w:val="clear" w:color="auto" w:fill="auto"/>
            <w:vAlign w:val="bottom"/>
            <w:hideMark/>
          </w:tcPr>
          <w:p w14:paraId="46EF4B6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6E94906D" w14:textId="77777777" w:rsidTr="0035431B">
        <w:trPr>
          <w:cantSplit/>
        </w:trPr>
        <w:tc>
          <w:tcPr>
            <w:tcW w:w="2211" w:type="dxa"/>
            <w:shd w:val="clear" w:color="auto" w:fill="auto"/>
            <w:hideMark/>
          </w:tcPr>
          <w:p w14:paraId="1532D294"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Daycare center staff</w:t>
            </w:r>
          </w:p>
        </w:tc>
        <w:tc>
          <w:tcPr>
            <w:tcW w:w="617" w:type="dxa"/>
            <w:shd w:val="clear" w:color="auto" w:fill="auto"/>
            <w:vAlign w:val="bottom"/>
            <w:hideMark/>
          </w:tcPr>
          <w:p w14:paraId="59C52AC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213</w:t>
            </w:r>
          </w:p>
        </w:tc>
        <w:tc>
          <w:tcPr>
            <w:tcW w:w="634" w:type="dxa"/>
            <w:shd w:val="clear" w:color="auto" w:fill="auto"/>
            <w:vAlign w:val="bottom"/>
            <w:hideMark/>
          </w:tcPr>
          <w:p w14:paraId="7C077BF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(2.3)</w:t>
            </w:r>
          </w:p>
        </w:tc>
        <w:tc>
          <w:tcPr>
            <w:tcW w:w="617" w:type="dxa"/>
            <w:shd w:val="clear" w:color="auto" w:fill="auto"/>
            <w:vAlign w:val="bottom"/>
            <w:hideMark/>
          </w:tcPr>
          <w:p w14:paraId="462BCB3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448</w:t>
            </w:r>
          </w:p>
        </w:tc>
        <w:tc>
          <w:tcPr>
            <w:tcW w:w="634" w:type="dxa"/>
            <w:shd w:val="clear" w:color="auto" w:fill="auto"/>
            <w:vAlign w:val="bottom"/>
            <w:hideMark/>
          </w:tcPr>
          <w:p w14:paraId="191FA2A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(5.1)</w:t>
            </w:r>
          </w:p>
        </w:tc>
        <w:tc>
          <w:tcPr>
            <w:tcW w:w="694" w:type="dxa"/>
            <w:shd w:val="clear" w:color="auto" w:fill="auto"/>
            <w:vAlign w:val="bottom"/>
            <w:hideMark/>
          </w:tcPr>
          <w:p w14:paraId="6DB061F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182</w:t>
            </w:r>
          </w:p>
        </w:tc>
        <w:tc>
          <w:tcPr>
            <w:tcW w:w="634" w:type="dxa"/>
            <w:shd w:val="clear" w:color="auto" w:fill="auto"/>
            <w:vAlign w:val="bottom"/>
            <w:hideMark/>
          </w:tcPr>
          <w:p w14:paraId="22AB5DD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(1.7)</w:t>
            </w:r>
          </w:p>
        </w:tc>
        <w:tc>
          <w:tcPr>
            <w:tcW w:w="694" w:type="dxa"/>
            <w:shd w:val="clear" w:color="auto" w:fill="auto"/>
            <w:vAlign w:val="bottom"/>
            <w:hideMark/>
          </w:tcPr>
          <w:p w14:paraId="233C70A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241</w:t>
            </w:r>
          </w:p>
        </w:tc>
        <w:tc>
          <w:tcPr>
            <w:tcW w:w="635" w:type="dxa"/>
            <w:shd w:val="clear" w:color="auto" w:fill="auto"/>
            <w:vAlign w:val="bottom"/>
            <w:hideMark/>
          </w:tcPr>
          <w:p w14:paraId="60BA853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(1.0)</w:t>
            </w:r>
          </w:p>
        </w:tc>
      </w:tr>
      <w:tr w:rsidR="00766993" w:rsidRPr="009534A8" w14:paraId="5A9050D4" w14:textId="77777777" w:rsidTr="0035431B">
        <w:trPr>
          <w:cantSplit/>
        </w:trPr>
        <w:tc>
          <w:tcPr>
            <w:tcW w:w="2211" w:type="dxa"/>
            <w:shd w:val="clear" w:color="auto" w:fill="auto"/>
            <w:hideMark/>
          </w:tcPr>
          <w:p w14:paraId="54758774"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Kindergarten staff and instructors</w:t>
            </w:r>
          </w:p>
        </w:tc>
        <w:tc>
          <w:tcPr>
            <w:tcW w:w="617" w:type="dxa"/>
            <w:shd w:val="clear" w:color="auto" w:fill="auto"/>
            <w:vAlign w:val="bottom"/>
            <w:hideMark/>
          </w:tcPr>
          <w:p w14:paraId="3BDA4FA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115</w:t>
            </w:r>
          </w:p>
        </w:tc>
        <w:tc>
          <w:tcPr>
            <w:tcW w:w="634" w:type="dxa"/>
            <w:shd w:val="clear" w:color="auto" w:fill="auto"/>
            <w:vAlign w:val="bottom"/>
            <w:hideMark/>
          </w:tcPr>
          <w:p w14:paraId="412F4DD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(1.3)</w:t>
            </w:r>
          </w:p>
        </w:tc>
        <w:tc>
          <w:tcPr>
            <w:tcW w:w="617" w:type="dxa"/>
            <w:shd w:val="clear" w:color="auto" w:fill="auto"/>
            <w:vAlign w:val="bottom"/>
            <w:hideMark/>
          </w:tcPr>
          <w:p w14:paraId="4ECA924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140</w:t>
            </w:r>
          </w:p>
        </w:tc>
        <w:tc>
          <w:tcPr>
            <w:tcW w:w="634" w:type="dxa"/>
            <w:shd w:val="clear" w:color="auto" w:fill="auto"/>
            <w:vAlign w:val="bottom"/>
            <w:hideMark/>
          </w:tcPr>
          <w:p w14:paraId="4C5A0E0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(1.6)</w:t>
            </w:r>
          </w:p>
        </w:tc>
        <w:tc>
          <w:tcPr>
            <w:tcW w:w="694" w:type="dxa"/>
            <w:shd w:val="clear" w:color="auto" w:fill="auto"/>
            <w:vAlign w:val="bottom"/>
            <w:hideMark/>
          </w:tcPr>
          <w:p w14:paraId="35D8D56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140</w:t>
            </w:r>
          </w:p>
        </w:tc>
        <w:tc>
          <w:tcPr>
            <w:tcW w:w="634" w:type="dxa"/>
            <w:shd w:val="clear" w:color="auto" w:fill="auto"/>
            <w:vAlign w:val="bottom"/>
            <w:hideMark/>
          </w:tcPr>
          <w:p w14:paraId="5A80508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(1.3)</w:t>
            </w:r>
          </w:p>
        </w:tc>
        <w:tc>
          <w:tcPr>
            <w:tcW w:w="694" w:type="dxa"/>
            <w:shd w:val="clear" w:color="auto" w:fill="auto"/>
            <w:vAlign w:val="bottom"/>
            <w:hideMark/>
          </w:tcPr>
          <w:p w14:paraId="079DF8A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216</w:t>
            </w:r>
          </w:p>
        </w:tc>
        <w:tc>
          <w:tcPr>
            <w:tcW w:w="635" w:type="dxa"/>
            <w:shd w:val="clear" w:color="auto" w:fill="auto"/>
            <w:vAlign w:val="bottom"/>
            <w:hideMark/>
          </w:tcPr>
          <w:p w14:paraId="5259D01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(0.9)</w:t>
            </w:r>
          </w:p>
        </w:tc>
      </w:tr>
      <w:tr w:rsidR="00766993" w:rsidRPr="009534A8" w14:paraId="73D2CEFF" w14:textId="77777777" w:rsidTr="0035431B">
        <w:trPr>
          <w:cantSplit/>
        </w:trPr>
        <w:tc>
          <w:tcPr>
            <w:tcW w:w="2211" w:type="dxa"/>
            <w:shd w:val="clear" w:color="auto" w:fill="auto"/>
            <w:hideMark/>
          </w:tcPr>
          <w:p w14:paraId="6D79AC61"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Private study center workers</w:t>
            </w:r>
          </w:p>
        </w:tc>
        <w:tc>
          <w:tcPr>
            <w:tcW w:w="617" w:type="dxa"/>
            <w:shd w:val="clear" w:color="auto" w:fill="auto"/>
            <w:vAlign w:val="bottom"/>
            <w:hideMark/>
          </w:tcPr>
          <w:p w14:paraId="6FD6FD7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18</w:t>
            </w:r>
          </w:p>
        </w:tc>
        <w:tc>
          <w:tcPr>
            <w:tcW w:w="634" w:type="dxa"/>
            <w:shd w:val="clear" w:color="auto" w:fill="auto"/>
            <w:vAlign w:val="bottom"/>
            <w:hideMark/>
          </w:tcPr>
          <w:p w14:paraId="25C7DF8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c>
          <w:tcPr>
            <w:tcW w:w="617" w:type="dxa"/>
            <w:shd w:val="clear" w:color="auto" w:fill="auto"/>
            <w:vAlign w:val="bottom"/>
            <w:hideMark/>
          </w:tcPr>
          <w:p w14:paraId="7FD6472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w:t>
            </w:r>
          </w:p>
        </w:tc>
        <w:tc>
          <w:tcPr>
            <w:tcW w:w="634" w:type="dxa"/>
            <w:shd w:val="clear" w:color="auto" w:fill="auto"/>
            <w:vAlign w:val="bottom"/>
            <w:hideMark/>
          </w:tcPr>
          <w:p w14:paraId="5A73B31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(0.4)</w:t>
            </w:r>
          </w:p>
        </w:tc>
        <w:tc>
          <w:tcPr>
            <w:tcW w:w="694" w:type="dxa"/>
            <w:shd w:val="clear" w:color="auto" w:fill="auto"/>
            <w:vAlign w:val="bottom"/>
            <w:hideMark/>
          </w:tcPr>
          <w:p w14:paraId="23A9C3E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42</w:t>
            </w:r>
          </w:p>
        </w:tc>
        <w:tc>
          <w:tcPr>
            <w:tcW w:w="634" w:type="dxa"/>
            <w:shd w:val="clear" w:color="auto" w:fill="auto"/>
            <w:vAlign w:val="bottom"/>
            <w:hideMark/>
          </w:tcPr>
          <w:p w14:paraId="42CE6E1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(0.4)</w:t>
            </w:r>
          </w:p>
        </w:tc>
        <w:tc>
          <w:tcPr>
            <w:tcW w:w="694" w:type="dxa"/>
            <w:shd w:val="clear" w:color="auto" w:fill="auto"/>
            <w:vAlign w:val="bottom"/>
            <w:hideMark/>
          </w:tcPr>
          <w:p w14:paraId="0462EA3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35</w:t>
            </w:r>
          </w:p>
        </w:tc>
        <w:tc>
          <w:tcPr>
            <w:tcW w:w="635" w:type="dxa"/>
            <w:shd w:val="clear" w:color="auto" w:fill="auto"/>
            <w:vAlign w:val="bottom"/>
            <w:hideMark/>
          </w:tcPr>
          <w:p w14:paraId="61BEE7E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r>
      <w:tr w:rsidR="00766993" w:rsidRPr="009534A8" w14:paraId="6471F276" w14:textId="77777777" w:rsidTr="0035431B">
        <w:trPr>
          <w:cantSplit/>
        </w:trPr>
        <w:tc>
          <w:tcPr>
            <w:tcW w:w="2211" w:type="dxa"/>
            <w:shd w:val="clear" w:color="auto" w:fill="auto"/>
            <w:hideMark/>
          </w:tcPr>
          <w:p w14:paraId="795BFD2D" w14:textId="77777777" w:rsidR="00766993" w:rsidRPr="009534A8" w:rsidRDefault="00766993" w:rsidP="0035431B">
            <w:pPr>
              <w:suppressAutoHyphens w:val="0"/>
              <w:spacing w:before="40" w:after="40" w:line="220" w:lineRule="exact"/>
              <w:ind w:right="113"/>
              <w:textAlignment w:val="baseline"/>
              <w:rPr>
                <w:rFonts w:eastAsia="Malgun Gothic"/>
                <w:sz w:val="18"/>
              </w:rPr>
            </w:pPr>
            <w:r w:rsidRPr="009534A8">
              <w:rPr>
                <w:rFonts w:eastAsia="Malgun Gothic"/>
                <w:sz w:val="18"/>
              </w:rPr>
              <w:t>Firefighters and paramedics</w:t>
            </w:r>
          </w:p>
        </w:tc>
        <w:tc>
          <w:tcPr>
            <w:tcW w:w="617" w:type="dxa"/>
            <w:shd w:val="clear" w:color="auto" w:fill="auto"/>
            <w:vAlign w:val="bottom"/>
            <w:hideMark/>
          </w:tcPr>
          <w:p w14:paraId="590CA0F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24</w:t>
            </w:r>
          </w:p>
        </w:tc>
        <w:tc>
          <w:tcPr>
            <w:tcW w:w="634" w:type="dxa"/>
            <w:shd w:val="clear" w:color="auto" w:fill="auto"/>
            <w:vAlign w:val="bottom"/>
            <w:hideMark/>
          </w:tcPr>
          <w:p w14:paraId="5487A95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c>
          <w:tcPr>
            <w:tcW w:w="617" w:type="dxa"/>
            <w:shd w:val="clear" w:color="auto" w:fill="auto"/>
            <w:vAlign w:val="bottom"/>
            <w:hideMark/>
          </w:tcPr>
          <w:p w14:paraId="7378AD1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w:t>
            </w:r>
          </w:p>
        </w:tc>
        <w:tc>
          <w:tcPr>
            <w:tcW w:w="634" w:type="dxa"/>
            <w:shd w:val="clear" w:color="auto" w:fill="auto"/>
            <w:vAlign w:val="bottom"/>
            <w:hideMark/>
          </w:tcPr>
          <w:p w14:paraId="7794816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(0.4)</w:t>
            </w:r>
          </w:p>
        </w:tc>
        <w:tc>
          <w:tcPr>
            <w:tcW w:w="694" w:type="dxa"/>
            <w:shd w:val="clear" w:color="auto" w:fill="auto"/>
            <w:vAlign w:val="bottom"/>
            <w:hideMark/>
          </w:tcPr>
          <w:p w14:paraId="17351B9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25</w:t>
            </w:r>
          </w:p>
        </w:tc>
        <w:tc>
          <w:tcPr>
            <w:tcW w:w="634" w:type="dxa"/>
            <w:shd w:val="clear" w:color="auto" w:fill="auto"/>
            <w:vAlign w:val="bottom"/>
            <w:hideMark/>
          </w:tcPr>
          <w:p w14:paraId="6B71561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c>
          <w:tcPr>
            <w:tcW w:w="694" w:type="dxa"/>
            <w:shd w:val="clear" w:color="auto" w:fill="auto"/>
            <w:vAlign w:val="bottom"/>
            <w:hideMark/>
          </w:tcPr>
          <w:p w14:paraId="7600741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36</w:t>
            </w:r>
          </w:p>
        </w:tc>
        <w:tc>
          <w:tcPr>
            <w:tcW w:w="635" w:type="dxa"/>
            <w:shd w:val="clear" w:color="auto" w:fill="auto"/>
            <w:vAlign w:val="bottom"/>
            <w:hideMark/>
          </w:tcPr>
          <w:p w14:paraId="0A7277F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7F4A5841" w14:textId="77777777" w:rsidTr="0035431B">
        <w:trPr>
          <w:cantSplit/>
        </w:trPr>
        <w:tc>
          <w:tcPr>
            <w:tcW w:w="2211" w:type="dxa"/>
            <w:shd w:val="clear" w:color="auto" w:fill="auto"/>
            <w:hideMark/>
          </w:tcPr>
          <w:p w14:paraId="026F72A3"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Sex trafficking victim counselors</w:t>
            </w:r>
          </w:p>
        </w:tc>
        <w:tc>
          <w:tcPr>
            <w:tcW w:w="617" w:type="dxa"/>
            <w:shd w:val="clear" w:color="auto" w:fill="auto"/>
            <w:vAlign w:val="bottom"/>
            <w:hideMark/>
          </w:tcPr>
          <w:p w14:paraId="088D7B8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8</w:t>
            </w:r>
          </w:p>
        </w:tc>
        <w:tc>
          <w:tcPr>
            <w:tcW w:w="634" w:type="dxa"/>
            <w:shd w:val="clear" w:color="auto" w:fill="auto"/>
            <w:vAlign w:val="bottom"/>
            <w:hideMark/>
          </w:tcPr>
          <w:p w14:paraId="36C9D41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c>
          <w:tcPr>
            <w:tcW w:w="617" w:type="dxa"/>
            <w:shd w:val="clear" w:color="auto" w:fill="auto"/>
            <w:vAlign w:val="bottom"/>
            <w:hideMark/>
          </w:tcPr>
          <w:p w14:paraId="77DAA7E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w:t>
            </w:r>
          </w:p>
        </w:tc>
        <w:tc>
          <w:tcPr>
            <w:tcW w:w="634" w:type="dxa"/>
            <w:shd w:val="clear" w:color="auto" w:fill="auto"/>
            <w:vAlign w:val="bottom"/>
            <w:hideMark/>
          </w:tcPr>
          <w:p w14:paraId="1A690C6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shd w:val="clear" w:color="auto" w:fill="auto"/>
            <w:vAlign w:val="bottom"/>
            <w:hideMark/>
          </w:tcPr>
          <w:p w14:paraId="4B0CEAF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w:t>
            </w:r>
          </w:p>
        </w:tc>
        <w:tc>
          <w:tcPr>
            <w:tcW w:w="634" w:type="dxa"/>
            <w:shd w:val="clear" w:color="auto" w:fill="auto"/>
            <w:vAlign w:val="bottom"/>
            <w:hideMark/>
          </w:tcPr>
          <w:p w14:paraId="499FA82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shd w:val="clear" w:color="auto" w:fill="auto"/>
            <w:vAlign w:val="bottom"/>
            <w:hideMark/>
          </w:tcPr>
          <w:p w14:paraId="0D02BB8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p>
        </w:tc>
        <w:tc>
          <w:tcPr>
            <w:tcW w:w="635" w:type="dxa"/>
            <w:shd w:val="clear" w:color="auto" w:fill="auto"/>
            <w:vAlign w:val="bottom"/>
            <w:hideMark/>
          </w:tcPr>
          <w:p w14:paraId="3CE02DD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r>
      <w:tr w:rsidR="00766993" w:rsidRPr="009534A8" w14:paraId="10086293" w14:textId="77777777" w:rsidTr="0035431B">
        <w:trPr>
          <w:cantSplit/>
        </w:trPr>
        <w:tc>
          <w:tcPr>
            <w:tcW w:w="2211" w:type="dxa"/>
            <w:shd w:val="clear" w:color="auto" w:fill="auto"/>
            <w:hideMark/>
          </w:tcPr>
          <w:p w14:paraId="6228B1B1" w14:textId="63ECB56E"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Single</w:t>
            </w:r>
            <w:r w:rsidR="00F5024E">
              <w:rPr>
                <w:rFonts w:eastAsia="Malgun Gothic"/>
                <w:sz w:val="18"/>
              </w:rPr>
              <w:br/>
            </w:r>
            <w:r w:rsidRPr="009534A8">
              <w:rPr>
                <w:rFonts w:eastAsia="Malgun Gothic"/>
                <w:sz w:val="18"/>
              </w:rPr>
              <w:t>parent family welfare facility workers</w:t>
            </w:r>
          </w:p>
        </w:tc>
        <w:tc>
          <w:tcPr>
            <w:tcW w:w="617" w:type="dxa"/>
            <w:shd w:val="clear" w:color="auto" w:fill="auto"/>
            <w:vAlign w:val="bottom"/>
            <w:hideMark/>
          </w:tcPr>
          <w:p w14:paraId="4E35CBB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14</w:t>
            </w:r>
          </w:p>
        </w:tc>
        <w:tc>
          <w:tcPr>
            <w:tcW w:w="634" w:type="dxa"/>
            <w:shd w:val="clear" w:color="auto" w:fill="auto"/>
            <w:vAlign w:val="bottom"/>
            <w:hideMark/>
          </w:tcPr>
          <w:p w14:paraId="00D4DAF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c>
          <w:tcPr>
            <w:tcW w:w="617" w:type="dxa"/>
            <w:shd w:val="clear" w:color="auto" w:fill="auto"/>
            <w:vAlign w:val="bottom"/>
            <w:hideMark/>
          </w:tcPr>
          <w:p w14:paraId="00E1D58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16</w:t>
            </w:r>
          </w:p>
        </w:tc>
        <w:tc>
          <w:tcPr>
            <w:tcW w:w="634" w:type="dxa"/>
            <w:shd w:val="clear" w:color="auto" w:fill="auto"/>
            <w:vAlign w:val="bottom"/>
            <w:hideMark/>
          </w:tcPr>
          <w:p w14:paraId="72C9900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c>
          <w:tcPr>
            <w:tcW w:w="694" w:type="dxa"/>
            <w:shd w:val="clear" w:color="auto" w:fill="auto"/>
            <w:vAlign w:val="bottom"/>
            <w:hideMark/>
          </w:tcPr>
          <w:p w14:paraId="39A76F2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30</w:t>
            </w:r>
          </w:p>
        </w:tc>
        <w:tc>
          <w:tcPr>
            <w:tcW w:w="634" w:type="dxa"/>
            <w:shd w:val="clear" w:color="auto" w:fill="auto"/>
            <w:vAlign w:val="bottom"/>
            <w:hideMark/>
          </w:tcPr>
          <w:p w14:paraId="675F765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c>
          <w:tcPr>
            <w:tcW w:w="694" w:type="dxa"/>
            <w:shd w:val="clear" w:color="auto" w:fill="auto"/>
            <w:vAlign w:val="bottom"/>
            <w:hideMark/>
          </w:tcPr>
          <w:p w14:paraId="544BE5A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c>
          <w:tcPr>
            <w:tcW w:w="635" w:type="dxa"/>
            <w:shd w:val="clear" w:color="auto" w:fill="auto"/>
            <w:vAlign w:val="bottom"/>
            <w:hideMark/>
          </w:tcPr>
          <w:p w14:paraId="7EB5659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r>
      <w:tr w:rsidR="00766993" w:rsidRPr="009534A8" w14:paraId="40EFB354" w14:textId="77777777" w:rsidTr="0035431B">
        <w:trPr>
          <w:cantSplit/>
        </w:trPr>
        <w:tc>
          <w:tcPr>
            <w:tcW w:w="2211" w:type="dxa"/>
            <w:shd w:val="clear" w:color="auto" w:fill="auto"/>
            <w:hideMark/>
          </w:tcPr>
          <w:p w14:paraId="2CBA64C4"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at domestic violence shelters and counseling centers</w:t>
            </w:r>
          </w:p>
        </w:tc>
        <w:tc>
          <w:tcPr>
            <w:tcW w:w="617" w:type="dxa"/>
            <w:shd w:val="clear" w:color="auto" w:fill="auto"/>
            <w:vAlign w:val="bottom"/>
            <w:hideMark/>
          </w:tcPr>
          <w:p w14:paraId="05B871F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283</w:t>
            </w:r>
          </w:p>
        </w:tc>
        <w:tc>
          <w:tcPr>
            <w:tcW w:w="634" w:type="dxa"/>
            <w:shd w:val="clear" w:color="auto" w:fill="auto"/>
            <w:vAlign w:val="bottom"/>
            <w:hideMark/>
          </w:tcPr>
          <w:p w14:paraId="0FF9FF5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(3.1)</w:t>
            </w:r>
          </w:p>
        </w:tc>
        <w:tc>
          <w:tcPr>
            <w:tcW w:w="617" w:type="dxa"/>
            <w:shd w:val="clear" w:color="auto" w:fill="auto"/>
            <w:vAlign w:val="bottom"/>
            <w:hideMark/>
          </w:tcPr>
          <w:p w14:paraId="04C616F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125</w:t>
            </w:r>
          </w:p>
        </w:tc>
        <w:tc>
          <w:tcPr>
            <w:tcW w:w="634" w:type="dxa"/>
            <w:shd w:val="clear" w:color="auto" w:fill="auto"/>
            <w:vAlign w:val="bottom"/>
            <w:hideMark/>
          </w:tcPr>
          <w:p w14:paraId="3E6C7B9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(1.4)</w:t>
            </w:r>
          </w:p>
        </w:tc>
        <w:tc>
          <w:tcPr>
            <w:tcW w:w="694" w:type="dxa"/>
            <w:shd w:val="clear" w:color="auto" w:fill="auto"/>
            <w:vAlign w:val="bottom"/>
            <w:hideMark/>
          </w:tcPr>
          <w:p w14:paraId="62CF2D7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210</w:t>
            </w:r>
          </w:p>
        </w:tc>
        <w:tc>
          <w:tcPr>
            <w:tcW w:w="634" w:type="dxa"/>
            <w:shd w:val="clear" w:color="auto" w:fill="auto"/>
            <w:vAlign w:val="bottom"/>
            <w:hideMark/>
          </w:tcPr>
          <w:p w14:paraId="411042F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(1.9)</w:t>
            </w:r>
          </w:p>
        </w:tc>
        <w:tc>
          <w:tcPr>
            <w:tcW w:w="694" w:type="dxa"/>
            <w:shd w:val="clear" w:color="auto" w:fill="auto"/>
            <w:vAlign w:val="bottom"/>
            <w:hideMark/>
          </w:tcPr>
          <w:p w14:paraId="27E5C69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79</w:t>
            </w:r>
          </w:p>
        </w:tc>
        <w:tc>
          <w:tcPr>
            <w:tcW w:w="635" w:type="dxa"/>
            <w:shd w:val="clear" w:color="auto" w:fill="auto"/>
            <w:vAlign w:val="bottom"/>
            <w:hideMark/>
          </w:tcPr>
          <w:p w14:paraId="34FF4B1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r>
      <w:tr w:rsidR="00766993" w:rsidRPr="009534A8" w14:paraId="0D531D5B" w14:textId="77777777" w:rsidTr="0035431B">
        <w:trPr>
          <w:cantSplit/>
        </w:trPr>
        <w:tc>
          <w:tcPr>
            <w:tcW w:w="2211" w:type="dxa"/>
            <w:shd w:val="clear" w:color="auto" w:fill="auto"/>
            <w:hideMark/>
          </w:tcPr>
          <w:p w14:paraId="46BF636C"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Social welfare facility workers</w:t>
            </w:r>
          </w:p>
        </w:tc>
        <w:tc>
          <w:tcPr>
            <w:tcW w:w="617" w:type="dxa"/>
            <w:shd w:val="clear" w:color="auto" w:fill="auto"/>
            <w:vAlign w:val="bottom"/>
            <w:hideMark/>
          </w:tcPr>
          <w:p w14:paraId="3756122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211</w:t>
            </w:r>
          </w:p>
        </w:tc>
        <w:tc>
          <w:tcPr>
            <w:tcW w:w="634" w:type="dxa"/>
            <w:shd w:val="clear" w:color="auto" w:fill="auto"/>
            <w:vAlign w:val="bottom"/>
            <w:hideMark/>
          </w:tcPr>
          <w:p w14:paraId="7C026B6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(2.3)</w:t>
            </w:r>
          </w:p>
        </w:tc>
        <w:tc>
          <w:tcPr>
            <w:tcW w:w="617" w:type="dxa"/>
            <w:shd w:val="clear" w:color="auto" w:fill="auto"/>
            <w:vAlign w:val="bottom"/>
            <w:hideMark/>
          </w:tcPr>
          <w:p w14:paraId="03DF527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266</w:t>
            </w:r>
          </w:p>
        </w:tc>
        <w:tc>
          <w:tcPr>
            <w:tcW w:w="634" w:type="dxa"/>
            <w:shd w:val="clear" w:color="auto" w:fill="auto"/>
            <w:vAlign w:val="bottom"/>
            <w:hideMark/>
          </w:tcPr>
          <w:p w14:paraId="296A94F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(3.0)</w:t>
            </w:r>
          </w:p>
        </w:tc>
        <w:tc>
          <w:tcPr>
            <w:tcW w:w="694" w:type="dxa"/>
            <w:shd w:val="clear" w:color="auto" w:fill="auto"/>
            <w:vAlign w:val="bottom"/>
            <w:hideMark/>
          </w:tcPr>
          <w:p w14:paraId="78E282E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347</w:t>
            </w:r>
          </w:p>
        </w:tc>
        <w:tc>
          <w:tcPr>
            <w:tcW w:w="634" w:type="dxa"/>
            <w:shd w:val="clear" w:color="auto" w:fill="auto"/>
            <w:vAlign w:val="bottom"/>
            <w:hideMark/>
          </w:tcPr>
          <w:p w14:paraId="24C3CAD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w:t>
            </w:r>
          </w:p>
        </w:tc>
        <w:tc>
          <w:tcPr>
            <w:tcW w:w="694" w:type="dxa"/>
            <w:shd w:val="clear" w:color="auto" w:fill="auto"/>
            <w:vAlign w:val="bottom"/>
            <w:hideMark/>
          </w:tcPr>
          <w:p w14:paraId="0648FFC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230</w:t>
            </w:r>
          </w:p>
        </w:tc>
        <w:tc>
          <w:tcPr>
            <w:tcW w:w="635" w:type="dxa"/>
            <w:shd w:val="clear" w:color="auto" w:fill="auto"/>
            <w:vAlign w:val="bottom"/>
            <w:hideMark/>
          </w:tcPr>
          <w:p w14:paraId="398A650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(1.0)</w:t>
            </w:r>
          </w:p>
        </w:tc>
      </w:tr>
      <w:tr w:rsidR="00766993" w:rsidRPr="009534A8" w14:paraId="4DD7CDCA" w14:textId="77777777" w:rsidTr="0035431B">
        <w:trPr>
          <w:cantSplit/>
        </w:trPr>
        <w:tc>
          <w:tcPr>
            <w:tcW w:w="2211" w:type="dxa"/>
            <w:shd w:val="clear" w:color="auto" w:fill="auto"/>
            <w:hideMark/>
          </w:tcPr>
          <w:p w14:paraId="4899F50A"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National Center for the Rights of the Child</w:t>
            </w:r>
          </w:p>
          <w:p w14:paraId="555A5753"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at at-home foster support centers</w:t>
            </w:r>
          </w:p>
        </w:tc>
        <w:tc>
          <w:tcPr>
            <w:tcW w:w="617" w:type="dxa"/>
            <w:shd w:val="clear" w:color="auto" w:fill="auto"/>
            <w:vAlign w:val="bottom"/>
            <w:hideMark/>
          </w:tcPr>
          <w:p w14:paraId="05D4EB1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25</w:t>
            </w:r>
          </w:p>
        </w:tc>
        <w:tc>
          <w:tcPr>
            <w:tcW w:w="634" w:type="dxa"/>
            <w:shd w:val="clear" w:color="auto" w:fill="auto"/>
            <w:vAlign w:val="bottom"/>
            <w:hideMark/>
          </w:tcPr>
          <w:p w14:paraId="544A8B7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c>
          <w:tcPr>
            <w:tcW w:w="617" w:type="dxa"/>
            <w:shd w:val="clear" w:color="auto" w:fill="auto"/>
            <w:vAlign w:val="bottom"/>
            <w:hideMark/>
          </w:tcPr>
          <w:p w14:paraId="4AD55F7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c>
          <w:tcPr>
            <w:tcW w:w="634" w:type="dxa"/>
            <w:shd w:val="clear" w:color="auto" w:fill="auto"/>
            <w:vAlign w:val="bottom"/>
            <w:hideMark/>
          </w:tcPr>
          <w:p w14:paraId="76BB84F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c>
          <w:tcPr>
            <w:tcW w:w="694" w:type="dxa"/>
            <w:shd w:val="clear" w:color="auto" w:fill="auto"/>
            <w:vAlign w:val="bottom"/>
            <w:hideMark/>
          </w:tcPr>
          <w:p w14:paraId="12E998F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51</w:t>
            </w:r>
          </w:p>
        </w:tc>
        <w:tc>
          <w:tcPr>
            <w:tcW w:w="634" w:type="dxa"/>
            <w:shd w:val="clear" w:color="auto" w:fill="auto"/>
            <w:vAlign w:val="bottom"/>
            <w:hideMark/>
          </w:tcPr>
          <w:p w14:paraId="269DA79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(0.5)</w:t>
            </w:r>
          </w:p>
        </w:tc>
        <w:tc>
          <w:tcPr>
            <w:tcW w:w="694" w:type="dxa"/>
            <w:shd w:val="clear" w:color="auto" w:fill="auto"/>
            <w:vAlign w:val="bottom"/>
            <w:hideMark/>
          </w:tcPr>
          <w:p w14:paraId="0932919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45</w:t>
            </w:r>
          </w:p>
        </w:tc>
        <w:tc>
          <w:tcPr>
            <w:tcW w:w="635" w:type="dxa"/>
            <w:shd w:val="clear" w:color="auto" w:fill="auto"/>
            <w:vAlign w:val="bottom"/>
            <w:hideMark/>
          </w:tcPr>
          <w:p w14:paraId="74070F0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16DA9970" w14:textId="77777777" w:rsidTr="0035431B">
        <w:trPr>
          <w:cantSplit/>
        </w:trPr>
        <w:tc>
          <w:tcPr>
            <w:tcW w:w="2211" w:type="dxa"/>
            <w:shd w:val="clear" w:color="auto" w:fill="auto"/>
            <w:hideMark/>
          </w:tcPr>
          <w:p w14:paraId="6AFEA735"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Social welfare officials</w:t>
            </w:r>
          </w:p>
        </w:tc>
        <w:tc>
          <w:tcPr>
            <w:tcW w:w="617" w:type="dxa"/>
            <w:shd w:val="clear" w:color="auto" w:fill="auto"/>
            <w:vAlign w:val="bottom"/>
            <w:hideMark/>
          </w:tcPr>
          <w:p w14:paraId="46617A8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34" w:type="dxa"/>
            <w:shd w:val="clear" w:color="auto" w:fill="auto"/>
            <w:vAlign w:val="bottom"/>
            <w:hideMark/>
          </w:tcPr>
          <w:p w14:paraId="24A5E0E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17" w:type="dxa"/>
            <w:shd w:val="clear" w:color="auto" w:fill="auto"/>
            <w:vAlign w:val="bottom"/>
            <w:hideMark/>
          </w:tcPr>
          <w:p w14:paraId="0AB2250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34" w:type="dxa"/>
            <w:shd w:val="clear" w:color="auto" w:fill="auto"/>
            <w:vAlign w:val="bottom"/>
            <w:hideMark/>
          </w:tcPr>
          <w:p w14:paraId="6F4299D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94" w:type="dxa"/>
            <w:shd w:val="clear" w:color="auto" w:fill="auto"/>
            <w:vAlign w:val="bottom"/>
            <w:hideMark/>
          </w:tcPr>
          <w:p w14:paraId="6913A37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632</w:t>
            </w:r>
          </w:p>
        </w:tc>
        <w:tc>
          <w:tcPr>
            <w:tcW w:w="634" w:type="dxa"/>
            <w:shd w:val="clear" w:color="auto" w:fill="auto"/>
            <w:vAlign w:val="bottom"/>
            <w:hideMark/>
          </w:tcPr>
          <w:p w14:paraId="3173037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(5.8)</w:t>
            </w:r>
          </w:p>
        </w:tc>
        <w:tc>
          <w:tcPr>
            <w:tcW w:w="694" w:type="dxa"/>
            <w:shd w:val="clear" w:color="auto" w:fill="auto"/>
            <w:vAlign w:val="bottom"/>
            <w:hideMark/>
          </w:tcPr>
          <w:p w14:paraId="2457DF84" w14:textId="43FB3D09"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35431B" w:rsidRPr="009534A8">
              <w:rPr>
                <w:rFonts w:eastAsia="Malgun Gothic"/>
                <w:sz w:val="18"/>
              </w:rPr>
              <w:t xml:space="preserve"> </w:t>
            </w:r>
            <w:r w:rsidRPr="009534A8">
              <w:rPr>
                <w:rFonts w:eastAsia="Malgun Gothic"/>
                <w:sz w:val="18"/>
              </w:rPr>
              <w:t>493</w:t>
            </w:r>
          </w:p>
        </w:tc>
        <w:tc>
          <w:tcPr>
            <w:tcW w:w="635" w:type="dxa"/>
            <w:shd w:val="clear" w:color="auto" w:fill="auto"/>
            <w:vAlign w:val="bottom"/>
            <w:hideMark/>
          </w:tcPr>
          <w:p w14:paraId="5A26A02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(32.1)</w:t>
            </w:r>
          </w:p>
        </w:tc>
      </w:tr>
      <w:tr w:rsidR="00766993" w:rsidRPr="009534A8" w14:paraId="7B14746C" w14:textId="77777777" w:rsidTr="0035431B">
        <w:trPr>
          <w:cantSplit/>
        </w:trPr>
        <w:tc>
          <w:tcPr>
            <w:tcW w:w="2211" w:type="dxa"/>
            <w:shd w:val="clear" w:color="auto" w:fill="auto"/>
            <w:hideMark/>
          </w:tcPr>
          <w:p w14:paraId="5B3D2A0A"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Dedicated child welfare officials</w:t>
            </w:r>
          </w:p>
        </w:tc>
        <w:tc>
          <w:tcPr>
            <w:tcW w:w="617" w:type="dxa"/>
            <w:shd w:val="clear" w:color="auto" w:fill="auto"/>
            <w:vAlign w:val="bottom"/>
            <w:hideMark/>
          </w:tcPr>
          <w:p w14:paraId="54829EF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72</w:t>
            </w:r>
          </w:p>
        </w:tc>
        <w:tc>
          <w:tcPr>
            <w:tcW w:w="634" w:type="dxa"/>
            <w:shd w:val="clear" w:color="auto" w:fill="auto"/>
            <w:vAlign w:val="bottom"/>
            <w:hideMark/>
          </w:tcPr>
          <w:p w14:paraId="321A5C8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(0.8)</w:t>
            </w:r>
          </w:p>
        </w:tc>
        <w:tc>
          <w:tcPr>
            <w:tcW w:w="617" w:type="dxa"/>
            <w:shd w:val="clear" w:color="auto" w:fill="auto"/>
            <w:vAlign w:val="bottom"/>
            <w:hideMark/>
          </w:tcPr>
          <w:p w14:paraId="385D64B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200</w:t>
            </w:r>
          </w:p>
        </w:tc>
        <w:tc>
          <w:tcPr>
            <w:tcW w:w="634" w:type="dxa"/>
            <w:shd w:val="clear" w:color="auto" w:fill="auto"/>
            <w:vAlign w:val="bottom"/>
            <w:hideMark/>
          </w:tcPr>
          <w:p w14:paraId="71EE867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(2.3)</w:t>
            </w:r>
          </w:p>
        </w:tc>
        <w:tc>
          <w:tcPr>
            <w:tcW w:w="694" w:type="dxa"/>
            <w:shd w:val="clear" w:color="auto" w:fill="auto"/>
            <w:vAlign w:val="bottom"/>
            <w:hideMark/>
          </w:tcPr>
          <w:p w14:paraId="66AA75D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984</w:t>
            </w:r>
          </w:p>
        </w:tc>
        <w:tc>
          <w:tcPr>
            <w:tcW w:w="634" w:type="dxa"/>
            <w:shd w:val="clear" w:color="auto" w:fill="auto"/>
            <w:vAlign w:val="bottom"/>
            <w:hideMark/>
          </w:tcPr>
          <w:p w14:paraId="347708C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(9.0)</w:t>
            </w:r>
          </w:p>
        </w:tc>
        <w:tc>
          <w:tcPr>
            <w:tcW w:w="694" w:type="dxa"/>
            <w:shd w:val="clear" w:color="auto" w:fill="auto"/>
            <w:vAlign w:val="bottom"/>
            <w:hideMark/>
          </w:tcPr>
          <w:p w14:paraId="55988E10" w14:textId="677C8DD8"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35431B" w:rsidRPr="009534A8">
              <w:rPr>
                <w:rFonts w:eastAsia="Malgun Gothic"/>
                <w:sz w:val="18"/>
              </w:rPr>
              <w:t xml:space="preserve"> </w:t>
            </w:r>
            <w:r w:rsidRPr="009534A8">
              <w:rPr>
                <w:rFonts w:eastAsia="Malgun Gothic"/>
                <w:sz w:val="18"/>
              </w:rPr>
              <w:t>097</w:t>
            </w:r>
          </w:p>
        </w:tc>
        <w:tc>
          <w:tcPr>
            <w:tcW w:w="635" w:type="dxa"/>
            <w:shd w:val="clear" w:color="auto" w:fill="auto"/>
            <w:vAlign w:val="bottom"/>
            <w:hideMark/>
          </w:tcPr>
          <w:p w14:paraId="588ED87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(4.7)</w:t>
            </w:r>
          </w:p>
        </w:tc>
      </w:tr>
      <w:tr w:rsidR="00766993" w:rsidRPr="009534A8" w14:paraId="4E8BF51F" w14:textId="77777777" w:rsidTr="0035431B">
        <w:trPr>
          <w:cantSplit/>
        </w:trPr>
        <w:tc>
          <w:tcPr>
            <w:tcW w:w="2211" w:type="dxa"/>
            <w:shd w:val="clear" w:color="auto" w:fill="auto"/>
            <w:hideMark/>
          </w:tcPr>
          <w:p w14:paraId="5AC34FD7"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Head and workers of children protection centers</w:t>
            </w:r>
          </w:p>
        </w:tc>
        <w:tc>
          <w:tcPr>
            <w:tcW w:w="617" w:type="dxa"/>
            <w:shd w:val="clear" w:color="auto" w:fill="auto"/>
            <w:vAlign w:val="bottom"/>
            <w:hideMark/>
          </w:tcPr>
          <w:p w14:paraId="11DAC7A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34" w:type="dxa"/>
            <w:shd w:val="clear" w:color="auto" w:fill="auto"/>
            <w:vAlign w:val="bottom"/>
            <w:hideMark/>
          </w:tcPr>
          <w:p w14:paraId="1129C4E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17" w:type="dxa"/>
            <w:shd w:val="clear" w:color="auto" w:fill="auto"/>
            <w:vAlign w:val="bottom"/>
            <w:hideMark/>
          </w:tcPr>
          <w:p w14:paraId="0A74BCF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34" w:type="dxa"/>
            <w:shd w:val="clear" w:color="auto" w:fill="auto"/>
            <w:vAlign w:val="bottom"/>
            <w:hideMark/>
          </w:tcPr>
          <w:p w14:paraId="3B816BA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694" w:type="dxa"/>
            <w:shd w:val="clear" w:color="auto" w:fill="auto"/>
            <w:vAlign w:val="bottom"/>
            <w:hideMark/>
          </w:tcPr>
          <w:p w14:paraId="6F0ABF8D" w14:textId="1DF5391C"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35431B" w:rsidRPr="009534A8">
              <w:rPr>
                <w:rFonts w:eastAsia="Malgun Gothic"/>
                <w:sz w:val="18"/>
              </w:rPr>
              <w:t xml:space="preserve"> </w:t>
            </w:r>
            <w:r w:rsidRPr="009534A8">
              <w:rPr>
                <w:rFonts w:eastAsia="Malgun Gothic"/>
                <w:sz w:val="18"/>
              </w:rPr>
              <w:t>394</w:t>
            </w:r>
          </w:p>
        </w:tc>
        <w:tc>
          <w:tcPr>
            <w:tcW w:w="634" w:type="dxa"/>
            <w:shd w:val="clear" w:color="auto" w:fill="auto"/>
            <w:vAlign w:val="bottom"/>
            <w:hideMark/>
          </w:tcPr>
          <w:p w14:paraId="0A6369A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(21.8)</w:t>
            </w:r>
          </w:p>
        </w:tc>
        <w:tc>
          <w:tcPr>
            <w:tcW w:w="694" w:type="dxa"/>
            <w:shd w:val="clear" w:color="auto" w:fill="auto"/>
            <w:vAlign w:val="bottom"/>
            <w:hideMark/>
          </w:tcPr>
          <w:p w14:paraId="22D9E997" w14:textId="097E28A3"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w:t>
            </w:r>
            <w:r w:rsidR="0035431B" w:rsidRPr="009534A8">
              <w:rPr>
                <w:rFonts w:eastAsia="Malgun Gothic"/>
                <w:sz w:val="18"/>
              </w:rPr>
              <w:t xml:space="preserve"> </w:t>
            </w:r>
            <w:r w:rsidRPr="009534A8">
              <w:rPr>
                <w:rFonts w:eastAsia="Malgun Gothic"/>
                <w:sz w:val="18"/>
              </w:rPr>
              <w:t>785</w:t>
            </w:r>
          </w:p>
        </w:tc>
        <w:tc>
          <w:tcPr>
            <w:tcW w:w="635" w:type="dxa"/>
            <w:shd w:val="clear" w:color="auto" w:fill="auto"/>
            <w:vAlign w:val="bottom"/>
            <w:hideMark/>
          </w:tcPr>
          <w:p w14:paraId="1CE3143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(24.8)</w:t>
            </w:r>
          </w:p>
        </w:tc>
      </w:tr>
      <w:tr w:rsidR="00766993" w:rsidRPr="009534A8" w14:paraId="4B05A489" w14:textId="77777777" w:rsidTr="0035431B">
        <w:trPr>
          <w:cantSplit/>
        </w:trPr>
        <w:tc>
          <w:tcPr>
            <w:tcW w:w="2211" w:type="dxa"/>
            <w:shd w:val="clear" w:color="auto" w:fill="auto"/>
            <w:hideMark/>
          </w:tcPr>
          <w:p w14:paraId="6A47905C"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Healthy family support center workers</w:t>
            </w:r>
          </w:p>
        </w:tc>
        <w:tc>
          <w:tcPr>
            <w:tcW w:w="617" w:type="dxa"/>
            <w:shd w:val="clear" w:color="auto" w:fill="auto"/>
            <w:vAlign w:val="bottom"/>
            <w:hideMark/>
          </w:tcPr>
          <w:p w14:paraId="5679FB0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31</w:t>
            </w:r>
          </w:p>
        </w:tc>
        <w:tc>
          <w:tcPr>
            <w:tcW w:w="634" w:type="dxa"/>
            <w:shd w:val="clear" w:color="auto" w:fill="auto"/>
            <w:vAlign w:val="bottom"/>
            <w:hideMark/>
          </w:tcPr>
          <w:p w14:paraId="20A1159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c>
          <w:tcPr>
            <w:tcW w:w="617" w:type="dxa"/>
            <w:shd w:val="clear" w:color="auto" w:fill="auto"/>
            <w:vAlign w:val="bottom"/>
            <w:hideMark/>
          </w:tcPr>
          <w:p w14:paraId="5EC5081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67</w:t>
            </w:r>
          </w:p>
        </w:tc>
        <w:tc>
          <w:tcPr>
            <w:tcW w:w="634" w:type="dxa"/>
            <w:shd w:val="clear" w:color="auto" w:fill="auto"/>
            <w:vAlign w:val="bottom"/>
            <w:hideMark/>
          </w:tcPr>
          <w:p w14:paraId="47D4E8F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(0.8)</w:t>
            </w:r>
          </w:p>
        </w:tc>
        <w:tc>
          <w:tcPr>
            <w:tcW w:w="694" w:type="dxa"/>
            <w:shd w:val="clear" w:color="auto" w:fill="auto"/>
            <w:vAlign w:val="bottom"/>
            <w:hideMark/>
          </w:tcPr>
          <w:p w14:paraId="4DFB5BC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91</w:t>
            </w:r>
          </w:p>
        </w:tc>
        <w:tc>
          <w:tcPr>
            <w:tcW w:w="634" w:type="dxa"/>
            <w:shd w:val="clear" w:color="auto" w:fill="auto"/>
            <w:vAlign w:val="bottom"/>
            <w:hideMark/>
          </w:tcPr>
          <w:p w14:paraId="3EFC8C4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(0.8)</w:t>
            </w:r>
          </w:p>
        </w:tc>
        <w:tc>
          <w:tcPr>
            <w:tcW w:w="694" w:type="dxa"/>
            <w:shd w:val="clear" w:color="auto" w:fill="auto"/>
            <w:vAlign w:val="bottom"/>
            <w:hideMark/>
          </w:tcPr>
          <w:p w14:paraId="799F49D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54</w:t>
            </w:r>
          </w:p>
        </w:tc>
        <w:tc>
          <w:tcPr>
            <w:tcW w:w="635" w:type="dxa"/>
            <w:shd w:val="clear" w:color="auto" w:fill="auto"/>
            <w:vAlign w:val="bottom"/>
            <w:hideMark/>
          </w:tcPr>
          <w:p w14:paraId="6EE10EE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10B62209" w14:textId="77777777" w:rsidTr="0035431B">
        <w:trPr>
          <w:cantSplit/>
        </w:trPr>
        <w:tc>
          <w:tcPr>
            <w:tcW w:w="2211" w:type="dxa"/>
            <w:shd w:val="clear" w:color="auto" w:fill="auto"/>
            <w:hideMark/>
          </w:tcPr>
          <w:p w14:paraId="3285F5E9"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Multicultural family support center workers</w:t>
            </w:r>
          </w:p>
        </w:tc>
        <w:tc>
          <w:tcPr>
            <w:tcW w:w="617" w:type="dxa"/>
            <w:shd w:val="clear" w:color="auto" w:fill="auto"/>
            <w:vAlign w:val="bottom"/>
            <w:hideMark/>
          </w:tcPr>
          <w:p w14:paraId="5837B2D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52</w:t>
            </w:r>
          </w:p>
        </w:tc>
        <w:tc>
          <w:tcPr>
            <w:tcW w:w="634" w:type="dxa"/>
            <w:shd w:val="clear" w:color="auto" w:fill="auto"/>
            <w:vAlign w:val="bottom"/>
            <w:hideMark/>
          </w:tcPr>
          <w:p w14:paraId="6BD437E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(0.6)</w:t>
            </w:r>
          </w:p>
        </w:tc>
        <w:tc>
          <w:tcPr>
            <w:tcW w:w="617" w:type="dxa"/>
            <w:shd w:val="clear" w:color="auto" w:fill="auto"/>
            <w:vAlign w:val="bottom"/>
            <w:hideMark/>
          </w:tcPr>
          <w:p w14:paraId="4772287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82</w:t>
            </w:r>
          </w:p>
        </w:tc>
        <w:tc>
          <w:tcPr>
            <w:tcW w:w="634" w:type="dxa"/>
            <w:shd w:val="clear" w:color="auto" w:fill="auto"/>
            <w:vAlign w:val="bottom"/>
            <w:hideMark/>
          </w:tcPr>
          <w:p w14:paraId="0186F48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(0.9)</w:t>
            </w:r>
          </w:p>
        </w:tc>
        <w:tc>
          <w:tcPr>
            <w:tcW w:w="694" w:type="dxa"/>
            <w:shd w:val="clear" w:color="auto" w:fill="auto"/>
            <w:vAlign w:val="bottom"/>
            <w:hideMark/>
          </w:tcPr>
          <w:p w14:paraId="315FF20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61</w:t>
            </w:r>
          </w:p>
        </w:tc>
        <w:tc>
          <w:tcPr>
            <w:tcW w:w="634" w:type="dxa"/>
            <w:shd w:val="clear" w:color="auto" w:fill="auto"/>
            <w:vAlign w:val="bottom"/>
            <w:hideMark/>
          </w:tcPr>
          <w:p w14:paraId="48D5C51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(0.6)</w:t>
            </w:r>
          </w:p>
        </w:tc>
        <w:tc>
          <w:tcPr>
            <w:tcW w:w="694" w:type="dxa"/>
            <w:shd w:val="clear" w:color="auto" w:fill="auto"/>
            <w:vAlign w:val="bottom"/>
            <w:hideMark/>
          </w:tcPr>
          <w:p w14:paraId="4BF7366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53</w:t>
            </w:r>
          </w:p>
        </w:tc>
        <w:tc>
          <w:tcPr>
            <w:tcW w:w="635" w:type="dxa"/>
            <w:shd w:val="clear" w:color="auto" w:fill="auto"/>
            <w:vAlign w:val="bottom"/>
            <w:hideMark/>
          </w:tcPr>
          <w:p w14:paraId="65EEAED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71596692" w14:textId="77777777" w:rsidTr="00E24384">
        <w:trPr>
          <w:cantSplit/>
        </w:trPr>
        <w:tc>
          <w:tcPr>
            <w:tcW w:w="2211" w:type="dxa"/>
            <w:tcBorders>
              <w:bottom w:val="nil"/>
            </w:tcBorders>
            <w:shd w:val="clear" w:color="auto" w:fill="auto"/>
            <w:hideMark/>
          </w:tcPr>
          <w:p w14:paraId="36446207"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Mental health welfare center workers</w:t>
            </w:r>
          </w:p>
        </w:tc>
        <w:tc>
          <w:tcPr>
            <w:tcW w:w="617" w:type="dxa"/>
            <w:tcBorders>
              <w:bottom w:val="nil"/>
            </w:tcBorders>
            <w:shd w:val="clear" w:color="auto" w:fill="auto"/>
            <w:vAlign w:val="bottom"/>
            <w:hideMark/>
          </w:tcPr>
          <w:p w14:paraId="7871673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48</w:t>
            </w:r>
          </w:p>
        </w:tc>
        <w:tc>
          <w:tcPr>
            <w:tcW w:w="634" w:type="dxa"/>
            <w:tcBorders>
              <w:bottom w:val="nil"/>
            </w:tcBorders>
            <w:shd w:val="clear" w:color="auto" w:fill="auto"/>
            <w:vAlign w:val="bottom"/>
            <w:hideMark/>
          </w:tcPr>
          <w:p w14:paraId="31912CB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(0.5)</w:t>
            </w:r>
          </w:p>
        </w:tc>
        <w:tc>
          <w:tcPr>
            <w:tcW w:w="617" w:type="dxa"/>
            <w:tcBorders>
              <w:bottom w:val="nil"/>
            </w:tcBorders>
            <w:shd w:val="clear" w:color="auto" w:fill="auto"/>
            <w:vAlign w:val="bottom"/>
            <w:hideMark/>
          </w:tcPr>
          <w:p w14:paraId="296DB8B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63</w:t>
            </w:r>
          </w:p>
        </w:tc>
        <w:tc>
          <w:tcPr>
            <w:tcW w:w="634" w:type="dxa"/>
            <w:tcBorders>
              <w:bottom w:val="nil"/>
            </w:tcBorders>
            <w:shd w:val="clear" w:color="auto" w:fill="auto"/>
            <w:vAlign w:val="bottom"/>
            <w:hideMark/>
          </w:tcPr>
          <w:p w14:paraId="7153C92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(0.7)</w:t>
            </w:r>
          </w:p>
        </w:tc>
        <w:tc>
          <w:tcPr>
            <w:tcW w:w="694" w:type="dxa"/>
            <w:tcBorders>
              <w:bottom w:val="nil"/>
            </w:tcBorders>
            <w:shd w:val="clear" w:color="auto" w:fill="auto"/>
            <w:vAlign w:val="bottom"/>
            <w:hideMark/>
          </w:tcPr>
          <w:p w14:paraId="3657B48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65</w:t>
            </w:r>
          </w:p>
        </w:tc>
        <w:tc>
          <w:tcPr>
            <w:tcW w:w="634" w:type="dxa"/>
            <w:tcBorders>
              <w:bottom w:val="nil"/>
            </w:tcBorders>
            <w:shd w:val="clear" w:color="auto" w:fill="auto"/>
            <w:vAlign w:val="bottom"/>
            <w:hideMark/>
          </w:tcPr>
          <w:p w14:paraId="5DB497A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(0.6)</w:t>
            </w:r>
          </w:p>
        </w:tc>
        <w:tc>
          <w:tcPr>
            <w:tcW w:w="694" w:type="dxa"/>
            <w:tcBorders>
              <w:bottom w:val="nil"/>
            </w:tcBorders>
            <w:shd w:val="clear" w:color="auto" w:fill="auto"/>
            <w:vAlign w:val="bottom"/>
            <w:hideMark/>
          </w:tcPr>
          <w:p w14:paraId="742A8C8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59</w:t>
            </w:r>
          </w:p>
        </w:tc>
        <w:tc>
          <w:tcPr>
            <w:tcW w:w="635" w:type="dxa"/>
            <w:tcBorders>
              <w:bottom w:val="nil"/>
            </w:tcBorders>
            <w:shd w:val="clear" w:color="auto" w:fill="auto"/>
            <w:vAlign w:val="bottom"/>
            <w:hideMark/>
          </w:tcPr>
          <w:p w14:paraId="1F5DECF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(0.3)</w:t>
            </w:r>
          </w:p>
        </w:tc>
      </w:tr>
      <w:tr w:rsidR="00766993" w:rsidRPr="009534A8" w14:paraId="6E572D06" w14:textId="77777777" w:rsidTr="00E24384">
        <w:trPr>
          <w:cantSplit/>
        </w:trPr>
        <w:tc>
          <w:tcPr>
            <w:tcW w:w="2211" w:type="dxa"/>
            <w:tcBorders>
              <w:top w:val="nil"/>
              <w:bottom w:val="nil"/>
            </w:tcBorders>
            <w:shd w:val="clear" w:color="auto" w:fill="auto"/>
            <w:hideMark/>
          </w:tcPr>
          <w:p w14:paraId="0DC0E5E1"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of shelters for sexual violence victim protection facilities and integrated support centers for sexual violence victims</w:t>
            </w:r>
          </w:p>
        </w:tc>
        <w:tc>
          <w:tcPr>
            <w:tcW w:w="617" w:type="dxa"/>
            <w:tcBorders>
              <w:top w:val="nil"/>
              <w:bottom w:val="nil"/>
            </w:tcBorders>
            <w:shd w:val="clear" w:color="auto" w:fill="auto"/>
            <w:vAlign w:val="bottom"/>
            <w:hideMark/>
          </w:tcPr>
          <w:p w14:paraId="3C3F9F8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168</w:t>
            </w:r>
          </w:p>
        </w:tc>
        <w:tc>
          <w:tcPr>
            <w:tcW w:w="634" w:type="dxa"/>
            <w:tcBorders>
              <w:top w:val="nil"/>
              <w:bottom w:val="nil"/>
            </w:tcBorders>
            <w:shd w:val="clear" w:color="auto" w:fill="auto"/>
            <w:vAlign w:val="bottom"/>
            <w:hideMark/>
          </w:tcPr>
          <w:p w14:paraId="6FD735F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(1.8)</w:t>
            </w:r>
          </w:p>
        </w:tc>
        <w:tc>
          <w:tcPr>
            <w:tcW w:w="617" w:type="dxa"/>
            <w:tcBorders>
              <w:top w:val="nil"/>
              <w:bottom w:val="nil"/>
            </w:tcBorders>
            <w:shd w:val="clear" w:color="auto" w:fill="auto"/>
            <w:vAlign w:val="bottom"/>
            <w:hideMark/>
          </w:tcPr>
          <w:p w14:paraId="2E3E023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128</w:t>
            </w:r>
          </w:p>
        </w:tc>
        <w:tc>
          <w:tcPr>
            <w:tcW w:w="634" w:type="dxa"/>
            <w:tcBorders>
              <w:top w:val="nil"/>
              <w:bottom w:val="nil"/>
            </w:tcBorders>
            <w:shd w:val="clear" w:color="auto" w:fill="auto"/>
            <w:vAlign w:val="bottom"/>
            <w:hideMark/>
          </w:tcPr>
          <w:p w14:paraId="1BE909A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(1.4)</w:t>
            </w:r>
          </w:p>
        </w:tc>
        <w:tc>
          <w:tcPr>
            <w:tcW w:w="694" w:type="dxa"/>
            <w:tcBorders>
              <w:top w:val="nil"/>
              <w:bottom w:val="nil"/>
            </w:tcBorders>
            <w:shd w:val="clear" w:color="auto" w:fill="auto"/>
            <w:vAlign w:val="bottom"/>
            <w:hideMark/>
          </w:tcPr>
          <w:p w14:paraId="5624DCB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83</w:t>
            </w:r>
          </w:p>
        </w:tc>
        <w:tc>
          <w:tcPr>
            <w:tcW w:w="634" w:type="dxa"/>
            <w:tcBorders>
              <w:top w:val="nil"/>
              <w:bottom w:val="nil"/>
            </w:tcBorders>
            <w:shd w:val="clear" w:color="auto" w:fill="auto"/>
            <w:vAlign w:val="bottom"/>
            <w:hideMark/>
          </w:tcPr>
          <w:p w14:paraId="5F33E1B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(0.8)</w:t>
            </w:r>
          </w:p>
        </w:tc>
        <w:tc>
          <w:tcPr>
            <w:tcW w:w="694" w:type="dxa"/>
            <w:tcBorders>
              <w:top w:val="nil"/>
              <w:bottom w:val="nil"/>
            </w:tcBorders>
            <w:shd w:val="clear" w:color="auto" w:fill="auto"/>
            <w:vAlign w:val="bottom"/>
            <w:hideMark/>
          </w:tcPr>
          <w:p w14:paraId="6466509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46</w:t>
            </w:r>
          </w:p>
        </w:tc>
        <w:tc>
          <w:tcPr>
            <w:tcW w:w="635" w:type="dxa"/>
            <w:tcBorders>
              <w:top w:val="nil"/>
              <w:bottom w:val="nil"/>
            </w:tcBorders>
            <w:shd w:val="clear" w:color="auto" w:fill="auto"/>
            <w:vAlign w:val="bottom"/>
            <w:hideMark/>
          </w:tcPr>
          <w:p w14:paraId="442F86E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r>
      <w:tr w:rsidR="00766993" w:rsidRPr="009534A8" w14:paraId="5C79939A" w14:textId="77777777" w:rsidTr="00E24384">
        <w:trPr>
          <w:cantSplit/>
        </w:trPr>
        <w:tc>
          <w:tcPr>
            <w:tcW w:w="2211" w:type="dxa"/>
            <w:tcBorders>
              <w:top w:val="nil"/>
            </w:tcBorders>
            <w:shd w:val="clear" w:color="auto" w:fill="auto"/>
            <w:hideMark/>
          </w:tcPr>
          <w:p w14:paraId="2167289B"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lastRenderedPageBreak/>
              <w:t>Paramedics</w:t>
            </w:r>
          </w:p>
        </w:tc>
        <w:tc>
          <w:tcPr>
            <w:tcW w:w="617" w:type="dxa"/>
            <w:tcBorders>
              <w:top w:val="nil"/>
            </w:tcBorders>
            <w:shd w:val="clear" w:color="auto" w:fill="auto"/>
            <w:vAlign w:val="bottom"/>
            <w:hideMark/>
          </w:tcPr>
          <w:p w14:paraId="0D8D8BA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w:t>
            </w:r>
          </w:p>
        </w:tc>
        <w:tc>
          <w:tcPr>
            <w:tcW w:w="634" w:type="dxa"/>
            <w:tcBorders>
              <w:top w:val="nil"/>
            </w:tcBorders>
            <w:shd w:val="clear" w:color="auto" w:fill="auto"/>
            <w:vAlign w:val="bottom"/>
            <w:hideMark/>
          </w:tcPr>
          <w:p w14:paraId="0A33CBE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17" w:type="dxa"/>
            <w:tcBorders>
              <w:top w:val="nil"/>
            </w:tcBorders>
            <w:shd w:val="clear" w:color="auto" w:fill="auto"/>
            <w:vAlign w:val="bottom"/>
            <w:hideMark/>
          </w:tcPr>
          <w:p w14:paraId="002334C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p>
        </w:tc>
        <w:tc>
          <w:tcPr>
            <w:tcW w:w="634" w:type="dxa"/>
            <w:tcBorders>
              <w:top w:val="nil"/>
            </w:tcBorders>
            <w:shd w:val="clear" w:color="auto" w:fill="auto"/>
            <w:vAlign w:val="bottom"/>
            <w:hideMark/>
          </w:tcPr>
          <w:p w14:paraId="61AC0BB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tcBorders>
              <w:top w:val="nil"/>
            </w:tcBorders>
            <w:shd w:val="clear" w:color="auto" w:fill="auto"/>
            <w:vAlign w:val="bottom"/>
            <w:hideMark/>
          </w:tcPr>
          <w:p w14:paraId="204AFE8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p>
        </w:tc>
        <w:tc>
          <w:tcPr>
            <w:tcW w:w="634" w:type="dxa"/>
            <w:tcBorders>
              <w:top w:val="nil"/>
            </w:tcBorders>
            <w:shd w:val="clear" w:color="auto" w:fill="auto"/>
            <w:vAlign w:val="bottom"/>
            <w:hideMark/>
          </w:tcPr>
          <w:p w14:paraId="7813FB2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tcBorders>
              <w:top w:val="nil"/>
            </w:tcBorders>
            <w:shd w:val="clear" w:color="auto" w:fill="auto"/>
            <w:vAlign w:val="bottom"/>
            <w:hideMark/>
          </w:tcPr>
          <w:p w14:paraId="3196ED2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w:t>
            </w:r>
          </w:p>
        </w:tc>
        <w:tc>
          <w:tcPr>
            <w:tcW w:w="635" w:type="dxa"/>
            <w:tcBorders>
              <w:top w:val="nil"/>
            </w:tcBorders>
            <w:shd w:val="clear" w:color="auto" w:fill="auto"/>
            <w:vAlign w:val="bottom"/>
            <w:hideMark/>
          </w:tcPr>
          <w:p w14:paraId="0614868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r>
      <w:tr w:rsidR="00766993" w:rsidRPr="009534A8" w14:paraId="03305CA9" w14:textId="77777777" w:rsidTr="0035431B">
        <w:trPr>
          <w:cantSplit/>
        </w:trPr>
        <w:tc>
          <w:tcPr>
            <w:tcW w:w="2211" w:type="dxa"/>
            <w:shd w:val="clear" w:color="auto" w:fill="auto"/>
            <w:hideMark/>
          </w:tcPr>
          <w:p w14:paraId="3F205B61"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of youth facilities and groups</w:t>
            </w:r>
          </w:p>
        </w:tc>
        <w:tc>
          <w:tcPr>
            <w:tcW w:w="617" w:type="dxa"/>
            <w:shd w:val="clear" w:color="auto" w:fill="auto"/>
            <w:vAlign w:val="bottom"/>
            <w:hideMark/>
          </w:tcPr>
          <w:p w14:paraId="575E694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276</w:t>
            </w:r>
          </w:p>
        </w:tc>
        <w:tc>
          <w:tcPr>
            <w:tcW w:w="634" w:type="dxa"/>
            <w:shd w:val="clear" w:color="auto" w:fill="auto"/>
            <w:vAlign w:val="bottom"/>
            <w:hideMark/>
          </w:tcPr>
          <w:p w14:paraId="5BFAEA11"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(3.0)</w:t>
            </w:r>
          </w:p>
        </w:tc>
        <w:tc>
          <w:tcPr>
            <w:tcW w:w="617" w:type="dxa"/>
            <w:shd w:val="clear" w:color="auto" w:fill="auto"/>
            <w:vAlign w:val="bottom"/>
            <w:hideMark/>
          </w:tcPr>
          <w:p w14:paraId="43F27D5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286</w:t>
            </w:r>
          </w:p>
        </w:tc>
        <w:tc>
          <w:tcPr>
            <w:tcW w:w="634" w:type="dxa"/>
            <w:shd w:val="clear" w:color="auto" w:fill="auto"/>
            <w:vAlign w:val="bottom"/>
            <w:hideMark/>
          </w:tcPr>
          <w:p w14:paraId="48C06E4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(3.2)</w:t>
            </w:r>
          </w:p>
        </w:tc>
        <w:tc>
          <w:tcPr>
            <w:tcW w:w="694" w:type="dxa"/>
            <w:shd w:val="clear" w:color="auto" w:fill="auto"/>
            <w:vAlign w:val="bottom"/>
            <w:hideMark/>
          </w:tcPr>
          <w:p w14:paraId="19530EDB"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280</w:t>
            </w:r>
          </w:p>
        </w:tc>
        <w:tc>
          <w:tcPr>
            <w:tcW w:w="634" w:type="dxa"/>
            <w:shd w:val="clear" w:color="auto" w:fill="auto"/>
            <w:vAlign w:val="bottom"/>
            <w:hideMark/>
          </w:tcPr>
          <w:p w14:paraId="226DAD7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c>
          <w:tcPr>
            <w:tcW w:w="694" w:type="dxa"/>
            <w:shd w:val="clear" w:color="auto" w:fill="auto"/>
            <w:vAlign w:val="bottom"/>
            <w:hideMark/>
          </w:tcPr>
          <w:p w14:paraId="64A49A2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212</w:t>
            </w:r>
          </w:p>
        </w:tc>
        <w:tc>
          <w:tcPr>
            <w:tcW w:w="635" w:type="dxa"/>
            <w:shd w:val="clear" w:color="auto" w:fill="auto"/>
            <w:vAlign w:val="bottom"/>
            <w:hideMark/>
          </w:tcPr>
          <w:p w14:paraId="19B9AD0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(0.9)</w:t>
            </w:r>
          </w:p>
        </w:tc>
      </w:tr>
      <w:tr w:rsidR="00766993" w:rsidRPr="009534A8" w14:paraId="62066465" w14:textId="77777777" w:rsidTr="0035431B">
        <w:trPr>
          <w:cantSplit/>
        </w:trPr>
        <w:tc>
          <w:tcPr>
            <w:tcW w:w="2211" w:type="dxa"/>
            <w:tcBorders>
              <w:bottom w:val="nil"/>
            </w:tcBorders>
            <w:shd w:val="clear" w:color="auto" w:fill="auto"/>
            <w:hideMark/>
          </w:tcPr>
          <w:p w14:paraId="715F74D1"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of youth protection centers and youth rehabilitation centers</w:t>
            </w:r>
          </w:p>
        </w:tc>
        <w:tc>
          <w:tcPr>
            <w:tcW w:w="617" w:type="dxa"/>
            <w:tcBorders>
              <w:bottom w:val="nil"/>
            </w:tcBorders>
            <w:shd w:val="clear" w:color="auto" w:fill="auto"/>
            <w:vAlign w:val="bottom"/>
            <w:hideMark/>
          </w:tcPr>
          <w:p w14:paraId="7611635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121</w:t>
            </w:r>
          </w:p>
        </w:tc>
        <w:tc>
          <w:tcPr>
            <w:tcW w:w="634" w:type="dxa"/>
            <w:tcBorders>
              <w:bottom w:val="nil"/>
            </w:tcBorders>
            <w:shd w:val="clear" w:color="auto" w:fill="auto"/>
            <w:vAlign w:val="bottom"/>
            <w:hideMark/>
          </w:tcPr>
          <w:p w14:paraId="141C393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(1.3)</w:t>
            </w:r>
          </w:p>
        </w:tc>
        <w:tc>
          <w:tcPr>
            <w:tcW w:w="617" w:type="dxa"/>
            <w:tcBorders>
              <w:bottom w:val="nil"/>
            </w:tcBorders>
            <w:shd w:val="clear" w:color="auto" w:fill="auto"/>
            <w:vAlign w:val="bottom"/>
            <w:hideMark/>
          </w:tcPr>
          <w:p w14:paraId="19CB2F7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105</w:t>
            </w:r>
          </w:p>
        </w:tc>
        <w:tc>
          <w:tcPr>
            <w:tcW w:w="634" w:type="dxa"/>
            <w:tcBorders>
              <w:bottom w:val="nil"/>
            </w:tcBorders>
            <w:shd w:val="clear" w:color="auto" w:fill="auto"/>
            <w:vAlign w:val="bottom"/>
            <w:hideMark/>
          </w:tcPr>
          <w:p w14:paraId="22E8F58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(1.2)</w:t>
            </w:r>
          </w:p>
        </w:tc>
        <w:tc>
          <w:tcPr>
            <w:tcW w:w="694" w:type="dxa"/>
            <w:tcBorders>
              <w:bottom w:val="nil"/>
            </w:tcBorders>
            <w:shd w:val="clear" w:color="auto" w:fill="auto"/>
            <w:vAlign w:val="bottom"/>
            <w:hideMark/>
          </w:tcPr>
          <w:p w14:paraId="5E20C55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87</w:t>
            </w:r>
          </w:p>
        </w:tc>
        <w:tc>
          <w:tcPr>
            <w:tcW w:w="634" w:type="dxa"/>
            <w:tcBorders>
              <w:bottom w:val="nil"/>
            </w:tcBorders>
            <w:shd w:val="clear" w:color="auto" w:fill="auto"/>
            <w:vAlign w:val="bottom"/>
            <w:hideMark/>
          </w:tcPr>
          <w:p w14:paraId="2A4061E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(0.8)</w:t>
            </w:r>
          </w:p>
        </w:tc>
        <w:tc>
          <w:tcPr>
            <w:tcW w:w="694" w:type="dxa"/>
            <w:tcBorders>
              <w:bottom w:val="nil"/>
            </w:tcBorders>
            <w:shd w:val="clear" w:color="auto" w:fill="auto"/>
            <w:vAlign w:val="bottom"/>
            <w:hideMark/>
          </w:tcPr>
          <w:p w14:paraId="02F8514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117</w:t>
            </w:r>
          </w:p>
        </w:tc>
        <w:tc>
          <w:tcPr>
            <w:tcW w:w="635" w:type="dxa"/>
            <w:tcBorders>
              <w:bottom w:val="nil"/>
            </w:tcBorders>
            <w:shd w:val="clear" w:color="auto" w:fill="auto"/>
            <w:vAlign w:val="bottom"/>
            <w:hideMark/>
          </w:tcPr>
          <w:p w14:paraId="0B51F3E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(0.5)</w:t>
            </w:r>
          </w:p>
        </w:tc>
      </w:tr>
      <w:tr w:rsidR="00766993" w:rsidRPr="009534A8" w14:paraId="60BC474A" w14:textId="77777777" w:rsidTr="0035431B">
        <w:trPr>
          <w:cantSplit/>
        </w:trPr>
        <w:tc>
          <w:tcPr>
            <w:tcW w:w="2211" w:type="dxa"/>
            <w:tcBorders>
              <w:top w:val="nil"/>
              <w:bottom w:val="nil"/>
            </w:tcBorders>
            <w:shd w:val="clear" w:color="auto" w:fill="auto"/>
            <w:hideMark/>
          </w:tcPr>
          <w:p w14:paraId="2A465D1C"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Babysitters</w:t>
            </w:r>
          </w:p>
        </w:tc>
        <w:tc>
          <w:tcPr>
            <w:tcW w:w="617" w:type="dxa"/>
            <w:tcBorders>
              <w:top w:val="nil"/>
              <w:bottom w:val="nil"/>
            </w:tcBorders>
            <w:shd w:val="clear" w:color="auto" w:fill="auto"/>
            <w:vAlign w:val="bottom"/>
            <w:hideMark/>
          </w:tcPr>
          <w:p w14:paraId="686ED15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11</w:t>
            </w:r>
          </w:p>
        </w:tc>
        <w:tc>
          <w:tcPr>
            <w:tcW w:w="634" w:type="dxa"/>
            <w:tcBorders>
              <w:top w:val="nil"/>
              <w:bottom w:val="nil"/>
            </w:tcBorders>
            <w:shd w:val="clear" w:color="auto" w:fill="auto"/>
            <w:vAlign w:val="bottom"/>
            <w:hideMark/>
          </w:tcPr>
          <w:p w14:paraId="7E61CC1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c>
          <w:tcPr>
            <w:tcW w:w="617" w:type="dxa"/>
            <w:tcBorders>
              <w:top w:val="nil"/>
              <w:bottom w:val="nil"/>
            </w:tcBorders>
            <w:shd w:val="clear" w:color="auto" w:fill="auto"/>
            <w:vAlign w:val="bottom"/>
            <w:hideMark/>
          </w:tcPr>
          <w:p w14:paraId="08DFBE9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11</w:t>
            </w:r>
          </w:p>
        </w:tc>
        <w:tc>
          <w:tcPr>
            <w:tcW w:w="634" w:type="dxa"/>
            <w:tcBorders>
              <w:top w:val="nil"/>
              <w:bottom w:val="nil"/>
            </w:tcBorders>
            <w:shd w:val="clear" w:color="auto" w:fill="auto"/>
            <w:vAlign w:val="bottom"/>
            <w:hideMark/>
          </w:tcPr>
          <w:p w14:paraId="0A9F62BA"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c>
          <w:tcPr>
            <w:tcW w:w="694" w:type="dxa"/>
            <w:tcBorders>
              <w:top w:val="nil"/>
              <w:bottom w:val="nil"/>
            </w:tcBorders>
            <w:shd w:val="clear" w:color="auto" w:fill="auto"/>
            <w:vAlign w:val="bottom"/>
            <w:hideMark/>
          </w:tcPr>
          <w:p w14:paraId="1F9B321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21</w:t>
            </w:r>
          </w:p>
        </w:tc>
        <w:tc>
          <w:tcPr>
            <w:tcW w:w="634" w:type="dxa"/>
            <w:tcBorders>
              <w:top w:val="nil"/>
              <w:bottom w:val="nil"/>
            </w:tcBorders>
            <w:shd w:val="clear" w:color="auto" w:fill="auto"/>
            <w:vAlign w:val="bottom"/>
            <w:hideMark/>
          </w:tcPr>
          <w:p w14:paraId="1FDC8E5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(0.2)</w:t>
            </w:r>
          </w:p>
        </w:tc>
        <w:tc>
          <w:tcPr>
            <w:tcW w:w="694" w:type="dxa"/>
            <w:tcBorders>
              <w:top w:val="nil"/>
              <w:bottom w:val="nil"/>
            </w:tcBorders>
            <w:shd w:val="clear" w:color="auto" w:fill="auto"/>
            <w:vAlign w:val="bottom"/>
            <w:hideMark/>
          </w:tcPr>
          <w:p w14:paraId="6B4E7DF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26</w:t>
            </w:r>
          </w:p>
        </w:tc>
        <w:tc>
          <w:tcPr>
            <w:tcW w:w="635" w:type="dxa"/>
            <w:tcBorders>
              <w:top w:val="nil"/>
              <w:bottom w:val="nil"/>
            </w:tcBorders>
            <w:shd w:val="clear" w:color="auto" w:fill="auto"/>
            <w:vAlign w:val="bottom"/>
            <w:hideMark/>
          </w:tcPr>
          <w:p w14:paraId="3D437A6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r>
      <w:tr w:rsidR="00766993" w:rsidRPr="009534A8" w14:paraId="581227EA" w14:textId="77777777" w:rsidTr="0035431B">
        <w:trPr>
          <w:cantSplit/>
        </w:trPr>
        <w:tc>
          <w:tcPr>
            <w:tcW w:w="2211" w:type="dxa"/>
            <w:tcBorders>
              <w:top w:val="nil"/>
            </w:tcBorders>
            <w:shd w:val="clear" w:color="auto" w:fill="auto"/>
            <w:hideMark/>
          </w:tcPr>
          <w:p w14:paraId="3207DBB8"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Support personnel for integrated services for vulnerable children</w:t>
            </w:r>
          </w:p>
        </w:tc>
        <w:tc>
          <w:tcPr>
            <w:tcW w:w="617" w:type="dxa"/>
            <w:tcBorders>
              <w:top w:val="nil"/>
            </w:tcBorders>
            <w:shd w:val="clear" w:color="auto" w:fill="auto"/>
            <w:vAlign w:val="bottom"/>
            <w:hideMark/>
          </w:tcPr>
          <w:p w14:paraId="7284E2A7"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255</w:t>
            </w:r>
          </w:p>
        </w:tc>
        <w:tc>
          <w:tcPr>
            <w:tcW w:w="634" w:type="dxa"/>
            <w:tcBorders>
              <w:top w:val="nil"/>
            </w:tcBorders>
            <w:shd w:val="clear" w:color="auto" w:fill="auto"/>
            <w:vAlign w:val="bottom"/>
            <w:hideMark/>
          </w:tcPr>
          <w:p w14:paraId="6EF8257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(2.8)</w:t>
            </w:r>
          </w:p>
        </w:tc>
        <w:tc>
          <w:tcPr>
            <w:tcW w:w="617" w:type="dxa"/>
            <w:tcBorders>
              <w:top w:val="nil"/>
            </w:tcBorders>
            <w:shd w:val="clear" w:color="auto" w:fill="auto"/>
            <w:vAlign w:val="bottom"/>
            <w:hideMark/>
          </w:tcPr>
          <w:p w14:paraId="40C134C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225</w:t>
            </w:r>
          </w:p>
        </w:tc>
        <w:tc>
          <w:tcPr>
            <w:tcW w:w="634" w:type="dxa"/>
            <w:tcBorders>
              <w:top w:val="nil"/>
            </w:tcBorders>
            <w:shd w:val="clear" w:color="auto" w:fill="auto"/>
            <w:vAlign w:val="bottom"/>
            <w:hideMark/>
          </w:tcPr>
          <w:p w14:paraId="4F133A5E"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(2.5)</w:t>
            </w:r>
          </w:p>
        </w:tc>
        <w:tc>
          <w:tcPr>
            <w:tcW w:w="694" w:type="dxa"/>
            <w:tcBorders>
              <w:top w:val="nil"/>
            </w:tcBorders>
            <w:shd w:val="clear" w:color="auto" w:fill="auto"/>
            <w:vAlign w:val="bottom"/>
            <w:hideMark/>
          </w:tcPr>
          <w:p w14:paraId="2FB3143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308</w:t>
            </w:r>
          </w:p>
        </w:tc>
        <w:tc>
          <w:tcPr>
            <w:tcW w:w="634" w:type="dxa"/>
            <w:tcBorders>
              <w:top w:val="nil"/>
            </w:tcBorders>
            <w:shd w:val="clear" w:color="auto" w:fill="auto"/>
            <w:vAlign w:val="bottom"/>
            <w:hideMark/>
          </w:tcPr>
          <w:p w14:paraId="041A992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(2.8)</w:t>
            </w:r>
          </w:p>
        </w:tc>
        <w:tc>
          <w:tcPr>
            <w:tcW w:w="694" w:type="dxa"/>
            <w:tcBorders>
              <w:top w:val="nil"/>
            </w:tcBorders>
            <w:shd w:val="clear" w:color="auto" w:fill="auto"/>
            <w:vAlign w:val="bottom"/>
            <w:hideMark/>
          </w:tcPr>
          <w:p w14:paraId="0B7268F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139</w:t>
            </w:r>
          </w:p>
        </w:tc>
        <w:tc>
          <w:tcPr>
            <w:tcW w:w="635" w:type="dxa"/>
            <w:tcBorders>
              <w:top w:val="nil"/>
            </w:tcBorders>
            <w:shd w:val="clear" w:color="auto" w:fill="auto"/>
            <w:vAlign w:val="bottom"/>
            <w:hideMark/>
          </w:tcPr>
          <w:p w14:paraId="3F310ED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(0.6)</w:t>
            </w:r>
          </w:p>
        </w:tc>
      </w:tr>
      <w:tr w:rsidR="00766993" w:rsidRPr="009534A8" w14:paraId="2B5B34A1" w14:textId="77777777" w:rsidTr="0035431B">
        <w:trPr>
          <w:cantSplit/>
        </w:trPr>
        <w:tc>
          <w:tcPr>
            <w:tcW w:w="2211" w:type="dxa"/>
            <w:shd w:val="clear" w:color="auto" w:fill="auto"/>
            <w:hideMark/>
          </w:tcPr>
          <w:p w14:paraId="4B921A7E"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for child care centers</w:t>
            </w:r>
          </w:p>
        </w:tc>
        <w:tc>
          <w:tcPr>
            <w:tcW w:w="617" w:type="dxa"/>
            <w:shd w:val="clear" w:color="auto" w:fill="auto"/>
            <w:vAlign w:val="bottom"/>
            <w:hideMark/>
          </w:tcPr>
          <w:p w14:paraId="3F0F2F7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w:t>
            </w:r>
          </w:p>
        </w:tc>
        <w:tc>
          <w:tcPr>
            <w:tcW w:w="634" w:type="dxa"/>
            <w:shd w:val="clear" w:color="auto" w:fill="auto"/>
            <w:vAlign w:val="bottom"/>
            <w:hideMark/>
          </w:tcPr>
          <w:p w14:paraId="449D8E79"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17" w:type="dxa"/>
            <w:shd w:val="clear" w:color="auto" w:fill="auto"/>
            <w:vAlign w:val="bottom"/>
            <w:hideMark/>
          </w:tcPr>
          <w:p w14:paraId="6B6F9D68"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9</w:t>
            </w:r>
          </w:p>
        </w:tc>
        <w:tc>
          <w:tcPr>
            <w:tcW w:w="634" w:type="dxa"/>
            <w:shd w:val="clear" w:color="auto" w:fill="auto"/>
            <w:vAlign w:val="bottom"/>
            <w:hideMark/>
          </w:tcPr>
          <w:p w14:paraId="33F69CB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c>
          <w:tcPr>
            <w:tcW w:w="694" w:type="dxa"/>
            <w:shd w:val="clear" w:color="auto" w:fill="auto"/>
            <w:vAlign w:val="bottom"/>
            <w:hideMark/>
          </w:tcPr>
          <w:p w14:paraId="16E7BF2D"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10</w:t>
            </w:r>
          </w:p>
        </w:tc>
        <w:tc>
          <w:tcPr>
            <w:tcW w:w="634" w:type="dxa"/>
            <w:shd w:val="clear" w:color="auto" w:fill="auto"/>
            <w:vAlign w:val="bottom"/>
            <w:hideMark/>
          </w:tcPr>
          <w:p w14:paraId="539DE3E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(0.1)</w:t>
            </w:r>
          </w:p>
        </w:tc>
        <w:tc>
          <w:tcPr>
            <w:tcW w:w="694" w:type="dxa"/>
            <w:shd w:val="clear" w:color="auto" w:fill="auto"/>
            <w:vAlign w:val="bottom"/>
            <w:hideMark/>
          </w:tcPr>
          <w:p w14:paraId="6B3C3A54"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10</w:t>
            </w:r>
          </w:p>
        </w:tc>
        <w:tc>
          <w:tcPr>
            <w:tcW w:w="635" w:type="dxa"/>
            <w:shd w:val="clear" w:color="auto" w:fill="auto"/>
            <w:vAlign w:val="bottom"/>
            <w:hideMark/>
          </w:tcPr>
          <w:p w14:paraId="0096919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r>
      <w:tr w:rsidR="00766993" w:rsidRPr="009534A8" w14:paraId="79C38C41" w14:textId="77777777" w:rsidTr="000708EC">
        <w:trPr>
          <w:cantSplit/>
        </w:trPr>
        <w:tc>
          <w:tcPr>
            <w:tcW w:w="2211" w:type="dxa"/>
            <w:tcBorders>
              <w:bottom w:val="single" w:sz="4" w:space="0" w:color="auto"/>
            </w:tcBorders>
            <w:shd w:val="clear" w:color="auto" w:fill="auto"/>
            <w:hideMark/>
          </w:tcPr>
          <w:p w14:paraId="64FECCDE" w14:textId="77777777" w:rsidR="00766993" w:rsidRPr="009534A8" w:rsidRDefault="00766993" w:rsidP="0035431B">
            <w:pPr>
              <w:suppressAutoHyphens w:val="0"/>
              <w:spacing w:before="40" w:after="40" w:line="220" w:lineRule="exact"/>
              <w:ind w:right="113"/>
              <w:textAlignment w:val="baseline"/>
              <w:rPr>
                <w:rFonts w:eastAsia="Gulim"/>
                <w:sz w:val="18"/>
              </w:rPr>
            </w:pPr>
            <w:r w:rsidRPr="009534A8">
              <w:rPr>
                <w:rFonts w:eastAsia="Malgun Gothic"/>
                <w:sz w:val="18"/>
              </w:rPr>
              <w:t>Workers for adoption agencies</w:t>
            </w:r>
          </w:p>
        </w:tc>
        <w:tc>
          <w:tcPr>
            <w:tcW w:w="617" w:type="dxa"/>
            <w:tcBorders>
              <w:bottom w:val="single" w:sz="4" w:space="0" w:color="auto"/>
            </w:tcBorders>
            <w:shd w:val="clear" w:color="auto" w:fill="auto"/>
            <w:vAlign w:val="bottom"/>
            <w:hideMark/>
          </w:tcPr>
          <w:p w14:paraId="1E0657D3"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4</w:t>
            </w:r>
          </w:p>
        </w:tc>
        <w:tc>
          <w:tcPr>
            <w:tcW w:w="634" w:type="dxa"/>
            <w:tcBorders>
              <w:bottom w:val="single" w:sz="4" w:space="0" w:color="auto"/>
            </w:tcBorders>
            <w:shd w:val="clear" w:color="auto" w:fill="auto"/>
            <w:vAlign w:val="bottom"/>
            <w:hideMark/>
          </w:tcPr>
          <w:p w14:paraId="7463FC7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17" w:type="dxa"/>
            <w:tcBorders>
              <w:bottom w:val="single" w:sz="4" w:space="0" w:color="auto"/>
            </w:tcBorders>
            <w:shd w:val="clear" w:color="auto" w:fill="auto"/>
            <w:vAlign w:val="bottom"/>
            <w:hideMark/>
          </w:tcPr>
          <w:p w14:paraId="3ADA2226"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p>
        </w:tc>
        <w:tc>
          <w:tcPr>
            <w:tcW w:w="634" w:type="dxa"/>
            <w:tcBorders>
              <w:bottom w:val="single" w:sz="4" w:space="0" w:color="auto"/>
            </w:tcBorders>
            <w:shd w:val="clear" w:color="auto" w:fill="auto"/>
            <w:vAlign w:val="bottom"/>
            <w:hideMark/>
          </w:tcPr>
          <w:p w14:paraId="5D5CE472"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tcBorders>
              <w:bottom w:val="single" w:sz="4" w:space="0" w:color="auto"/>
            </w:tcBorders>
            <w:shd w:val="clear" w:color="auto" w:fill="auto"/>
            <w:vAlign w:val="bottom"/>
            <w:hideMark/>
          </w:tcPr>
          <w:p w14:paraId="4FB4BEAF"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1</w:t>
            </w:r>
          </w:p>
        </w:tc>
        <w:tc>
          <w:tcPr>
            <w:tcW w:w="634" w:type="dxa"/>
            <w:tcBorders>
              <w:bottom w:val="single" w:sz="4" w:space="0" w:color="auto"/>
            </w:tcBorders>
            <w:shd w:val="clear" w:color="auto" w:fill="auto"/>
            <w:vAlign w:val="bottom"/>
            <w:hideMark/>
          </w:tcPr>
          <w:p w14:paraId="64040E2C"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c>
          <w:tcPr>
            <w:tcW w:w="694" w:type="dxa"/>
            <w:tcBorders>
              <w:bottom w:val="single" w:sz="4" w:space="0" w:color="auto"/>
            </w:tcBorders>
            <w:shd w:val="clear" w:color="auto" w:fill="auto"/>
            <w:vAlign w:val="bottom"/>
            <w:hideMark/>
          </w:tcPr>
          <w:p w14:paraId="0AA09C95"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6</w:t>
            </w:r>
          </w:p>
        </w:tc>
        <w:tc>
          <w:tcPr>
            <w:tcW w:w="635" w:type="dxa"/>
            <w:tcBorders>
              <w:bottom w:val="single" w:sz="4" w:space="0" w:color="auto"/>
            </w:tcBorders>
            <w:shd w:val="clear" w:color="auto" w:fill="auto"/>
            <w:vAlign w:val="bottom"/>
            <w:hideMark/>
          </w:tcPr>
          <w:p w14:paraId="4EA3B780" w14:textId="77777777" w:rsidR="00766993" w:rsidRPr="009534A8" w:rsidRDefault="00766993" w:rsidP="0035431B">
            <w:pPr>
              <w:suppressAutoHyphens w:val="0"/>
              <w:spacing w:before="40" w:after="40" w:line="220" w:lineRule="exact"/>
              <w:ind w:right="113"/>
              <w:jc w:val="right"/>
              <w:textAlignment w:val="baseline"/>
              <w:rPr>
                <w:rFonts w:eastAsia="Gulim"/>
                <w:sz w:val="18"/>
              </w:rPr>
            </w:pPr>
            <w:r w:rsidRPr="009534A8">
              <w:rPr>
                <w:rFonts w:eastAsia="Malgun Gothic"/>
                <w:sz w:val="18"/>
              </w:rPr>
              <w:t>(0.0)</w:t>
            </w:r>
          </w:p>
        </w:tc>
      </w:tr>
      <w:tr w:rsidR="00766993" w:rsidRPr="009534A8" w14:paraId="6EA792A8" w14:textId="77777777" w:rsidTr="000708EC">
        <w:trPr>
          <w:cantSplit/>
        </w:trPr>
        <w:tc>
          <w:tcPr>
            <w:tcW w:w="2211" w:type="dxa"/>
            <w:tcBorders>
              <w:top w:val="single" w:sz="4" w:space="0" w:color="auto"/>
              <w:bottom w:val="single" w:sz="12" w:space="0" w:color="auto"/>
            </w:tcBorders>
            <w:shd w:val="clear" w:color="auto" w:fill="auto"/>
            <w:hideMark/>
          </w:tcPr>
          <w:p w14:paraId="5DE882E3" w14:textId="77777777" w:rsidR="00766993" w:rsidRPr="009534A8" w:rsidRDefault="00766993" w:rsidP="000708EC">
            <w:pPr>
              <w:suppressAutoHyphens w:val="0"/>
              <w:spacing w:before="80" w:after="80" w:line="220" w:lineRule="exact"/>
              <w:ind w:left="283"/>
              <w:textAlignment w:val="baseline"/>
              <w:rPr>
                <w:rFonts w:eastAsia="Gulim"/>
                <w:b/>
                <w:sz w:val="18"/>
              </w:rPr>
            </w:pPr>
            <w:r w:rsidRPr="009534A8">
              <w:rPr>
                <w:rFonts w:eastAsia="Malgun Gothic"/>
                <w:b/>
                <w:bCs/>
                <w:sz w:val="18"/>
              </w:rPr>
              <w:t>Total</w:t>
            </w:r>
          </w:p>
        </w:tc>
        <w:tc>
          <w:tcPr>
            <w:tcW w:w="617" w:type="dxa"/>
            <w:tcBorders>
              <w:top w:val="single" w:sz="4" w:space="0" w:color="auto"/>
              <w:bottom w:val="single" w:sz="12" w:space="0" w:color="auto"/>
            </w:tcBorders>
            <w:shd w:val="clear" w:color="auto" w:fill="auto"/>
            <w:vAlign w:val="bottom"/>
            <w:hideMark/>
          </w:tcPr>
          <w:p w14:paraId="3BF2203F" w14:textId="6924A98A"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9</w:t>
            </w:r>
            <w:r w:rsidR="0035431B" w:rsidRPr="009534A8">
              <w:rPr>
                <w:rFonts w:eastAsia="Malgun Gothic"/>
                <w:b/>
                <w:sz w:val="18"/>
              </w:rPr>
              <w:t xml:space="preserve"> </w:t>
            </w:r>
            <w:r w:rsidRPr="009534A8">
              <w:rPr>
                <w:rFonts w:eastAsia="Malgun Gothic"/>
                <w:b/>
                <w:sz w:val="18"/>
              </w:rPr>
              <w:t>151</w:t>
            </w:r>
          </w:p>
        </w:tc>
        <w:tc>
          <w:tcPr>
            <w:tcW w:w="634" w:type="dxa"/>
            <w:tcBorders>
              <w:top w:val="single" w:sz="4" w:space="0" w:color="auto"/>
              <w:bottom w:val="single" w:sz="12" w:space="0" w:color="auto"/>
            </w:tcBorders>
            <w:shd w:val="clear" w:color="auto" w:fill="auto"/>
            <w:vAlign w:val="bottom"/>
            <w:hideMark/>
          </w:tcPr>
          <w:p w14:paraId="52CBEC4C" w14:textId="77777777"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(100)</w:t>
            </w:r>
          </w:p>
        </w:tc>
        <w:tc>
          <w:tcPr>
            <w:tcW w:w="617" w:type="dxa"/>
            <w:tcBorders>
              <w:top w:val="single" w:sz="4" w:space="0" w:color="auto"/>
              <w:bottom w:val="single" w:sz="12" w:space="0" w:color="auto"/>
            </w:tcBorders>
            <w:shd w:val="clear" w:color="auto" w:fill="auto"/>
            <w:vAlign w:val="bottom"/>
            <w:hideMark/>
          </w:tcPr>
          <w:p w14:paraId="74351086" w14:textId="2B5BA00E"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8</w:t>
            </w:r>
            <w:r w:rsidR="0035431B" w:rsidRPr="009534A8">
              <w:rPr>
                <w:rFonts w:eastAsia="Malgun Gothic"/>
                <w:b/>
                <w:sz w:val="18"/>
              </w:rPr>
              <w:t xml:space="preserve"> </w:t>
            </w:r>
            <w:r w:rsidRPr="009534A8">
              <w:rPr>
                <w:rFonts w:eastAsia="Malgun Gothic"/>
                <w:b/>
                <w:sz w:val="18"/>
              </w:rPr>
              <w:t>836</w:t>
            </w:r>
          </w:p>
        </w:tc>
        <w:tc>
          <w:tcPr>
            <w:tcW w:w="634" w:type="dxa"/>
            <w:tcBorders>
              <w:top w:val="single" w:sz="4" w:space="0" w:color="auto"/>
              <w:bottom w:val="single" w:sz="12" w:space="0" w:color="auto"/>
            </w:tcBorders>
            <w:shd w:val="clear" w:color="auto" w:fill="auto"/>
            <w:vAlign w:val="bottom"/>
            <w:hideMark/>
          </w:tcPr>
          <w:p w14:paraId="32C7DA9E" w14:textId="77777777"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(100)</w:t>
            </w:r>
          </w:p>
        </w:tc>
        <w:tc>
          <w:tcPr>
            <w:tcW w:w="694" w:type="dxa"/>
            <w:tcBorders>
              <w:top w:val="single" w:sz="4" w:space="0" w:color="auto"/>
              <w:bottom w:val="single" w:sz="12" w:space="0" w:color="auto"/>
            </w:tcBorders>
            <w:shd w:val="clear" w:color="auto" w:fill="auto"/>
            <w:vAlign w:val="bottom"/>
            <w:hideMark/>
          </w:tcPr>
          <w:p w14:paraId="381AB5A4" w14:textId="344DC5CB"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10</w:t>
            </w:r>
            <w:r w:rsidR="0035431B" w:rsidRPr="009534A8">
              <w:rPr>
                <w:rFonts w:eastAsia="Malgun Gothic"/>
                <w:b/>
                <w:sz w:val="18"/>
              </w:rPr>
              <w:t xml:space="preserve"> </w:t>
            </w:r>
            <w:r w:rsidRPr="009534A8">
              <w:rPr>
                <w:rFonts w:eastAsia="Malgun Gothic"/>
                <w:b/>
                <w:sz w:val="18"/>
              </w:rPr>
              <w:t>973</w:t>
            </w:r>
          </w:p>
        </w:tc>
        <w:tc>
          <w:tcPr>
            <w:tcW w:w="634" w:type="dxa"/>
            <w:tcBorders>
              <w:top w:val="single" w:sz="4" w:space="0" w:color="auto"/>
              <w:bottom w:val="single" w:sz="12" w:space="0" w:color="auto"/>
            </w:tcBorders>
            <w:shd w:val="clear" w:color="auto" w:fill="auto"/>
            <w:vAlign w:val="bottom"/>
            <w:hideMark/>
          </w:tcPr>
          <w:p w14:paraId="73B73109" w14:textId="77777777"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(100)</w:t>
            </w:r>
          </w:p>
        </w:tc>
        <w:tc>
          <w:tcPr>
            <w:tcW w:w="694" w:type="dxa"/>
            <w:tcBorders>
              <w:top w:val="single" w:sz="4" w:space="0" w:color="auto"/>
              <w:bottom w:val="single" w:sz="12" w:space="0" w:color="auto"/>
            </w:tcBorders>
            <w:shd w:val="clear" w:color="auto" w:fill="auto"/>
            <w:vAlign w:val="bottom"/>
            <w:hideMark/>
          </w:tcPr>
          <w:p w14:paraId="55E12C04" w14:textId="5A21A69D"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23</w:t>
            </w:r>
            <w:r w:rsidR="0035431B" w:rsidRPr="009534A8">
              <w:rPr>
                <w:rFonts w:eastAsia="Malgun Gothic"/>
                <w:b/>
                <w:sz w:val="18"/>
              </w:rPr>
              <w:t xml:space="preserve"> </w:t>
            </w:r>
            <w:r w:rsidRPr="009534A8">
              <w:rPr>
                <w:rFonts w:eastAsia="Malgun Gothic"/>
                <w:b/>
                <w:sz w:val="18"/>
              </w:rPr>
              <w:t>372</w:t>
            </w:r>
          </w:p>
        </w:tc>
        <w:tc>
          <w:tcPr>
            <w:tcW w:w="635" w:type="dxa"/>
            <w:tcBorders>
              <w:top w:val="single" w:sz="4" w:space="0" w:color="auto"/>
              <w:bottom w:val="single" w:sz="12" w:space="0" w:color="auto"/>
            </w:tcBorders>
            <w:shd w:val="clear" w:color="auto" w:fill="auto"/>
            <w:vAlign w:val="bottom"/>
            <w:hideMark/>
          </w:tcPr>
          <w:p w14:paraId="3A627822" w14:textId="77777777" w:rsidR="00766993" w:rsidRPr="009534A8" w:rsidRDefault="00766993" w:rsidP="000708EC">
            <w:pPr>
              <w:suppressAutoHyphens w:val="0"/>
              <w:spacing w:before="80" w:after="80" w:line="220" w:lineRule="exact"/>
              <w:ind w:right="113"/>
              <w:jc w:val="right"/>
              <w:textAlignment w:val="baseline"/>
              <w:rPr>
                <w:rFonts w:eastAsia="Gulim"/>
                <w:b/>
                <w:sz w:val="18"/>
              </w:rPr>
            </w:pPr>
            <w:r w:rsidRPr="009534A8">
              <w:rPr>
                <w:rFonts w:eastAsia="Malgun Gothic"/>
                <w:b/>
                <w:sz w:val="18"/>
              </w:rPr>
              <w:t>(100)</w:t>
            </w:r>
          </w:p>
        </w:tc>
      </w:tr>
    </w:tbl>
    <w:p w14:paraId="2DB21CDC" w14:textId="43E1A21C" w:rsidR="00766993" w:rsidRPr="009534A8" w:rsidRDefault="00766993" w:rsidP="000708EC">
      <w:pPr>
        <w:spacing w:before="120"/>
        <w:ind w:left="1134" w:right="1134" w:firstLine="170"/>
        <w:rPr>
          <w:sz w:val="18"/>
        </w:rPr>
      </w:pPr>
      <w:r w:rsidRPr="009534A8">
        <w:rPr>
          <w:i/>
          <w:iCs/>
          <w:sz w:val="18"/>
        </w:rPr>
        <w:t>Source</w:t>
      </w:r>
      <w:r w:rsidRPr="009534A8">
        <w:rPr>
          <w:sz w:val="18"/>
        </w:rPr>
        <w:t>: Ministry of Health and Welfare Major Statistics of Child Abuse</w:t>
      </w:r>
      <w:r w:rsidR="000708EC" w:rsidRPr="009534A8">
        <w:rPr>
          <w:sz w:val="18"/>
        </w:rPr>
        <w:t>.</w:t>
      </w:r>
    </w:p>
    <w:p w14:paraId="2509F811" w14:textId="77777777" w:rsidR="00766993" w:rsidRPr="009534A8" w:rsidRDefault="00766993" w:rsidP="00766993">
      <w:pPr>
        <w:pStyle w:val="SingleTxtG"/>
      </w:pPr>
    </w:p>
    <w:p w14:paraId="0A7E7D58" w14:textId="77777777" w:rsidR="00766993" w:rsidRPr="009534A8" w:rsidRDefault="00766993" w:rsidP="00766993">
      <w:pPr>
        <w:pStyle w:val="Heading1"/>
        <w:ind w:right="1133"/>
        <w:rPr>
          <w:b/>
          <w:bCs/>
        </w:rPr>
        <w:sectPr w:rsidR="00766993" w:rsidRPr="009534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pPr>
    </w:p>
    <w:p w14:paraId="319B524A" w14:textId="3630799E" w:rsidR="00766993" w:rsidRPr="009534A8" w:rsidRDefault="000708EC" w:rsidP="000708EC">
      <w:pPr>
        <w:pStyle w:val="H23G"/>
        <w:rPr>
          <w:rFonts w:eastAsiaTheme="minorHAnsi"/>
          <w:lang w:val="en-GB"/>
        </w:rPr>
      </w:pPr>
      <w:r w:rsidRPr="009534A8">
        <w:rPr>
          <w:rFonts w:eastAsiaTheme="minorHAnsi"/>
          <w:lang w:val="en-GB"/>
        </w:rPr>
        <w:lastRenderedPageBreak/>
        <w:tab/>
      </w:r>
      <w:r w:rsidRPr="009534A8">
        <w:rPr>
          <w:rFonts w:eastAsiaTheme="minorHAnsi"/>
          <w:lang w:val="en-GB"/>
        </w:rPr>
        <w:tab/>
      </w:r>
      <w:r w:rsidR="00766993" w:rsidRPr="009534A8">
        <w:rPr>
          <w:rFonts w:eastAsiaTheme="minorHAnsi"/>
          <w:lang w:val="en-GB"/>
        </w:rPr>
        <w:t>Table-32. Measures under the Act on Special Cases Concerning the Punishment of Child Abuse Crimes</w:t>
      </w:r>
    </w:p>
    <w:tbl>
      <w:tblPr>
        <w:tblStyle w:val="TableGrid"/>
        <w:tblW w:w="1417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843"/>
        <w:gridCol w:w="2268"/>
        <w:gridCol w:w="2410"/>
        <w:gridCol w:w="2835"/>
        <w:gridCol w:w="3543"/>
      </w:tblGrid>
      <w:tr w:rsidR="00524EEE" w:rsidRPr="009534A8" w14:paraId="30C053B0" w14:textId="77777777" w:rsidTr="009A19C1">
        <w:trPr>
          <w:tblHeader/>
        </w:trPr>
        <w:tc>
          <w:tcPr>
            <w:tcW w:w="1276" w:type="dxa"/>
            <w:tcBorders>
              <w:top w:val="single" w:sz="4" w:space="0" w:color="auto"/>
              <w:bottom w:val="single" w:sz="12" w:space="0" w:color="auto"/>
            </w:tcBorders>
            <w:shd w:val="clear" w:color="auto" w:fill="auto"/>
            <w:vAlign w:val="bottom"/>
          </w:tcPr>
          <w:p w14:paraId="62D53678" w14:textId="77777777"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p>
        </w:tc>
        <w:tc>
          <w:tcPr>
            <w:tcW w:w="1843" w:type="dxa"/>
            <w:tcBorders>
              <w:top w:val="single" w:sz="4" w:space="0" w:color="auto"/>
              <w:bottom w:val="single" w:sz="12" w:space="0" w:color="auto"/>
            </w:tcBorders>
            <w:shd w:val="clear" w:color="auto" w:fill="auto"/>
            <w:vAlign w:val="bottom"/>
          </w:tcPr>
          <w:p w14:paraId="2897784E" w14:textId="1395E9A3"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r w:rsidRPr="009534A8">
              <w:rPr>
                <w:i/>
                <w:sz w:val="16"/>
              </w:rPr>
              <w:t>Urgent measures</w:t>
            </w:r>
          </w:p>
        </w:tc>
        <w:tc>
          <w:tcPr>
            <w:tcW w:w="2268" w:type="dxa"/>
            <w:tcBorders>
              <w:top w:val="single" w:sz="4" w:space="0" w:color="auto"/>
              <w:bottom w:val="single" w:sz="12" w:space="0" w:color="auto"/>
            </w:tcBorders>
            <w:shd w:val="clear" w:color="auto" w:fill="auto"/>
            <w:vAlign w:val="bottom"/>
          </w:tcPr>
          <w:p w14:paraId="55EF1297" w14:textId="5DDDD754"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r w:rsidRPr="009534A8">
              <w:rPr>
                <w:i/>
                <w:sz w:val="16"/>
              </w:rPr>
              <w:t>Urgent ad hoc measures</w:t>
            </w:r>
          </w:p>
        </w:tc>
        <w:tc>
          <w:tcPr>
            <w:tcW w:w="2410" w:type="dxa"/>
            <w:tcBorders>
              <w:top w:val="single" w:sz="4" w:space="0" w:color="auto"/>
              <w:bottom w:val="single" w:sz="12" w:space="0" w:color="auto"/>
            </w:tcBorders>
            <w:shd w:val="clear" w:color="auto" w:fill="auto"/>
            <w:vAlign w:val="bottom"/>
          </w:tcPr>
          <w:p w14:paraId="4FA904EB" w14:textId="71EB531C"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r w:rsidRPr="009534A8">
              <w:rPr>
                <w:i/>
                <w:sz w:val="16"/>
              </w:rPr>
              <w:t>Ad hoc measures</w:t>
            </w:r>
          </w:p>
        </w:tc>
        <w:tc>
          <w:tcPr>
            <w:tcW w:w="2835" w:type="dxa"/>
            <w:tcBorders>
              <w:top w:val="single" w:sz="4" w:space="0" w:color="auto"/>
              <w:bottom w:val="single" w:sz="12" w:space="0" w:color="auto"/>
            </w:tcBorders>
            <w:shd w:val="clear" w:color="auto" w:fill="auto"/>
            <w:vAlign w:val="bottom"/>
          </w:tcPr>
          <w:p w14:paraId="222E91F3" w14:textId="3D4669AE"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r w:rsidRPr="009534A8">
              <w:rPr>
                <w:i/>
                <w:sz w:val="16"/>
              </w:rPr>
              <w:t>Protective measures</w:t>
            </w:r>
          </w:p>
        </w:tc>
        <w:tc>
          <w:tcPr>
            <w:tcW w:w="3543" w:type="dxa"/>
            <w:tcBorders>
              <w:top w:val="single" w:sz="4" w:space="0" w:color="auto"/>
              <w:bottom w:val="single" w:sz="12" w:space="0" w:color="auto"/>
            </w:tcBorders>
            <w:shd w:val="clear" w:color="auto" w:fill="auto"/>
            <w:vAlign w:val="bottom"/>
          </w:tcPr>
          <w:p w14:paraId="6FA1E44D" w14:textId="2F2BB03C" w:rsidR="000708EC" w:rsidRPr="009534A8" w:rsidRDefault="000708EC" w:rsidP="000708EC">
            <w:pPr>
              <w:pStyle w:val="Heading1"/>
              <w:tabs>
                <w:tab w:val="clear" w:pos="1701"/>
                <w:tab w:val="clear" w:pos="2268"/>
              </w:tabs>
              <w:suppressAutoHyphens w:val="0"/>
              <w:spacing w:before="80" w:after="80" w:line="200" w:lineRule="exact"/>
              <w:ind w:left="0" w:right="113"/>
              <w:rPr>
                <w:bCs/>
                <w:i/>
                <w:sz w:val="16"/>
              </w:rPr>
            </w:pPr>
            <w:r w:rsidRPr="009534A8">
              <w:rPr>
                <w:i/>
                <w:sz w:val="16"/>
              </w:rPr>
              <w:t>Orders to protect abused child</w:t>
            </w:r>
          </w:p>
        </w:tc>
      </w:tr>
      <w:tr w:rsidR="00524EEE" w:rsidRPr="009534A8" w14:paraId="6F6E10C7" w14:textId="77777777" w:rsidTr="009A19C1">
        <w:trPr>
          <w:trHeight w:hRule="exact" w:val="113"/>
          <w:tblHeader/>
        </w:trPr>
        <w:tc>
          <w:tcPr>
            <w:tcW w:w="1276" w:type="dxa"/>
            <w:tcBorders>
              <w:top w:val="single" w:sz="12" w:space="0" w:color="auto"/>
            </w:tcBorders>
            <w:shd w:val="clear" w:color="auto" w:fill="auto"/>
          </w:tcPr>
          <w:p w14:paraId="26B3B176" w14:textId="77777777" w:rsidR="000708EC" w:rsidRPr="009534A8" w:rsidRDefault="000708EC" w:rsidP="000708EC">
            <w:pPr>
              <w:pStyle w:val="Heading1"/>
              <w:tabs>
                <w:tab w:val="clear" w:pos="1701"/>
                <w:tab w:val="clear" w:pos="2268"/>
              </w:tabs>
              <w:suppressAutoHyphens w:val="0"/>
              <w:spacing w:before="40" w:after="120" w:line="220" w:lineRule="exact"/>
              <w:ind w:left="0" w:right="113"/>
              <w:rPr>
                <w:b/>
                <w:bCs/>
              </w:rPr>
            </w:pPr>
          </w:p>
        </w:tc>
        <w:tc>
          <w:tcPr>
            <w:tcW w:w="1843" w:type="dxa"/>
            <w:tcBorders>
              <w:top w:val="single" w:sz="12" w:space="0" w:color="auto"/>
            </w:tcBorders>
            <w:shd w:val="clear" w:color="auto" w:fill="auto"/>
          </w:tcPr>
          <w:p w14:paraId="56ABD3D5" w14:textId="77777777" w:rsidR="000708EC" w:rsidRPr="009534A8" w:rsidRDefault="000708EC" w:rsidP="000708EC">
            <w:pPr>
              <w:pStyle w:val="Heading1"/>
              <w:tabs>
                <w:tab w:val="clear" w:pos="1701"/>
                <w:tab w:val="clear" w:pos="2268"/>
              </w:tabs>
              <w:suppressAutoHyphens w:val="0"/>
              <w:spacing w:before="40" w:after="120" w:line="220" w:lineRule="exact"/>
              <w:ind w:left="0" w:right="113"/>
            </w:pPr>
          </w:p>
        </w:tc>
        <w:tc>
          <w:tcPr>
            <w:tcW w:w="2268" w:type="dxa"/>
            <w:tcBorders>
              <w:top w:val="single" w:sz="12" w:space="0" w:color="auto"/>
            </w:tcBorders>
            <w:shd w:val="clear" w:color="auto" w:fill="auto"/>
          </w:tcPr>
          <w:p w14:paraId="18EA75A9" w14:textId="77777777" w:rsidR="000708EC" w:rsidRPr="009534A8" w:rsidRDefault="000708EC" w:rsidP="000708EC">
            <w:pPr>
              <w:pStyle w:val="Heading1"/>
              <w:tabs>
                <w:tab w:val="clear" w:pos="1701"/>
                <w:tab w:val="clear" w:pos="2268"/>
              </w:tabs>
              <w:suppressAutoHyphens w:val="0"/>
              <w:spacing w:before="40" w:after="120" w:line="220" w:lineRule="exact"/>
              <w:ind w:left="0" w:right="113"/>
            </w:pPr>
          </w:p>
        </w:tc>
        <w:tc>
          <w:tcPr>
            <w:tcW w:w="2410" w:type="dxa"/>
            <w:tcBorders>
              <w:top w:val="single" w:sz="12" w:space="0" w:color="auto"/>
            </w:tcBorders>
            <w:shd w:val="clear" w:color="auto" w:fill="auto"/>
          </w:tcPr>
          <w:p w14:paraId="75B0A1B8" w14:textId="77777777" w:rsidR="000708EC" w:rsidRPr="009534A8" w:rsidRDefault="000708EC" w:rsidP="000708EC">
            <w:pPr>
              <w:pStyle w:val="Heading1"/>
              <w:tabs>
                <w:tab w:val="clear" w:pos="1701"/>
                <w:tab w:val="clear" w:pos="2268"/>
              </w:tabs>
              <w:suppressAutoHyphens w:val="0"/>
              <w:spacing w:before="40" w:after="120" w:line="220" w:lineRule="exact"/>
              <w:ind w:left="0" w:right="113"/>
            </w:pPr>
          </w:p>
        </w:tc>
        <w:tc>
          <w:tcPr>
            <w:tcW w:w="2835" w:type="dxa"/>
            <w:tcBorders>
              <w:top w:val="single" w:sz="12" w:space="0" w:color="auto"/>
            </w:tcBorders>
            <w:shd w:val="clear" w:color="auto" w:fill="auto"/>
          </w:tcPr>
          <w:p w14:paraId="1438FB12" w14:textId="77777777" w:rsidR="000708EC" w:rsidRPr="009534A8" w:rsidRDefault="000708EC" w:rsidP="000708EC">
            <w:pPr>
              <w:pStyle w:val="Heading1"/>
              <w:tabs>
                <w:tab w:val="clear" w:pos="1701"/>
                <w:tab w:val="clear" w:pos="2268"/>
              </w:tabs>
              <w:suppressAutoHyphens w:val="0"/>
              <w:spacing w:before="40" w:after="120" w:line="220" w:lineRule="exact"/>
              <w:ind w:left="0" w:right="113"/>
            </w:pPr>
          </w:p>
        </w:tc>
        <w:tc>
          <w:tcPr>
            <w:tcW w:w="3543" w:type="dxa"/>
            <w:tcBorders>
              <w:top w:val="single" w:sz="12" w:space="0" w:color="auto"/>
            </w:tcBorders>
            <w:shd w:val="clear" w:color="auto" w:fill="auto"/>
          </w:tcPr>
          <w:p w14:paraId="69049251" w14:textId="77777777" w:rsidR="000708EC" w:rsidRPr="009534A8" w:rsidRDefault="000708EC" w:rsidP="000708EC">
            <w:pPr>
              <w:pStyle w:val="Heading1"/>
              <w:tabs>
                <w:tab w:val="clear" w:pos="1701"/>
                <w:tab w:val="clear" w:pos="2268"/>
              </w:tabs>
              <w:suppressAutoHyphens w:val="0"/>
              <w:spacing w:before="40" w:after="120" w:line="220" w:lineRule="exact"/>
              <w:ind w:left="0" w:right="113"/>
            </w:pPr>
          </w:p>
        </w:tc>
      </w:tr>
      <w:tr w:rsidR="000708EC" w:rsidRPr="009534A8" w14:paraId="625CB31C" w14:textId="77777777" w:rsidTr="009A19C1">
        <w:trPr>
          <w:tblHeader/>
        </w:trPr>
        <w:tc>
          <w:tcPr>
            <w:tcW w:w="1276" w:type="dxa"/>
            <w:shd w:val="clear" w:color="auto" w:fill="auto"/>
          </w:tcPr>
          <w:p w14:paraId="5D574833" w14:textId="72A217CC" w:rsidR="000708EC" w:rsidRPr="009534A8" w:rsidRDefault="000708EC" w:rsidP="000708EC">
            <w:pPr>
              <w:pStyle w:val="Heading1"/>
              <w:tabs>
                <w:tab w:val="clear" w:pos="1701"/>
                <w:tab w:val="clear" w:pos="2268"/>
              </w:tabs>
              <w:suppressAutoHyphens w:val="0"/>
              <w:spacing w:before="40" w:after="120" w:line="220" w:lineRule="exact"/>
              <w:ind w:left="0" w:right="113"/>
              <w:rPr>
                <w:bCs/>
                <w:iCs/>
              </w:rPr>
            </w:pPr>
            <w:r w:rsidRPr="009534A8">
              <w:rPr>
                <w:iCs/>
              </w:rPr>
              <w:t>Type of measures</w:t>
            </w:r>
          </w:p>
        </w:tc>
        <w:tc>
          <w:tcPr>
            <w:tcW w:w="1843" w:type="dxa"/>
            <w:shd w:val="clear" w:color="auto" w:fill="auto"/>
          </w:tcPr>
          <w:p w14:paraId="0703D162"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1. Halting the criminal actions of child abuse</w:t>
            </w:r>
          </w:p>
          <w:p w14:paraId="38844E5B"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2. Separation of the abuser from the child or children who have been victimized</w:t>
            </w:r>
          </w:p>
          <w:p w14:paraId="46BEC3E9"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3. Placing victimized children in shelters related to child abuse</w:t>
            </w:r>
          </w:p>
          <w:p w14:paraId="7879AE61" w14:textId="366F14DC" w:rsidR="000708EC" w:rsidRPr="009534A8" w:rsidRDefault="00524EEE" w:rsidP="0000504F">
            <w:pPr>
              <w:spacing w:after="120" w:line="220" w:lineRule="exact"/>
              <w:ind w:right="113"/>
              <w:rPr>
                <w:bCs/>
                <w:i/>
              </w:rPr>
            </w:pPr>
            <w:r w:rsidRPr="009534A8">
              <w:rPr>
                <w:rFonts w:eastAsia="Malgun Gothic"/>
                <w:color w:val="000000" w:themeColor="text1"/>
              </w:rPr>
              <w:t xml:space="preserve">4. </w:t>
            </w:r>
            <w:r w:rsidRPr="009534A8">
              <w:rPr>
                <w:color w:val="000000" w:themeColor="text1"/>
              </w:rPr>
              <w:t>Transportation of a child in urgent need of medical care to a medical facility.</w:t>
            </w:r>
          </w:p>
        </w:tc>
        <w:tc>
          <w:tcPr>
            <w:tcW w:w="2268" w:type="dxa"/>
            <w:shd w:val="clear" w:color="auto" w:fill="auto"/>
          </w:tcPr>
          <w:p w14:paraId="03F283DF"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1. Isolation of the victimized child or household member by means such as eviction</w:t>
            </w:r>
          </w:p>
          <w:p w14:paraId="09B9A8D4" w14:textId="13B7C7BA" w:rsidR="00524EEE" w:rsidRPr="009534A8" w:rsidRDefault="00524EEE" w:rsidP="0000504F">
            <w:pPr>
              <w:spacing w:after="120" w:line="220" w:lineRule="exact"/>
              <w:ind w:right="113"/>
              <w:rPr>
                <w:rFonts w:eastAsia="Malgun Gothic"/>
                <w:color w:val="000000" w:themeColor="text1"/>
              </w:rPr>
            </w:pPr>
            <w:r w:rsidRPr="009534A8">
              <w:rPr>
                <w:rFonts w:eastAsia="Malgun Gothic"/>
                <w:color w:val="000000" w:themeColor="text1"/>
              </w:rPr>
              <w:t>2. Banning access to the child or household members within 100 meters of the child</w:t>
            </w:r>
            <w:r w:rsidR="006A38F5">
              <w:rPr>
                <w:rFonts w:eastAsia="Malgun Gothic"/>
                <w:color w:val="000000" w:themeColor="text1"/>
              </w:rPr>
              <w:t>’</w:t>
            </w:r>
            <w:r w:rsidRPr="009534A8">
              <w:rPr>
                <w:rFonts w:eastAsia="Malgun Gothic"/>
                <w:color w:val="000000" w:themeColor="text1"/>
              </w:rPr>
              <w:t>s residence, school or shelter</w:t>
            </w:r>
          </w:p>
          <w:p w14:paraId="6F23C7FB" w14:textId="328E83F0" w:rsidR="000708EC" w:rsidRPr="009534A8" w:rsidRDefault="00524EEE" w:rsidP="0000504F">
            <w:pPr>
              <w:pStyle w:val="Heading1"/>
              <w:tabs>
                <w:tab w:val="clear" w:pos="1701"/>
                <w:tab w:val="clear" w:pos="2268"/>
              </w:tabs>
              <w:suppressAutoHyphens w:val="0"/>
              <w:spacing w:after="120" w:line="220" w:lineRule="exact"/>
              <w:ind w:left="0" w:right="113"/>
              <w:rPr>
                <w:bCs/>
                <w:i/>
              </w:rPr>
            </w:pPr>
            <w:r w:rsidRPr="009534A8">
              <w:rPr>
                <w:color w:val="000000" w:themeColor="text1"/>
              </w:rPr>
              <w:t>3. Prohibition of access to the affected child or household members through telecommunications, as outlined in Article 2, subparagraph 1 of the Framework Act on Telecommunications, etc.</w:t>
            </w:r>
          </w:p>
        </w:tc>
        <w:tc>
          <w:tcPr>
            <w:tcW w:w="2410" w:type="dxa"/>
            <w:shd w:val="clear" w:color="auto" w:fill="auto"/>
          </w:tcPr>
          <w:p w14:paraId="1EC76E11"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1. Isolation of the victimized child or household member by means such as eviction</w:t>
            </w:r>
          </w:p>
          <w:p w14:paraId="63D63A4C" w14:textId="241E7E24" w:rsidR="00524EEE" w:rsidRPr="009534A8" w:rsidRDefault="00524EEE" w:rsidP="0000504F">
            <w:pPr>
              <w:spacing w:after="120" w:line="220" w:lineRule="exact"/>
              <w:ind w:right="113"/>
              <w:rPr>
                <w:rFonts w:eastAsia="Malgun Gothic"/>
                <w:color w:val="000000" w:themeColor="text1"/>
              </w:rPr>
            </w:pPr>
            <w:r w:rsidRPr="009534A8">
              <w:rPr>
                <w:rFonts w:eastAsia="Malgun Gothic"/>
                <w:color w:val="000000" w:themeColor="text1"/>
              </w:rPr>
              <w:t>2. Banning access to the child or household members within 100 meters of the child</w:t>
            </w:r>
            <w:r w:rsidR="006A38F5">
              <w:rPr>
                <w:rFonts w:eastAsia="Malgun Gothic"/>
                <w:color w:val="000000" w:themeColor="text1"/>
              </w:rPr>
              <w:t>’</w:t>
            </w:r>
            <w:r w:rsidRPr="009534A8">
              <w:rPr>
                <w:rFonts w:eastAsia="Malgun Gothic"/>
                <w:color w:val="000000" w:themeColor="text1"/>
              </w:rPr>
              <w:t>s residence, school or shelter</w:t>
            </w:r>
          </w:p>
          <w:p w14:paraId="2C875153"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3. Prohibition of access to the affected child or household members through telecommunications, as outlined in Article 2, subparagraph 1 of the Framework Act on Telecommunications, etc.</w:t>
            </w:r>
          </w:p>
          <w:p w14:paraId="5E479D37"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4. Restriction or suspension of the exercise of parental or guardianship authority</w:t>
            </w:r>
          </w:p>
          <w:p w14:paraId="7C672C6E"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5. Entrustment of counseling and education to specialized child protection organizations, etc.</w:t>
            </w:r>
          </w:p>
          <w:p w14:paraId="1D2075EB"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 xml:space="preserve">6. Referral to a medical institution or other nursing facility </w:t>
            </w:r>
          </w:p>
          <w:p w14:paraId="015878E3"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7. Detention in a police station or detention center</w:t>
            </w:r>
          </w:p>
          <w:p w14:paraId="4ABBD50E" w14:textId="3A225F00" w:rsidR="000708EC" w:rsidRPr="009534A8" w:rsidRDefault="00524EEE" w:rsidP="0000504F">
            <w:pPr>
              <w:pStyle w:val="Heading1"/>
              <w:tabs>
                <w:tab w:val="clear" w:pos="1701"/>
                <w:tab w:val="clear" w:pos="2268"/>
              </w:tabs>
              <w:suppressAutoHyphens w:val="0"/>
              <w:spacing w:after="120" w:line="220" w:lineRule="exact"/>
              <w:ind w:left="0" w:right="113"/>
              <w:rPr>
                <w:bCs/>
                <w:i/>
              </w:rPr>
            </w:pPr>
            <w:r w:rsidRPr="009534A8">
              <w:rPr>
                <w:color w:val="000000" w:themeColor="text1"/>
              </w:rPr>
              <w:t>(May be combined)</w:t>
            </w:r>
          </w:p>
        </w:tc>
        <w:tc>
          <w:tcPr>
            <w:tcW w:w="2835" w:type="dxa"/>
            <w:shd w:val="clear" w:color="auto" w:fill="auto"/>
          </w:tcPr>
          <w:p w14:paraId="500F0FAA"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1. Restriction of access of child abuser(s) to the abused child or his/her family members</w:t>
            </w:r>
          </w:p>
          <w:p w14:paraId="6CD8D56E"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2. Restriction of access of child abuser(s) to the abused child or his/her family members through telecommunications as outlined in Article 2, subparagraph 1 of the Framework Act on Telecommunications, etc.</w:t>
            </w:r>
          </w:p>
          <w:p w14:paraId="5580D3A5"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3. Restriction or suspension of the exercise of parental or guardianship authority against the abused child</w:t>
            </w:r>
          </w:p>
          <w:p w14:paraId="4A44565B"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4. Ordering community service or training under the Probation Act</w:t>
            </w:r>
          </w:p>
          <w:p w14:paraId="3AB1ACBD"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5. Probation under the Probation Act</w:t>
            </w:r>
          </w:p>
          <w:p w14:paraId="4D3C93AB"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6. Entrustment to a detention center established under the Minister of Justice or a protective facility designated by the Minister of Justice</w:t>
            </w:r>
          </w:p>
          <w:p w14:paraId="27F9EC20"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7. Entrustment of medical treatment to a medical institution</w:t>
            </w:r>
          </w:p>
          <w:p w14:paraId="22E95114" w14:textId="39E45BC5" w:rsidR="000708EC" w:rsidRPr="009534A8" w:rsidRDefault="00524EEE" w:rsidP="0000504F">
            <w:pPr>
              <w:pStyle w:val="Heading1"/>
              <w:tabs>
                <w:tab w:val="clear" w:pos="1701"/>
                <w:tab w:val="clear" w:pos="2268"/>
              </w:tabs>
              <w:suppressAutoHyphens w:val="0"/>
              <w:spacing w:after="120" w:line="220" w:lineRule="exact"/>
              <w:ind w:left="0" w:right="113"/>
              <w:rPr>
                <w:bCs/>
                <w:i/>
              </w:rPr>
            </w:pPr>
            <w:r w:rsidRPr="009534A8">
              <w:rPr>
                <w:color w:val="000000" w:themeColor="text1"/>
              </w:rPr>
              <w:t>8. Entrustment of counseling to child protection organizations, counseling centers, etc.</w:t>
            </w:r>
          </w:p>
        </w:tc>
        <w:tc>
          <w:tcPr>
            <w:tcW w:w="3543" w:type="dxa"/>
            <w:shd w:val="clear" w:color="auto" w:fill="auto"/>
          </w:tcPr>
          <w:p w14:paraId="44BA2F85" w14:textId="042FBD40"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1. Isolation including eviction of the child abuser from the child</w:t>
            </w:r>
            <w:r w:rsidR="006A38F5">
              <w:rPr>
                <w:rFonts w:eastAsia="Malgun Gothic"/>
                <w:color w:val="000000" w:themeColor="text1"/>
              </w:rPr>
              <w:t>’</w:t>
            </w:r>
            <w:r w:rsidRPr="009534A8">
              <w:rPr>
                <w:rFonts w:eastAsia="Malgun Gothic"/>
                <w:color w:val="000000" w:themeColor="text1"/>
              </w:rPr>
              <w:t>s residence or room occupied by the child</w:t>
            </w:r>
          </w:p>
          <w:p w14:paraId="35BDD1CA"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2. Restriction of access of child abuser(s) to the abused child or his/her family members</w:t>
            </w:r>
          </w:p>
          <w:p w14:paraId="4E260F5E"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3. Restriction of access of child abuser(s) to the abused child or his/her family members through telecommunications as outlined in Article 2, subparagraph 1 of the Framework Act on Telecommunications, etc.</w:t>
            </w:r>
          </w:p>
          <w:p w14:paraId="252872F3"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4. Entrustment of the abused child to a child welfare facility or a welfare facility for the disabled</w:t>
            </w:r>
          </w:p>
          <w:p w14:paraId="1BCE9A0A"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5. Entrustment of the abused child to a medical institution for medical treatment</w:t>
            </w:r>
          </w:p>
          <w:p w14:paraId="5FF8293A"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5-2. Entrustment of counseling and medical treatment to a specialized child protection organization, counseling center, etc.</w:t>
            </w:r>
          </w:p>
          <w:p w14:paraId="4E528DBB"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6. Entrustment of the abused child to a relative, etc.</w:t>
            </w:r>
          </w:p>
          <w:p w14:paraId="50141BD8"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 xml:space="preserve">7. Restriction or suspension of the exercise of parental authority against the abused child </w:t>
            </w:r>
          </w:p>
          <w:p w14:paraId="2E7D104D" w14:textId="77777777" w:rsidR="00524EEE" w:rsidRPr="009534A8" w:rsidRDefault="00524EEE" w:rsidP="0000504F">
            <w:pPr>
              <w:spacing w:after="120" w:line="220" w:lineRule="exact"/>
              <w:ind w:right="113"/>
              <w:rPr>
                <w:rFonts w:eastAsia="Gulim"/>
                <w:color w:val="000000" w:themeColor="text1"/>
              </w:rPr>
            </w:pPr>
            <w:r w:rsidRPr="009534A8">
              <w:rPr>
                <w:rFonts w:eastAsia="Malgun Gothic"/>
                <w:color w:val="000000" w:themeColor="text1"/>
              </w:rPr>
              <w:t>8. Restriction or suspension of the exercise of guardianship authority against the abused child</w:t>
            </w:r>
          </w:p>
          <w:p w14:paraId="6BD841AE" w14:textId="0EE723DB" w:rsidR="000708EC" w:rsidRPr="009534A8" w:rsidRDefault="00524EEE" w:rsidP="0000504F">
            <w:pPr>
              <w:pStyle w:val="Heading1"/>
              <w:tabs>
                <w:tab w:val="clear" w:pos="1701"/>
                <w:tab w:val="clear" w:pos="2268"/>
              </w:tabs>
              <w:suppressAutoHyphens w:val="0"/>
              <w:spacing w:after="120" w:line="220" w:lineRule="exact"/>
              <w:ind w:left="0" w:right="113"/>
              <w:rPr>
                <w:bCs/>
                <w:i/>
              </w:rPr>
            </w:pPr>
            <w:r w:rsidRPr="009534A8">
              <w:rPr>
                <w:color w:val="000000" w:themeColor="text1"/>
              </w:rPr>
              <w:t>9. Decisions deemed the intention of the parent or guardian</w:t>
            </w:r>
          </w:p>
        </w:tc>
      </w:tr>
    </w:tbl>
    <w:p w14:paraId="5AF4818D" w14:textId="3936BDF4" w:rsidR="00766993" w:rsidRPr="009534A8" w:rsidRDefault="00766993" w:rsidP="00766993">
      <w:pPr>
        <w:suppressAutoHyphens w:val="0"/>
        <w:spacing w:after="200" w:line="276" w:lineRule="auto"/>
      </w:pPr>
    </w:p>
    <w:p w14:paraId="711AE386" w14:textId="77777777" w:rsidR="00766993" w:rsidRPr="009534A8" w:rsidRDefault="00766993" w:rsidP="00766993">
      <w:pPr>
        <w:pStyle w:val="SingleTxtG"/>
        <w:sectPr w:rsidR="00766993" w:rsidRPr="009534A8" w:rsidSect="00091CF6">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2F977BB3" w14:textId="44ACCC02" w:rsidR="00766993" w:rsidRPr="009534A8" w:rsidRDefault="00524EEE" w:rsidP="00524EEE">
      <w:pPr>
        <w:pStyle w:val="H23G"/>
        <w:rPr>
          <w:lang w:val="en-GB"/>
        </w:rPr>
      </w:pPr>
      <w:r w:rsidRPr="009534A8">
        <w:rPr>
          <w:lang w:val="en-GB"/>
        </w:rPr>
        <w:lastRenderedPageBreak/>
        <w:tab/>
      </w:r>
      <w:r w:rsidRPr="009534A8">
        <w:rPr>
          <w:lang w:val="en-GB"/>
        </w:rPr>
        <w:tab/>
      </w:r>
      <w:r w:rsidR="00766993" w:rsidRPr="009534A8">
        <w:rPr>
          <w:lang w:val="en-GB"/>
        </w:rPr>
        <w:t>Table-33. Number of public officials responsible for child abuse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3"/>
        <w:gridCol w:w="1241"/>
        <w:gridCol w:w="1241"/>
        <w:gridCol w:w="1241"/>
        <w:gridCol w:w="1241"/>
        <w:gridCol w:w="1243"/>
      </w:tblGrid>
      <w:tr w:rsidR="00766993" w:rsidRPr="009534A8" w14:paraId="4E671D94" w14:textId="77777777" w:rsidTr="00BE5F2B">
        <w:trPr>
          <w:cantSplit/>
          <w:tblHeader/>
        </w:trPr>
        <w:tc>
          <w:tcPr>
            <w:tcW w:w="78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1714AC8" w14:textId="77777777" w:rsidR="00766993" w:rsidRPr="009534A8" w:rsidRDefault="00766993" w:rsidP="00BE5F2B">
            <w:pPr>
              <w:suppressAutoHyphens w:val="0"/>
              <w:spacing w:before="80" w:after="80" w:line="200" w:lineRule="exact"/>
              <w:ind w:right="113"/>
              <w:textAlignment w:val="baseline"/>
              <w:rPr>
                <w:rFonts w:eastAsia="Gulim"/>
                <w:i/>
                <w:sz w:val="16"/>
              </w:rPr>
            </w:pPr>
            <w:r w:rsidRPr="009534A8">
              <w:rPr>
                <w:rFonts w:eastAsia="Malgun Gothic"/>
                <w:bCs/>
                <w:i/>
                <w:sz w:val="16"/>
              </w:rPr>
              <w:t>Year</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4EC2CE"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294451C"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D2C08B4"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D56D0D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84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69572F0" w14:textId="1F96F5B5"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2022.12</w:t>
            </w:r>
          </w:p>
        </w:tc>
      </w:tr>
      <w:tr w:rsidR="00766993" w:rsidRPr="009534A8" w14:paraId="7CA1714B" w14:textId="77777777" w:rsidTr="00BE5F2B">
        <w:trPr>
          <w:cantSplit/>
        </w:trPr>
        <w:tc>
          <w:tcPr>
            <w:tcW w:w="789" w:type="pct"/>
            <w:tcBorders>
              <w:top w:val="single" w:sz="12" w:space="0" w:color="auto"/>
            </w:tcBorders>
            <w:shd w:val="clear" w:color="auto" w:fill="auto"/>
            <w:tcMar>
              <w:top w:w="28" w:type="dxa"/>
              <w:left w:w="102" w:type="dxa"/>
              <w:bottom w:w="28" w:type="dxa"/>
              <w:right w:w="102" w:type="dxa"/>
            </w:tcMar>
            <w:hideMark/>
          </w:tcPr>
          <w:p w14:paraId="64E6A00A"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People</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7E96815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6EECBB0C"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0AD0B07A"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292</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030EE834"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747</w:t>
            </w:r>
          </w:p>
        </w:tc>
        <w:tc>
          <w:tcPr>
            <w:tcW w:w="843" w:type="pct"/>
            <w:tcBorders>
              <w:top w:val="single" w:sz="12" w:space="0" w:color="auto"/>
            </w:tcBorders>
            <w:shd w:val="clear" w:color="auto" w:fill="auto"/>
            <w:tcMar>
              <w:top w:w="28" w:type="dxa"/>
              <w:left w:w="102" w:type="dxa"/>
              <w:bottom w:w="28" w:type="dxa"/>
              <w:right w:w="102" w:type="dxa"/>
            </w:tcMar>
            <w:vAlign w:val="bottom"/>
            <w:hideMark/>
          </w:tcPr>
          <w:p w14:paraId="6DEEC8FD"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852</w:t>
            </w:r>
          </w:p>
        </w:tc>
      </w:tr>
    </w:tbl>
    <w:p w14:paraId="652BFAE7" w14:textId="5AEB3D00" w:rsidR="00766993" w:rsidRPr="009534A8" w:rsidRDefault="00BE5F2B" w:rsidP="00BE5F2B">
      <w:pPr>
        <w:pStyle w:val="H23G"/>
        <w:rPr>
          <w:lang w:val="en-GB"/>
        </w:rPr>
      </w:pPr>
      <w:r w:rsidRPr="009534A8">
        <w:rPr>
          <w:lang w:val="en-GB"/>
        </w:rPr>
        <w:tab/>
      </w:r>
      <w:r w:rsidRPr="009534A8">
        <w:rPr>
          <w:lang w:val="en-GB"/>
        </w:rPr>
        <w:tab/>
      </w:r>
      <w:r w:rsidR="00766993" w:rsidRPr="009534A8">
        <w:rPr>
          <w:lang w:val="en-GB"/>
        </w:rPr>
        <w:t>Table-34. Number of specialized child protection centers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2"/>
        <w:gridCol w:w="1243"/>
        <w:gridCol w:w="1243"/>
        <w:gridCol w:w="1241"/>
        <w:gridCol w:w="1241"/>
        <w:gridCol w:w="1240"/>
      </w:tblGrid>
      <w:tr w:rsidR="00766993" w:rsidRPr="009534A8" w14:paraId="722A4D76" w14:textId="77777777" w:rsidTr="00BE5F2B">
        <w:trPr>
          <w:cantSplit/>
          <w:tblHeader/>
        </w:trPr>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34561A8" w14:textId="77777777" w:rsidR="00766993" w:rsidRPr="009534A8" w:rsidRDefault="00766993" w:rsidP="00BE5F2B">
            <w:pPr>
              <w:suppressAutoHyphens w:val="0"/>
              <w:spacing w:before="80" w:after="80" w:line="200" w:lineRule="exact"/>
              <w:ind w:right="113"/>
              <w:textAlignment w:val="baseline"/>
              <w:rPr>
                <w:rFonts w:eastAsia="Gulim"/>
                <w:i/>
                <w:sz w:val="16"/>
              </w:rPr>
            </w:pPr>
            <w:r w:rsidRPr="009534A8">
              <w:rPr>
                <w:rFonts w:eastAsia="Malgun Gothic"/>
                <w:bCs/>
                <w:i/>
                <w:sz w:val="16"/>
              </w:rPr>
              <w:t>Year</w:t>
            </w:r>
          </w:p>
        </w:tc>
        <w:tc>
          <w:tcPr>
            <w:tcW w:w="84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7C05FE4"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84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A2BA351"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7252D12"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83EF2CB"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841"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1F514C3"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3507291F" w14:textId="77777777" w:rsidTr="00BE5F2B">
        <w:trPr>
          <w:cantSplit/>
        </w:trPr>
        <w:tc>
          <w:tcPr>
            <w:tcW w:w="788" w:type="pct"/>
            <w:tcBorders>
              <w:top w:val="single" w:sz="12" w:space="0" w:color="auto"/>
            </w:tcBorders>
            <w:shd w:val="clear" w:color="auto" w:fill="auto"/>
            <w:tcMar>
              <w:top w:w="28" w:type="dxa"/>
              <w:left w:w="102" w:type="dxa"/>
              <w:bottom w:w="28" w:type="dxa"/>
              <w:right w:w="102" w:type="dxa"/>
            </w:tcMar>
            <w:hideMark/>
          </w:tcPr>
          <w:p w14:paraId="5BEA92CA" w14:textId="77777777" w:rsidR="00766993" w:rsidRPr="009534A8" w:rsidRDefault="00766993" w:rsidP="00BE5F2B">
            <w:pPr>
              <w:suppressAutoHyphens w:val="0"/>
              <w:spacing w:before="40" w:after="40" w:line="220" w:lineRule="exact"/>
              <w:ind w:right="113"/>
              <w:textAlignment w:val="baseline"/>
              <w:rPr>
                <w:rFonts w:eastAsia="Gulim"/>
                <w:bCs/>
                <w:sz w:val="18"/>
              </w:rPr>
            </w:pPr>
            <w:r w:rsidRPr="009534A8">
              <w:rPr>
                <w:rFonts w:eastAsia="Gulim"/>
                <w:bCs/>
                <w:sz w:val="18"/>
              </w:rPr>
              <w:t>Centers</w:t>
            </w:r>
          </w:p>
        </w:tc>
        <w:tc>
          <w:tcPr>
            <w:tcW w:w="843" w:type="pct"/>
            <w:tcBorders>
              <w:top w:val="single" w:sz="12" w:space="0" w:color="auto"/>
            </w:tcBorders>
            <w:shd w:val="clear" w:color="auto" w:fill="auto"/>
            <w:tcMar>
              <w:top w:w="28" w:type="dxa"/>
              <w:left w:w="102" w:type="dxa"/>
              <w:bottom w:w="28" w:type="dxa"/>
              <w:right w:w="102" w:type="dxa"/>
            </w:tcMar>
            <w:vAlign w:val="bottom"/>
            <w:hideMark/>
          </w:tcPr>
          <w:p w14:paraId="510E3103" w14:textId="77777777" w:rsidR="00766993" w:rsidRPr="009534A8" w:rsidRDefault="00766993" w:rsidP="00BE5F2B">
            <w:pPr>
              <w:suppressAutoHyphens w:val="0"/>
              <w:spacing w:before="40" w:after="40" w:line="220" w:lineRule="exact"/>
              <w:ind w:right="113"/>
              <w:jc w:val="right"/>
              <w:textAlignment w:val="baseline"/>
              <w:rPr>
                <w:rFonts w:eastAsia="Gulim"/>
                <w:bCs/>
                <w:sz w:val="18"/>
              </w:rPr>
            </w:pPr>
            <w:r w:rsidRPr="009534A8">
              <w:rPr>
                <w:rFonts w:eastAsia="Malgun Gothic"/>
                <w:bCs/>
                <w:sz w:val="18"/>
              </w:rPr>
              <w:t>62</w:t>
            </w:r>
          </w:p>
        </w:tc>
        <w:tc>
          <w:tcPr>
            <w:tcW w:w="843" w:type="pct"/>
            <w:tcBorders>
              <w:top w:val="single" w:sz="12" w:space="0" w:color="auto"/>
            </w:tcBorders>
            <w:shd w:val="clear" w:color="auto" w:fill="auto"/>
            <w:tcMar>
              <w:top w:w="28" w:type="dxa"/>
              <w:left w:w="102" w:type="dxa"/>
              <w:bottom w:w="28" w:type="dxa"/>
              <w:right w:w="102" w:type="dxa"/>
            </w:tcMar>
            <w:vAlign w:val="bottom"/>
            <w:hideMark/>
          </w:tcPr>
          <w:p w14:paraId="287B33EE" w14:textId="77777777" w:rsidR="00766993" w:rsidRPr="009534A8" w:rsidRDefault="00766993" w:rsidP="00BE5F2B">
            <w:pPr>
              <w:suppressAutoHyphens w:val="0"/>
              <w:spacing w:before="40" w:after="40" w:line="220" w:lineRule="exact"/>
              <w:ind w:right="113"/>
              <w:jc w:val="right"/>
              <w:textAlignment w:val="baseline"/>
              <w:rPr>
                <w:rFonts w:eastAsia="Gulim"/>
                <w:bCs/>
                <w:sz w:val="18"/>
              </w:rPr>
            </w:pPr>
            <w:r w:rsidRPr="009534A8">
              <w:rPr>
                <w:rFonts w:eastAsia="Malgun Gothic"/>
                <w:bCs/>
                <w:sz w:val="18"/>
              </w:rPr>
              <w:t>67</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19840442" w14:textId="77777777" w:rsidR="00766993" w:rsidRPr="009534A8" w:rsidRDefault="00766993" w:rsidP="00BE5F2B">
            <w:pPr>
              <w:suppressAutoHyphens w:val="0"/>
              <w:spacing w:before="40" w:after="40" w:line="220" w:lineRule="exact"/>
              <w:ind w:right="113"/>
              <w:jc w:val="right"/>
              <w:textAlignment w:val="baseline"/>
              <w:rPr>
                <w:rFonts w:eastAsia="Gulim"/>
                <w:bCs/>
                <w:sz w:val="18"/>
              </w:rPr>
            </w:pPr>
            <w:r w:rsidRPr="009534A8">
              <w:rPr>
                <w:rFonts w:eastAsia="Malgun Gothic"/>
                <w:bCs/>
                <w:sz w:val="18"/>
              </w:rPr>
              <w:t>69</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78A426CC" w14:textId="77777777" w:rsidR="00766993" w:rsidRPr="009534A8" w:rsidRDefault="00766993" w:rsidP="00BE5F2B">
            <w:pPr>
              <w:suppressAutoHyphens w:val="0"/>
              <w:spacing w:before="40" w:after="40" w:line="220" w:lineRule="exact"/>
              <w:ind w:right="113"/>
              <w:jc w:val="right"/>
              <w:textAlignment w:val="baseline"/>
              <w:rPr>
                <w:rFonts w:eastAsia="Gulim"/>
                <w:bCs/>
                <w:sz w:val="18"/>
              </w:rPr>
            </w:pPr>
            <w:r w:rsidRPr="009534A8">
              <w:rPr>
                <w:rFonts w:eastAsia="Malgun Gothic"/>
                <w:bCs/>
                <w:sz w:val="18"/>
              </w:rPr>
              <w:t>77</w:t>
            </w:r>
          </w:p>
        </w:tc>
        <w:tc>
          <w:tcPr>
            <w:tcW w:w="841" w:type="pct"/>
            <w:tcBorders>
              <w:top w:val="single" w:sz="12" w:space="0" w:color="auto"/>
            </w:tcBorders>
            <w:shd w:val="clear" w:color="auto" w:fill="auto"/>
            <w:tcMar>
              <w:top w:w="28" w:type="dxa"/>
              <w:left w:w="102" w:type="dxa"/>
              <w:bottom w:w="28" w:type="dxa"/>
              <w:right w:w="102" w:type="dxa"/>
            </w:tcMar>
            <w:vAlign w:val="bottom"/>
            <w:hideMark/>
          </w:tcPr>
          <w:p w14:paraId="4C71639C" w14:textId="77777777" w:rsidR="00766993" w:rsidRPr="009534A8" w:rsidRDefault="00766993" w:rsidP="00BE5F2B">
            <w:pPr>
              <w:suppressAutoHyphens w:val="0"/>
              <w:spacing w:before="40" w:after="40" w:line="220" w:lineRule="exact"/>
              <w:ind w:right="113"/>
              <w:jc w:val="right"/>
              <w:textAlignment w:val="baseline"/>
              <w:rPr>
                <w:rFonts w:eastAsia="Gulim"/>
                <w:bCs/>
                <w:sz w:val="18"/>
              </w:rPr>
            </w:pPr>
            <w:r w:rsidRPr="009534A8">
              <w:rPr>
                <w:rFonts w:eastAsia="Malgun Gothic"/>
                <w:bCs/>
                <w:sz w:val="18"/>
              </w:rPr>
              <w:t>85</w:t>
            </w:r>
          </w:p>
        </w:tc>
      </w:tr>
    </w:tbl>
    <w:p w14:paraId="08F6CFFB" w14:textId="68064C92" w:rsidR="00766993" w:rsidRPr="009534A8" w:rsidRDefault="00BE5F2B" w:rsidP="00BE5F2B">
      <w:pPr>
        <w:pStyle w:val="H23G"/>
        <w:rPr>
          <w:lang w:val="en-GB"/>
        </w:rPr>
      </w:pPr>
      <w:r w:rsidRPr="009534A8">
        <w:rPr>
          <w:lang w:val="en-GB"/>
        </w:rPr>
        <w:tab/>
      </w:r>
      <w:r w:rsidRPr="009534A8">
        <w:rPr>
          <w:lang w:val="en-GB"/>
        </w:rPr>
        <w:tab/>
      </w:r>
      <w:r w:rsidR="00766993" w:rsidRPr="009534A8">
        <w:rPr>
          <w:lang w:val="en-GB"/>
        </w:rPr>
        <w:t xml:space="preserve">Table-35. Number of centers for abused </w:t>
      </w:r>
      <w:proofErr w:type="gramStart"/>
      <w:r w:rsidR="00766993" w:rsidRPr="009534A8">
        <w:rPr>
          <w:lang w:val="en-GB"/>
        </w:rPr>
        <w:t>children</w:t>
      </w:r>
      <w:proofErr w:type="gramEnd"/>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3"/>
        <w:gridCol w:w="1241"/>
        <w:gridCol w:w="1241"/>
        <w:gridCol w:w="1241"/>
        <w:gridCol w:w="1241"/>
        <w:gridCol w:w="1243"/>
      </w:tblGrid>
      <w:tr w:rsidR="00766993" w:rsidRPr="009534A8" w14:paraId="10D6746C" w14:textId="77777777" w:rsidTr="00BE5F2B">
        <w:trPr>
          <w:cantSplit/>
          <w:tblHeader/>
        </w:trPr>
        <w:tc>
          <w:tcPr>
            <w:tcW w:w="78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957485" w14:textId="77777777" w:rsidR="00766993" w:rsidRPr="009534A8" w:rsidRDefault="00766993" w:rsidP="00BE5F2B">
            <w:pPr>
              <w:suppressAutoHyphens w:val="0"/>
              <w:spacing w:before="80" w:after="80" w:line="200" w:lineRule="exact"/>
              <w:ind w:right="113"/>
              <w:rPr>
                <w:rFonts w:eastAsia="Gulim"/>
                <w:i/>
                <w:sz w:val="16"/>
              </w:rPr>
            </w:pPr>
            <w:r w:rsidRPr="009534A8">
              <w:rPr>
                <w:rFonts w:eastAsia="Malgun Gothic"/>
                <w:i/>
                <w:sz w:val="16"/>
              </w:rPr>
              <w:t>Year</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3A41631" w14:textId="77777777" w:rsidR="00766993" w:rsidRPr="009534A8" w:rsidRDefault="00766993" w:rsidP="00BE5F2B">
            <w:pPr>
              <w:suppressAutoHyphens w:val="0"/>
              <w:spacing w:before="80" w:after="80" w:line="200" w:lineRule="exact"/>
              <w:ind w:right="113"/>
              <w:jc w:val="right"/>
              <w:rPr>
                <w:rFonts w:eastAsia="Gulim"/>
                <w:i/>
                <w:sz w:val="16"/>
              </w:rPr>
            </w:pPr>
            <w:r w:rsidRPr="009534A8">
              <w:rPr>
                <w:rFonts w:eastAsia="Malgun Gothic"/>
                <w:i/>
                <w:sz w:val="16"/>
              </w:rPr>
              <w:t>2018</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8F423A6" w14:textId="77777777" w:rsidR="00766993" w:rsidRPr="009534A8" w:rsidRDefault="00766993" w:rsidP="00BE5F2B">
            <w:pPr>
              <w:suppressAutoHyphens w:val="0"/>
              <w:spacing w:before="80" w:after="80" w:line="200" w:lineRule="exact"/>
              <w:ind w:right="113"/>
              <w:jc w:val="right"/>
              <w:rPr>
                <w:rFonts w:eastAsia="Gulim"/>
                <w:i/>
                <w:sz w:val="16"/>
              </w:rPr>
            </w:pPr>
            <w:r w:rsidRPr="009534A8">
              <w:rPr>
                <w:rFonts w:eastAsia="Malgun Gothic"/>
                <w:i/>
                <w:sz w:val="16"/>
              </w:rPr>
              <w:t>2019</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9088CF0" w14:textId="77777777" w:rsidR="00766993" w:rsidRPr="009534A8" w:rsidRDefault="00766993" w:rsidP="00BE5F2B">
            <w:pPr>
              <w:suppressAutoHyphens w:val="0"/>
              <w:spacing w:before="80" w:after="80" w:line="200" w:lineRule="exact"/>
              <w:ind w:right="113"/>
              <w:jc w:val="right"/>
              <w:rPr>
                <w:rFonts w:eastAsia="Gulim"/>
                <w:i/>
                <w:sz w:val="16"/>
              </w:rPr>
            </w:pPr>
            <w:r w:rsidRPr="009534A8">
              <w:rPr>
                <w:rFonts w:eastAsia="Malgun Gothic"/>
                <w:i/>
                <w:sz w:val="16"/>
              </w:rPr>
              <w:t>2020</w:t>
            </w:r>
          </w:p>
        </w:tc>
        <w:tc>
          <w:tcPr>
            <w:tcW w:w="8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813DA22" w14:textId="77777777" w:rsidR="00766993" w:rsidRPr="009534A8" w:rsidRDefault="00766993" w:rsidP="00BE5F2B">
            <w:pPr>
              <w:suppressAutoHyphens w:val="0"/>
              <w:spacing w:before="80" w:after="80" w:line="200" w:lineRule="exact"/>
              <w:ind w:right="113"/>
              <w:jc w:val="right"/>
              <w:rPr>
                <w:rFonts w:eastAsia="Gulim"/>
                <w:i/>
                <w:sz w:val="16"/>
              </w:rPr>
            </w:pPr>
            <w:r w:rsidRPr="009534A8">
              <w:rPr>
                <w:rFonts w:eastAsia="Malgun Gothic"/>
                <w:i/>
                <w:sz w:val="16"/>
              </w:rPr>
              <w:t>2021</w:t>
            </w:r>
          </w:p>
        </w:tc>
        <w:tc>
          <w:tcPr>
            <w:tcW w:w="84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CA42970" w14:textId="77777777" w:rsidR="00766993" w:rsidRPr="009534A8" w:rsidRDefault="00766993" w:rsidP="00BE5F2B">
            <w:pPr>
              <w:suppressAutoHyphens w:val="0"/>
              <w:spacing w:before="80" w:after="80" w:line="200" w:lineRule="exact"/>
              <w:ind w:right="113"/>
              <w:jc w:val="right"/>
              <w:rPr>
                <w:rFonts w:eastAsia="Gulim"/>
                <w:i/>
                <w:sz w:val="16"/>
              </w:rPr>
            </w:pPr>
            <w:r w:rsidRPr="009534A8">
              <w:rPr>
                <w:rFonts w:eastAsia="Malgun Gothic"/>
                <w:i/>
                <w:sz w:val="16"/>
              </w:rPr>
              <w:t>2022</w:t>
            </w:r>
          </w:p>
        </w:tc>
      </w:tr>
      <w:tr w:rsidR="00766993" w:rsidRPr="009534A8" w14:paraId="0D4194F6" w14:textId="77777777" w:rsidTr="00BE5F2B">
        <w:trPr>
          <w:cantSplit/>
        </w:trPr>
        <w:tc>
          <w:tcPr>
            <w:tcW w:w="789" w:type="pct"/>
            <w:tcBorders>
              <w:top w:val="single" w:sz="12" w:space="0" w:color="auto"/>
            </w:tcBorders>
            <w:shd w:val="clear" w:color="auto" w:fill="auto"/>
            <w:tcMar>
              <w:top w:w="28" w:type="dxa"/>
              <w:left w:w="102" w:type="dxa"/>
              <w:bottom w:w="28" w:type="dxa"/>
              <w:right w:w="102" w:type="dxa"/>
            </w:tcMar>
            <w:hideMark/>
          </w:tcPr>
          <w:p w14:paraId="0E3D18B2" w14:textId="77777777" w:rsidR="00766993" w:rsidRPr="009534A8" w:rsidRDefault="00766993" w:rsidP="00BE5F2B">
            <w:pPr>
              <w:suppressAutoHyphens w:val="0"/>
              <w:spacing w:before="40" w:after="40" w:line="220" w:lineRule="exact"/>
              <w:ind w:right="113"/>
              <w:rPr>
                <w:rFonts w:eastAsia="Gulim"/>
                <w:bCs/>
                <w:sz w:val="18"/>
              </w:rPr>
            </w:pPr>
            <w:r w:rsidRPr="009534A8">
              <w:rPr>
                <w:rFonts w:eastAsia="Malgun Gothic"/>
                <w:bCs/>
                <w:sz w:val="18"/>
              </w:rPr>
              <w:t>Centers</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58E926C0" w14:textId="77777777" w:rsidR="00766993" w:rsidRPr="009534A8" w:rsidRDefault="00766993" w:rsidP="00BE5F2B">
            <w:pPr>
              <w:suppressAutoHyphens w:val="0"/>
              <w:spacing w:before="40" w:after="40" w:line="220" w:lineRule="exact"/>
              <w:ind w:right="113"/>
              <w:jc w:val="right"/>
              <w:rPr>
                <w:rFonts w:eastAsia="Gulim"/>
                <w:bCs/>
                <w:sz w:val="18"/>
              </w:rPr>
            </w:pPr>
            <w:r w:rsidRPr="009534A8">
              <w:rPr>
                <w:rFonts w:eastAsia="Malgun Gothic"/>
                <w:bCs/>
                <w:sz w:val="18"/>
              </w:rPr>
              <w:t>65</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03807589" w14:textId="77777777" w:rsidR="00766993" w:rsidRPr="009534A8" w:rsidRDefault="00766993" w:rsidP="00BE5F2B">
            <w:pPr>
              <w:suppressAutoHyphens w:val="0"/>
              <w:spacing w:before="40" w:after="40" w:line="220" w:lineRule="exact"/>
              <w:ind w:right="113"/>
              <w:jc w:val="right"/>
              <w:rPr>
                <w:rFonts w:eastAsia="Gulim"/>
                <w:bCs/>
                <w:sz w:val="18"/>
              </w:rPr>
            </w:pPr>
            <w:r w:rsidRPr="009534A8">
              <w:rPr>
                <w:rFonts w:eastAsia="Malgun Gothic"/>
                <w:bCs/>
                <w:sz w:val="18"/>
              </w:rPr>
              <w:t>73</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7229BDD1" w14:textId="77777777" w:rsidR="00766993" w:rsidRPr="009534A8" w:rsidRDefault="00766993" w:rsidP="00BE5F2B">
            <w:pPr>
              <w:suppressAutoHyphens w:val="0"/>
              <w:spacing w:before="40" w:after="40" w:line="220" w:lineRule="exact"/>
              <w:ind w:right="113"/>
              <w:jc w:val="right"/>
              <w:rPr>
                <w:rFonts w:eastAsia="Gulim"/>
                <w:bCs/>
                <w:sz w:val="18"/>
              </w:rPr>
            </w:pPr>
            <w:r w:rsidRPr="009534A8">
              <w:rPr>
                <w:rFonts w:eastAsia="Malgun Gothic"/>
                <w:bCs/>
                <w:sz w:val="18"/>
              </w:rPr>
              <w:t>74</w:t>
            </w:r>
          </w:p>
        </w:tc>
        <w:tc>
          <w:tcPr>
            <w:tcW w:w="842" w:type="pct"/>
            <w:tcBorders>
              <w:top w:val="single" w:sz="12" w:space="0" w:color="auto"/>
            </w:tcBorders>
            <w:shd w:val="clear" w:color="auto" w:fill="auto"/>
            <w:tcMar>
              <w:top w:w="28" w:type="dxa"/>
              <w:left w:w="102" w:type="dxa"/>
              <w:bottom w:w="28" w:type="dxa"/>
              <w:right w:w="102" w:type="dxa"/>
            </w:tcMar>
            <w:vAlign w:val="bottom"/>
            <w:hideMark/>
          </w:tcPr>
          <w:p w14:paraId="4663EBD8" w14:textId="77777777" w:rsidR="00766993" w:rsidRPr="009534A8" w:rsidRDefault="00766993" w:rsidP="00BE5F2B">
            <w:pPr>
              <w:suppressAutoHyphens w:val="0"/>
              <w:spacing w:before="40" w:after="40" w:line="220" w:lineRule="exact"/>
              <w:ind w:right="113"/>
              <w:jc w:val="right"/>
              <w:rPr>
                <w:rFonts w:eastAsia="Gulim"/>
                <w:bCs/>
                <w:sz w:val="18"/>
              </w:rPr>
            </w:pPr>
            <w:r w:rsidRPr="009534A8">
              <w:rPr>
                <w:rFonts w:eastAsia="Malgun Gothic"/>
                <w:bCs/>
                <w:sz w:val="18"/>
              </w:rPr>
              <w:t>98</w:t>
            </w:r>
          </w:p>
        </w:tc>
        <w:tc>
          <w:tcPr>
            <w:tcW w:w="843" w:type="pct"/>
            <w:tcBorders>
              <w:top w:val="single" w:sz="12" w:space="0" w:color="auto"/>
            </w:tcBorders>
            <w:shd w:val="clear" w:color="auto" w:fill="auto"/>
            <w:tcMar>
              <w:top w:w="28" w:type="dxa"/>
              <w:left w:w="102" w:type="dxa"/>
              <w:bottom w:w="28" w:type="dxa"/>
              <w:right w:w="102" w:type="dxa"/>
            </w:tcMar>
            <w:vAlign w:val="bottom"/>
            <w:hideMark/>
          </w:tcPr>
          <w:p w14:paraId="025B8D1F" w14:textId="77777777" w:rsidR="00766993" w:rsidRPr="009534A8" w:rsidRDefault="00766993" w:rsidP="00BE5F2B">
            <w:pPr>
              <w:suppressAutoHyphens w:val="0"/>
              <w:spacing w:before="40" w:after="40" w:line="220" w:lineRule="exact"/>
              <w:ind w:right="113"/>
              <w:jc w:val="right"/>
              <w:rPr>
                <w:rFonts w:eastAsia="Gulim"/>
                <w:bCs/>
                <w:sz w:val="18"/>
              </w:rPr>
            </w:pPr>
            <w:r w:rsidRPr="009534A8">
              <w:rPr>
                <w:rFonts w:eastAsia="Malgun Gothic"/>
                <w:bCs/>
                <w:sz w:val="18"/>
              </w:rPr>
              <w:t>125</w:t>
            </w:r>
          </w:p>
        </w:tc>
      </w:tr>
    </w:tbl>
    <w:p w14:paraId="19BF6390" w14:textId="7520490E" w:rsidR="00766993" w:rsidRPr="009534A8" w:rsidRDefault="00BE5F2B" w:rsidP="00BE5F2B">
      <w:pPr>
        <w:pStyle w:val="H23G"/>
        <w:rPr>
          <w:lang w:val="en-GB"/>
        </w:rPr>
      </w:pPr>
      <w:r w:rsidRPr="009534A8">
        <w:rPr>
          <w:lang w:val="en-GB"/>
        </w:rPr>
        <w:tab/>
      </w:r>
      <w:r w:rsidRPr="009534A8">
        <w:rPr>
          <w:lang w:val="en-GB"/>
        </w:rPr>
        <w:tab/>
      </w:r>
      <w:r w:rsidR="00766993" w:rsidRPr="009534A8">
        <w:rPr>
          <w:lang w:val="en-GB"/>
        </w:rPr>
        <w:t>Table -36. Major PR performance of foster households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7"/>
        <w:gridCol w:w="1840"/>
        <w:gridCol w:w="4913"/>
      </w:tblGrid>
      <w:tr w:rsidR="00766993" w:rsidRPr="009534A8" w14:paraId="1FC75FCC" w14:textId="77777777" w:rsidTr="00BE5F2B">
        <w:trPr>
          <w:cantSplit/>
          <w:tblHeader/>
        </w:trPr>
        <w:tc>
          <w:tcPr>
            <w:tcW w:w="419" w:type="pct"/>
            <w:tcBorders>
              <w:top w:val="single" w:sz="4" w:space="0" w:color="auto"/>
              <w:bottom w:val="single" w:sz="12" w:space="0" w:color="auto"/>
            </w:tcBorders>
            <w:shd w:val="clear" w:color="auto" w:fill="auto"/>
            <w:vAlign w:val="bottom"/>
            <w:hideMark/>
          </w:tcPr>
          <w:p w14:paraId="5E5B5155" w14:textId="5DB2BFA2" w:rsidR="00766993" w:rsidRPr="009534A8" w:rsidRDefault="00766993" w:rsidP="00BE5F2B">
            <w:pPr>
              <w:suppressAutoHyphens w:val="0"/>
              <w:spacing w:before="80" w:after="80" w:line="200" w:lineRule="exact"/>
              <w:ind w:right="113"/>
              <w:rPr>
                <w:rFonts w:eastAsia="Gulim"/>
                <w:i/>
                <w:sz w:val="16"/>
              </w:rPr>
            </w:pPr>
          </w:p>
        </w:tc>
        <w:tc>
          <w:tcPr>
            <w:tcW w:w="1248" w:type="pct"/>
            <w:tcBorders>
              <w:top w:val="single" w:sz="4" w:space="0" w:color="auto"/>
              <w:bottom w:val="single" w:sz="12" w:space="0" w:color="auto"/>
            </w:tcBorders>
            <w:shd w:val="clear" w:color="auto" w:fill="auto"/>
            <w:vAlign w:val="bottom"/>
            <w:hideMark/>
          </w:tcPr>
          <w:p w14:paraId="704C0D0B" w14:textId="77777777" w:rsidR="00766993" w:rsidRPr="009534A8" w:rsidRDefault="00766993" w:rsidP="00BE5F2B">
            <w:pPr>
              <w:suppressAutoHyphens w:val="0"/>
              <w:spacing w:before="80" w:after="80" w:line="200" w:lineRule="exact"/>
              <w:ind w:right="113"/>
              <w:rPr>
                <w:rFonts w:eastAsia="Gulim"/>
                <w:i/>
                <w:sz w:val="16"/>
              </w:rPr>
            </w:pPr>
            <w:r w:rsidRPr="009534A8">
              <w:rPr>
                <w:rFonts w:eastAsia="Malgun Gothic"/>
                <w:i/>
                <w:sz w:val="16"/>
              </w:rPr>
              <w:t>Media PR</w:t>
            </w:r>
          </w:p>
        </w:tc>
        <w:tc>
          <w:tcPr>
            <w:tcW w:w="3333" w:type="pct"/>
            <w:tcBorders>
              <w:top w:val="single" w:sz="4" w:space="0" w:color="auto"/>
              <w:bottom w:val="single" w:sz="12" w:space="0" w:color="auto"/>
            </w:tcBorders>
            <w:shd w:val="clear" w:color="auto" w:fill="auto"/>
            <w:vAlign w:val="bottom"/>
            <w:hideMark/>
          </w:tcPr>
          <w:p w14:paraId="309D5B61" w14:textId="77777777" w:rsidR="00766993" w:rsidRPr="009534A8" w:rsidRDefault="00766993" w:rsidP="00BE5F2B">
            <w:pPr>
              <w:suppressAutoHyphens w:val="0"/>
              <w:spacing w:before="80" w:after="80" w:line="200" w:lineRule="exact"/>
              <w:ind w:right="113"/>
              <w:rPr>
                <w:rFonts w:eastAsia="Gulim"/>
                <w:i/>
                <w:sz w:val="16"/>
              </w:rPr>
            </w:pPr>
            <w:r w:rsidRPr="009534A8">
              <w:rPr>
                <w:rFonts w:eastAsia="Malgun Gothic"/>
                <w:i/>
                <w:sz w:val="16"/>
              </w:rPr>
              <w:t>Press release (Mar. 2021), SBS TV public service announcement (Mar. to Apr. 2021), CBS Radio Campaign (Mar. to Apr. 2021; Nov. 2021), utilization of local government billboards (Mar. 2021), etc.</w:t>
            </w:r>
          </w:p>
        </w:tc>
      </w:tr>
      <w:tr w:rsidR="00766993" w:rsidRPr="009534A8" w14:paraId="2C4136FE" w14:textId="77777777" w:rsidTr="00BE5F2B">
        <w:trPr>
          <w:cantSplit/>
          <w:trHeight w:hRule="exact" w:val="113"/>
          <w:tblHeader/>
        </w:trPr>
        <w:tc>
          <w:tcPr>
            <w:tcW w:w="419" w:type="pct"/>
            <w:tcBorders>
              <w:top w:val="single" w:sz="12" w:space="0" w:color="auto"/>
            </w:tcBorders>
            <w:shd w:val="clear" w:color="auto" w:fill="auto"/>
          </w:tcPr>
          <w:p w14:paraId="3EB2DA7E" w14:textId="77777777" w:rsidR="00766993" w:rsidRPr="009534A8" w:rsidRDefault="00766993" w:rsidP="00BE5F2B">
            <w:pPr>
              <w:suppressAutoHyphens w:val="0"/>
              <w:spacing w:before="40" w:after="120" w:line="220" w:lineRule="exact"/>
              <w:ind w:right="113"/>
              <w:rPr>
                <w:rFonts w:eastAsia="Malgun Gothic"/>
              </w:rPr>
            </w:pPr>
          </w:p>
        </w:tc>
        <w:tc>
          <w:tcPr>
            <w:tcW w:w="1248" w:type="pct"/>
            <w:tcBorders>
              <w:top w:val="single" w:sz="12" w:space="0" w:color="auto"/>
            </w:tcBorders>
            <w:shd w:val="clear" w:color="auto" w:fill="auto"/>
          </w:tcPr>
          <w:p w14:paraId="6E74F541" w14:textId="77777777" w:rsidR="00766993" w:rsidRPr="009534A8" w:rsidRDefault="00766993" w:rsidP="00BE5F2B">
            <w:pPr>
              <w:suppressAutoHyphens w:val="0"/>
              <w:spacing w:before="40" w:after="120" w:line="220" w:lineRule="exact"/>
              <w:ind w:right="113"/>
              <w:rPr>
                <w:rFonts w:eastAsia="Malgun Gothic"/>
              </w:rPr>
            </w:pPr>
          </w:p>
        </w:tc>
        <w:tc>
          <w:tcPr>
            <w:tcW w:w="3333" w:type="pct"/>
            <w:tcBorders>
              <w:top w:val="single" w:sz="12" w:space="0" w:color="auto"/>
            </w:tcBorders>
            <w:shd w:val="clear" w:color="auto" w:fill="auto"/>
          </w:tcPr>
          <w:p w14:paraId="17F1A485" w14:textId="77777777" w:rsidR="00766993" w:rsidRPr="009534A8" w:rsidRDefault="00766993" w:rsidP="00BE5F2B">
            <w:pPr>
              <w:suppressAutoHyphens w:val="0"/>
              <w:spacing w:before="40" w:after="120" w:line="220" w:lineRule="exact"/>
              <w:ind w:right="113"/>
              <w:rPr>
                <w:rFonts w:eastAsia="Malgun Gothic"/>
              </w:rPr>
            </w:pPr>
          </w:p>
        </w:tc>
      </w:tr>
      <w:tr w:rsidR="00766993" w:rsidRPr="009534A8" w14:paraId="0F235C56" w14:textId="77777777" w:rsidTr="00BE5F2B">
        <w:trPr>
          <w:cantSplit/>
          <w:tblHeader/>
        </w:trPr>
        <w:tc>
          <w:tcPr>
            <w:tcW w:w="419" w:type="pct"/>
            <w:shd w:val="clear" w:color="auto" w:fill="auto"/>
            <w:hideMark/>
          </w:tcPr>
          <w:p w14:paraId="5CE77C59" w14:textId="2D6E9034" w:rsidR="00766993" w:rsidRPr="009534A8" w:rsidRDefault="00BE5F2B" w:rsidP="00BE5F2B">
            <w:pPr>
              <w:suppressAutoHyphens w:val="0"/>
              <w:spacing w:before="40" w:after="120" w:line="220" w:lineRule="exact"/>
              <w:ind w:right="113"/>
              <w:rPr>
                <w:rFonts w:eastAsia="Gulim"/>
                <w:iCs/>
              </w:rPr>
            </w:pPr>
            <w:r w:rsidRPr="009534A8">
              <w:rPr>
                <w:rFonts w:eastAsia="Malgun Gothic"/>
                <w:iCs/>
              </w:rPr>
              <w:t>2021</w:t>
            </w:r>
          </w:p>
        </w:tc>
        <w:tc>
          <w:tcPr>
            <w:tcW w:w="1248" w:type="pct"/>
            <w:shd w:val="clear" w:color="auto" w:fill="auto"/>
            <w:hideMark/>
          </w:tcPr>
          <w:p w14:paraId="379A4683"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Online portal PR</w:t>
            </w:r>
          </w:p>
        </w:tc>
        <w:tc>
          <w:tcPr>
            <w:tcW w:w="3333" w:type="pct"/>
            <w:shd w:val="clear" w:color="auto" w:fill="auto"/>
            <w:hideMark/>
          </w:tcPr>
          <w:p w14:paraId="348FE3CF"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Posting PR videos and leaflets, etc. on the websites of MOHW and the National Center for the Rights of the Child (Mar. 2021), online portal ads (Mar. to Apr. 2021), YouTube CJ ENM Channel ads (Jul. to Aug. 2021), etc.</w:t>
            </w:r>
          </w:p>
        </w:tc>
      </w:tr>
      <w:tr w:rsidR="00766993" w:rsidRPr="009534A8" w14:paraId="16D23DDC" w14:textId="77777777" w:rsidTr="00BE5F2B">
        <w:trPr>
          <w:cantSplit/>
        </w:trPr>
        <w:tc>
          <w:tcPr>
            <w:tcW w:w="419" w:type="pct"/>
            <w:vMerge w:val="restart"/>
            <w:shd w:val="clear" w:color="auto" w:fill="auto"/>
            <w:hideMark/>
          </w:tcPr>
          <w:p w14:paraId="5A9A0471"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2022</w:t>
            </w:r>
          </w:p>
        </w:tc>
        <w:tc>
          <w:tcPr>
            <w:tcW w:w="1248" w:type="pct"/>
            <w:shd w:val="clear" w:color="auto" w:fill="auto"/>
            <w:hideMark/>
          </w:tcPr>
          <w:p w14:paraId="61A93B8A"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Media PR</w:t>
            </w:r>
          </w:p>
        </w:tc>
        <w:tc>
          <w:tcPr>
            <w:tcW w:w="3333" w:type="pct"/>
            <w:shd w:val="clear" w:color="auto" w:fill="auto"/>
            <w:hideMark/>
          </w:tcPr>
          <w:p w14:paraId="345E0AD4"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Press release (May 2022), SBS TV public service announcement (May to Jun. 2022), transmission to YouTube channels (May 2022), CBS Radio Campaign (Dec. 2022)</w:t>
            </w:r>
          </w:p>
        </w:tc>
      </w:tr>
      <w:tr w:rsidR="00766993" w:rsidRPr="009534A8" w14:paraId="61D1B7BB" w14:textId="77777777" w:rsidTr="00BE5F2B">
        <w:trPr>
          <w:cantSplit/>
        </w:trPr>
        <w:tc>
          <w:tcPr>
            <w:tcW w:w="419" w:type="pct"/>
            <w:vMerge/>
            <w:shd w:val="clear" w:color="auto" w:fill="auto"/>
            <w:hideMark/>
          </w:tcPr>
          <w:p w14:paraId="1A9BE868" w14:textId="77777777" w:rsidR="00766993" w:rsidRPr="009534A8" w:rsidRDefault="00766993" w:rsidP="00BE5F2B">
            <w:pPr>
              <w:suppressAutoHyphens w:val="0"/>
              <w:spacing w:before="40" w:after="120" w:line="220" w:lineRule="exact"/>
              <w:ind w:right="113"/>
              <w:rPr>
                <w:rFonts w:eastAsia="Gulim"/>
              </w:rPr>
            </w:pPr>
          </w:p>
        </w:tc>
        <w:tc>
          <w:tcPr>
            <w:tcW w:w="1248" w:type="pct"/>
            <w:shd w:val="clear" w:color="auto" w:fill="auto"/>
            <w:hideMark/>
          </w:tcPr>
          <w:p w14:paraId="6A2F9C32"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Online PR</w:t>
            </w:r>
          </w:p>
        </w:tc>
        <w:tc>
          <w:tcPr>
            <w:tcW w:w="3333" w:type="pct"/>
            <w:shd w:val="clear" w:color="auto" w:fill="auto"/>
            <w:hideMark/>
          </w:tcPr>
          <w:p w14:paraId="3F880FC4" w14:textId="77777777" w:rsidR="00766993" w:rsidRPr="009534A8" w:rsidRDefault="00766993" w:rsidP="00BE5F2B">
            <w:pPr>
              <w:suppressAutoHyphens w:val="0"/>
              <w:spacing w:before="40" w:after="120" w:line="220" w:lineRule="exact"/>
              <w:ind w:right="113"/>
              <w:rPr>
                <w:rFonts w:eastAsia="Gulim"/>
              </w:rPr>
            </w:pPr>
            <w:r w:rsidRPr="009534A8">
              <w:rPr>
                <w:rFonts w:eastAsia="Malgun Gothic"/>
              </w:rPr>
              <w:t>Production and distribution of web posters about the application for specialized foster child care (Jul. 2022), posting public service announcement videos on the POS machines in CU convenience stores (Oct. 2022 to Jan. 2023)</w:t>
            </w:r>
          </w:p>
        </w:tc>
      </w:tr>
      <w:tr w:rsidR="00766993" w:rsidRPr="009534A8" w14:paraId="719D6E3D" w14:textId="77777777" w:rsidTr="00BE5F2B">
        <w:trPr>
          <w:cantSplit/>
        </w:trPr>
        <w:tc>
          <w:tcPr>
            <w:tcW w:w="419" w:type="pct"/>
            <w:vMerge/>
            <w:shd w:val="clear" w:color="auto" w:fill="auto"/>
            <w:hideMark/>
          </w:tcPr>
          <w:p w14:paraId="45825F7E" w14:textId="77777777" w:rsidR="00766993" w:rsidRPr="009534A8" w:rsidRDefault="00766993" w:rsidP="00BE5F2B">
            <w:pPr>
              <w:suppressAutoHyphens w:val="0"/>
              <w:spacing w:before="40" w:after="120" w:line="220" w:lineRule="exact"/>
              <w:ind w:right="113"/>
              <w:rPr>
                <w:rFonts w:eastAsia="Gulim"/>
              </w:rPr>
            </w:pPr>
          </w:p>
        </w:tc>
        <w:tc>
          <w:tcPr>
            <w:tcW w:w="1248" w:type="pct"/>
            <w:shd w:val="clear" w:color="auto" w:fill="auto"/>
            <w:hideMark/>
          </w:tcPr>
          <w:p w14:paraId="35964774" w14:textId="77777777" w:rsidR="00766993" w:rsidRPr="009534A8" w:rsidRDefault="00766993" w:rsidP="00BE5F2B">
            <w:pPr>
              <w:suppressAutoHyphens w:val="0"/>
              <w:spacing w:before="40" w:after="120" w:line="220" w:lineRule="exact"/>
              <w:ind w:right="113"/>
              <w:rPr>
                <w:rFonts w:eastAsia="Gulim"/>
              </w:rPr>
            </w:pPr>
            <w:r w:rsidRPr="009534A8">
              <w:rPr>
                <w:rFonts w:eastAsia="Gulim"/>
              </w:rPr>
              <w:t>Others</w:t>
            </w:r>
          </w:p>
        </w:tc>
        <w:tc>
          <w:tcPr>
            <w:tcW w:w="3333" w:type="pct"/>
            <w:shd w:val="clear" w:color="auto" w:fill="auto"/>
            <w:hideMark/>
          </w:tcPr>
          <w:p w14:paraId="61400F72" w14:textId="4ABDE9B3" w:rsidR="00766993" w:rsidRPr="009534A8" w:rsidRDefault="00766993" w:rsidP="00BE5F2B">
            <w:pPr>
              <w:suppressAutoHyphens w:val="0"/>
              <w:spacing w:before="40" w:after="120" w:line="220" w:lineRule="exact"/>
              <w:ind w:right="113"/>
              <w:rPr>
                <w:rFonts w:eastAsia="Gulim"/>
              </w:rPr>
            </w:pPr>
            <w:r w:rsidRPr="009534A8">
              <w:rPr>
                <w:rFonts w:eastAsia="Malgun Gothic"/>
              </w:rPr>
              <w:t>Promotion of related organizations</w:t>
            </w:r>
            <w:r w:rsidR="006A38F5">
              <w:rPr>
                <w:rFonts w:eastAsia="Malgun Gothic"/>
              </w:rPr>
              <w:t>’</w:t>
            </w:r>
            <w:r w:rsidRPr="009534A8">
              <w:rPr>
                <w:rFonts w:eastAsia="Malgun Gothic"/>
              </w:rPr>
              <w:t xml:space="preserve"> websites and social media PR (3 items), publication of business materials in the guides for related organizations (Sep. 2022; 2 items), distribution of leaflets, etc.</w:t>
            </w:r>
          </w:p>
        </w:tc>
      </w:tr>
    </w:tbl>
    <w:p w14:paraId="681687D2" w14:textId="77777777" w:rsidR="00BE5F2B" w:rsidRPr="009534A8" w:rsidRDefault="00BE5F2B" w:rsidP="00BE5F2B">
      <w:pPr>
        <w:pStyle w:val="H23G"/>
        <w:spacing w:after="0"/>
        <w:rPr>
          <w:lang w:val="en-GB"/>
        </w:rPr>
      </w:pPr>
      <w:r w:rsidRPr="009534A8">
        <w:rPr>
          <w:lang w:val="en-GB"/>
        </w:rPr>
        <w:tab/>
      </w:r>
      <w:r w:rsidRPr="009534A8">
        <w:rPr>
          <w:lang w:val="en-GB"/>
        </w:rPr>
        <w:tab/>
      </w:r>
      <w:r w:rsidR="00766993" w:rsidRPr="009534A8">
        <w:rPr>
          <w:lang w:val="en-GB"/>
        </w:rPr>
        <w:t xml:space="preserve">Table-37. Water-related complaint count (water quality, outages and leaks) </w:t>
      </w:r>
    </w:p>
    <w:p w14:paraId="3B71DD91" w14:textId="0DE367EC" w:rsidR="00766993" w:rsidRPr="009534A8" w:rsidRDefault="00766993" w:rsidP="00BE5F2B">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1"/>
        <w:gridCol w:w="926"/>
        <w:gridCol w:w="924"/>
        <w:gridCol w:w="923"/>
        <w:gridCol w:w="923"/>
        <w:gridCol w:w="923"/>
        <w:gridCol w:w="920"/>
      </w:tblGrid>
      <w:tr w:rsidR="00766993" w:rsidRPr="009534A8" w14:paraId="356A8ADB" w14:textId="77777777" w:rsidTr="00BE5F2B">
        <w:trPr>
          <w:cantSplit/>
          <w:tblHeader/>
        </w:trPr>
        <w:tc>
          <w:tcPr>
            <w:tcW w:w="1242"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A4DCF0E" w14:textId="77777777" w:rsidR="00766993" w:rsidRPr="009534A8" w:rsidRDefault="00766993" w:rsidP="00BE5F2B">
            <w:pPr>
              <w:suppressAutoHyphens w:val="0"/>
              <w:spacing w:before="80" w:after="80" w:line="200" w:lineRule="exact"/>
              <w:ind w:right="113"/>
              <w:textAlignment w:val="baseline"/>
              <w:rPr>
                <w:rFonts w:eastAsia="Gulim"/>
                <w:i/>
                <w:sz w:val="16"/>
              </w:rPr>
            </w:pPr>
          </w:p>
        </w:tc>
        <w:tc>
          <w:tcPr>
            <w:tcW w:w="62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60D1B96"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Total</w:t>
            </w:r>
          </w:p>
        </w:tc>
        <w:tc>
          <w:tcPr>
            <w:tcW w:w="627"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FE8189E"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62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605380B"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62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143E53F"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62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4BE876A"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624"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C5DCC1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r>
      <w:tr w:rsidR="00766993" w:rsidRPr="009534A8" w14:paraId="1D2B5687" w14:textId="77777777" w:rsidTr="00BE5F2B">
        <w:trPr>
          <w:cantSplit/>
        </w:trPr>
        <w:tc>
          <w:tcPr>
            <w:tcW w:w="1242" w:type="pct"/>
            <w:tcBorders>
              <w:top w:val="single" w:sz="12" w:space="0" w:color="auto"/>
            </w:tcBorders>
            <w:shd w:val="clear" w:color="auto" w:fill="auto"/>
            <w:tcMar>
              <w:top w:w="28" w:type="dxa"/>
              <w:left w:w="28" w:type="dxa"/>
              <w:bottom w:w="28" w:type="dxa"/>
              <w:right w:w="28" w:type="dxa"/>
            </w:tcMar>
            <w:hideMark/>
          </w:tcPr>
          <w:p w14:paraId="535DD5F0" w14:textId="77777777" w:rsidR="00766993" w:rsidRPr="009534A8" w:rsidRDefault="00766993" w:rsidP="00BE5F2B">
            <w:pPr>
              <w:suppressAutoHyphens w:val="0"/>
              <w:spacing w:before="40" w:after="40" w:line="220" w:lineRule="exact"/>
              <w:ind w:right="113"/>
              <w:textAlignment w:val="baseline"/>
              <w:rPr>
                <w:rFonts w:eastAsia="Malgun Gothic"/>
                <w:sz w:val="18"/>
              </w:rPr>
            </w:pPr>
            <w:r w:rsidRPr="009534A8">
              <w:rPr>
                <w:rFonts w:eastAsia="Malgun Gothic"/>
                <w:sz w:val="18"/>
              </w:rPr>
              <w:t>Complaints</w:t>
            </w:r>
          </w:p>
          <w:p w14:paraId="51E544FC"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(water quality)</w:t>
            </w:r>
          </w:p>
        </w:tc>
        <w:tc>
          <w:tcPr>
            <w:tcW w:w="628" w:type="pct"/>
            <w:tcBorders>
              <w:top w:val="single" w:sz="12" w:space="0" w:color="auto"/>
            </w:tcBorders>
            <w:shd w:val="clear" w:color="auto" w:fill="auto"/>
            <w:tcMar>
              <w:top w:w="28" w:type="dxa"/>
              <w:left w:w="28" w:type="dxa"/>
              <w:bottom w:w="28" w:type="dxa"/>
              <w:right w:w="28" w:type="dxa"/>
            </w:tcMar>
            <w:vAlign w:val="bottom"/>
            <w:hideMark/>
          </w:tcPr>
          <w:p w14:paraId="6394477E" w14:textId="618BDA8B"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126</w:t>
            </w:r>
            <w:r w:rsidR="00BE5F2B" w:rsidRPr="009534A8">
              <w:rPr>
                <w:rFonts w:eastAsia="Malgun Gothic"/>
                <w:sz w:val="18"/>
              </w:rPr>
              <w:t xml:space="preserve"> </w:t>
            </w:r>
            <w:r w:rsidRPr="009534A8">
              <w:rPr>
                <w:rFonts w:eastAsia="Malgun Gothic"/>
                <w:sz w:val="18"/>
              </w:rPr>
              <w:t>909</w:t>
            </w:r>
          </w:p>
        </w:tc>
        <w:tc>
          <w:tcPr>
            <w:tcW w:w="627" w:type="pct"/>
            <w:tcBorders>
              <w:top w:val="single" w:sz="12" w:space="0" w:color="auto"/>
            </w:tcBorders>
            <w:shd w:val="clear" w:color="auto" w:fill="auto"/>
            <w:tcMar>
              <w:top w:w="28" w:type="dxa"/>
              <w:left w:w="28" w:type="dxa"/>
              <w:bottom w:w="28" w:type="dxa"/>
              <w:right w:w="28" w:type="dxa"/>
            </w:tcMar>
            <w:vAlign w:val="bottom"/>
            <w:hideMark/>
          </w:tcPr>
          <w:p w14:paraId="4A87A5B5" w14:textId="72C1D6B9"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21</w:t>
            </w:r>
            <w:r w:rsidR="00BE5F2B" w:rsidRPr="009534A8">
              <w:rPr>
                <w:rFonts w:eastAsia="Malgun Gothic"/>
                <w:sz w:val="18"/>
              </w:rPr>
              <w:t xml:space="preserve"> </w:t>
            </w:r>
            <w:r w:rsidRPr="009534A8">
              <w:rPr>
                <w:rFonts w:eastAsia="Malgun Gothic"/>
                <w:sz w:val="18"/>
              </w:rPr>
              <w:t>223</w:t>
            </w:r>
          </w:p>
        </w:tc>
        <w:tc>
          <w:tcPr>
            <w:tcW w:w="626" w:type="pct"/>
            <w:tcBorders>
              <w:top w:val="single" w:sz="12" w:space="0" w:color="auto"/>
            </w:tcBorders>
            <w:shd w:val="clear" w:color="auto" w:fill="auto"/>
            <w:tcMar>
              <w:top w:w="28" w:type="dxa"/>
              <w:left w:w="28" w:type="dxa"/>
              <w:bottom w:w="28" w:type="dxa"/>
              <w:right w:w="28" w:type="dxa"/>
            </w:tcMar>
            <w:vAlign w:val="bottom"/>
            <w:hideMark/>
          </w:tcPr>
          <w:p w14:paraId="50ECF109" w14:textId="60A16A84"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23</w:t>
            </w:r>
            <w:r w:rsidR="00BE5F2B" w:rsidRPr="009534A8">
              <w:rPr>
                <w:rFonts w:eastAsia="Malgun Gothic"/>
                <w:sz w:val="18"/>
              </w:rPr>
              <w:t xml:space="preserve"> </w:t>
            </w:r>
            <w:r w:rsidRPr="009534A8">
              <w:rPr>
                <w:rFonts w:eastAsia="Malgun Gothic"/>
                <w:sz w:val="18"/>
              </w:rPr>
              <w:t>352</w:t>
            </w:r>
          </w:p>
        </w:tc>
        <w:tc>
          <w:tcPr>
            <w:tcW w:w="626" w:type="pct"/>
            <w:tcBorders>
              <w:top w:val="single" w:sz="12" w:space="0" w:color="auto"/>
            </w:tcBorders>
            <w:shd w:val="clear" w:color="auto" w:fill="auto"/>
            <w:tcMar>
              <w:top w:w="28" w:type="dxa"/>
              <w:left w:w="28" w:type="dxa"/>
              <w:bottom w:w="28" w:type="dxa"/>
              <w:right w:w="28" w:type="dxa"/>
            </w:tcMar>
            <w:vAlign w:val="bottom"/>
            <w:hideMark/>
          </w:tcPr>
          <w:p w14:paraId="2CE7CFC5" w14:textId="6E7C8DD2"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30</w:t>
            </w:r>
            <w:r w:rsidR="00BE5F2B" w:rsidRPr="009534A8">
              <w:rPr>
                <w:rFonts w:eastAsia="Malgun Gothic"/>
                <w:sz w:val="18"/>
              </w:rPr>
              <w:t xml:space="preserve"> </w:t>
            </w:r>
            <w:r w:rsidRPr="009534A8">
              <w:rPr>
                <w:rFonts w:eastAsia="Malgun Gothic"/>
                <w:sz w:val="18"/>
              </w:rPr>
              <w:t>994</w:t>
            </w:r>
          </w:p>
        </w:tc>
        <w:tc>
          <w:tcPr>
            <w:tcW w:w="626" w:type="pct"/>
            <w:tcBorders>
              <w:top w:val="single" w:sz="12" w:space="0" w:color="auto"/>
            </w:tcBorders>
            <w:shd w:val="clear" w:color="auto" w:fill="auto"/>
            <w:tcMar>
              <w:top w:w="28" w:type="dxa"/>
              <w:left w:w="28" w:type="dxa"/>
              <w:bottom w:w="28" w:type="dxa"/>
              <w:right w:w="28" w:type="dxa"/>
            </w:tcMar>
            <w:vAlign w:val="bottom"/>
            <w:hideMark/>
          </w:tcPr>
          <w:p w14:paraId="541A88D0" w14:textId="782980E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24</w:t>
            </w:r>
            <w:r w:rsidR="00BE5F2B" w:rsidRPr="009534A8">
              <w:rPr>
                <w:rFonts w:eastAsia="Malgun Gothic"/>
                <w:sz w:val="18"/>
              </w:rPr>
              <w:t xml:space="preserve"> </w:t>
            </w:r>
            <w:r w:rsidRPr="009534A8">
              <w:rPr>
                <w:rFonts w:eastAsia="Malgun Gothic"/>
                <w:sz w:val="18"/>
              </w:rPr>
              <w:t>767</w:t>
            </w:r>
          </w:p>
        </w:tc>
        <w:tc>
          <w:tcPr>
            <w:tcW w:w="624" w:type="pct"/>
            <w:tcBorders>
              <w:top w:val="single" w:sz="12" w:space="0" w:color="auto"/>
            </w:tcBorders>
            <w:shd w:val="clear" w:color="auto" w:fill="auto"/>
            <w:tcMar>
              <w:top w:w="28" w:type="dxa"/>
              <w:left w:w="28" w:type="dxa"/>
              <w:bottom w:w="28" w:type="dxa"/>
              <w:right w:w="28" w:type="dxa"/>
            </w:tcMar>
            <w:vAlign w:val="bottom"/>
            <w:hideMark/>
          </w:tcPr>
          <w:p w14:paraId="18FF8202" w14:textId="089F8052"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26</w:t>
            </w:r>
            <w:r w:rsidR="00BE5F2B" w:rsidRPr="009534A8">
              <w:rPr>
                <w:rFonts w:eastAsia="Malgun Gothic"/>
                <w:sz w:val="18"/>
              </w:rPr>
              <w:t xml:space="preserve"> </w:t>
            </w:r>
            <w:r w:rsidRPr="009534A8">
              <w:rPr>
                <w:rFonts w:eastAsia="Malgun Gothic"/>
                <w:sz w:val="18"/>
              </w:rPr>
              <w:t>573</w:t>
            </w:r>
          </w:p>
        </w:tc>
      </w:tr>
      <w:tr w:rsidR="00766993" w:rsidRPr="009534A8" w14:paraId="5BFDE8F4" w14:textId="77777777" w:rsidTr="00BE5F2B">
        <w:trPr>
          <w:cantSplit/>
        </w:trPr>
        <w:tc>
          <w:tcPr>
            <w:tcW w:w="1242" w:type="pct"/>
            <w:shd w:val="clear" w:color="auto" w:fill="auto"/>
            <w:tcMar>
              <w:top w:w="28" w:type="dxa"/>
              <w:left w:w="28" w:type="dxa"/>
              <w:bottom w:w="28" w:type="dxa"/>
              <w:right w:w="28" w:type="dxa"/>
            </w:tcMar>
            <w:hideMark/>
          </w:tcPr>
          <w:p w14:paraId="22A33DAE" w14:textId="77777777" w:rsidR="00766993" w:rsidRPr="009534A8" w:rsidRDefault="00766993" w:rsidP="00BE5F2B">
            <w:pPr>
              <w:suppressAutoHyphens w:val="0"/>
              <w:spacing w:before="40" w:after="40" w:line="220" w:lineRule="exact"/>
              <w:ind w:right="113"/>
              <w:textAlignment w:val="baseline"/>
              <w:rPr>
                <w:rFonts w:eastAsia="Malgun Gothic"/>
                <w:sz w:val="18"/>
              </w:rPr>
            </w:pPr>
            <w:r w:rsidRPr="009534A8">
              <w:rPr>
                <w:rFonts w:eastAsia="Malgun Gothic"/>
                <w:sz w:val="18"/>
              </w:rPr>
              <w:t>Complaints</w:t>
            </w:r>
          </w:p>
          <w:p w14:paraId="6B81FE5F"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(water outages)</w:t>
            </w:r>
          </w:p>
        </w:tc>
        <w:tc>
          <w:tcPr>
            <w:tcW w:w="628" w:type="pct"/>
            <w:shd w:val="clear" w:color="auto" w:fill="auto"/>
            <w:tcMar>
              <w:top w:w="28" w:type="dxa"/>
              <w:left w:w="28" w:type="dxa"/>
              <w:bottom w:w="28" w:type="dxa"/>
              <w:right w:w="28" w:type="dxa"/>
            </w:tcMar>
            <w:vAlign w:val="bottom"/>
            <w:hideMark/>
          </w:tcPr>
          <w:p w14:paraId="75086B42" w14:textId="2FADE8CA"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96</w:t>
            </w:r>
            <w:r w:rsidR="00BE5F2B" w:rsidRPr="009534A8">
              <w:rPr>
                <w:rFonts w:eastAsia="Malgun Gothic"/>
                <w:sz w:val="18"/>
              </w:rPr>
              <w:t xml:space="preserve"> </w:t>
            </w:r>
            <w:r w:rsidRPr="009534A8">
              <w:rPr>
                <w:rFonts w:eastAsia="Malgun Gothic"/>
                <w:sz w:val="18"/>
              </w:rPr>
              <w:t>960</w:t>
            </w:r>
          </w:p>
        </w:tc>
        <w:tc>
          <w:tcPr>
            <w:tcW w:w="627" w:type="pct"/>
            <w:shd w:val="clear" w:color="auto" w:fill="auto"/>
            <w:tcMar>
              <w:top w:w="28" w:type="dxa"/>
              <w:left w:w="28" w:type="dxa"/>
              <w:bottom w:w="28" w:type="dxa"/>
              <w:right w:w="28" w:type="dxa"/>
            </w:tcMar>
            <w:vAlign w:val="bottom"/>
            <w:hideMark/>
          </w:tcPr>
          <w:p w14:paraId="5F07C0C8" w14:textId="4B4111FC"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16</w:t>
            </w:r>
            <w:r w:rsidR="00BE5F2B" w:rsidRPr="009534A8">
              <w:rPr>
                <w:rFonts w:eastAsia="Malgun Gothic"/>
                <w:sz w:val="18"/>
              </w:rPr>
              <w:t xml:space="preserve"> </w:t>
            </w:r>
            <w:r w:rsidRPr="009534A8">
              <w:rPr>
                <w:rFonts w:eastAsia="Malgun Gothic"/>
                <w:sz w:val="18"/>
              </w:rPr>
              <w:t>028</w:t>
            </w:r>
          </w:p>
        </w:tc>
        <w:tc>
          <w:tcPr>
            <w:tcW w:w="626" w:type="pct"/>
            <w:shd w:val="clear" w:color="auto" w:fill="auto"/>
            <w:tcMar>
              <w:top w:w="28" w:type="dxa"/>
              <w:left w:w="28" w:type="dxa"/>
              <w:bottom w:w="28" w:type="dxa"/>
              <w:right w:w="28" w:type="dxa"/>
            </w:tcMar>
            <w:vAlign w:val="bottom"/>
            <w:hideMark/>
          </w:tcPr>
          <w:p w14:paraId="477B9199" w14:textId="4D451716"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28</w:t>
            </w:r>
            <w:r w:rsidR="00BE5F2B" w:rsidRPr="009534A8">
              <w:rPr>
                <w:rFonts w:eastAsia="Malgun Gothic"/>
                <w:sz w:val="18"/>
              </w:rPr>
              <w:t xml:space="preserve"> </w:t>
            </w:r>
            <w:r w:rsidRPr="009534A8">
              <w:rPr>
                <w:rFonts w:eastAsia="Malgun Gothic"/>
                <w:sz w:val="18"/>
              </w:rPr>
              <w:t>829</w:t>
            </w:r>
          </w:p>
        </w:tc>
        <w:tc>
          <w:tcPr>
            <w:tcW w:w="626" w:type="pct"/>
            <w:shd w:val="clear" w:color="auto" w:fill="auto"/>
            <w:tcMar>
              <w:top w:w="28" w:type="dxa"/>
              <w:left w:w="28" w:type="dxa"/>
              <w:bottom w:w="28" w:type="dxa"/>
              <w:right w:w="28" w:type="dxa"/>
            </w:tcMar>
            <w:vAlign w:val="bottom"/>
            <w:hideMark/>
          </w:tcPr>
          <w:p w14:paraId="6A8D655C" w14:textId="2CADF273"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16</w:t>
            </w:r>
            <w:r w:rsidR="00BE5F2B" w:rsidRPr="009534A8">
              <w:rPr>
                <w:rFonts w:eastAsia="Malgun Gothic"/>
                <w:sz w:val="18"/>
              </w:rPr>
              <w:t xml:space="preserve"> </w:t>
            </w:r>
            <w:r w:rsidRPr="009534A8">
              <w:rPr>
                <w:rFonts w:eastAsia="Malgun Gothic"/>
                <w:sz w:val="18"/>
              </w:rPr>
              <w:t>214</w:t>
            </w:r>
          </w:p>
        </w:tc>
        <w:tc>
          <w:tcPr>
            <w:tcW w:w="626" w:type="pct"/>
            <w:shd w:val="clear" w:color="auto" w:fill="auto"/>
            <w:tcMar>
              <w:top w:w="28" w:type="dxa"/>
              <w:left w:w="28" w:type="dxa"/>
              <w:bottom w:w="28" w:type="dxa"/>
              <w:right w:w="28" w:type="dxa"/>
            </w:tcMar>
            <w:vAlign w:val="bottom"/>
            <w:hideMark/>
          </w:tcPr>
          <w:p w14:paraId="4D765EE6" w14:textId="75B5D862"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16</w:t>
            </w:r>
            <w:r w:rsidR="00BE5F2B" w:rsidRPr="009534A8">
              <w:rPr>
                <w:rFonts w:eastAsia="Malgun Gothic"/>
                <w:sz w:val="18"/>
              </w:rPr>
              <w:t xml:space="preserve"> </w:t>
            </w:r>
            <w:r w:rsidRPr="009534A8">
              <w:rPr>
                <w:rFonts w:eastAsia="Malgun Gothic"/>
                <w:sz w:val="18"/>
              </w:rPr>
              <w:t>330</w:t>
            </w:r>
          </w:p>
        </w:tc>
        <w:tc>
          <w:tcPr>
            <w:tcW w:w="624" w:type="pct"/>
            <w:shd w:val="clear" w:color="auto" w:fill="auto"/>
            <w:tcMar>
              <w:top w:w="28" w:type="dxa"/>
              <w:left w:w="28" w:type="dxa"/>
              <w:bottom w:w="28" w:type="dxa"/>
              <w:right w:w="28" w:type="dxa"/>
            </w:tcMar>
            <w:vAlign w:val="bottom"/>
            <w:hideMark/>
          </w:tcPr>
          <w:p w14:paraId="51238DA6" w14:textId="650E1499"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19</w:t>
            </w:r>
            <w:r w:rsidR="00BE5F2B" w:rsidRPr="009534A8">
              <w:rPr>
                <w:rFonts w:eastAsia="Malgun Gothic"/>
                <w:sz w:val="18"/>
              </w:rPr>
              <w:t xml:space="preserve"> </w:t>
            </w:r>
            <w:r w:rsidRPr="009534A8">
              <w:rPr>
                <w:rFonts w:eastAsia="Malgun Gothic"/>
                <w:sz w:val="18"/>
              </w:rPr>
              <w:t>559</w:t>
            </w:r>
          </w:p>
        </w:tc>
      </w:tr>
      <w:tr w:rsidR="00766993" w:rsidRPr="009534A8" w14:paraId="66AF3C74" w14:textId="77777777" w:rsidTr="00BE5F2B">
        <w:trPr>
          <w:cantSplit/>
        </w:trPr>
        <w:tc>
          <w:tcPr>
            <w:tcW w:w="1242" w:type="pct"/>
            <w:shd w:val="clear" w:color="auto" w:fill="auto"/>
            <w:tcMar>
              <w:top w:w="28" w:type="dxa"/>
              <w:left w:w="28" w:type="dxa"/>
              <w:bottom w:w="28" w:type="dxa"/>
              <w:right w:w="28" w:type="dxa"/>
            </w:tcMar>
            <w:hideMark/>
          </w:tcPr>
          <w:p w14:paraId="36DEB5B4" w14:textId="77777777" w:rsidR="00766993" w:rsidRPr="009534A8" w:rsidRDefault="00766993" w:rsidP="00BE5F2B">
            <w:pPr>
              <w:suppressAutoHyphens w:val="0"/>
              <w:spacing w:before="40" w:after="40" w:line="220" w:lineRule="exact"/>
              <w:ind w:right="113"/>
              <w:textAlignment w:val="baseline"/>
              <w:rPr>
                <w:rFonts w:eastAsia="Malgun Gothic"/>
                <w:sz w:val="18"/>
              </w:rPr>
            </w:pPr>
            <w:r w:rsidRPr="009534A8">
              <w:rPr>
                <w:rFonts w:eastAsia="Malgun Gothic"/>
                <w:sz w:val="18"/>
              </w:rPr>
              <w:t>Complaints</w:t>
            </w:r>
          </w:p>
          <w:p w14:paraId="18ED84CC"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(water leaks)</w:t>
            </w:r>
          </w:p>
        </w:tc>
        <w:tc>
          <w:tcPr>
            <w:tcW w:w="628" w:type="pct"/>
            <w:shd w:val="clear" w:color="auto" w:fill="auto"/>
            <w:tcMar>
              <w:top w:w="28" w:type="dxa"/>
              <w:left w:w="28" w:type="dxa"/>
              <w:bottom w:w="28" w:type="dxa"/>
              <w:right w:w="28" w:type="dxa"/>
            </w:tcMar>
            <w:vAlign w:val="bottom"/>
            <w:hideMark/>
          </w:tcPr>
          <w:p w14:paraId="6B0C47BF" w14:textId="71974776"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556</w:t>
            </w:r>
            <w:r w:rsidR="00BE5F2B" w:rsidRPr="009534A8">
              <w:rPr>
                <w:rFonts w:eastAsia="Malgun Gothic"/>
                <w:sz w:val="18"/>
              </w:rPr>
              <w:t xml:space="preserve"> </w:t>
            </w:r>
            <w:r w:rsidRPr="009534A8">
              <w:rPr>
                <w:rFonts w:eastAsia="Malgun Gothic"/>
                <w:sz w:val="18"/>
              </w:rPr>
              <w:t>560</w:t>
            </w:r>
          </w:p>
        </w:tc>
        <w:tc>
          <w:tcPr>
            <w:tcW w:w="627" w:type="pct"/>
            <w:shd w:val="clear" w:color="auto" w:fill="auto"/>
            <w:tcMar>
              <w:top w:w="28" w:type="dxa"/>
              <w:left w:w="28" w:type="dxa"/>
              <w:bottom w:w="28" w:type="dxa"/>
              <w:right w:w="28" w:type="dxa"/>
            </w:tcMar>
            <w:vAlign w:val="bottom"/>
            <w:hideMark/>
          </w:tcPr>
          <w:p w14:paraId="512948B9" w14:textId="59920B2E"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102</w:t>
            </w:r>
            <w:r w:rsidR="00BE5F2B" w:rsidRPr="009534A8">
              <w:rPr>
                <w:rFonts w:eastAsia="Malgun Gothic"/>
                <w:sz w:val="18"/>
              </w:rPr>
              <w:t xml:space="preserve"> </w:t>
            </w:r>
            <w:r w:rsidRPr="009534A8">
              <w:rPr>
                <w:rFonts w:eastAsia="Malgun Gothic"/>
                <w:sz w:val="18"/>
              </w:rPr>
              <w:t>150</w:t>
            </w:r>
          </w:p>
        </w:tc>
        <w:tc>
          <w:tcPr>
            <w:tcW w:w="626" w:type="pct"/>
            <w:shd w:val="clear" w:color="auto" w:fill="auto"/>
            <w:tcMar>
              <w:top w:w="28" w:type="dxa"/>
              <w:left w:w="28" w:type="dxa"/>
              <w:bottom w:w="28" w:type="dxa"/>
              <w:right w:w="28" w:type="dxa"/>
            </w:tcMar>
            <w:vAlign w:val="bottom"/>
            <w:hideMark/>
          </w:tcPr>
          <w:p w14:paraId="37D7AF0F" w14:textId="3E03111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117</w:t>
            </w:r>
            <w:r w:rsidR="00BE5F2B" w:rsidRPr="009534A8">
              <w:rPr>
                <w:rFonts w:eastAsia="Malgun Gothic"/>
                <w:sz w:val="18"/>
              </w:rPr>
              <w:t xml:space="preserve"> </w:t>
            </w:r>
            <w:r w:rsidRPr="009534A8">
              <w:rPr>
                <w:rFonts w:eastAsia="Malgun Gothic"/>
                <w:sz w:val="18"/>
              </w:rPr>
              <w:t>486</w:t>
            </w:r>
          </w:p>
        </w:tc>
        <w:tc>
          <w:tcPr>
            <w:tcW w:w="626" w:type="pct"/>
            <w:shd w:val="clear" w:color="auto" w:fill="auto"/>
            <w:tcMar>
              <w:top w:w="28" w:type="dxa"/>
              <w:left w:w="28" w:type="dxa"/>
              <w:bottom w:w="28" w:type="dxa"/>
              <w:right w:w="28" w:type="dxa"/>
            </w:tcMar>
            <w:vAlign w:val="bottom"/>
            <w:hideMark/>
          </w:tcPr>
          <w:p w14:paraId="6863A1B9" w14:textId="7AF8CA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104</w:t>
            </w:r>
            <w:r w:rsidR="00BE5F2B" w:rsidRPr="009534A8">
              <w:rPr>
                <w:rFonts w:eastAsia="Malgun Gothic"/>
                <w:sz w:val="18"/>
              </w:rPr>
              <w:t xml:space="preserve"> </w:t>
            </w:r>
            <w:r w:rsidRPr="009534A8">
              <w:rPr>
                <w:rFonts w:eastAsia="Malgun Gothic"/>
                <w:sz w:val="18"/>
              </w:rPr>
              <w:t>219</w:t>
            </w:r>
          </w:p>
        </w:tc>
        <w:tc>
          <w:tcPr>
            <w:tcW w:w="626" w:type="pct"/>
            <w:shd w:val="clear" w:color="auto" w:fill="auto"/>
            <w:tcMar>
              <w:top w:w="28" w:type="dxa"/>
              <w:left w:w="28" w:type="dxa"/>
              <w:bottom w:w="28" w:type="dxa"/>
              <w:right w:w="28" w:type="dxa"/>
            </w:tcMar>
            <w:vAlign w:val="bottom"/>
            <w:hideMark/>
          </w:tcPr>
          <w:p w14:paraId="514016CA" w14:textId="7AD47EB8"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105</w:t>
            </w:r>
            <w:r w:rsidR="00BE5F2B" w:rsidRPr="009534A8">
              <w:rPr>
                <w:rFonts w:eastAsia="Malgun Gothic"/>
                <w:sz w:val="18"/>
              </w:rPr>
              <w:t xml:space="preserve"> </w:t>
            </w:r>
            <w:r w:rsidRPr="009534A8">
              <w:rPr>
                <w:rFonts w:eastAsia="Malgun Gothic"/>
                <w:sz w:val="18"/>
              </w:rPr>
              <w:t>082</w:t>
            </w:r>
          </w:p>
        </w:tc>
        <w:tc>
          <w:tcPr>
            <w:tcW w:w="624" w:type="pct"/>
            <w:shd w:val="clear" w:color="auto" w:fill="auto"/>
            <w:tcMar>
              <w:top w:w="28" w:type="dxa"/>
              <w:left w:w="28" w:type="dxa"/>
              <w:bottom w:w="28" w:type="dxa"/>
              <w:right w:w="28" w:type="dxa"/>
            </w:tcMar>
            <w:vAlign w:val="bottom"/>
            <w:hideMark/>
          </w:tcPr>
          <w:p w14:paraId="22B72265" w14:textId="50CEA673"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127</w:t>
            </w:r>
            <w:r w:rsidR="00BE5F2B" w:rsidRPr="009534A8">
              <w:rPr>
                <w:rFonts w:eastAsia="Malgun Gothic"/>
                <w:sz w:val="18"/>
              </w:rPr>
              <w:t xml:space="preserve"> </w:t>
            </w:r>
            <w:r w:rsidRPr="009534A8">
              <w:rPr>
                <w:rFonts w:eastAsia="Malgun Gothic"/>
                <w:sz w:val="18"/>
              </w:rPr>
              <w:t>623</w:t>
            </w:r>
          </w:p>
        </w:tc>
      </w:tr>
    </w:tbl>
    <w:p w14:paraId="53A8C730" w14:textId="4B0C7E67" w:rsidR="00766993" w:rsidRPr="009534A8" w:rsidRDefault="00BE5F2B" w:rsidP="00BE5F2B">
      <w:pPr>
        <w:pStyle w:val="H23G"/>
        <w:spacing w:after="0"/>
        <w:rPr>
          <w:lang w:val="en-GB"/>
        </w:rPr>
      </w:pPr>
      <w:r w:rsidRPr="009534A8">
        <w:rPr>
          <w:lang w:val="en-GB"/>
        </w:rPr>
        <w:lastRenderedPageBreak/>
        <w:tab/>
      </w:r>
      <w:r w:rsidRPr="009534A8">
        <w:rPr>
          <w:lang w:val="en-GB"/>
        </w:rPr>
        <w:tab/>
      </w:r>
      <w:r w:rsidR="00766993" w:rsidRPr="009534A8">
        <w:rPr>
          <w:lang w:val="en-GB"/>
        </w:rPr>
        <w:t>Table -38. Cumulative maintenance volume of old pipeline maintenance projects</w:t>
      </w:r>
    </w:p>
    <w:p w14:paraId="0CEE675D" w14:textId="77777777" w:rsidR="00766993" w:rsidRPr="009534A8" w:rsidRDefault="00766993" w:rsidP="00BE5F2B">
      <w:pPr>
        <w:pStyle w:val="SingleTxtG"/>
        <w:keepNext/>
        <w:rPr>
          <w:i/>
          <w:iCs/>
        </w:rPr>
      </w:pPr>
      <w:r w:rsidRPr="009534A8">
        <w:rPr>
          <w:i/>
          <w:iCs/>
        </w:rPr>
        <w:t>(unit: km)</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6"/>
        <w:gridCol w:w="755"/>
        <w:gridCol w:w="756"/>
        <w:gridCol w:w="756"/>
        <w:gridCol w:w="755"/>
        <w:gridCol w:w="756"/>
        <w:gridCol w:w="756"/>
      </w:tblGrid>
      <w:tr w:rsidR="00766993" w:rsidRPr="009534A8" w14:paraId="732698FB" w14:textId="77777777" w:rsidTr="00BE5F2B">
        <w:trPr>
          <w:cantSplit/>
          <w:tblHeader/>
        </w:trPr>
        <w:tc>
          <w:tcPr>
            <w:tcW w:w="1924"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10015FB" w14:textId="77777777" w:rsidR="00766993" w:rsidRPr="009534A8" w:rsidRDefault="00766993" w:rsidP="00BE5F2B">
            <w:pPr>
              <w:suppressAutoHyphens w:val="0"/>
              <w:spacing w:before="80" w:after="80" w:line="200" w:lineRule="exact"/>
              <w:ind w:right="113"/>
              <w:textAlignment w:val="baseline"/>
              <w:rPr>
                <w:rFonts w:eastAsia="Gulim"/>
                <w:i/>
                <w:sz w:val="16"/>
              </w:rPr>
            </w:pPr>
          </w:p>
        </w:tc>
        <w:tc>
          <w:tcPr>
            <w:tcW w:w="512"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B5804B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13"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AB8D138"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13"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F3F1FCC"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12"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3B38F68"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13"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A914866"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13"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2932CB2"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583F7B36" w14:textId="77777777" w:rsidTr="00BE5F2B">
        <w:trPr>
          <w:cantSplit/>
        </w:trPr>
        <w:tc>
          <w:tcPr>
            <w:tcW w:w="1924" w:type="pct"/>
            <w:tcBorders>
              <w:top w:val="single" w:sz="12" w:space="0" w:color="auto"/>
            </w:tcBorders>
            <w:shd w:val="clear" w:color="auto" w:fill="auto"/>
            <w:tcMar>
              <w:top w:w="28" w:type="dxa"/>
              <w:left w:w="28" w:type="dxa"/>
              <w:bottom w:w="28" w:type="dxa"/>
              <w:right w:w="28" w:type="dxa"/>
            </w:tcMar>
            <w:hideMark/>
          </w:tcPr>
          <w:p w14:paraId="2AC7B9BD"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Cumulative maintenance volume</w:t>
            </w:r>
          </w:p>
        </w:tc>
        <w:tc>
          <w:tcPr>
            <w:tcW w:w="512" w:type="pct"/>
            <w:tcBorders>
              <w:top w:val="single" w:sz="12" w:space="0" w:color="auto"/>
            </w:tcBorders>
            <w:shd w:val="clear" w:color="auto" w:fill="auto"/>
            <w:tcMar>
              <w:top w:w="28" w:type="dxa"/>
              <w:left w:w="28" w:type="dxa"/>
              <w:bottom w:w="28" w:type="dxa"/>
              <w:right w:w="28" w:type="dxa"/>
            </w:tcMar>
            <w:vAlign w:val="bottom"/>
            <w:hideMark/>
          </w:tcPr>
          <w:p w14:paraId="4B2D5882"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513" w:type="pct"/>
            <w:tcBorders>
              <w:top w:val="single" w:sz="12" w:space="0" w:color="auto"/>
            </w:tcBorders>
            <w:shd w:val="clear" w:color="auto" w:fill="auto"/>
            <w:tcMar>
              <w:top w:w="28" w:type="dxa"/>
              <w:left w:w="28" w:type="dxa"/>
              <w:bottom w:w="28" w:type="dxa"/>
              <w:right w:w="28" w:type="dxa"/>
            </w:tcMar>
            <w:vAlign w:val="bottom"/>
            <w:hideMark/>
          </w:tcPr>
          <w:p w14:paraId="25A94CB1"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99</w:t>
            </w:r>
          </w:p>
        </w:tc>
        <w:tc>
          <w:tcPr>
            <w:tcW w:w="513" w:type="pct"/>
            <w:tcBorders>
              <w:top w:val="single" w:sz="12" w:space="0" w:color="auto"/>
            </w:tcBorders>
            <w:shd w:val="clear" w:color="auto" w:fill="auto"/>
            <w:tcMar>
              <w:top w:w="28" w:type="dxa"/>
              <w:left w:w="28" w:type="dxa"/>
              <w:bottom w:w="28" w:type="dxa"/>
              <w:right w:w="28" w:type="dxa"/>
            </w:tcMar>
            <w:vAlign w:val="bottom"/>
            <w:hideMark/>
          </w:tcPr>
          <w:p w14:paraId="6AEFF77E"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397</w:t>
            </w:r>
          </w:p>
        </w:tc>
        <w:tc>
          <w:tcPr>
            <w:tcW w:w="512" w:type="pct"/>
            <w:tcBorders>
              <w:top w:val="single" w:sz="12" w:space="0" w:color="auto"/>
            </w:tcBorders>
            <w:shd w:val="clear" w:color="auto" w:fill="auto"/>
            <w:tcMar>
              <w:top w:w="28" w:type="dxa"/>
              <w:left w:w="28" w:type="dxa"/>
              <w:bottom w:w="28" w:type="dxa"/>
              <w:right w:w="28" w:type="dxa"/>
            </w:tcMar>
            <w:vAlign w:val="bottom"/>
            <w:hideMark/>
          </w:tcPr>
          <w:p w14:paraId="12F68AC5"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699</w:t>
            </w:r>
          </w:p>
        </w:tc>
        <w:tc>
          <w:tcPr>
            <w:tcW w:w="513" w:type="pct"/>
            <w:tcBorders>
              <w:top w:val="single" w:sz="12" w:space="0" w:color="auto"/>
            </w:tcBorders>
            <w:shd w:val="clear" w:color="auto" w:fill="auto"/>
            <w:tcMar>
              <w:top w:w="28" w:type="dxa"/>
              <w:left w:w="28" w:type="dxa"/>
              <w:bottom w:w="28" w:type="dxa"/>
              <w:right w:w="28" w:type="dxa"/>
            </w:tcMar>
            <w:vAlign w:val="bottom"/>
            <w:hideMark/>
          </w:tcPr>
          <w:p w14:paraId="173673EC" w14:textId="0722B508"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340</w:t>
            </w:r>
          </w:p>
        </w:tc>
        <w:tc>
          <w:tcPr>
            <w:tcW w:w="513" w:type="pct"/>
            <w:tcBorders>
              <w:top w:val="single" w:sz="12" w:space="0" w:color="auto"/>
            </w:tcBorders>
            <w:shd w:val="clear" w:color="auto" w:fill="auto"/>
            <w:tcMar>
              <w:top w:w="28" w:type="dxa"/>
              <w:left w:w="28" w:type="dxa"/>
              <w:bottom w:w="28" w:type="dxa"/>
              <w:right w:w="28" w:type="dxa"/>
            </w:tcMar>
            <w:vAlign w:val="bottom"/>
            <w:hideMark/>
          </w:tcPr>
          <w:p w14:paraId="1F09DBBC" w14:textId="45975BFA"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809</w:t>
            </w:r>
          </w:p>
        </w:tc>
      </w:tr>
    </w:tbl>
    <w:p w14:paraId="4D058552" w14:textId="77777777" w:rsidR="00BE5F2B" w:rsidRPr="009534A8" w:rsidRDefault="00BE5F2B" w:rsidP="00BE5F2B">
      <w:pPr>
        <w:pStyle w:val="H23G"/>
        <w:spacing w:after="0"/>
        <w:rPr>
          <w:lang w:val="en-GB"/>
        </w:rPr>
      </w:pPr>
      <w:r w:rsidRPr="009534A8">
        <w:rPr>
          <w:lang w:val="en-GB"/>
        </w:rPr>
        <w:tab/>
      </w:r>
      <w:r w:rsidRPr="009534A8">
        <w:rPr>
          <w:lang w:val="en-GB"/>
        </w:rPr>
        <w:tab/>
      </w:r>
      <w:r w:rsidR="00766993" w:rsidRPr="009534A8">
        <w:rPr>
          <w:lang w:val="en-GB"/>
        </w:rPr>
        <w:t xml:space="preserve">Table-39. Customized technical support for purification plants </w:t>
      </w:r>
    </w:p>
    <w:p w14:paraId="79CD5E2F" w14:textId="484CFFFE" w:rsidR="00766993" w:rsidRPr="009534A8" w:rsidRDefault="00766993" w:rsidP="00BE5F2B">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1"/>
        <w:gridCol w:w="712"/>
        <w:gridCol w:w="705"/>
        <w:gridCol w:w="705"/>
        <w:gridCol w:w="705"/>
        <w:gridCol w:w="705"/>
        <w:gridCol w:w="705"/>
        <w:gridCol w:w="702"/>
      </w:tblGrid>
      <w:tr w:rsidR="00766993" w:rsidRPr="009534A8" w14:paraId="24B02660" w14:textId="77777777" w:rsidTr="00BE5F2B">
        <w:trPr>
          <w:cantSplit/>
          <w:tblHeader/>
        </w:trPr>
        <w:tc>
          <w:tcPr>
            <w:tcW w:w="1649"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A31720" w14:textId="77777777" w:rsidR="00766993" w:rsidRPr="009534A8" w:rsidRDefault="00766993" w:rsidP="00BE5F2B">
            <w:pPr>
              <w:suppressAutoHyphens w:val="0"/>
              <w:spacing w:before="80" w:after="80" w:line="200" w:lineRule="exact"/>
              <w:ind w:right="113"/>
              <w:textAlignment w:val="baseline"/>
              <w:rPr>
                <w:rFonts w:eastAsia="Gulim"/>
                <w:i/>
                <w:sz w:val="16"/>
              </w:rPr>
            </w:pPr>
          </w:p>
        </w:tc>
        <w:tc>
          <w:tcPr>
            <w:tcW w:w="483"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9BB0FC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Total</w:t>
            </w:r>
          </w:p>
        </w:tc>
        <w:tc>
          <w:tcPr>
            <w:tcW w:w="47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580C86"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47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4E5270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47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6161F49"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47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9BB3020"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478"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D32182A"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47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5D5C33E"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1C3BA7C6" w14:textId="77777777" w:rsidTr="00BE5F2B">
        <w:trPr>
          <w:cantSplit/>
        </w:trPr>
        <w:tc>
          <w:tcPr>
            <w:tcW w:w="1649" w:type="pct"/>
            <w:tcBorders>
              <w:top w:val="single" w:sz="12" w:space="0" w:color="auto"/>
            </w:tcBorders>
            <w:shd w:val="clear" w:color="auto" w:fill="auto"/>
            <w:tcMar>
              <w:top w:w="28" w:type="dxa"/>
              <w:left w:w="28" w:type="dxa"/>
              <w:bottom w:w="28" w:type="dxa"/>
              <w:right w:w="28" w:type="dxa"/>
            </w:tcMar>
            <w:hideMark/>
          </w:tcPr>
          <w:p w14:paraId="14BCE64D"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Technical support</w:t>
            </w:r>
          </w:p>
        </w:tc>
        <w:tc>
          <w:tcPr>
            <w:tcW w:w="483" w:type="pct"/>
            <w:tcBorders>
              <w:top w:val="single" w:sz="12" w:space="0" w:color="auto"/>
            </w:tcBorders>
            <w:shd w:val="clear" w:color="auto" w:fill="auto"/>
            <w:tcMar>
              <w:top w:w="28" w:type="dxa"/>
              <w:left w:w="28" w:type="dxa"/>
              <w:bottom w:w="28" w:type="dxa"/>
              <w:right w:w="28" w:type="dxa"/>
            </w:tcMar>
            <w:vAlign w:val="bottom"/>
            <w:hideMark/>
          </w:tcPr>
          <w:p w14:paraId="2DDBDF02"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581</w:t>
            </w:r>
          </w:p>
        </w:tc>
        <w:tc>
          <w:tcPr>
            <w:tcW w:w="478" w:type="pct"/>
            <w:tcBorders>
              <w:top w:val="single" w:sz="12" w:space="0" w:color="auto"/>
            </w:tcBorders>
            <w:shd w:val="clear" w:color="auto" w:fill="auto"/>
            <w:tcMar>
              <w:top w:w="28" w:type="dxa"/>
              <w:left w:w="28" w:type="dxa"/>
              <w:bottom w:w="28" w:type="dxa"/>
              <w:right w:w="28" w:type="dxa"/>
            </w:tcMar>
            <w:vAlign w:val="bottom"/>
            <w:hideMark/>
          </w:tcPr>
          <w:p w14:paraId="67070AB1"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56</w:t>
            </w:r>
          </w:p>
        </w:tc>
        <w:tc>
          <w:tcPr>
            <w:tcW w:w="478" w:type="pct"/>
            <w:tcBorders>
              <w:top w:val="single" w:sz="12" w:space="0" w:color="auto"/>
            </w:tcBorders>
            <w:shd w:val="clear" w:color="auto" w:fill="auto"/>
            <w:tcMar>
              <w:top w:w="28" w:type="dxa"/>
              <w:left w:w="28" w:type="dxa"/>
              <w:bottom w:w="28" w:type="dxa"/>
              <w:right w:w="28" w:type="dxa"/>
            </w:tcMar>
            <w:vAlign w:val="bottom"/>
            <w:hideMark/>
          </w:tcPr>
          <w:p w14:paraId="143226A2"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40</w:t>
            </w:r>
          </w:p>
        </w:tc>
        <w:tc>
          <w:tcPr>
            <w:tcW w:w="478" w:type="pct"/>
            <w:tcBorders>
              <w:top w:val="single" w:sz="12" w:space="0" w:color="auto"/>
            </w:tcBorders>
            <w:shd w:val="clear" w:color="auto" w:fill="auto"/>
            <w:tcMar>
              <w:top w:w="28" w:type="dxa"/>
              <w:left w:w="28" w:type="dxa"/>
              <w:bottom w:w="28" w:type="dxa"/>
              <w:right w:w="28" w:type="dxa"/>
            </w:tcMar>
            <w:vAlign w:val="bottom"/>
            <w:hideMark/>
          </w:tcPr>
          <w:p w14:paraId="6300D1C4"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42</w:t>
            </w:r>
          </w:p>
        </w:tc>
        <w:tc>
          <w:tcPr>
            <w:tcW w:w="478" w:type="pct"/>
            <w:tcBorders>
              <w:top w:val="single" w:sz="12" w:space="0" w:color="auto"/>
            </w:tcBorders>
            <w:shd w:val="clear" w:color="auto" w:fill="auto"/>
            <w:tcMar>
              <w:top w:w="28" w:type="dxa"/>
              <w:left w:w="28" w:type="dxa"/>
              <w:bottom w:w="28" w:type="dxa"/>
              <w:right w:w="28" w:type="dxa"/>
            </w:tcMar>
            <w:vAlign w:val="bottom"/>
            <w:hideMark/>
          </w:tcPr>
          <w:p w14:paraId="317C3FE5"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124</w:t>
            </w:r>
          </w:p>
        </w:tc>
        <w:tc>
          <w:tcPr>
            <w:tcW w:w="478" w:type="pct"/>
            <w:tcBorders>
              <w:top w:val="single" w:sz="12" w:space="0" w:color="auto"/>
            </w:tcBorders>
            <w:shd w:val="clear" w:color="auto" w:fill="auto"/>
            <w:tcMar>
              <w:top w:w="28" w:type="dxa"/>
              <w:left w:w="28" w:type="dxa"/>
              <w:bottom w:w="28" w:type="dxa"/>
              <w:right w:w="28" w:type="dxa"/>
            </w:tcMar>
            <w:vAlign w:val="bottom"/>
            <w:hideMark/>
          </w:tcPr>
          <w:p w14:paraId="06ABF90E"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152</w:t>
            </w:r>
          </w:p>
        </w:tc>
        <w:tc>
          <w:tcPr>
            <w:tcW w:w="476" w:type="pct"/>
            <w:tcBorders>
              <w:top w:val="single" w:sz="12" w:space="0" w:color="auto"/>
            </w:tcBorders>
            <w:shd w:val="clear" w:color="auto" w:fill="auto"/>
            <w:tcMar>
              <w:top w:w="28" w:type="dxa"/>
              <w:left w:w="28" w:type="dxa"/>
              <w:bottom w:w="28" w:type="dxa"/>
              <w:right w:w="28" w:type="dxa"/>
            </w:tcMar>
            <w:vAlign w:val="bottom"/>
            <w:hideMark/>
          </w:tcPr>
          <w:p w14:paraId="0E7E3ECB"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167</w:t>
            </w:r>
          </w:p>
        </w:tc>
      </w:tr>
    </w:tbl>
    <w:p w14:paraId="60B19DDA" w14:textId="3AF9A77D" w:rsidR="00BE5F2B" w:rsidRPr="009534A8" w:rsidRDefault="00BE5F2B" w:rsidP="00BE5F2B">
      <w:pPr>
        <w:pStyle w:val="H23G"/>
        <w:spacing w:after="0"/>
        <w:rPr>
          <w:lang w:val="en-GB"/>
        </w:rPr>
      </w:pPr>
      <w:r w:rsidRPr="009534A8">
        <w:rPr>
          <w:lang w:val="en-GB"/>
        </w:rPr>
        <w:tab/>
      </w:r>
      <w:r w:rsidRPr="009534A8">
        <w:rPr>
          <w:lang w:val="en-GB"/>
        </w:rPr>
        <w:tab/>
      </w:r>
      <w:r w:rsidR="00766993" w:rsidRPr="009534A8">
        <w:rPr>
          <w:lang w:val="en-GB"/>
        </w:rPr>
        <w:t>Table-40. Water quality test results in areas with contamination concerns</w:t>
      </w:r>
    </w:p>
    <w:p w14:paraId="11856BEA" w14:textId="2E612ABF" w:rsidR="00766993" w:rsidRPr="009534A8" w:rsidRDefault="00766993" w:rsidP="00BE5F2B">
      <w:pPr>
        <w:pStyle w:val="SingleTxtG"/>
        <w:rPr>
          <w:i/>
          <w:iCs/>
        </w:rPr>
      </w:pPr>
      <w:r w:rsidRPr="009534A8">
        <w:rPr>
          <w:i/>
          <w:iCs/>
        </w:rPr>
        <w:t>(unit: plant,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1"/>
        <w:gridCol w:w="708"/>
        <w:gridCol w:w="691"/>
        <w:gridCol w:w="731"/>
        <w:gridCol w:w="691"/>
        <w:gridCol w:w="652"/>
        <w:gridCol w:w="691"/>
        <w:gridCol w:w="685"/>
      </w:tblGrid>
      <w:tr w:rsidR="00766993" w:rsidRPr="009534A8" w14:paraId="3AB14CC8" w14:textId="77777777" w:rsidTr="00BE5F2B">
        <w:trPr>
          <w:cantSplit/>
          <w:tblHeader/>
        </w:trPr>
        <w:tc>
          <w:tcPr>
            <w:tcW w:w="171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689A49B" w14:textId="77777777" w:rsidR="00766993" w:rsidRPr="009534A8" w:rsidRDefault="00766993" w:rsidP="00BE5F2B">
            <w:pPr>
              <w:suppressAutoHyphens w:val="0"/>
              <w:spacing w:before="80" w:after="80" w:line="200" w:lineRule="exact"/>
              <w:ind w:right="113"/>
              <w:textAlignment w:val="baseline"/>
              <w:rPr>
                <w:rFonts w:eastAsia="Gulim"/>
                <w:i/>
                <w:sz w:val="16"/>
              </w:rPr>
            </w:pPr>
          </w:p>
        </w:tc>
        <w:tc>
          <w:tcPr>
            <w:tcW w:w="48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97CBBC8"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Total</w:t>
            </w:r>
          </w:p>
        </w:tc>
        <w:tc>
          <w:tcPr>
            <w:tcW w:w="469"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13CA998"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49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F43000F"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469"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8664978"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442"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71D4A8D"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469"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9C1C169"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466"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925D034"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5465545F" w14:textId="77777777" w:rsidTr="00BE5F2B">
        <w:trPr>
          <w:cantSplit/>
        </w:trPr>
        <w:tc>
          <w:tcPr>
            <w:tcW w:w="1710" w:type="pct"/>
            <w:tcBorders>
              <w:top w:val="single" w:sz="12" w:space="0" w:color="auto"/>
            </w:tcBorders>
            <w:shd w:val="clear" w:color="auto" w:fill="auto"/>
            <w:tcMar>
              <w:top w:w="28" w:type="dxa"/>
              <w:left w:w="28" w:type="dxa"/>
              <w:bottom w:w="28" w:type="dxa"/>
              <w:right w:w="28" w:type="dxa"/>
            </w:tcMar>
            <w:hideMark/>
          </w:tcPr>
          <w:p w14:paraId="3EDB7218"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Water quality test results (pipe)</w:t>
            </w:r>
          </w:p>
        </w:tc>
        <w:tc>
          <w:tcPr>
            <w:tcW w:w="480" w:type="pct"/>
            <w:tcBorders>
              <w:top w:val="single" w:sz="12" w:space="0" w:color="auto"/>
            </w:tcBorders>
            <w:shd w:val="clear" w:color="auto" w:fill="auto"/>
            <w:tcMar>
              <w:top w:w="28" w:type="dxa"/>
              <w:left w:w="28" w:type="dxa"/>
              <w:bottom w:w="28" w:type="dxa"/>
              <w:right w:w="28" w:type="dxa"/>
            </w:tcMar>
            <w:vAlign w:val="bottom"/>
            <w:hideMark/>
          </w:tcPr>
          <w:p w14:paraId="03B4C99B" w14:textId="26AAFC39"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12</w:t>
            </w:r>
            <w:r w:rsidR="00BE5F2B" w:rsidRPr="009534A8">
              <w:rPr>
                <w:rFonts w:eastAsia="Malgun Gothic"/>
                <w:sz w:val="18"/>
              </w:rPr>
              <w:t xml:space="preserve"> </w:t>
            </w:r>
            <w:r w:rsidRPr="009534A8">
              <w:rPr>
                <w:rFonts w:eastAsia="Malgun Gothic"/>
                <w:sz w:val="18"/>
              </w:rPr>
              <w:t>528</w:t>
            </w:r>
          </w:p>
        </w:tc>
        <w:tc>
          <w:tcPr>
            <w:tcW w:w="469" w:type="pct"/>
            <w:tcBorders>
              <w:top w:val="single" w:sz="12" w:space="0" w:color="auto"/>
            </w:tcBorders>
            <w:shd w:val="clear" w:color="auto" w:fill="auto"/>
            <w:tcMar>
              <w:top w:w="28" w:type="dxa"/>
              <w:left w:w="28" w:type="dxa"/>
              <w:bottom w:w="28" w:type="dxa"/>
              <w:right w:w="28" w:type="dxa"/>
            </w:tcMar>
            <w:vAlign w:val="bottom"/>
            <w:hideMark/>
          </w:tcPr>
          <w:p w14:paraId="49A6EC57" w14:textId="36B56E74"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061</w:t>
            </w:r>
          </w:p>
        </w:tc>
        <w:tc>
          <w:tcPr>
            <w:tcW w:w="496" w:type="pct"/>
            <w:tcBorders>
              <w:top w:val="single" w:sz="12" w:space="0" w:color="auto"/>
            </w:tcBorders>
            <w:shd w:val="clear" w:color="auto" w:fill="auto"/>
            <w:tcMar>
              <w:top w:w="28" w:type="dxa"/>
              <w:left w:w="28" w:type="dxa"/>
              <w:bottom w:w="28" w:type="dxa"/>
              <w:right w:w="28" w:type="dxa"/>
            </w:tcMar>
            <w:vAlign w:val="bottom"/>
            <w:hideMark/>
          </w:tcPr>
          <w:p w14:paraId="23C5A5D1" w14:textId="67746011"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142</w:t>
            </w:r>
          </w:p>
        </w:tc>
        <w:tc>
          <w:tcPr>
            <w:tcW w:w="469" w:type="pct"/>
            <w:tcBorders>
              <w:top w:val="single" w:sz="12" w:space="0" w:color="auto"/>
            </w:tcBorders>
            <w:shd w:val="clear" w:color="auto" w:fill="auto"/>
            <w:tcMar>
              <w:top w:w="28" w:type="dxa"/>
              <w:left w:w="28" w:type="dxa"/>
              <w:bottom w:w="28" w:type="dxa"/>
              <w:right w:w="28" w:type="dxa"/>
            </w:tcMar>
            <w:vAlign w:val="bottom"/>
            <w:hideMark/>
          </w:tcPr>
          <w:p w14:paraId="7076FF17" w14:textId="7E6A94B9"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019</w:t>
            </w:r>
          </w:p>
        </w:tc>
        <w:tc>
          <w:tcPr>
            <w:tcW w:w="442" w:type="pct"/>
            <w:tcBorders>
              <w:top w:val="single" w:sz="12" w:space="0" w:color="auto"/>
            </w:tcBorders>
            <w:shd w:val="clear" w:color="auto" w:fill="auto"/>
            <w:tcMar>
              <w:top w:w="28" w:type="dxa"/>
              <w:left w:w="28" w:type="dxa"/>
              <w:bottom w:w="28" w:type="dxa"/>
              <w:right w:w="28" w:type="dxa"/>
            </w:tcMar>
            <w:vAlign w:val="bottom"/>
            <w:hideMark/>
          </w:tcPr>
          <w:p w14:paraId="20251017" w14:textId="633E60A5"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104</w:t>
            </w:r>
          </w:p>
        </w:tc>
        <w:tc>
          <w:tcPr>
            <w:tcW w:w="469" w:type="pct"/>
            <w:tcBorders>
              <w:top w:val="single" w:sz="12" w:space="0" w:color="auto"/>
            </w:tcBorders>
            <w:shd w:val="clear" w:color="auto" w:fill="auto"/>
            <w:tcMar>
              <w:top w:w="28" w:type="dxa"/>
              <w:left w:w="28" w:type="dxa"/>
              <w:bottom w:w="28" w:type="dxa"/>
              <w:right w:w="28" w:type="dxa"/>
            </w:tcMar>
            <w:vAlign w:val="bottom"/>
            <w:hideMark/>
          </w:tcPr>
          <w:p w14:paraId="48E70A36" w14:textId="2879036B"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100</w:t>
            </w:r>
          </w:p>
        </w:tc>
        <w:tc>
          <w:tcPr>
            <w:tcW w:w="466" w:type="pct"/>
            <w:tcBorders>
              <w:top w:val="single" w:sz="12" w:space="0" w:color="auto"/>
            </w:tcBorders>
            <w:shd w:val="clear" w:color="auto" w:fill="auto"/>
            <w:tcMar>
              <w:top w:w="28" w:type="dxa"/>
              <w:left w:w="28" w:type="dxa"/>
              <w:bottom w:w="28" w:type="dxa"/>
              <w:right w:w="28" w:type="dxa"/>
            </w:tcMar>
            <w:vAlign w:val="bottom"/>
            <w:hideMark/>
          </w:tcPr>
          <w:p w14:paraId="627F9ADF" w14:textId="1897D65D"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102</w:t>
            </w:r>
          </w:p>
        </w:tc>
      </w:tr>
      <w:tr w:rsidR="00766993" w:rsidRPr="009534A8" w14:paraId="3542406F" w14:textId="77777777" w:rsidTr="00BE5F2B">
        <w:trPr>
          <w:cantSplit/>
        </w:trPr>
        <w:tc>
          <w:tcPr>
            <w:tcW w:w="1710" w:type="pct"/>
            <w:shd w:val="clear" w:color="auto" w:fill="auto"/>
            <w:tcMar>
              <w:top w:w="28" w:type="dxa"/>
              <w:left w:w="28" w:type="dxa"/>
              <w:bottom w:w="28" w:type="dxa"/>
              <w:right w:w="28" w:type="dxa"/>
            </w:tcMar>
            <w:hideMark/>
          </w:tcPr>
          <w:p w14:paraId="4E62A7EA"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Exceeded well</w:t>
            </w:r>
          </w:p>
        </w:tc>
        <w:tc>
          <w:tcPr>
            <w:tcW w:w="480" w:type="pct"/>
            <w:shd w:val="clear" w:color="auto" w:fill="auto"/>
            <w:tcMar>
              <w:top w:w="28" w:type="dxa"/>
              <w:left w:w="28" w:type="dxa"/>
              <w:bottom w:w="28" w:type="dxa"/>
              <w:right w:w="28" w:type="dxa"/>
            </w:tcMar>
            <w:vAlign w:val="bottom"/>
            <w:hideMark/>
          </w:tcPr>
          <w:p w14:paraId="39D088F6" w14:textId="79CF1D26"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7</w:t>
            </w:r>
            <w:r w:rsidR="00BE5F2B" w:rsidRPr="009534A8">
              <w:rPr>
                <w:rFonts w:eastAsia="Malgun Gothic"/>
                <w:sz w:val="18"/>
              </w:rPr>
              <w:t xml:space="preserve"> </w:t>
            </w:r>
            <w:r w:rsidRPr="009534A8">
              <w:rPr>
                <w:rFonts w:eastAsia="Malgun Gothic"/>
                <w:sz w:val="18"/>
              </w:rPr>
              <w:t>008</w:t>
            </w:r>
          </w:p>
        </w:tc>
        <w:tc>
          <w:tcPr>
            <w:tcW w:w="469" w:type="pct"/>
            <w:shd w:val="clear" w:color="auto" w:fill="auto"/>
            <w:tcMar>
              <w:top w:w="28" w:type="dxa"/>
              <w:left w:w="28" w:type="dxa"/>
              <w:bottom w:w="28" w:type="dxa"/>
              <w:right w:w="28" w:type="dxa"/>
            </w:tcMar>
            <w:vAlign w:val="bottom"/>
            <w:hideMark/>
          </w:tcPr>
          <w:p w14:paraId="10230DC0" w14:textId="62FD737E"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345</w:t>
            </w:r>
          </w:p>
        </w:tc>
        <w:tc>
          <w:tcPr>
            <w:tcW w:w="496" w:type="pct"/>
            <w:shd w:val="clear" w:color="auto" w:fill="auto"/>
            <w:tcMar>
              <w:top w:w="28" w:type="dxa"/>
              <w:left w:w="28" w:type="dxa"/>
              <w:bottom w:w="28" w:type="dxa"/>
              <w:right w:w="28" w:type="dxa"/>
            </w:tcMar>
            <w:vAlign w:val="bottom"/>
            <w:hideMark/>
          </w:tcPr>
          <w:p w14:paraId="2BD3440F" w14:textId="53A640EA"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377</w:t>
            </w:r>
          </w:p>
        </w:tc>
        <w:tc>
          <w:tcPr>
            <w:tcW w:w="469" w:type="pct"/>
            <w:shd w:val="clear" w:color="auto" w:fill="auto"/>
            <w:tcMar>
              <w:top w:w="28" w:type="dxa"/>
              <w:left w:w="28" w:type="dxa"/>
              <w:bottom w:w="28" w:type="dxa"/>
              <w:right w:w="28" w:type="dxa"/>
            </w:tcMar>
            <w:vAlign w:val="bottom"/>
            <w:hideMark/>
          </w:tcPr>
          <w:p w14:paraId="62E6CDF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920</w:t>
            </w:r>
          </w:p>
        </w:tc>
        <w:tc>
          <w:tcPr>
            <w:tcW w:w="442" w:type="pct"/>
            <w:shd w:val="clear" w:color="auto" w:fill="auto"/>
            <w:tcMar>
              <w:top w:w="28" w:type="dxa"/>
              <w:left w:w="28" w:type="dxa"/>
              <w:bottom w:w="28" w:type="dxa"/>
              <w:right w:w="28" w:type="dxa"/>
            </w:tcMar>
            <w:vAlign w:val="bottom"/>
            <w:hideMark/>
          </w:tcPr>
          <w:p w14:paraId="4B784064" w14:textId="46BA0EBB"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125</w:t>
            </w:r>
          </w:p>
        </w:tc>
        <w:tc>
          <w:tcPr>
            <w:tcW w:w="469" w:type="pct"/>
            <w:shd w:val="clear" w:color="auto" w:fill="auto"/>
            <w:tcMar>
              <w:top w:w="28" w:type="dxa"/>
              <w:left w:w="28" w:type="dxa"/>
              <w:bottom w:w="28" w:type="dxa"/>
              <w:right w:w="28" w:type="dxa"/>
            </w:tcMar>
            <w:vAlign w:val="bottom"/>
            <w:hideMark/>
          </w:tcPr>
          <w:p w14:paraId="5F4B16FD"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998</w:t>
            </w:r>
          </w:p>
        </w:tc>
        <w:tc>
          <w:tcPr>
            <w:tcW w:w="466" w:type="pct"/>
            <w:shd w:val="clear" w:color="auto" w:fill="auto"/>
            <w:tcMar>
              <w:top w:w="28" w:type="dxa"/>
              <w:left w:w="28" w:type="dxa"/>
              <w:bottom w:w="28" w:type="dxa"/>
              <w:right w:w="28" w:type="dxa"/>
            </w:tcMar>
            <w:vAlign w:val="bottom"/>
            <w:hideMark/>
          </w:tcPr>
          <w:p w14:paraId="5EBDDFDE" w14:textId="6234CB55"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243</w:t>
            </w:r>
          </w:p>
        </w:tc>
      </w:tr>
      <w:tr w:rsidR="00766993" w:rsidRPr="009534A8" w14:paraId="3002C70F" w14:textId="77777777" w:rsidTr="00BE5F2B">
        <w:trPr>
          <w:cantSplit/>
        </w:trPr>
        <w:tc>
          <w:tcPr>
            <w:tcW w:w="1710" w:type="pct"/>
            <w:shd w:val="clear" w:color="auto" w:fill="auto"/>
            <w:tcMar>
              <w:top w:w="28" w:type="dxa"/>
              <w:left w:w="28" w:type="dxa"/>
              <w:bottom w:w="28" w:type="dxa"/>
              <w:right w:w="28" w:type="dxa"/>
            </w:tcMar>
            <w:hideMark/>
          </w:tcPr>
          <w:p w14:paraId="49AEB4AC"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Exceedance rate (%)</w:t>
            </w:r>
          </w:p>
        </w:tc>
        <w:tc>
          <w:tcPr>
            <w:tcW w:w="480" w:type="pct"/>
            <w:shd w:val="clear" w:color="auto" w:fill="auto"/>
            <w:tcMar>
              <w:top w:w="28" w:type="dxa"/>
              <w:left w:w="28" w:type="dxa"/>
              <w:bottom w:w="28" w:type="dxa"/>
              <w:right w:w="28" w:type="dxa"/>
            </w:tcMar>
            <w:vAlign w:val="bottom"/>
            <w:hideMark/>
          </w:tcPr>
          <w:p w14:paraId="4E55F5DD"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56.0</w:t>
            </w:r>
          </w:p>
        </w:tc>
        <w:tc>
          <w:tcPr>
            <w:tcW w:w="469" w:type="pct"/>
            <w:shd w:val="clear" w:color="auto" w:fill="auto"/>
            <w:tcMar>
              <w:top w:w="28" w:type="dxa"/>
              <w:left w:w="28" w:type="dxa"/>
              <w:bottom w:w="28" w:type="dxa"/>
              <w:right w:w="28" w:type="dxa"/>
            </w:tcMar>
            <w:vAlign w:val="bottom"/>
            <w:hideMark/>
          </w:tcPr>
          <w:p w14:paraId="52C5EEC9"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65.3</w:t>
            </w:r>
          </w:p>
        </w:tc>
        <w:tc>
          <w:tcPr>
            <w:tcW w:w="496" w:type="pct"/>
            <w:shd w:val="clear" w:color="auto" w:fill="auto"/>
            <w:tcMar>
              <w:top w:w="28" w:type="dxa"/>
              <w:left w:w="28" w:type="dxa"/>
              <w:bottom w:w="28" w:type="dxa"/>
              <w:right w:w="28" w:type="dxa"/>
            </w:tcMar>
            <w:vAlign w:val="bottom"/>
            <w:hideMark/>
          </w:tcPr>
          <w:p w14:paraId="0E66642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64.3</w:t>
            </w:r>
          </w:p>
        </w:tc>
        <w:tc>
          <w:tcPr>
            <w:tcW w:w="469" w:type="pct"/>
            <w:shd w:val="clear" w:color="auto" w:fill="auto"/>
            <w:tcMar>
              <w:top w:w="28" w:type="dxa"/>
              <w:left w:w="28" w:type="dxa"/>
              <w:bottom w:w="28" w:type="dxa"/>
              <w:right w:w="28" w:type="dxa"/>
            </w:tcMar>
            <w:vAlign w:val="bottom"/>
            <w:hideMark/>
          </w:tcPr>
          <w:p w14:paraId="091CB217"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45.6</w:t>
            </w:r>
          </w:p>
        </w:tc>
        <w:tc>
          <w:tcPr>
            <w:tcW w:w="442" w:type="pct"/>
            <w:shd w:val="clear" w:color="auto" w:fill="auto"/>
            <w:tcMar>
              <w:top w:w="28" w:type="dxa"/>
              <w:left w:w="28" w:type="dxa"/>
              <w:bottom w:w="28" w:type="dxa"/>
              <w:right w:w="28" w:type="dxa"/>
            </w:tcMar>
            <w:vAlign w:val="bottom"/>
            <w:hideMark/>
          </w:tcPr>
          <w:p w14:paraId="2CE8DD3F"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53.5</w:t>
            </w:r>
          </w:p>
        </w:tc>
        <w:tc>
          <w:tcPr>
            <w:tcW w:w="469" w:type="pct"/>
            <w:shd w:val="clear" w:color="auto" w:fill="auto"/>
            <w:tcMar>
              <w:top w:w="28" w:type="dxa"/>
              <w:left w:w="28" w:type="dxa"/>
              <w:bottom w:w="28" w:type="dxa"/>
              <w:right w:w="28" w:type="dxa"/>
            </w:tcMar>
            <w:vAlign w:val="bottom"/>
            <w:hideMark/>
          </w:tcPr>
          <w:p w14:paraId="7C7C78E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47.5</w:t>
            </w:r>
          </w:p>
        </w:tc>
        <w:tc>
          <w:tcPr>
            <w:tcW w:w="466" w:type="pct"/>
            <w:shd w:val="clear" w:color="auto" w:fill="auto"/>
            <w:tcMar>
              <w:top w:w="28" w:type="dxa"/>
              <w:left w:w="28" w:type="dxa"/>
              <w:bottom w:w="28" w:type="dxa"/>
              <w:right w:w="28" w:type="dxa"/>
            </w:tcMar>
            <w:vAlign w:val="bottom"/>
            <w:hideMark/>
          </w:tcPr>
          <w:p w14:paraId="4E37068A"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59.1</w:t>
            </w:r>
          </w:p>
        </w:tc>
      </w:tr>
    </w:tbl>
    <w:p w14:paraId="60CB9172" w14:textId="09B3E622" w:rsidR="00766993" w:rsidRPr="009534A8" w:rsidRDefault="00766993" w:rsidP="00BE5F2B">
      <w:pPr>
        <w:spacing w:before="120"/>
        <w:ind w:left="1134" w:right="1134" w:firstLine="170"/>
        <w:rPr>
          <w:i/>
          <w:iCs/>
          <w:sz w:val="18"/>
        </w:rPr>
      </w:pPr>
      <w:r w:rsidRPr="009534A8">
        <w:rPr>
          <w:i/>
          <w:iCs/>
          <w:sz w:val="18"/>
        </w:rPr>
        <w:t>Exceeded well: Exceeded the water quality standards for fresh water</w:t>
      </w:r>
      <w:r w:rsidR="00BE5F2B" w:rsidRPr="009534A8">
        <w:rPr>
          <w:i/>
          <w:iCs/>
          <w:sz w:val="18"/>
        </w:rPr>
        <w:t>.</w:t>
      </w:r>
    </w:p>
    <w:p w14:paraId="1D3A928B" w14:textId="131C01FF" w:rsidR="00BE5F2B" w:rsidRPr="009534A8" w:rsidRDefault="00BE5F2B" w:rsidP="00BE5F2B">
      <w:pPr>
        <w:pStyle w:val="H23G"/>
        <w:spacing w:after="0"/>
        <w:rPr>
          <w:lang w:val="en-GB"/>
        </w:rPr>
      </w:pPr>
      <w:r w:rsidRPr="009534A8">
        <w:rPr>
          <w:lang w:val="en-GB"/>
        </w:rPr>
        <w:tab/>
      </w:r>
      <w:r w:rsidRPr="009534A8">
        <w:rPr>
          <w:lang w:val="en-GB"/>
        </w:rPr>
        <w:tab/>
      </w:r>
      <w:r w:rsidR="00766993" w:rsidRPr="009534A8">
        <w:rPr>
          <w:lang w:val="en-GB"/>
        </w:rPr>
        <w:t>Table-41. Efficiency of water supply refurbishment in vulnerable areas</w:t>
      </w:r>
      <w:r w:rsidR="00B13B0E" w:rsidRPr="009534A8">
        <w:rPr>
          <w:lang w:val="en-GB"/>
        </w:rPr>
        <w:t xml:space="preserve"> </w:t>
      </w:r>
    </w:p>
    <w:p w14:paraId="7C97BFC4" w14:textId="559055DB" w:rsidR="00766993" w:rsidRPr="009534A8" w:rsidRDefault="00766993" w:rsidP="00BE5F2B">
      <w:pPr>
        <w:pStyle w:val="SingleTxtG"/>
        <w:rPr>
          <w:i/>
          <w:iCs/>
        </w:rPr>
      </w:pPr>
      <w:r w:rsidRPr="009534A8">
        <w:rPr>
          <w:i/>
          <w:iCs/>
        </w:rPr>
        <w:t>(As of Jul. 2023; unit: plant,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6"/>
        <w:gridCol w:w="1356"/>
        <w:gridCol w:w="825"/>
        <w:gridCol w:w="827"/>
        <w:gridCol w:w="827"/>
        <w:gridCol w:w="825"/>
        <w:gridCol w:w="827"/>
        <w:gridCol w:w="827"/>
      </w:tblGrid>
      <w:tr w:rsidR="00BE5F2B" w:rsidRPr="009534A8" w14:paraId="02D55D7A" w14:textId="77777777" w:rsidTr="00BE5F2B">
        <w:trPr>
          <w:cantSplit/>
          <w:tblHeader/>
        </w:trPr>
        <w:tc>
          <w:tcPr>
            <w:tcW w:w="1635" w:type="pct"/>
            <w:gridSpan w:val="2"/>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4A4BDFC" w14:textId="77777777" w:rsidR="00766993" w:rsidRPr="009534A8" w:rsidRDefault="00766993" w:rsidP="00BE5F2B">
            <w:pPr>
              <w:suppressAutoHyphens w:val="0"/>
              <w:spacing w:before="80" w:after="80" w:line="200" w:lineRule="exact"/>
              <w:ind w:right="113"/>
              <w:textAlignment w:val="baseline"/>
              <w:rPr>
                <w:rFonts w:eastAsia="Gulim"/>
                <w:i/>
                <w:sz w:val="16"/>
              </w:rPr>
            </w:pPr>
            <w:r w:rsidRPr="009534A8">
              <w:rPr>
                <w:rFonts w:eastAsia="Malgun Gothic"/>
                <w:bCs/>
                <w:i/>
                <w:sz w:val="16"/>
              </w:rPr>
              <w:t>Environment improvement</w:t>
            </w:r>
          </w:p>
        </w:tc>
        <w:tc>
          <w:tcPr>
            <w:tcW w:w="56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F194916"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1590FC"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E67CBAB"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6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FD3AD5"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3C6E3CE"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01E3B4A" w14:textId="77777777" w:rsidR="00766993" w:rsidRPr="009534A8" w:rsidRDefault="00766993" w:rsidP="00BE5F2B">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65161DEE" w14:textId="77777777" w:rsidTr="00BE5F2B">
        <w:trPr>
          <w:cantSplit/>
        </w:trPr>
        <w:tc>
          <w:tcPr>
            <w:tcW w:w="1635" w:type="pct"/>
            <w:gridSpan w:val="2"/>
            <w:tcBorders>
              <w:top w:val="single" w:sz="12" w:space="0" w:color="auto"/>
            </w:tcBorders>
            <w:shd w:val="clear" w:color="auto" w:fill="auto"/>
            <w:tcMar>
              <w:top w:w="28" w:type="dxa"/>
              <w:left w:w="28" w:type="dxa"/>
              <w:bottom w:w="28" w:type="dxa"/>
              <w:right w:w="28" w:type="dxa"/>
            </w:tcMar>
            <w:hideMark/>
          </w:tcPr>
          <w:p w14:paraId="4E6FD1C2"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Disinfected and Cleaned Facilities</w:t>
            </w:r>
          </w:p>
        </w:tc>
        <w:tc>
          <w:tcPr>
            <w:tcW w:w="560" w:type="pct"/>
            <w:tcBorders>
              <w:top w:val="single" w:sz="12" w:space="0" w:color="auto"/>
            </w:tcBorders>
            <w:shd w:val="clear" w:color="auto" w:fill="auto"/>
            <w:tcMar>
              <w:top w:w="28" w:type="dxa"/>
              <w:left w:w="28" w:type="dxa"/>
              <w:bottom w:w="28" w:type="dxa"/>
              <w:right w:w="28" w:type="dxa"/>
            </w:tcMar>
            <w:vAlign w:val="bottom"/>
            <w:hideMark/>
          </w:tcPr>
          <w:p w14:paraId="32CEE169"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561" w:type="pct"/>
            <w:tcBorders>
              <w:top w:val="single" w:sz="12" w:space="0" w:color="auto"/>
            </w:tcBorders>
            <w:shd w:val="clear" w:color="auto" w:fill="auto"/>
            <w:tcMar>
              <w:top w:w="28" w:type="dxa"/>
              <w:left w:w="28" w:type="dxa"/>
              <w:bottom w:w="28" w:type="dxa"/>
              <w:right w:w="28" w:type="dxa"/>
            </w:tcMar>
            <w:vAlign w:val="bottom"/>
            <w:hideMark/>
          </w:tcPr>
          <w:p w14:paraId="45AA5322" w14:textId="77162A2D"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BE5F2B" w:rsidRPr="009534A8">
              <w:rPr>
                <w:rFonts w:eastAsia="Malgun Gothic"/>
                <w:sz w:val="18"/>
              </w:rPr>
              <w:t xml:space="preserve"> </w:t>
            </w:r>
            <w:r w:rsidRPr="009534A8">
              <w:rPr>
                <w:rFonts w:eastAsia="Malgun Gothic"/>
                <w:sz w:val="18"/>
              </w:rPr>
              <w:t>503</w:t>
            </w:r>
          </w:p>
        </w:tc>
        <w:tc>
          <w:tcPr>
            <w:tcW w:w="561" w:type="pct"/>
            <w:tcBorders>
              <w:top w:val="single" w:sz="12" w:space="0" w:color="auto"/>
            </w:tcBorders>
            <w:shd w:val="clear" w:color="auto" w:fill="auto"/>
            <w:tcMar>
              <w:top w:w="28" w:type="dxa"/>
              <w:left w:w="28" w:type="dxa"/>
              <w:bottom w:w="28" w:type="dxa"/>
              <w:right w:w="28" w:type="dxa"/>
            </w:tcMar>
            <w:vAlign w:val="bottom"/>
            <w:hideMark/>
          </w:tcPr>
          <w:p w14:paraId="32441EF6" w14:textId="11F69E0A"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048</w:t>
            </w:r>
          </w:p>
        </w:tc>
        <w:tc>
          <w:tcPr>
            <w:tcW w:w="560" w:type="pct"/>
            <w:tcBorders>
              <w:top w:val="single" w:sz="12" w:space="0" w:color="auto"/>
            </w:tcBorders>
            <w:shd w:val="clear" w:color="auto" w:fill="auto"/>
            <w:tcMar>
              <w:top w:w="28" w:type="dxa"/>
              <w:left w:w="28" w:type="dxa"/>
              <w:bottom w:w="28" w:type="dxa"/>
              <w:right w:w="28" w:type="dxa"/>
            </w:tcMar>
            <w:vAlign w:val="bottom"/>
            <w:hideMark/>
          </w:tcPr>
          <w:p w14:paraId="7A649483" w14:textId="1CD998E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010</w:t>
            </w:r>
          </w:p>
        </w:tc>
        <w:tc>
          <w:tcPr>
            <w:tcW w:w="561" w:type="pct"/>
            <w:tcBorders>
              <w:top w:val="single" w:sz="12" w:space="0" w:color="auto"/>
            </w:tcBorders>
            <w:shd w:val="clear" w:color="auto" w:fill="auto"/>
            <w:tcMar>
              <w:top w:w="28" w:type="dxa"/>
              <w:left w:w="28" w:type="dxa"/>
              <w:bottom w:w="28" w:type="dxa"/>
              <w:right w:w="28" w:type="dxa"/>
            </w:tcMar>
            <w:vAlign w:val="bottom"/>
            <w:hideMark/>
          </w:tcPr>
          <w:p w14:paraId="7FA25AED" w14:textId="38007B3B"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005</w:t>
            </w:r>
          </w:p>
        </w:tc>
        <w:tc>
          <w:tcPr>
            <w:tcW w:w="561" w:type="pct"/>
            <w:tcBorders>
              <w:top w:val="single" w:sz="12" w:space="0" w:color="auto"/>
            </w:tcBorders>
            <w:shd w:val="clear" w:color="auto" w:fill="auto"/>
            <w:tcMar>
              <w:top w:w="28" w:type="dxa"/>
              <w:left w:w="28" w:type="dxa"/>
              <w:bottom w:w="28" w:type="dxa"/>
              <w:right w:w="28" w:type="dxa"/>
            </w:tcMar>
            <w:vAlign w:val="bottom"/>
            <w:hideMark/>
          </w:tcPr>
          <w:p w14:paraId="12872153" w14:textId="4231D1D1"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BE5F2B" w:rsidRPr="009534A8">
              <w:rPr>
                <w:rFonts w:eastAsia="Malgun Gothic"/>
                <w:sz w:val="18"/>
              </w:rPr>
              <w:t xml:space="preserve"> </w:t>
            </w:r>
            <w:r w:rsidRPr="009534A8">
              <w:rPr>
                <w:rFonts w:eastAsia="Malgun Gothic"/>
                <w:sz w:val="18"/>
              </w:rPr>
              <w:t>297</w:t>
            </w:r>
          </w:p>
        </w:tc>
      </w:tr>
      <w:tr w:rsidR="00766993" w:rsidRPr="009534A8" w14:paraId="1665D0F6" w14:textId="77777777" w:rsidTr="00BE5F2B">
        <w:trPr>
          <w:cantSplit/>
        </w:trPr>
        <w:tc>
          <w:tcPr>
            <w:tcW w:w="1635" w:type="pct"/>
            <w:gridSpan w:val="2"/>
            <w:shd w:val="clear" w:color="auto" w:fill="auto"/>
            <w:tcMar>
              <w:top w:w="28" w:type="dxa"/>
              <w:left w:w="28" w:type="dxa"/>
              <w:bottom w:w="28" w:type="dxa"/>
              <w:right w:w="28" w:type="dxa"/>
            </w:tcMar>
            <w:hideMark/>
          </w:tcPr>
          <w:p w14:paraId="1C8716D1"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Refurbished Facilities</w:t>
            </w:r>
          </w:p>
        </w:tc>
        <w:tc>
          <w:tcPr>
            <w:tcW w:w="560" w:type="pct"/>
            <w:shd w:val="clear" w:color="auto" w:fill="auto"/>
            <w:tcMar>
              <w:top w:w="28" w:type="dxa"/>
              <w:left w:w="28" w:type="dxa"/>
              <w:bottom w:w="28" w:type="dxa"/>
              <w:right w:w="28" w:type="dxa"/>
            </w:tcMar>
            <w:vAlign w:val="bottom"/>
            <w:hideMark/>
          </w:tcPr>
          <w:p w14:paraId="05832439"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100</w:t>
            </w:r>
          </w:p>
        </w:tc>
        <w:tc>
          <w:tcPr>
            <w:tcW w:w="561" w:type="pct"/>
            <w:shd w:val="clear" w:color="auto" w:fill="auto"/>
            <w:tcMar>
              <w:top w:w="28" w:type="dxa"/>
              <w:left w:w="28" w:type="dxa"/>
              <w:bottom w:w="28" w:type="dxa"/>
              <w:right w:w="28" w:type="dxa"/>
            </w:tcMar>
            <w:vAlign w:val="bottom"/>
            <w:hideMark/>
          </w:tcPr>
          <w:p w14:paraId="13115F73"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102</w:t>
            </w:r>
          </w:p>
        </w:tc>
        <w:tc>
          <w:tcPr>
            <w:tcW w:w="561" w:type="pct"/>
            <w:shd w:val="clear" w:color="auto" w:fill="auto"/>
            <w:tcMar>
              <w:top w:w="28" w:type="dxa"/>
              <w:left w:w="28" w:type="dxa"/>
              <w:bottom w:w="28" w:type="dxa"/>
              <w:right w:w="28" w:type="dxa"/>
            </w:tcMar>
            <w:vAlign w:val="bottom"/>
            <w:hideMark/>
          </w:tcPr>
          <w:p w14:paraId="1C876FDC"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103</w:t>
            </w:r>
          </w:p>
        </w:tc>
        <w:tc>
          <w:tcPr>
            <w:tcW w:w="560" w:type="pct"/>
            <w:shd w:val="clear" w:color="auto" w:fill="auto"/>
            <w:tcMar>
              <w:top w:w="28" w:type="dxa"/>
              <w:left w:w="28" w:type="dxa"/>
              <w:bottom w:w="28" w:type="dxa"/>
              <w:right w:w="28" w:type="dxa"/>
            </w:tcMar>
            <w:vAlign w:val="bottom"/>
            <w:hideMark/>
          </w:tcPr>
          <w:p w14:paraId="12DAFD6D"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113</w:t>
            </w:r>
          </w:p>
        </w:tc>
        <w:tc>
          <w:tcPr>
            <w:tcW w:w="561" w:type="pct"/>
            <w:shd w:val="clear" w:color="auto" w:fill="auto"/>
            <w:tcMar>
              <w:top w:w="28" w:type="dxa"/>
              <w:left w:w="28" w:type="dxa"/>
              <w:bottom w:w="28" w:type="dxa"/>
              <w:right w:w="28" w:type="dxa"/>
            </w:tcMar>
            <w:vAlign w:val="bottom"/>
            <w:hideMark/>
          </w:tcPr>
          <w:p w14:paraId="76390268"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160</w:t>
            </w:r>
          </w:p>
        </w:tc>
        <w:tc>
          <w:tcPr>
            <w:tcW w:w="561" w:type="pct"/>
            <w:shd w:val="clear" w:color="auto" w:fill="auto"/>
            <w:tcMar>
              <w:top w:w="28" w:type="dxa"/>
              <w:left w:w="28" w:type="dxa"/>
              <w:bottom w:w="28" w:type="dxa"/>
              <w:right w:w="28" w:type="dxa"/>
            </w:tcMar>
            <w:vAlign w:val="bottom"/>
            <w:hideMark/>
          </w:tcPr>
          <w:p w14:paraId="041E3863"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151</w:t>
            </w:r>
          </w:p>
        </w:tc>
      </w:tr>
      <w:tr w:rsidR="00766993" w:rsidRPr="009534A8" w14:paraId="336567B4" w14:textId="77777777" w:rsidTr="00BE5F2B">
        <w:trPr>
          <w:cantSplit/>
        </w:trPr>
        <w:tc>
          <w:tcPr>
            <w:tcW w:w="716" w:type="pct"/>
            <w:vMerge w:val="restart"/>
            <w:shd w:val="clear" w:color="auto" w:fill="auto"/>
            <w:tcMar>
              <w:top w:w="28" w:type="dxa"/>
              <w:left w:w="28" w:type="dxa"/>
              <w:bottom w:w="28" w:type="dxa"/>
              <w:right w:w="28" w:type="dxa"/>
            </w:tcMar>
            <w:hideMark/>
          </w:tcPr>
          <w:p w14:paraId="470EFBA7" w14:textId="217B2D55"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Water quality exceedance rate (%)</w:t>
            </w:r>
          </w:p>
        </w:tc>
        <w:tc>
          <w:tcPr>
            <w:tcW w:w="919" w:type="pct"/>
            <w:shd w:val="clear" w:color="auto" w:fill="auto"/>
            <w:tcMar>
              <w:top w:w="28" w:type="dxa"/>
              <w:left w:w="28" w:type="dxa"/>
              <w:bottom w:w="28" w:type="dxa"/>
              <w:right w:w="28" w:type="dxa"/>
            </w:tcMar>
            <w:hideMark/>
          </w:tcPr>
          <w:p w14:paraId="24D8FE33" w14:textId="77777777" w:rsidR="00766993" w:rsidRPr="009534A8" w:rsidRDefault="00766993" w:rsidP="00BE5F2B">
            <w:pPr>
              <w:suppressAutoHyphens w:val="0"/>
              <w:spacing w:before="40" w:after="40" w:line="220" w:lineRule="exact"/>
              <w:ind w:right="113"/>
              <w:textAlignment w:val="baseline"/>
              <w:rPr>
                <w:rFonts w:eastAsia="Malgun Gothic"/>
                <w:sz w:val="18"/>
              </w:rPr>
            </w:pPr>
            <w:r w:rsidRPr="009534A8">
              <w:rPr>
                <w:rFonts w:eastAsia="Malgun Gothic"/>
                <w:sz w:val="18"/>
              </w:rPr>
              <w:t>Before Refurbishment</w:t>
            </w:r>
          </w:p>
        </w:tc>
        <w:tc>
          <w:tcPr>
            <w:tcW w:w="560" w:type="pct"/>
            <w:shd w:val="clear" w:color="auto" w:fill="auto"/>
            <w:tcMar>
              <w:top w:w="28" w:type="dxa"/>
              <w:left w:w="28" w:type="dxa"/>
              <w:bottom w:w="28" w:type="dxa"/>
              <w:right w:w="28" w:type="dxa"/>
            </w:tcMar>
            <w:vAlign w:val="bottom"/>
            <w:hideMark/>
          </w:tcPr>
          <w:p w14:paraId="339CBDC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561" w:type="pct"/>
            <w:shd w:val="clear" w:color="auto" w:fill="auto"/>
            <w:tcMar>
              <w:top w:w="28" w:type="dxa"/>
              <w:left w:w="28" w:type="dxa"/>
              <w:bottom w:w="28" w:type="dxa"/>
              <w:right w:w="28" w:type="dxa"/>
            </w:tcMar>
            <w:vAlign w:val="bottom"/>
            <w:hideMark/>
          </w:tcPr>
          <w:p w14:paraId="1F292734"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49.2</w:t>
            </w:r>
          </w:p>
        </w:tc>
        <w:tc>
          <w:tcPr>
            <w:tcW w:w="561" w:type="pct"/>
            <w:shd w:val="clear" w:color="auto" w:fill="auto"/>
            <w:tcMar>
              <w:top w:w="28" w:type="dxa"/>
              <w:left w:w="28" w:type="dxa"/>
              <w:bottom w:w="28" w:type="dxa"/>
              <w:right w:w="28" w:type="dxa"/>
            </w:tcMar>
            <w:vAlign w:val="bottom"/>
            <w:hideMark/>
          </w:tcPr>
          <w:p w14:paraId="08D1BA4E"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36.9</w:t>
            </w:r>
          </w:p>
        </w:tc>
        <w:tc>
          <w:tcPr>
            <w:tcW w:w="560" w:type="pct"/>
            <w:shd w:val="clear" w:color="auto" w:fill="auto"/>
            <w:tcMar>
              <w:top w:w="28" w:type="dxa"/>
              <w:left w:w="28" w:type="dxa"/>
              <w:bottom w:w="28" w:type="dxa"/>
              <w:right w:w="28" w:type="dxa"/>
            </w:tcMar>
            <w:vAlign w:val="bottom"/>
            <w:hideMark/>
          </w:tcPr>
          <w:p w14:paraId="70E4EF97"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19.6</w:t>
            </w:r>
          </w:p>
        </w:tc>
        <w:tc>
          <w:tcPr>
            <w:tcW w:w="561" w:type="pct"/>
            <w:shd w:val="clear" w:color="auto" w:fill="auto"/>
            <w:tcMar>
              <w:top w:w="28" w:type="dxa"/>
              <w:left w:w="28" w:type="dxa"/>
              <w:bottom w:w="28" w:type="dxa"/>
              <w:right w:w="28" w:type="dxa"/>
            </w:tcMar>
            <w:vAlign w:val="bottom"/>
            <w:hideMark/>
          </w:tcPr>
          <w:p w14:paraId="19C868F9"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18.6</w:t>
            </w:r>
          </w:p>
        </w:tc>
        <w:tc>
          <w:tcPr>
            <w:tcW w:w="561" w:type="pct"/>
            <w:shd w:val="clear" w:color="auto" w:fill="auto"/>
            <w:tcMar>
              <w:top w:w="28" w:type="dxa"/>
              <w:left w:w="28" w:type="dxa"/>
              <w:bottom w:w="28" w:type="dxa"/>
              <w:right w:w="28" w:type="dxa"/>
            </w:tcMar>
            <w:vAlign w:val="bottom"/>
            <w:hideMark/>
          </w:tcPr>
          <w:p w14:paraId="386FC856"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58.8</w:t>
            </w:r>
          </w:p>
        </w:tc>
      </w:tr>
      <w:tr w:rsidR="00766993" w:rsidRPr="009534A8" w14:paraId="0557FFE3" w14:textId="77777777" w:rsidTr="00660205">
        <w:trPr>
          <w:cantSplit/>
        </w:trPr>
        <w:tc>
          <w:tcPr>
            <w:tcW w:w="716" w:type="pct"/>
            <w:vMerge/>
            <w:tcBorders>
              <w:bottom w:val="single" w:sz="4" w:space="0" w:color="auto"/>
            </w:tcBorders>
            <w:shd w:val="clear" w:color="auto" w:fill="auto"/>
            <w:hideMark/>
          </w:tcPr>
          <w:p w14:paraId="544843C6" w14:textId="77777777" w:rsidR="00766993" w:rsidRPr="009534A8" w:rsidRDefault="00766993" w:rsidP="00BE5F2B">
            <w:pPr>
              <w:suppressAutoHyphens w:val="0"/>
              <w:spacing w:before="40" w:after="40" w:line="220" w:lineRule="exact"/>
              <w:ind w:right="113"/>
              <w:rPr>
                <w:rFonts w:eastAsia="Gulim"/>
                <w:sz w:val="18"/>
              </w:rPr>
            </w:pPr>
          </w:p>
        </w:tc>
        <w:tc>
          <w:tcPr>
            <w:tcW w:w="919" w:type="pct"/>
            <w:tcBorders>
              <w:bottom w:val="single" w:sz="4" w:space="0" w:color="auto"/>
            </w:tcBorders>
            <w:shd w:val="clear" w:color="auto" w:fill="auto"/>
            <w:tcMar>
              <w:top w:w="28" w:type="dxa"/>
              <w:left w:w="28" w:type="dxa"/>
              <w:bottom w:w="28" w:type="dxa"/>
              <w:right w:w="28" w:type="dxa"/>
            </w:tcMar>
            <w:hideMark/>
          </w:tcPr>
          <w:p w14:paraId="735CE588" w14:textId="77777777" w:rsidR="00766993" w:rsidRPr="009534A8" w:rsidRDefault="00766993" w:rsidP="00BE5F2B">
            <w:pPr>
              <w:suppressAutoHyphens w:val="0"/>
              <w:spacing w:before="40" w:after="40" w:line="220" w:lineRule="exact"/>
              <w:ind w:right="113"/>
              <w:textAlignment w:val="baseline"/>
              <w:rPr>
                <w:rFonts w:eastAsia="Gulim"/>
                <w:sz w:val="18"/>
              </w:rPr>
            </w:pPr>
            <w:r w:rsidRPr="009534A8">
              <w:rPr>
                <w:rFonts w:eastAsia="Malgun Gothic"/>
                <w:sz w:val="18"/>
              </w:rPr>
              <w:t>After Refurbishment</w:t>
            </w:r>
          </w:p>
        </w:tc>
        <w:tc>
          <w:tcPr>
            <w:tcW w:w="560" w:type="pct"/>
            <w:tcBorders>
              <w:bottom w:val="single" w:sz="4" w:space="0" w:color="auto"/>
            </w:tcBorders>
            <w:shd w:val="clear" w:color="auto" w:fill="auto"/>
            <w:tcMar>
              <w:top w:w="28" w:type="dxa"/>
              <w:left w:w="28" w:type="dxa"/>
              <w:bottom w:w="28" w:type="dxa"/>
              <w:right w:w="28" w:type="dxa"/>
            </w:tcMar>
            <w:vAlign w:val="bottom"/>
            <w:hideMark/>
          </w:tcPr>
          <w:p w14:paraId="4DDE941B"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561" w:type="pct"/>
            <w:tcBorders>
              <w:bottom w:val="single" w:sz="4" w:space="0" w:color="auto"/>
            </w:tcBorders>
            <w:shd w:val="clear" w:color="auto" w:fill="auto"/>
            <w:tcMar>
              <w:top w:w="28" w:type="dxa"/>
              <w:left w:w="28" w:type="dxa"/>
              <w:bottom w:w="28" w:type="dxa"/>
              <w:right w:w="28" w:type="dxa"/>
            </w:tcMar>
            <w:vAlign w:val="bottom"/>
            <w:hideMark/>
          </w:tcPr>
          <w:p w14:paraId="6EE4B9D4"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11.7</w:t>
            </w:r>
          </w:p>
        </w:tc>
        <w:tc>
          <w:tcPr>
            <w:tcW w:w="561" w:type="pct"/>
            <w:tcBorders>
              <w:bottom w:val="single" w:sz="4" w:space="0" w:color="auto"/>
            </w:tcBorders>
            <w:shd w:val="clear" w:color="auto" w:fill="auto"/>
            <w:tcMar>
              <w:top w:w="28" w:type="dxa"/>
              <w:left w:w="28" w:type="dxa"/>
              <w:bottom w:w="28" w:type="dxa"/>
              <w:right w:w="28" w:type="dxa"/>
            </w:tcMar>
            <w:vAlign w:val="bottom"/>
            <w:hideMark/>
          </w:tcPr>
          <w:p w14:paraId="57B9FB0B"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5.9</w:t>
            </w:r>
          </w:p>
        </w:tc>
        <w:tc>
          <w:tcPr>
            <w:tcW w:w="560" w:type="pct"/>
            <w:tcBorders>
              <w:bottom w:val="single" w:sz="4" w:space="0" w:color="auto"/>
            </w:tcBorders>
            <w:shd w:val="clear" w:color="auto" w:fill="auto"/>
            <w:tcMar>
              <w:top w:w="28" w:type="dxa"/>
              <w:left w:w="28" w:type="dxa"/>
              <w:bottom w:w="28" w:type="dxa"/>
              <w:right w:w="28" w:type="dxa"/>
            </w:tcMar>
            <w:vAlign w:val="bottom"/>
            <w:hideMark/>
          </w:tcPr>
          <w:p w14:paraId="14E0A6BF"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3.8</w:t>
            </w:r>
          </w:p>
        </w:tc>
        <w:tc>
          <w:tcPr>
            <w:tcW w:w="561" w:type="pct"/>
            <w:tcBorders>
              <w:bottom w:val="single" w:sz="4" w:space="0" w:color="auto"/>
            </w:tcBorders>
            <w:shd w:val="clear" w:color="auto" w:fill="auto"/>
            <w:tcMar>
              <w:top w:w="28" w:type="dxa"/>
              <w:left w:w="28" w:type="dxa"/>
              <w:bottom w:w="28" w:type="dxa"/>
              <w:right w:w="28" w:type="dxa"/>
            </w:tcMar>
            <w:vAlign w:val="bottom"/>
            <w:hideMark/>
          </w:tcPr>
          <w:p w14:paraId="0969A763"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1.8</w:t>
            </w:r>
          </w:p>
        </w:tc>
        <w:tc>
          <w:tcPr>
            <w:tcW w:w="561" w:type="pct"/>
            <w:tcBorders>
              <w:bottom w:val="single" w:sz="4" w:space="0" w:color="auto"/>
            </w:tcBorders>
            <w:shd w:val="clear" w:color="auto" w:fill="auto"/>
            <w:tcMar>
              <w:top w:w="28" w:type="dxa"/>
              <w:left w:w="28" w:type="dxa"/>
              <w:bottom w:w="28" w:type="dxa"/>
              <w:right w:w="28" w:type="dxa"/>
            </w:tcMar>
            <w:vAlign w:val="bottom"/>
            <w:hideMark/>
          </w:tcPr>
          <w:p w14:paraId="354724B5" w14:textId="77777777" w:rsidR="00766993" w:rsidRPr="009534A8" w:rsidRDefault="00766993" w:rsidP="00BE5F2B">
            <w:pPr>
              <w:suppressAutoHyphens w:val="0"/>
              <w:spacing w:before="40" w:after="40" w:line="220" w:lineRule="exact"/>
              <w:ind w:right="113"/>
              <w:jc w:val="right"/>
              <w:textAlignment w:val="baseline"/>
              <w:rPr>
                <w:rFonts w:eastAsia="Gulim"/>
                <w:sz w:val="18"/>
              </w:rPr>
            </w:pPr>
            <w:r w:rsidRPr="009534A8">
              <w:rPr>
                <w:rFonts w:eastAsia="Malgun Gothic"/>
                <w:sz w:val="18"/>
              </w:rPr>
              <w:t>6.6</w:t>
            </w:r>
          </w:p>
        </w:tc>
      </w:tr>
      <w:tr w:rsidR="00766993" w:rsidRPr="009534A8" w14:paraId="3B99B60E" w14:textId="77777777" w:rsidTr="00660205">
        <w:trPr>
          <w:cantSplit/>
        </w:trPr>
        <w:tc>
          <w:tcPr>
            <w:tcW w:w="1635" w:type="pct"/>
            <w:gridSpan w:val="2"/>
            <w:tcBorders>
              <w:top w:val="single" w:sz="4" w:space="0" w:color="auto"/>
              <w:bottom w:val="single" w:sz="12" w:space="0" w:color="auto"/>
            </w:tcBorders>
            <w:shd w:val="clear" w:color="auto" w:fill="auto"/>
            <w:tcMar>
              <w:top w:w="28" w:type="dxa"/>
              <w:left w:w="28" w:type="dxa"/>
              <w:bottom w:w="28" w:type="dxa"/>
              <w:right w:w="28" w:type="dxa"/>
            </w:tcMar>
            <w:hideMark/>
          </w:tcPr>
          <w:p w14:paraId="1C00498F" w14:textId="77777777" w:rsidR="00766993" w:rsidRPr="009534A8" w:rsidRDefault="00766993" w:rsidP="00660205">
            <w:pPr>
              <w:suppressAutoHyphens w:val="0"/>
              <w:spacing w:before="80" w:after="80" w:line="220" w:lineRule="exact"/>
              <w:ind w:left="283"/>
              <w:textAlignment w:val="baseline"/>
              <w:rPr>
                <w:rFonts w:eastAsia="Gulim"/>
                <w:b/>
                <w:sz w:val="18"/>
              </w:rPr>
            </w:pPr>
            <w:r w:rsidRPr="009534A8">
              <w:rPr>
                <w:rFonts w:eastAsia="Malgun Gothic"/>
                <w:b/>
                <w:sz w:val="18"/>
              </w:rPr>
              <w:t>Total efficiency (%)</w:t>
            </w:r>
          </w:p>
        </w:tc>
        <w:tc>
          <w:tcPr>
            <w:tcW w:w="56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212BF3A"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43EEA77"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76.2</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CB59B43"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84.0</w:t>
            </w:r>
          </w:p>
        </w:tc>
        <w:tc>
          <w:tcPr>
            <w:tcW w:w="560"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E1256D9"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80.6</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09A7FE5"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90.3</w:t>
            </w:r>
          </w:p>
        </w:tc>
        <w:tc>
          <w:tcPr>
            <w:tcW w:w="561" w:type="pc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22975D1" w14:textId="77777777" w:rsidR="00766993" w:rsidRPr="009534A8" w:rsidRDefault="00766993" w:rsidP="00660205">
            <w:pPr>
              <w:suppressAutoHyphens w:val="0"/>
              <w:spacing w:before="80" w:after="80" w:line="220" w:lineRule="exact"/>
              <w:ind w:right="113"/>
              <w:jc w:val="right"/>
              <w:textAlignment w:val="baseline"/>
              <w:rPr>
                <w:rFonts w:eastAsia="Gulim"/>
                <w:b/>
                <w:sz w:val="18"/>
              </w:rPr>
            </w:pPr>
            <w:r w:rsidRPr="009534A8">
              <w:rPr>
                <w:rFonts w:eastAsia="Malgun Gothic"/>
                <w:b/>
                <w:sz w:val="18"/>
              </w:rPr>
              <w:t>88.8</w:t>
            </w:r>
          </w:p>
        </w:tc>
      </w:tr>
    </w:tbl>
    <w:p w14:paraId="12EA1CEB" w14:textId="09F59219" w:rsidR="00766993" w:rsidRPr="009534A8" w:rsidRDefault="00766993" w:rsidP="00BE5F2B">
      <w:pPr>
        <w:pStyle w:val="SingleTxtG"/>
        <w:spacing w:before="120" w:after="0"/>
        <w:ind w:firstLine="170"/>
        <w:jc w:val="left"/>
        <w:rPr>
          <w:i/>
          <w:iCs/>
          <w:sz w:val="18"/>
          <w:lang w:eastAsia="en-US"/>
        </w:rPr>
      </w:pPr>
      <w:r w:rsidRPr="009534A8">
        <w:rPr>
          <w:i/>
          <w:iCs/>
          <w:sz w:val="18"/>
          <w:lang w:eastAsia="en-US"/>
        </w:rPr>
        <w:t>Calculation of total efficiency compared to pre- and post-refurbishment water quality results (total coliforms), excluding preventive purposes</w:t>
      </w:r>
      <w:r w:rsidR="00BE5F2B" w:rsidRPr="009534A8">
        <w:rPr>
          <w:i/>
          <w:iCs/>
          <w:sz w:val="18"/>
          <w:lang w:eastAsia="en-US"/>
        </w:rPr>
        <w:t>.</w:t>
      </w:r>
    </w:p>
    <w:p w14:paraId="4012F366" w14:textId="77777777" w:rsidR="00BE5F2B" w:rsidRPr="009534A8" w:rsidRDefault="00BE5F2B" w:rsidP="00BE5F2B">
      <w:pPr>
        <w:pStyle w:val="H23G"/>
        <w:spacing w:after="0"/>
        <w:rPr>
          <w:lang w:val="en-GB"/>
        </w:rPr>
      </w:pPr>
      <w:r w:rsidRPr="009534A8">
        <w:rPr>
          <w:lang w:val="en-GB"/>
        </w:rPr>
        <w:tab/>
      </w:r>
      <w:r w:rsidRPr="009534A8">
        <w:rPr>
          <w:lang w:val="en-GB"/>
        </w:rPr>
        <w:tab/>
      </w:r>
      <w:r w:rsidR="00766993" w:rsidRPr="009534A8">
        <w:rPr>
          <w:lang w:val="en-GB"/>
        </w:rPr>
        <w:t>Table-42. Rental housing status by year</w:t>
      </w:r>
    </w:p>
    <w:p w14:paraId="2BEFFE77" w14:textId="10705253" w:rsidR="00766993" w:rsidRPr="009534A8" w:rsidRDefault="00766993" w:rsidP="00BE5F2B">
      <w:pPr>
        <w:pStyle w:val="SingleTxtG"/>
        <w:rPr>
          <w:b/>
          <w:i/>
          <w:iCs/>
        </w:rPr>
      </w:pPr>
      <w:r w:rsidRPr="009534A8">
        <w:rPr>
          <w:i/>
          <w:iCs/>
        </w:rPr>
        <w:t>(unit: 10K houses)</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8"/>
        <w:gridCol w:w="603"/>
        <w:gridCol w:w="731"/>
        <w:gridCol w:w="708"/>
        <w:gridCol w:w="574"/>
        <w:gridCol w:w="567"/>
        <w:gridCol w:w="490"/>
        <w:gridCol w:w="648"/>
        <w:gridCol w:w="740"/>
        <w:gridCol w:w="646"/>
        <w:gridCol w:w="673"/>
        <w:gridCol w:w="916"/>
        <w:gridCol w:w="823"/>
        <w:gridCol w:w="1022"/>
      </w:tblGrid>
      <w:tr w:rsidR="00272B3A" w:rsidRPr="009534A8" w14:paraId="77A8C78A" w14:textId="77777777" w:rsidTr="00272B3A">
        <w:trPr>
          <w:cantSplit/>
          <w:tblHeader/>
        </w:trPr>
        <w:tc>
          <w:tcPr>
            <w:tcW w:w="259"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01D8AC" w14:textId="77777777" w:rsidR="00766993" w:rsidRPr="009534A8" w:rsidRDefault="00766993" w:rsidP="00272B3A">
            <w:pPr>
              <w:suppressAutoHyphens w:val="0"/>
              <w:spacing w:before="80" w:after="80" w:line="200" w:lineRule="exact"/>
              <w:ind w:right="113"/>
              <w:rPr>
                <w:rFonts w:eastAsia="Gulim"/>
                <w:i/>
                <w:sz w:val="16"/>
              </w:rPr>
            </w:pPr>
            <w:r w:rsidRPr="009534A8">
              <w:rPr>
                <w:rFonts w:eastAsia="Malgun Gothic"/>
                <w:i/>
                <w:sz w:val="16"/>
              </w:rPr>
              <w:t>Year</w:t>
            </w:r>
          </w:p>
        </w:tc>
        <w:tc>
          <w:tcPr>
            <w:tcW w:w="31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E2163A" w14:textId="77777777" w:rsidR="00766993" w:rsidRPr="009534A8" w:rsidRDefault="00766993" w:rsidP="00272B3A">
            <w:pPr>
              <w:suppressAutoHyphens w:val="0"/>
              <w:spacing w:before="80" w:after="80" w:line="200" w:lineRule="exact"/>
              <w:ind w:right="113"/>
              <w:jc w:val="right"/>
              <w:rPr>
                <w:rFonts w:eastAsia="Gulim"/>
                <w:i/>
                <w:sz w:val="16"/>
              </w:rPr>
            </w:pPr>
            <w:r w:rsidRPr="009534A8">
              <w:rPr>
                <w:rFonts w:eastAsia="Malgun Gothic"/>
                <w:i/>
                <w:sz w:val="16"/>
              </w:rPr>
              <w:t>Total rental</w:t>
            </w:r>
          </w:p>
        </w:tc>
        <w:tc>
          <w:tcPr>
            <w:tcW w:w="1044" w:type="pct"/>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327B7D72" w14:textId="77777777" w:rsidR="00766993" w:rsidRPr="009534A8" w:rsidRDefault="00766993" w:rsidP="00272B3A">
            <w:pPr>
              <w:suppressAutoHyphens w:val="0"/>
              <w:spacing w:before="80" w:after="80" w:line="200" w:lineRule="exact"/>
              <w:ind w:right="113"/>
              <w:jc w:val="center"/>
              <w:rPr>
                <w:rFonts w:eastAsia="Gulim"/>
                <w:i/>
                <w:sz w:val="16"/>
              </w:rPr>
            </w:pPr>
            <w:r w:rsidRPr="009534A8">
              <w:rPr>
                <w:rFonts w:eastAsia="Malgun Gothic"/>
                <w:i/>
                <w:sz w:val="16"/>
              </w:rPr>
              <w:t>Public landlords</w:t>
            </w:r>
          </w:p>
        </w:tc>
        <w:tc>
          <w:tcPr>
            <w:tcW w:w="3384" w:type="pct"/>
            <w:gridSpan w:val="9"/>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4688581A" w14:textId="77777777" w:rsidR="00766993" w:rsidRPr="009534A8" w:rsidRDefault="00766993" w:rsidP="00272B3A">
            <w:pPr>
              <w:suppressAutoHyphens w:val="0"/>
              <w:spacing w:before="80" w:after="80" w:line="200" w:lineRule="exact"/>
              <w:ind w:right="113"/>
              <w:jc w:val="center"/>
              <w:rPr>
                <w:rFonts w:eastAsia="Gulim"/>
                <w:i/>
                <w:sz w:val="16"/>
              </w:rPr>
            </w:pPr>
            <w:r w:rsidRPr="009534A8">
              <w:rPr>
                <w:rFonts w:eastAsia="Malgun Gothic"/>
                <w:i/>
                <w:sz w:val="16"/>
              </w:rPr>
              <w:t>Private landlords</w:t>
            </w:r>
          </w:p>
        </w:tc>
      </w:tr>
      <w:tr w:rsidR="00272B3A" w:rsidRPr="009534A8" w14:paraId="4841DA5B" w14:textId="77777777" w:rsidTr="00272B3A">
        <w:trPr>
          <w:cantSplit/>
          <w:tblHeader/>
        </w:trPr>
        <w:tc>
          <w:tcPr>
            <w:tcW w:w="259" w:type="pct"/>
            <w:vMerge/>
            <w:tcBorders>
              <w:top w:val="nil"/>
              <w:bottom w:val="single" w:sz="12" w:space="0" w:color="auto"/>
            </w:tcBorders>
            <w:shd w:val="clear" w:color="auto" w:fill="auto"/>
            <w:vAlign w:val="bottom"/>
            <w:hideMark/>
          </w:tcPr>
          <w:p w14:paraId="20FC0121" w14:textId="77777777" w:rsidR="00766993" w:rsidRPr="009534A8" w:rsidRDefault="00766993" w:rsidP="00272B3A">
            <w:pPr>
              <w:suppressAutoHyphens w:val="0"/>
              <w:spacing w:before="40" w:after="40" w:line="220" w:lineRule="exact"/>
              <w:ind w:right="113"/>
              <w:rPr>
                <w:rFonts w:eastAsia="Gulim"/>
                <w:sz w:val="18"/>
              </w:rPr>
            </w:pPr>
          </w:p>
        </w:tc>
        <w:tc>
          <w:tcPr>
            <w:tcW w:w="313" w:type="pct"/>
            <w:vMerge/>
            <w:tcBorders>
              <w:top w:val="nil"/>
              <w:bottom w:val="single" w:sz="12" w:space="0" w:color="auto"/>
            </w:tcBorders>
            <w:shd w:val="clear" w:color="auto" w:fill="auto"/>
            <w:vAlign w:val="bottom"/>
            <w:hideMark/>
          </w:tcPr>
          <w:p w14:paraId="7EC41C89" w14:textId="77777777" w:rsidR="00766993" w:rsidRPr="009534A8" w:rsidRDefault="00766993" w:rsidP="00272B3A">
            <w:pPr>
              <w:suppressAutoHyphens w:val="0"/>
              <w:spacing w:before="40" w:after="40" w:line="220" w:lineRule="exact"/>
              <w:ind w:right="113"/>
              <w:jc w:val="right"/>
              <w:rPr>
                <w:rFonts w:eastAsia="Gulim"/>
                <w:sz w:val="18"/>
              </w:rPr>
            </w:pPr>
          </w:p>
        </w:tc>
        <w:tc>
          <w:tcPr>
            <w:tcW w:w="379"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487B3E6"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Subtotal</w:t>
            </w:r>
          </w:p>
        </w:tc>
        <w:tc>
          <w:tcPr>
            <w:tcW w:w="367"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0D4969"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Central (LH)</w:t>
            </w:r>
          </w:p>
        </w:tc>
        <w:tc>
          <w:tcPr>
            <w:tcW w:w="297" w:type="pct"/>
            <w:vMerge w:val="restar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09C6063B"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Local</w:t>
            </w:r>
          </w:p>
        </w:tc>
        <w:tc>
          <w:tcPr>
            <w:tcW w:w="88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0CE9CB0C" w14:textId="77777777" w:rsidR="00766993" w:rsidRPr="009534A8" w:rsidRDefault="00766993" w:rsidP="00272B3A">
            <w:pPr>
              <w:suppressAutoHyphens w:val="0"/>
              <w:spacing w:before="40" w:after="40" w:line="220" w:lineRule="exact"/>
              <w:ind w:right="113"/>
              <w:jc w:val="center"/>
              <w:rPr>
                <w:rFonts w:eastAsia="Malgun Gothic"/>
                <w:i/>
                <w:sz w:val="16"/>
              </w:rPr>
            </w:pPr>
            <w:r w:rsidRPr="009534A8">
              <w:rPr>
                <w:rFonts w:eastAsia="Malgun Gothic"/>
                <w:i/>
                <w:sz w:val="16"/>
              </w:rPr>
              <w:t>Private public construction rental housing</w:t>
            </w:r>
          </w:p>
        </w:tc>
        <w:tc>
          <w:tcPr>
            <w:tcW w:w="2500" w:type="pct"/>
            <w:gridSpan w:val="6"/>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001F3506" w14:textId="77777777" w:rsidR="00766993" w:rsidRPr="009534A8" w:rsidRDefault="00766993" w:rsidP="00272B3A">
            <w:pPr>
              <w:suppressAutoHyphens w:val="0"/>
              <w:spacing w:before="40" w:after="40" w:line="220" w:lineRule="exact"/>
              <w:ind w:right="113"/>
              <w:jc w:val="center"/>
              <w:rPr>
                <w:rFonts w:eastAsia="Malgun Gothic"/>
                <w:i/>
                <w:sz w:val="16"/>
              </w:rPr>
            </w:pPr>
            <w:r w:rsidRPr="009534A8">
              <w:rPr>
                <w:rFonts w:eastAsia="Malgun Gothic"/>
                <w:i/>
                <w:sz w:val="16"/>
              </w:rPr>
              <w:t>Private rental housing</w:t>
            </w:r>
          </w:p>
        </w:tc>
      </w:tr>
      <w:tr w:rsidR="00272B3A" w:rsidRPr="009534A8" w14:paraId="6877BD6B" w14:textId="77777777" w:rsidTr="00272B3A">
        <w:trPr>
          <w:cantSplit/>
          <w:tblHeader/>
        </w:trPr>
        <w:tc>
          <w:tcPr>
            <w:tcW w:w="259" w:type="pct"/>
            <w:vMerge/>
            <w:tcBorders>
              <w:top w:val="nil"/>
              <w:bottom w:val="single" w:sz="12" w:space="0" w:color="auto"/>
            </w:tcBorders>
            <w:shd w:val="clear" w:color="auto" w:fill="auto"/>
            <w:vAlign w:val="bottom"/>
            <w:hideMark/>
          </w:tcPr>
          <w:p w14:paraId="2162B139" w14:textId="77777777" w:rsidR="00766993" w:rsidRPr="009534A8" w:rsidRDefault="00766993" w:rsidP="00272B3A">
            <w:pPr>
              <w:suppressAutoHyphens w:val="0"/>
              <w:spacing w:before="40" w:after="40" w:line="220" w:lineRule="exact"/>
              <w:ind w:right="113"/>
              <w:rPr>
                <w:rFonts w:eastAsia="Gulim"/>
                <w:sz w:val="18"/>
              </w:rPr>
            </w:pPr>
          </w:p>
        </w:tc>
        <w:tc>
          <w:tcPr>
            <w:tcW w:w="313" w:type="pct"/>
            <w:vMerge/>
            <w:tcBorders>
              <w:top w:val="nil"/>
              <w:bottom w:val="single" w:sz="12" w:space="0" w:color="auto"/>
            </w:tcBorders>
            <w:shd w:val="clear" w:color="auto" w:fill="auto"/>
            <w:vAlign w:val="bottom"/>
            <w:hideMark/>
          </w:tcPr>
          <w:p w14:paraId="6235A99A" w14:textId="77777777" w:rsidR="00766993" w:rsidRPr="009534A8" w:rsidRDefault="00766993" w:rsidP="00272B3A">
            <w:pPr>
              <w:suppressAutoHyphens w:val="0"/>
              <w:spacing w:before="40" w:after="40" w:line="220" w:lineRule="exact"/>
              <w:ind w:right="113"/>
              <w:jc w:val="right"/>
              <w:rPr>
                <w:rFonts w:eastAsia="Gulim"/>
                <w:sz w:val="18"/>
              </w:rPr>
            </w:pPr>
          </w:p>
        </w:tc>
        <w:tc>
          <w:tcPr>
            <w:tcW w:w="379" w:type="pct"/>
            <w:vMerge/>
            <w:tcBorders>
              <w:top w:val="nil"/>
              <w:bottom w:val="single" w:sz="12" w:space="0" w:color="auto"/>
            </w:tcBorders>
            <w:shd w:val="clear" w:color="auto" w:fill="auto"/>
            <w:vAlign w:val="bottom"/>
            <w:hideMark/>
          </w:tcPr>
          <w:p w14:paraId="3FB8673D" w14:textId="77777777" w:rsidR="00766993" w:rsidRPr="009534A8" w:rsidRDefault="00766993" w:rsidP="00272B3A">
            <w:pPr>
              <w:suppressAutoHyphens w:val="0"/>
              <w:spacing w:before="40" w:after="40" w:line="220" w:lineRule="exact"/>
              <w:ind w:right="113"/>
              <w:jc w:val="right"/>
              <w:rPr>
                <w:rFonts w:eastAsia="Malgun Gothic"/>
                <w:i/>
                <w:sz w:val="16"/>
              </w:rPr>
            </w:pPr>
          </w:p>
        </w:tc>
        <w:tc>
          <w:tcPr>
            <w:tcW w:w="367" w:type="pct"/>
            <w:vMerge/>
            <w:tcBorders>
              <w:top w:val="single" w:sz="4" w:space="0" w:color="auto"/>
              <w:bottom w:val="single" w:sz="12" w:space="0" w:color="auto"/>
            </w:tcBorders>
            <w:shd w:val="clear" w:color="auto" w:fill="auto"/>
            <w:vAlign w:val="bottom"/>
            <w:hideMark/>
          </w:tcPr>
          <w:p w14:paraId="205D7763" w14:textId="77777777" w:rsidR="00766993" w:rsidRPr="009534A8" w:rsidRDefault="00766993" w:rsidP="00272B3A">
            <w:pPr>
              <w:suppressAutoHyphens w:val="0"/>
              <w:spacing w:before="40" w:after="40" w:line="220" w:lineRule="exact"/>
              <w:ind w:right="113"/>
              <w:jc w:val="right"/>
              <w:rPr>
                <w:rFonts w:eastAsia="Malgun Gothic"/>
                <w:i/>
                <w:sz w:val="16"/>
              </w:rPr>
            </w:pPr>
          </w:p>
        </w:tc>
        <w:tc>
          <w:tcPr>
            <w:tcW w:w="297" w:type="pct"/>
            <w:vMerge/>
            <w:tcBorders>
              <w:top w:val="single" w:sz="4" w:space="0" w:color="auto"/>
              <w:bottom w:val="single" w:sz="12" w:space="0" w:color="auto"/>
              <w:right w:val="single" w:sz="24" w:space="0" w:color="FFFFFF" w:themeColor="background1"/>
            </w:tcBorders>
            <w:shd w:val="clear" w:color="auto" w:fill="auto"/>
            <w:vAlign w:val="bottom"/>
            <w:hideMark/>
          </w:tcPr>
          <w:p w14:paraId="3CB9DDD8" w14:textId="77777777" w:rsidR="00766993" w:rsidRPr="009534A8" w:rsidRDefault="00766993" w:rsidP="00272B3A">
            <w:pPr>
              <w:suppressAutoHyphens w:val="0"/>
              <w:spacing w:before="40" w:after="40" w:line="220" w:lineRule="exact"/>
              <w:ind w:right="113"/>
              <w:jc w:val="right"/>
              <w:rPr>
                <w:rFonts w:eastAsia="Malgun Gothic"/>
                <w:i/>
                <w:sz w:val="16"/>
              </w:rPr>
            </w:pPr>
          </w:p>
        </w:tc>
        <w:tc>
          <w:tcPr>
            <w:tcW w:w="294"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418068E2"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Total</w:t>
            </w:r>
          </w:p>
        </w:tc>
        <w:tc>
          <w:tcPr>
            <w:tcW w:w="25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6446F87"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5 yrs</w:t>
            </w:r>
          </w:p>
        </w:tc>
        <w:tc>
          <w:tcPr>
            <w:tcW w:w="336" w:type="pc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3A778E8C"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10 yrs</w:t>
            </w:r>
          </w:p>
        </w:tc>
        <w:tc>
          <w:tcPr>
            <w:tcW w:w="384"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17A4581E"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Subtotal</w:t>
            </w:r>
          </w:p>
        </w:tc>
        <w:tc>
          <w:tcPr>
            <w:tcW w:w="3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D546C6"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Short-term</w:t>
            </w:r>
          </w:p>
        </w:tc>
        <w:tc>
          <w:tcPr>
            <w:tcW w:w="34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F08E589"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Quasi-public</w:t>
            </w:r>
          </w:p>
        </w:tc>
        <w:tc>
          <w:tcPr>
            <w:tcW w:w="47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35A76CF"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Company</w:t>
            </w:r>
          </w:p>
        </w:tc>
        <w:tc>
          <w:tcPr>
            <w:tcW w:w="42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8CCC53"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Long-term general</w:t>
            </w:r>
          </w:p>
        </w:tc>
        <w:tc>
          <w:tcPr>
            <w:tcW w:w="52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875FEC" w14:textId="77777777" w:rsidR="00766993" w:rsidRPr="009534A8" w:rsidRDefault="00766993" w:rsidP="00272B3A">
            <w:pPr>
              <w:suppressAutoHyphens w:val="0"/>
              <w:spacing w:before="40" w:after="40" w:line="220" w:lineRule="exact"/>
              <w:ind w:right="113"/>
              <w:jc w:val="right"/>
              <w:rPr>
                <w:rFonts w:eastAsia="Malgun Gothic"/>
                <w:i/>
                <w:sz w:val="16"/>
              </w:rPr>
            </w:pPr>
            <w:r w:rsidRPr="009534A8">
              <w:rPr>
                <w:rFonts w:eastAsia="Malgun Gothic"/>
                <w:i/>
                <w:sz w:val="16"/>
              </w:rPr>
              <w:t>Publicly supported</w:t>
            </w:r>
          </w:p>
        </w:tc>
      </w:tr>
      <w:tr w:rsidR="00272B3A" w:rsidRPr="009534A8" w14:paraId="6809E36C" w14:textId="77777777" w:rsidTr="00272B3A">
        <w:trPr>
          <w:cantSplit/>
        </w:trPr>
        <w:tc>
          <w:tcPr>
            <w:tcW w:w="259" w:type="pct"/>
            <w:tcBorders>
              <w:top w:val="single" w:sz="12" w:space="0" w:color="auto"/>
            </w:tcBorders>
            <w:shd w:val="clear" w:color="auto" w:fill="auto"/>
            <w:tcMar>
              <w:top w:w="0" w:type="dxa"/>
              <w:left w:w="0" w:type="dxa"/>
              <w:bottom w:w="0" w:type="dxa"/>
              <w:right w:w="0" w:type="dxa"/>
            </w:tcMar>
            <w:hideMark/>
          </w:tcPr>
          <w:p w14:paraId="54AAA629" w14:textId="77777777" w:rsidR="00766993" w:rsidRPr="009534A8" w:rsidRDefault="00766993" w:rsidP="00272B3A">
            <w:pPr>
              <w:suppressAutoHyphens w:val="0"/>
              <w:spacing w:before="40" w:after="40" w:line="220" w:lineRule="exact"/>
              <w:ind w:right="113"/>
              <w:rPr>
                <w:rFonts w:eastAsia="Gulim"/>
                <w:sz w:val="18"/>
              </w:rPr>
            </w:pPr>
            <w:r w:rsidRPr="009534A8">
              <w:rPr>
                <w:rFonts w:eastAsia="Malgun Gothic"/>
                <w:sz w:val="18"/>
              </w:rPr>
              <w:t>2017</w:t>
            </w:r>
          </w:p>
        </w:tc>
        <w:tc>
          <w:tcPr>
            <w:tcW w:w="313" w:type="pct"/>
            <w:tcBorders>
              <w:top w:val="single" w:sz="12" w:space="0" w:color="auto"/>
            </w:tcBorders>
            <w:shd w:val="clear" w:color="auto" w:fill="auto"/>
            <w:tcMar>
              <w:top w:w="0" w:type="dxa"/>
              <w:left w:w="0" w:type="dxa"/>
              <w:bottom w:w="0" w:type="dxa"/>
              <w:right w:w="0" w:type="dxa"/>
            </w:tcMar>
            <w:vAlign w:val="bottom"/>
            <w:hideMark/>
          </w:tcPr>
          <w:p w14:paraId="31B5492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244.5</w:t>
            </w:r>
          </w:p>
        </w:tc>
        <w:tc>
          <w:tcPr>
            <w:tcW w:w="379" w:type="pct"/>
            <w:tcBorders>
              <w:top w:val="single" w:sz="12" w:space="0" w:color="auto"/>
            </w:tcBorders>
            <w:shd w:val="clear" w:color="auto" w:fill="auto"/>
            <w:tcMar>
              <w:top w:w="0" w:type="dxa"/>
              <w:left w:w="0" w:type="dxa"/>
              <w:bottom w:w="0" w:type="dxa"/>
              <w:right w:w="0" w:type="dxa"/>
            </w:tcMar>
            <w:vAlign w:val="bottom"/>
            <w:hideMark/>
          </w:tcPr>
          <w:p w14:paraId="12C3A02E"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128.2</w:t>
            </w:r>
          </w:p>
        </w:tc>
        <w:tc>
          <w:tcPr>
            <w:tcW w:w="367" w:type="pct"/>
            <w:tcBorders>
              <w:top w:val="single" w:sz="12" w:space="0" w:color="auto"/>
            </w:tcBorders>
            <w:shd w:val="clear" w:color="auto" w:fill="auto"/>
            <w:tcMar>
              <w:top w:w="0" w:type="dxa"/>
              <w:left w:w="0" w:type="dxa"/>
              <w:bottom w:w="0" w:type="dxa"/>
              <w:right w:w="0" w:type="dxa"/>
            </w:tcMar>
            <w:vAlign w:val="bottom"/>
            <w:hideMark/>
          </w:tcPr>
          <w:p w14:paraId="75E4BDBA"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101.7</w:t>
            </w:r>
          </w:p>
        </w:tc>
        <w:tc>
          <w:tcPr>
            <w:tcW w:w="297" w:type="pct"/>
            <w:tcBorders>
              <w:top w:val="single" w:sz="12" w:space="0" w:color="auto"/>
            </w:tcBorders>
            <w:shd w:val="clear" w:color="auto" w:fill="auto"/>
            <w:tcMar>
              <w:top w:w="0" w:type="dxa"/>
              <w:left w:w="0" w:type="dxa"/>
              <w:bottom w:w="0" w:type="dxa"/>
              <w:right w:w="0" w:type="dxa"/>
            </w:tcMar>
            <w:vAlign w:val="bottom"/>
            <w:hideMark/>
          </w:tcPr>
          <w:p w14:paraId="634F918A"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26.5</w:t>
            </w:r>
          </w:p>
        </w:tc>
        <w:tc>
          <w:tcPr>
            <w:tcW w:w="294" w:type="pct"/>
            <w:tcBorders>
              <w:top w:val="single" w:sz="12" w:space="0" w:color="auto"/>
            </w:tcBorders>
            <w:shd w:val="clear" w:color="auto" w:fill="auto"/>
            <w:tcMar>
              <w:top w:w="0" w:type="dxa"/>
              <w:left w:w="0" w:type="dxa"/>
              <w:bottom w:w="0" w:type="dxa"/>
              <w:right w:w="0" w:type="dxa"/>
            </w:tcMar>
            <w:vAlign w:val="bottom"/>
            <w:hideMark/>
          </w:tcPr>
          <w:p w14:paraId="7E8F3678"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16.0</w:t>
            </w:r>
          </w:p>
        </w:tc>
        <w:tc>
          <w:tcPr>
            <w:tcW w:w="254" w:type="pct"/>
            <w:tcBorders>
              <w:top w:val="single" w:sz="12" w:space="0" w:color="auto"/>
            </w:tcBorders>
            <w:shd w:val="clear" w:color="auto" w:fill="auto"/>
            <w:tcMar>
              <w:top w:w="0" w:type="dxa"/>
              <w:left w:w="0" w:type="dxa"/>
              <w:bottom w:w="0" w:type="dxa"/>
              <w:right w:w="0" w:type="dxa"/>
            </w:tcMar>
            <w:vAlign w:val="bottom"/>
            <w:hideMark/>
          </w:tcPr>
          <w:p w14:paraId="5729838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8.7</w:t>
            </w:r>
          </w:p>
        </w:tc>
        <w:tc>
          <w:tcPr>
            <w:tcW w:w="336" w:type="pct"/>
            <w:tcBorders>
              <w:top w:val="single" w:sz="12" w:space="0" w:color="auto"/>
            </w:tcBorders>
            <w:shd w:val="clear" w:color="auto" w:fill="auto"/>
            <w:tcMar>
              <w:top w:w="0" w:type="dxa"/>
              <w:left w:w="0" w:type="dxa"/>
              <w:bottom w:w="0" w:type="dxa"/>
              <w:right w:w="0" w:type="dxa"/>
            </w:tcMar>
            <w:vAlign w:val="bottom"/>
            <w:hideMark/>
          </w:tcPr>
          <w:p w14:paraId="6EA83F57"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7.3</w:t>
            </w:r>
          </w:p>
        </w:tc>
        <w:tc>
          <w:tcPr>
            <w:tcW w:w="384" w:type="pct"/>
            <w:tcBorders>
              <w:top w:val="single" w:sz="12" w:space="0" w:color="auto"/>
            </w:tcBorders>
            <w:shd w:val="clear" w:color="auto" w:fill="auto"/>
            <w:tcMar>
              <w:top w:w="0" w:type="dxa"/>
              <w:left w:w="0" w:type="dxa"/>
              <w:bottom w:w="0" w:type="dxa"/>
              <w:right w:w="0" w:type="dxa"/>
            </w:tcMar>
            <w:vAlign w:val="bottom"/>
            <w:hideMark/>
          </w:tcPr>
          <w:p w14:paraId="4792D04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100.3</w:t>
            </w:r>
          </w:p>
        </w:tc>
        <w:tc>
          <w:tcPr>
            <w:tcW w:w="335" w:type="pct"/>
            <w:tcBorders>
              <w:top w:val="single" w:sz="12" w:space="0" w:color="auto"/>
            </w:tcBorders>
            <w:shd w:val="clear" w:color="auto" w:fill="auto"/>
            <w:tcMar>
              <w:top w:w="0" w:type="dxa"/>
              <w:left w:w="0" w:type="dxa"/>
              <w:bottom w:w="0" w:type="dxa"/>
              <w:right w:w="0" w:type="dxa"/>
            </w:tcMar>
            <w:vAlign w:val="bottom"/>
            <w:hideMark/>
          </w:tcPr>
          <w:p w14:paraId="664C644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86.8</w:t>
            </w:r>
          </w:p>
        </w:tc>
        <w:tc>
          <w:tcPr>
            <w:tcW w:w="349" w:type="pct"/>
            <w:tcBorders>
              <w:top w:val="single" w:sz="12" w:space="0" w:color="auto"/>
            </w:tcBorders>
            <w:shd w:val="clear" w:color="auto" w:fill="auto"/>
            <w:tcMar>
              <w:top w:w="0" w:type="dxa"/>
              <w:left w:w="0" w:type="dxa"/>
              <w:bottom w:w="0" w:type="dxa"/>
              <w:right w:w="0" w:type="dxa"/>
            </w:tcMar>
            <w:vAlign w:val="bottom"/>
            <w:hideMark/>
          </w:tcPr>
          <w:p w14:paraId="1BB075CD"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5.7</w:t>
            </w:r>
          </w:p>
        </w:tc>
        <w:tc>
          <w:tcPr>
            <w:tcW w:w="475" w:type="pct"/>
            <w:tcBorders>
              <w:top w:val="single" w:sz="12" w:space="0" w:color="auto"/>
            </w:tcBorders>
            <w:shd w:val="clear" w:color="auto" w:fill="auto"/>
            <w:tcMar>
              <w:top w:w="0" w:type="dxa"/>
              <w:left w:w="0" w:type="dxa"/>
              <w:bottom w:w="0" w:type="dxa"/>
              <w:right w:w="0" w:type="dxa"/>
            </w:tcMar>
            <w:vAlign w:val="bottom"/>
            <w:hideMark/>
          </w:tcPr>
          <w:p w14:paraId="5BA40A2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7.8</w:t>
            </w:r>
          </w:p>
        </w:tc>
        <w:tc>
          <w:tcPr>
            <w:tcW w:w="427" w:type="pct"/>
            <w:tcBorders>
              <w:top w:val="single" w:sz="12" w:space="0" w:color="auto"/>
            </w:tcBorders>
            <w:shd w:val="clear" w:color="auto" w:fill="auto"/>
            <w:tcMar>
              <w:top w:w="0" w:type="dxa"/>
              <w:left w:w="0" w:type="dxa"/>
              <w:bottom w:w="0" w:type="dxa"/>
              <w:right w:w="0" w:type="dxa"/>
            </w:tcMar>
            <w:vAlign w:val="bottom"/>
            <w:hideMark/>
          </w:tcPr>
          <w:p w14:paraId="3F27058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w:t>
            </w:r>
          </w:p>
        </w:tc>
        <w:tc>
          <w:tcPr>
            <w:tcW w:w="529" w:type="pct"/>
            <w:tcBorders>
              <w:top w:val="single" w:sz="12" w:space="0" w:color="auto"/>
            </w:tcBorders>
            <w:shd w:val="clear" w:color="auto" w:fill="auto"/>
            <w:tcMar>
              <w:top w:w="0" w:type="dxa"/>
              <w:left w:w="0" w:type="dxa"/>
              <w:bottom w:w="0" w:type="dxa"/>
              <w:right w:w="0" w:type="dxa"/>
            </w:tcMar>
            <w:vAlign w:val="bottom"/>
            <w:hideMark/>
          </w:tcPr>
          <w:p w14:paraId="570B5006"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w:t>
            </w:r>
          </w:p>
        </w:tc>
      </w:tr>
      <w:tr w:rsidR="00272B3A" w:rsidRPr="009534A8" w14:paraId="3454027D" w14:textId="77777777" w:rsidTr="00E22B38">
        <w:trPr>
          <w:cantSplit/>
        </w:trPr>
        <w:tc>
          <w:tcPr>
            <w:tcW w:w="259" w:type="pct"/>
            <w:tcBorders>
              <w:bottom w:val="nil"/>
            </w:tcBorders>
            <w:shd w:val="clear" w:color="auto" w:fill="auto"/>
            <w:tcMar>
              <w:top w:w="0" w:type="dxa"/>
              <w:left w:w="0" w:type="dxa"/>
              <w:bottom w:w="0" w:type="dxa"/>
              <w:right w:w="0" w:type="dxa"/>
            </w:tcMar>
            <w:hideMark/>
          </w:tcPr>
          <w:p w14:paraId="5E669FFE" w14:textId="77777777" w:rsidR="00766993" w:rsidRPr="009534A8" w:rsidRDefault="00766993" w:rsidP="00272B3A">
            <w:pPr>
              <w:suppressAutoHyphens w:val="0"/>
              <w:spacing w:before="40" w:after="40" w:line="220" w:lineRule="exact"/>
              <w:ind w:right="113"/>
              <w:rPr>
                <w:rFonts w:eastAsia="Gulim"/>
                <w:sz w:val="18"/>
              </w:rPr>
            </w:pPr>
            <w:r w:rsidRPr="009534A8">
              <w:rPr>
                <w:rFonts w:eastAsia="Malgun Gothic"/>
                <w:sz w:val="18"/>
              </w:rPr>
              <w:t>2018</w:t>
            </w:r>
          </w:p>
        </w:tc>
        <w:tc>
          <w:tcPr>
            <w:tcW w:w="313" w:type="pct"/>
            <w:tcBorders>
              <w:bottom w:val="nil"/>
            </w:tcBorders>
            <w:shd w:val="clear" w:color="auto" w:fill="auto"/>
            <w:tcMar>
              <w:top w:w="0" w:type="dxa"/>
              <w:left w:w="0" w:type="dxa"/>
              <w:bottom w:w="0" w:type="dxa"/>
              <w:right w:w="0" w:type="dxa"/>
            </w:tcMar>
            <w:vAlign w:val="bottom"/>
            <w:hideMark/>
          </w:tcPr>
          <w:p w14:paraId="2214B37C"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298.5</w:t>
            </w:r>
          </w:p>
        </w:tc>
        <w:tc>
          <w:tcPr>
            <w:tcW w:w="379" w:type="pct"/>
            <w:tcBorders>
              <w:bottom w:val="nil"/>
            </w:tcBorders>
            <w:shd w:val="clear" w:color="auto" w:fill="auto"/>
            <w:tcMar>
              <w:top w:w="0" w:type="dxa"/>
              <w:left w:w="0" w:type="dxa"/>
              <w:bottom w:w="0" w:type="dxa"/>
              <w:right w:w="0" w:type="dxa"/>
            </w:tcMar>
            <w:vAlign w:val="bottom"/>
            <w:hideMark/>
          </w:tcPr>
          <w:p w14:paraId="0F365838"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138.8</w:t>
            </w:r>
          </w:p>
        </w:tc>
        <w:tc>
          <w:tcPr>
            <w:tcW w:w="367" w:type="pct"/>
            <w:tcBorders>
              <w:bottom w:val="nil"/>
            </w:tcBorders>
            <w:shd w:val="clear" w:color="auto" w:fill="auto"/>
            <w:tcMar>
              <w:top w:w="0" w:type="dxa"/>
              <w:left w:w="0" w:type="dxa"/>
              <w:bottom w:w="0" w:type="dxa"/>
              <w:right w:w="0" w:type="dxa"/>
            </w:tcMar>
            <w:vAlign w:val="bottom"/>
            <w:hideMark/>
          </w:tcPr>
          <w:p w14:paraId="32E30A5A"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111.8</w:t>
            </w:r>
          </w:p>
        </w:tc>
        <w:tc>
          <w:tcPr>
            <w:tcW w:w="297" w:type="pct"/>
            <w:tcBorders>
              <w:bottom w:val="nil"/>
            </w:tcBorders>
            <w:shd w:val="clear" w:color="auto" w:fill="auto"/>
            <w:tcMar>
              <w:top w:w="0" w:type="dxa"/>
              <w:left w:w="0" w:type="dxa"/>
              <w:bottom w:w="0" w:type="dxa"/>
              <w:right w:w="0" w:type="dxa"/>
            </w:tcMar>
            <w:vAlign w:val="bottom"/>
            <w:hideMark/>
          </w:tcPr>
          <w:p w14:paraId="4B10E667"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27.0</w:t>
            </w:r>
          </w:p>
        </w:tc>
        <w:tc>
          <w:tcPr>
            <w:tcW w:w="294" w:type="pct"/>
            <w:tcBorders>
              <w:bottom w:val="nil"/>
            </w:tcBorders>
            <w:shd w:val="clear" w:color="auto" w:fill="auto"/>
            <w:tcMar>
              <w:top w:w="0" w:type="dxa"/>
              <w:left w:w="0" w:type="dxa"/>
              <w:bottom w:w="0" w:type="dxa"/>
              <w:right w:w="0" w:type="dxa"/>
            </w:tcMar>
            <w:vAlign w:val="bottom"/>
            <w:hideMark/>
          </w:tcPr>
          <w:p w14:paraId="6263D0BD"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18.2</w:t>
            </w:r>
          </w:p>
        </w:tc>
        <w:tc>
          <w:tcPr>
            <w:tcW w:w="254" w:type="pct"/>
            <w:tcBorders>
              <w:bottom w:val="nil"/>
            </w:tcBorders>
            <w:shd w:val="clear" w:color="auto" w:fill="auto"/>
            <w:tcMar>
              <w:top w:w="0" w:type="dxa"/>
              <w:left w:w="0" w:type="dxa"/>
              <w:bottom w:w="0" w:type="dxa"/>
              <w:right w:w="0" w:type="dxa"/>
            </w:tcMar>
            <w:vAlign w:val="bottom"/>
            <w:hideMark/>
          </w:tcPr>
          <w:p w14:paraId="2A4BBBE7"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8.2</w:t>
            </w:r>
          </w:p>
        </w:tc>
        <w:tc>
          <w:tcPr>
            <w:tcW w:w="336" w:type="pct"/>
            <w:tcBorders>
              <w:bottom w:val="nil"/>
            </w:tcBorders>
            <w:shd w:val="clear" w:color="auto" w:fill="auto"/>
            <w:tcMar>
              <w:top w:w="0" w:type="dxa"/>
              <w:left w:w="0" w:type="dxa"/>
              <w:bottom w:w="0" w:type="dxa"/>
              <w:right w:w="0" w:type="dxa"/>
            </w:tcMar>
            <w:vAlign w:val="bottom"/>
            <w:hideMark/>
          </w:tcPr>
          <w:p w14:paraId="36744D35"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w:t>
            </w:r>
          </w:p>
        </w:tc>
        <w:tc>
          <w:tcPr>
            <w:tcW w:w="384" w:type="pct"/>
            <w:tcBorders>
              <w:bottom w:val="nil"/>
            </w:tcBorders>
            <w:shd w:val="clear" w:color="auto" w:fill="auto"/>
            <w:tcMar>
              <w:top w:w="0" w:type="dxa"/>
              <w:left w:w="0" w:type="dxa"/>
              <w:bottom w:w="0" w:type="dxa"/>
              <w:right w:w="0" w:type="dxa"/>
            </w:tcMar>
            <w:vAlign w:val="bottom"/>
            <w:hideMark/>
          </w:tcPr>
          <w:p w14:paraId="26C2BE40"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141.5</w:t>
            </w:r>
          </w:p>
        </w:tc>
        <w:tc>
          <w:tcPr>
            <w:tcW w:w="335" w:type="pct"/>
            <w:tcBorders>
              <w:bottom w:val="nil"/>
            </w:tcBorders>
            <w:shd w:val="clear" w:color="auto" w:fill="auto"/>
            <w:tcMar>
              <w:top w:w="0" w:type="dxa"/>
              <w:left w:w="0" w:type="dxa"/>
              <w:bottom w:w="0" w:type="dxa"/>
              <w:right w:w="0" w:type="dxa"/>
            </w:tcMar>
            <w:vAlign w:val="bottom"/>
            <w:hideMark/>
          </w:tcPr>
          <w:p w14:paraId="1809687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102.3</w:t>
            </w:r>
          </w:p>
        </w:tc>
        <w:tc>
          <w:tcPr>
            <w:tcW w:w="349" w:type="pct"/>
            <w:tcBorders>
              <w:bottom w:val="nil"/>
            </w:tcBorders>
            <w:shd w:val="clear" w:color="auto" w:fill="auto"/>
            <w:tcMar>
              <w:top w:w="0" w:type="dxa"/>
              <w:left w:w="0" w:type="dxa"/>
              <w:bottom w:w="0" w:type="dxa"/>
              <w:right w:w="0" w:type="dxa"/>
            </w:tcMar>
            <w:vAlign w:val="bottom"/>
            <w:hideMark/>
          </w:tcPr>
          <w:p w14:paraId="3BF9F83F"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14.8</w:t>
            </w:r>
          </w:p>
        </w:tc>
        <w:tc>
          <w:tcPr>
            <w:tcW w:w="475" w:type="pct"/>
            <w:tcBorders>
              <w:bottom w:val="nil"/>
            </w:tcBorders>
            <w:shd w:val="clear" w:color="auto" w:fill="auto"/>
            <w:tcMar>
              <w:top w:w="0" w:type="dxa"/>
              <w:left w:w="0" w:type="dxa"/>
              <w:bottom w:w="0" w:type="dxa"/>
              <w:right w:w="0" w:type="dxa"/>
            </w:tcMar>
            <w:vAlign w:val="bottom"/>
            <w:hideMark/>
          </w:tcPr>
          <w:p w14:paraId="7FB56040"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9.8</w:t>
            </w:r>
          </w:p>
        </w:tc>
        <w:tc>
          <w:tcPr>
            <w:tcW w:w="427" w:type="pct"/>
            <w:tcBorders>
              <w:bottom w:val="nil"/>
            </w:tcBorders>
            <w:shd w:val="clear" w:color="auto" w:fill="auto"/>
            <w:tcMar>
              <w:top w:w="0" w:type="dxa"/>
              <w:left w:w="0" w:type="dxa"/>
              <w:bottom w:w="0" w:type="dxa"/>
              <w:right w:w="0" w:type="dxa"/>
            </w:tcMar>
            <w:vAlign w:val="bottom"/>
            <w:hideMark/>
          </w:tcPr>
          <w:p w14:paraId="6C3A6F82"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13.3</w:t>
            </w:r>
          </w:p>
        </w:tc>
        <w:tc>
          <w:tcPr>
            <w:tcW w:w="529" w:type="pct"/>
            <w:tcBorders>
              <w:bottom w:val="nil"/>
            </w:tcBorders>
            <w:shd w:val="clear" w:color="auto" w:fill="auto"/>
            <w:tcMar>
              <w:top w:w="0" w:type="dxa"/>
              <w:left w:w="0" w:type="dxa"/>
              <w:bottom w:w="0" w:type="dxa"/>
              <w:right w:w="0" w:type="dxa"/>
            </w:tcMar>
            <w:vAlign w:val="bottom"/>
            <w:hideMark/>
          </w:tcPr>
          <w:p w14:paraId="18D4BC99"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1.3</w:t>
            </w:r>
          </w:p>
        </w:tc>
      </w:tr>
      <w:tr w:rsidR="00272B3A" w:rsidRPr="009534A8" w14:paraId="75A18119" w14:textId="77777777" w:rsidTr="00E22B38">
        <w:trPr>
          <w:cantSplit/>
        </w:trPr>
        <w:tc>
          <w:tcPr>
            <w:tcW w:w="259" w:type="pct"/>
            <w:tcBorders>
              <w:top w:val="nil"/>
              <w:bottom w:val="nil"/>
            </w:tcBorders>
            <w:shd w:val="clear" w:color="auto" w:fill="auto"/>
            <w:tcMar>
              <w:top w:w="0" w:type="dxa"/>
              <w:left w:w="0" w:type="dxa"/>
              <w:bottom w:w="0" w:type="dxa"/>
              <w:right w:w="0" w:type="dxa"/>
            </w:tcMar>
            <w:hideMark/>
          </w:tcPr>
          <w:p w14:paraId="15F04523" w14:textId="77777777" w:rsidR="00766993" w:rsidRPr="009534A8" w:rsidRDefault="00766993" w:rsidP="00272B3A">
            <w:pPr>
              <w:suppressAutoHyphens w:val="0"/>
              <w:spacing w:before="40" w:after="40" w:line="220" w:lineRule="exact"/>
              <w:ind w:right="113"/>
              <w:rPr>
                <w:rFonts w:eastAsia="Gulim"/>
                <w:sz w:val="18"/>
              </w:rPr>
            </w:pPr>
            <w:r w:rsidRPr="009534A8">
              <w:rPr>
                <w:rFonts w:eastAsia="Malgun Gothic"/>
                <w:sz w:val="18"/>
              </w:rPr>
              <w:t>2019</w:t>
            </w:r>
          </w:p>
        </w:tc>
        <w:tc>
          <w:tcPr>
            <w:tcW w:w="313" w:type="pct"/>
            <w:tcBorders>
              <w:top w:val="nil"/>
              <w:bottom w:val="nil"/>
            </w:tcBorders>
            <w:shd w:val="clear" w:color="auto" w:fill="auto"/>
            <w:tcMar>
              <w:top w:w="0" w:type="dxa"/>
              <w:left w:w="0" w:type="dxa"/>
              <w:bottom w:w="0" w:type="dxa"/>
              <w:right w:w="0" w:type="dxa"/>
            </w:tcMar>
            <w:vAlign w:val="bottom"/>
            <w:hideMark/>
          </w:tcPr>
          <w:p w14:paraId="3D990D62"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304.4</w:t>
            </w:r>
          </w:p>
        </w:tc>
        <w:tc>
          <w:tcPr>
            <w:tcW w:w="379" w:type="pct"/>
            <w:tcBorders>
              <w:top w:val="nil"/>
              <w:bottom w:val="nil"/>
            </w:tcBorders>
            <w:shd w:val="clear" w:color="auto" w:fill="auto"/>
            <w:tcMar>
              <w:top w:w="0" w:type="dxa"/>
              <w:left w:w="0" w:type="dxa"/>
              <w:bottom w:w="0" w:type="dxa"/>
              <w:right w:w="0" w:type="dxa"/>
            </w:tcMar>
            <w:vAlign w:val="bottom"/>
            <w:hideMark/>
          </w:tcPr>
          <w:p w14:paraId="33A32EE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148.9</w:t>
            </w:r>
          </w:p>
        </w:tc>
        <w:tc>
          <w:tcPr>
            <w:tcW w:w="367" w:type="pct"/>
            <w:tcBorders>
              <w:top w:val="nil"/>
              <w:bottom w:val="nil"/>
            </w:tcBorders>
            <w:shd w:val="clear" w:color="auto" w:fill="auto"/>
            <w:tcMar>
              <w:top w:w="0" w:type="dxa"/>
              <w:left w:w="0" w:type="dxa"/>
              <w:bottom w:w="0" w:type="dxa"/>
              <w:right w:w="0" w:type="dxa"/>
            </w:tcMar>
            <w:vAlign w:val="bottom"/>
            <w:hideMark/>
          </w:tcPr>
          <w:p w14:paraId="164A7C7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120.2</w:t>
            </w:r>
          </w:p>
        </w:tc>
        <w:tc>
          <w:tcPr>
            <w:tcW w:w="297" w:type="pct"/>
            <w:tcBorders>
              <w:top w:val="nil"/>
              <w:bottom w:val="nil"/>
            </w:tcBorders>
            <w:shd w:val="clear" w:color="auto" w:fill="auto"/>
            <w:tcMar>
              <w:top w:w="0" w:type="dxa"/>
              <w:left w:w="0" w:type="dxa"/>
              <w:bottom w:w="0" w:type="dxa"/>
              <w:right w:w="0" w:type="dxa"/>
            </w:tcMar>
            <w:vAlign w:val="bottom"/>
            <w:hideMark/>
          </w:tcPr>
          <w:p w14:paraId="42962F22"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28.7</w:t>
            </w:r>
          </w:p>
        </w:tc>
        <w:tc>
          <w:tcPr>
            <w:tcW w:w="294" w:type="pct"/>
            <w:tcBorders>
              <w:top w:val="nil"/>
              <w:bottom w:val="nil"/>
            </w:tcBorders>
            <w:shd w:val="clear" w:color="auto" w:fill="auto"/>
            <w:tcMar>
              <w:top w:w="0" w:type="dxa"/>
              <w:left w:w="0" w:type="dxa"/>
              <w:bottom w:w="0" w:type="dxa"/>
              <w:right w:w="0" w:type="dxa"/>
            </w:tcMar>
            <w:vAlign w:val="bottom"/>
            <w:hideMark/>
          </w:tcPr>
          <w:p w14:paraId="169B0AE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17.1</w:t>
            </w:r>
          </w:p>
        </w:tc>
        <w:tc>
          <w:tcPr>
            <w:tcW w:w="254" w:type="pct"/>
            <w:tcBorders>
              <w:top w:val="nil"/>
              <w:bottom w:val="nil"/>
            </w:tcBorders>
            <w:shd w:val="clear" w:color="auto" w:fill="auto"/>
            <w:tcMar>
              <w:top w:w="0" w:type="dxa"/>
              <w:left w:w="0" w:type="dxa"/>
              <w:bottom w:w="0" w:type="dxa"/>
              <w:right w:w="0" w:type="dxa"/>
            </w:tcMar>
            <w:vAlign w:val="bottom"/>
            <w:hideMark/>
          </w:tcPr>
          <w:p w14:paraId="54FD70A5"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7.1</w:t>
            </w:r>
          </w:p>
        </w:tc>
        <w:tc>
          <w:tcPr>
            <w:tcW w:w="336" w:type="pct"/>
            <w:tcBorders>
              <w:top w:val="nil"/>
              <w:bottom w:val="nil"/>
            </w:tcBorders>
            <w:shd w:val="clear" w:color="auto" w:fill="auto"/>
            <w:tcMar>
              <w:top w:w="0" w:type="dxa"/>
              <w:left w:w="0" w:type="dxa"/>
              <w:bottom w:w="0" w:type="dxa"/>
              <w:right w:w="0" w:type="dxa"/>
            </w:tcMar>
            <w:vAlign w:val="bottom"/>
            <w:hideMark/>
          </w:tcPr>
          <w:p w14:paraId="19D73D0A"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w:t>
            </w:r>
          </w:p>
        </w:tc>
        <w:tc>
          <w:tcPr>
            <w:tcW w:w="384" w:type="pct"/>
            <w:tcBorders>
              <w:top w:val="nil"/>
              <w:bottom w:val="nil"/>
            </w:tcBorders>
            <w:shd w:val="clear" w:color="auto" w:fill="auto"/>
            <w:tcMar>
              <w:top w:w="0" w:type="dxa"/>
              <w:left w:w="0" w:type="dxa"/>
              <w:bottom w:w="0" w:type="dxa"/>
              <w:right w:w="0" w:type="dxa"/>
            </w:tcMar>
            <w:vAlign w:val="bottom"/>
            <w:hideMark/>
          </w:tcPr>
          <w:p w14:paraId="714D6CF7"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138.4</w:t>
            </w:r>
          </w:p>
        </w:tc>
        <w:tc>
          <w:tcPr>
            <w:tcW w:w="335" w:type="pct"/>
            <w:tcBorders>
              <w:top w:val="nil"/>
              <w:bottom w:val="nil"/>
            </w:tcBorders>
            <w:shd w:val="clear" w:color="auto" w:fill="auto"/>
            <w:tcMar>
              <w:top w:w="0" w:type="dxa"/>
              <w:left w:w="0" w:type="dxa"/>
              <w:bottom w:w="0" w:type="dxa"/>
              <w:right w:w="0" w:type="dxa"/>
            </w:tcMar>
            <w:vAlign w:val="bottom"/>
            <w:hideMark/>
          </w:tcPr>
          <w:p w14:paraId="425A32BF"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94.5</w:t>
            </w:r>
          </w:p>
        </w:tc>
        <w:tc>
          <w:tcPr>
            <w:tcW w:w="349" w:type="pct"/>
            <w:tcBorders>
              <w:top w:val="nil"/>
              <w:bottom w:val="nil"/>
            </w:tcBorders>
            <w:shd w:val="clear" w:color="auto" w:fill="auto"/>
            <w:tcMar>
              <w:top w:w="0" w:type="dxa"/>
              <w:left w:w="0" w:type="dxa"/>
              <w:bottom w:w="0" w:type="dxa"/>
              <w:right w:w="0" w:type="dxa"/>
            </w:tcMar>
            <w:vAlign w:val="bottom"/>
            <w:hideMark/>
          </w:tcPr>
          <w:p w14:paraId="19599C56"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11.6</w:t>
            </w:r>
          </w:p>
        </w:tc>
        <w:tc>
          <w:tcPr>
            <w:tcW w:w="475" w:type="pct"/>
            <w:tcBorders>
              <w:top w:val="nil"/>
              <w:bottom w:val="nil"/>
            </w:tcBorders>
            <w:shd w:val="clear" w:color="auto" w:fill="auto"/>
            <w:tcMar>
              <w:top w:w="0" w:type="dxa"/>
              <w:left w:w="0" w:type="dxa"/>
              <w:bottom w:w="0" w:type="dxa"/>
              <w:right w:w="0" w:type="dxa"/>
            </w:tcMar>
            <w:vAlign w:val="bottom"/>
            <w:hideMark/>
          </w:tcPr>
          <w:p w14:paraId="1DCF45A4"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9</w:t>
            </w:r>
          </w:p>
        </w:tc>
        <w:tc>
          <w:tcPr>
            <w:tcW w:w="427" w:type="pct"/>
            <w:tcBorders>
              <w:top w:val="nil"/>
              <w:bottom w:val="nil"/>
            </w:tcBorders>
            <w:shd w:val="clear" w:color="auto" w:fill="auto"/>
            <w:tcMar>
              <w:top w:w="0" w:type="dxa"/>
              <w:left w:w="0" w:type="dxa"/>
              <w:bottom w:w="0" w:type="dxa"/>
              <w:right w:w="0" w:type="dxa"/>
            </w:tcMar>
            <w:vAlign w:val="bottom"/>
            <w:hideMark/>
          </w:tcPr>
          <w:p w14:paraId="33AF7979"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21.8</w:t>
            </w:r>
          </w:p>
        </w:tc>
        <w:tc>
          <w:tcPr>
            <w:tcW w:w="529" w:type="pct"/>
            <w:tcBorders>
              <w:top w:val="nil"/>
              <w:bottom w:val="nil"/>
            </w:tcBorders>
            <w:shd w:val="clear" w:color="auto" w:fill="auto"/>
            <w:tcMar>
              <w:top w:w="0" w:type="dxa"/>
              <w:left w:w="0" w:type="dxa"/>
              <w:bottom w:w="0" w:type="dxa"/>
              <w:right w:w="0" w:type="dxa"/>
            </w:tcMar>
            <w:vAlign w:val="bottom"/>
            <w:hideMark/>
          </w:tcPr>
          <w:p w14:paraId="6DD3E91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1.5</w:t>
            </w:r>
          </w:p>
        </w:tc>
      </w:tr>
      <w:tr w:rsidR="00272B3A" w:rsidRPr="009534A8" w14:paraId="382819B3" w14:textId="77777777" w:rsidTr="00E22B38">
        <w:trPr>
          <w:cantSplit/>
        </w:trPr>
        <w:tc>
          <w:tcPr>
            <w:tcW w:w="259" w:type="pct"/>
            <w:tcBorders>
              <w:top w:val="nil"/>
            </w:tcBorders>
            <w:shd w:val="clear" w:color="auto" w:fill="auto"/>
            <w:tcMar>
              <w:top w:w="0" w:type="dxa"/>
              <w:left w:w="0" w:type="dxa"/>
              <w:bottom w:w="0" w:type="dxa"/>
              <w:right w:w="0" w:type="dxa"/>
            </w:tcMar>
            <w:hideMark/>
          </w:tcPr>
          <w:p w14:paraId="4FE29E62" w14:textId="77777777" w:rsidR="00766993" w:rsidRPr="009534A8" w:rsidRDefault="00766993" w:rsidP="00E22B38">
            <w:pPr>
              <w:keepNext/>
              <w:suppressAutoHyphens w:val="0"/>
              <w:spacing w:before="40" w:after="40" w:line="220" w:lineRule="exact"/>
              <w:ind w:right="113"/>
              <w:rPr>
                <w:rFonts w:eastAsia="Gulim"/>
                <w:sz w:val="18"/>
              </w:rPr>
            </w:pPr>
            <w:r w:rsidRPr="009534A8">
              <w:rPr>
                <w:rFonts w:eastAsia="Malgun Gothic"/>
                <w:sz w:val="18"/>
              </w:rPr>
              <w:lastRenderedPageBreak/>
              <w:t>2020</w:t>
            </w:r>
          </w:p>
        </w:tc>
        <w:tc>
          <w:tcPr>
            <w:tcW w:w="313" w:type="pct"/>
            <w:tcBorders>
              <w:top w:val="nil"/>
            </w:tcBorders>
            <w:shd w:val="clear" w:color="auto" w:fill="auto"/>
            <w:tcMar>
              <w:top w:w="0" w:type="dxa"/>
              <w:left w:w="0" w:type="dxa"/>
              <w:bottom w:w="0" w:type="dxa"/>
              <w:right w:w="0" w:type="dxa"/>
            </w:tcMar>
            <w:vAlign w:val="bottom"/>
            <w:hideMark/>
          </w:tcPr>
          <w:p w14:paraId="43E2EAA5"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327.0</w:t>
            </w:r>
          </w:p>
        </w:tc>
        <w:tc>
          <w:tcPr>
            <w:tcW w:w="379" w:type="pct"/>
            <w:tcBorders>
              <w:top w:val="nil"/>
            </w:tcBorders>
            <w:shd w:val="clear" w:color="auto" w:fill="auto"/>
            <w:tcMar>
              <w:top w:w="0" w:type="dxa"/>
              <w:left w:w="0" w:type="dxa"/>
              <w:bottom w:w="0" w:type="dxa"/>
              <w:right w:w="0" w:type="dxa"/>
            </w:tcMar>
            <w:vAlign w:val="bottom"/>
            <w:hideMark/>
          </w:tcPr>
          <w:p w14:paraId="73509BFF"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159.4</w:t>
            </w:r>
          </w:p>
        </w:tc>
        <w:tc>
          <w:tcPr>
            <w:tcW w:w="367" w:type="pct"/>
            <w:tcBorders>
              <w:top w:val="nil"/>
            </w:tcBorders>
            <w:shd w:val="clear" w:color="auto" w:fill="auto"/>
            <w:tcMar>
              <w:top w:w="0" w:type="dxa"/>
              <w:left w:w="0" w:type="dxa"/>
              <w:bottom w:w="0" w:type="dxa"/>
              <w:right w:w="0" w:type="dxa"/>
            </w:tcMar>
            <w:vAlign w:val="bottom"/>
            <w:hideMark/>
          </w:tcPr>
          <w:p w14:paraId="767D8097"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128.1</w:t>
            </w:r>
          </w:p>
        </w:tc>
        <w:tc>
          <w:tcPr>
            <w:tcW w:w="297" w:type="pct"/>
            <w:tcBorders>
              <w:top w:val="nil"/>
            </w:tcBorders>
            <w:shd w:val="clear" w:color="auto" w:fill="auto"/>
            <w:tcMar>
              <w:top w:w="0" w:type="dxa"/>
              <w:left w:w="0" w:type="dxa"/>
              <w:bottom w:w="0" w:type="dxa"/>
              <w:right w:w="0" w:type="dxa"/>
            </w:tcMar>
            <w:vAlign w:val="bottom"/>
            <w:hideMark/>
          </w:tcPr>
          <w:p w14:paraId="47BB23E8"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31.3</w:t>
            </w:r>
          </w:p>
        </w:tc>
        <w:tc>
          <w:tcPr>
            <w:tcW w:w="294" w:type="pct"/>
            <w:tcBorders>
              <w:top w:val="nil"/>
            </w:tcBorders>
            <w:shd w:val="clear" w:color="auto" w:fill="auto"/>
            <w:tcMar>
              <w:top w:w="0" w:type="dxa"/>
              <w:left w:w="0" w:type="dxa"/>
              <w:bottom w:w="0" w:type="dxa"/>
              <w:right w:w="0" w:type="dxa"/>
            </w:tcMar>
            <w:vAlign w:val="bottom"/>
            <w:hideMark/>
          </w:tcPr>
          <w:p w14:paraId="715D4947"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14.3</w:t>
            </w:r>
          </w:p>
        </w:tc>
        <w:tc>
          <w:tcPr>
            <w:tcW w:w="254" w:type="pct"/>
            <w:tcBorders>
              <w:top w:val="nil"/>
            </w:tcBorders>
            <w:shd w:val="clear" w:color="auto" w:fill="auto"/>
            <w:tcMar>
              <w:top w:w="0" w:type="dxa"/>
              <w:left w:w="0" w:type="dxa"/>
              <w:bottom w:w="0" w:type="dxa"/>
              <w:right w:w="0" w:type="dxa"/>
            </w:tcMar>
            <w:vAlign w:val="bottom"/>
            <w:hideMark/>
          </w:tcPr>
          <w:p w14:paraId="22D12C5F"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4.5</w:t>
            </w:r>
          </w:p>
        </w:tc>
        <w:tc>
          <w:tcPr>
            <w:tcW w:w="336" w:type="pct"/>
            <w:tcBorders>
              <w:top w:val="nil"/>
            </w:tcBorders>
            <w:shd w:val="clear" w:color="auto" w:fill="auto"/>
            <w:tcMar>
              <w:top w:w="0" w:type="dxa"/>
              <w:left w:w="0" w:type="dxa"/>
              <w:bottom w:w="0" w:type="dxa"/>
              <w:right w:w="0" w:type="dxa"/>
            </w:tcMar>
            <w:vAlign w:val="bottom"/>
            <w:hideMark/>
          </w:tcPr>
          <w:p w14:paraId="4D9FEA7D"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9.8</w:t>
            </w:r>
          </w:p>
        </w:tc>
        <w:tc>
          <w:tcPr>
            <w:tcW w:w="384" w:type="pct"/>
            <w:tcBorders>
              <w:top w:val="nil"/>
            </w:tcBorders>
            <w:shd w:val="clear" w:color="auto" w:fill="auto"/>
            <w:tcMar>
              <w:top w:w="0" w:type="dxa"/>
              <w:left w:w="0" w:type="dxa"/>
              <w:bottom w:w="0" w:type="dxa"/>
              <w:right w:w="0" w:type="dxa"/>
            </w:tcMar>
            <w:vAlign w:val="bottom"/>
            <w:hideMark/>
          </w:tcPr>
          <w:p w14:paraId="0AF39D2C"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153.3</w:t>
            </w:r>
          </w:p>
        </w:tc>
        <w:tc>
          <w:tcPr>
            <w:tcW w:w="335" w:type="pct"/>
            <w:tcBorders>
              <w:top w:val="nil"/>
            </w:tcBorders>
            <w:shd w:val="clear" w:color="auto" w:fill="auto"/>
            <w:tcMar>
              <w:top w:w="0" w:type="dxa"/>
              <w:left w:w="0" w:type="dxa"/>
              <w:bottom w:w="0" w:type="dxa"/>
              <w:right w:w="0" w:type="dxa"/>
            </w:tcMar>
            <w:vAlign w:val="bottom"/>
            <w:hideMark/>
          </w:tcPr>
          <w:p w14:paraId="3EE159B5"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53.0</w:t>
            </w:r>
          </w:p>
        </w:tc>
        <w:tc>
          <w:tcPr>
            <w:tcW w:w="349" w:type="pct"/>
            <w:tcBorders>
              <w:top w:val="nil"/>
            </w:tcBorders>
            <w:shd w:val="clear" w:color="auto" w:fill="auto"/>
            <w:tcMar>
              <w:top w:w="0" w:type="dxa"/>
              <w:left w:w="0" w:type="dxa"/>
              <w:bottom w:w="0" w:type="dxa"/>
              <w:right w:w="0" w:type="dxa"/>
            </w:tcMar>
            <w:vAlign w:val="bottom"/>
            <w:hideMark/>
          </w:tcPr>
          <w:p w14:paraId="663B3B7C"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w:t>
            </w:r>
          </w:p>
        </w:tc>
        <w:tc>
          <w:tcPr>
            <w:tcW w:w="475" w:type="pct"/>
            <w:tcBorders>
              <w:top w:val="nil"/>
            </w:tcBorders>
            <w:shd w:val="clear" w:color="auto" w:fill="auto"/>
            <w:tcMar>
              <w:top w:w="0" w:type="dxa"/>
              <w:left w:w="0" w:type="dxa"/>
              <w:bottom w:w="0" w:type="dxa"/>
              <w:right w:w="0" w:type="dxa"/>
            </w:tcMar>
            <w:vAlign w:val="bottom"/>
            <w:hideMark/>
          </w:tcPr>
          <w:p w14:paraId="0965EFDF"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w:t>
            </w:r>
          </w:p>
        </w:tc>
        <w:tc>
          <w:tcPr>
            <w:tcW w:w="427" w:type="pct"/>
            <w:tcBorders>
              <w:top w:val="nil"/>
            </w:tcBorders>
            <w:shd w:val="clear" w:color="auto" w:fill="auto"/>
            <w:tcMar>
              <w:top w:w="0" w:type="dxa"/>
              <w:left w:w="0" w:type="dxa"/>
              <w:bottom w:w="0" w:type="dxa"/>
              <w:right w:w="0" w:type="dxa"/>
            </w:tcMar>
            <w:vAlign w:val="bottom"/>
            <w:hideMark/>
          </w:tcPr>
          <w:p w14:paraId="26B0001A"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94.7</w:t>
            </w:r>
          </w:p>
        </w:tc>
        <w:tc>
          <w:tcPr>
            <w:tcW w:w="529" w:type="pct"/>
            <w:tcBorders>
              <w:top w:val="nil"/>
            </w:tcBorders>
            <w:shd w:val="clear" w:color="auto" w:fill="auto"/>
            <w:tcMar>
              <w:top w:w="0" w:type="dxa"/>
              <w:left w:w="0" w:type="dxa"/>
              <w:bottom w:w="0" w:type="dxa"/>
              <w:right w:w="0" w:type="dxa"/>
            </w:tcMar>
            <w:vAlign w:val="bottom"/>
            <w:hideMark/>
          </w:tcPr>
          <w:p w14:paraId="4900A0DD" w14:textId="77777777" w:rsidR="00766993" w:rsidRPr="009534A8" w:rsidRDefault="00766993" w:rsidP="00E22B38">
            <w:pPr>
              <w:keepNext/>
              <w:suppressAutoHyphens w:val="0"/>
              <w:spacing w:before="40" w:after="40" w:line="220" w:lineRule="exact"/>
              <w:ind w:right="113"/>
              <w:jc w:val="right"/>
              <w:rPr>
                <w:rFonts w:eastAsia="Gulim"/>
                <w:sz w:val="18"/>
              </w:rPr>
            </w:pPr>
            <w:r w:rsidRPr="009534A8">
              <w:rPr>
                <w:rFonts w:eastAsia="Malgun Gothic"/>
                <w:sz w:val="18"/>
              </w:rPr>
              <w:t>5.6</w:t>
            </w:r>
          </w:p>
        </w:tc>
      </w:tr>
      <w:tr w:rsidR="00272B3A" w:rsidRPr="009534A8" w14:paraId="1C74963E" w14:textId="77777777" w:rsidTr="00272B3A">
        <w:trPr>
          <w:cantSplit/>
        </w:trPr>
        <w:tc>
          <w:tcPr>
            <w:tcW w:w="259" w:type="pct"/>
            <w:shd w:val="clear" w:color="auto" w:fill="auto"/>
            <w:tcMar>
              <w:top w:w="0" w:type="dxa"/>
              <w:left w:w="0" w:type="dxa"/>
              <w:bottom w:w="0" w:type="dxa"/>
              <w:right w:w="0" w:type="dxa"/>
            </w:tcMar>
            <w:hideMark/>
          </w:tcPr>
          <w:p w14:paraId="756EB294" w14:textId="77777777" w:rsidR="00766993" w:rsidRPr="009534A8" w:rsidRDefault="00766993" w:rsidP="00272B3A">
            <w:pPr>
              <w:suppressAutoHyphens w:val="0"/>
              <w:spacing w:before="40" w:after="40" w:line="220" w:lineRule="exact"/>
              <w:ind w:right="113"/>
              <w:rPr>
                <w:rFonts w:eastAsia="Gulim"/>
                <w:sz w:val="18"/>
              </w:rPr>
            </w:pPr>
            <w:r w:rsidRPr="009534A8">
              <w:rPr>
                <w:rFonts w:eastAsia="Malgun Gothic"/>
                <w:sz w:val="18"/>
              </w:rPr>
              <w:t>2021</w:t>
            </w:r>
          </w:p>
        </w:tc>
        <w:tc>
          <w:tcPr>
            <w:tcW w:w="313" w:type="pct"/>
            <w:shd w:val="clear" w:color="auto" w:fill="auto"/>
            <w:tcMar>
              <w:top w:w="0" w:type="dxa"/>
              <w:left w:w="0" w:type="dxa"/>
              <w:bottom w:w="0" w:type="dxa"/>
              <w:right w:w="0" w:type="dxa"/>
            </w:tcMar>
            <w:vAlign w:val="bottom"/>
            <w:hideMark/>
          </w:tcPr>
          <w:p w14:paraId="32C5CDB4"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329.0</w:t>
            </w:r>
          </w:p>
        </w:tc>
        <w:tc>
          <w:tcPr>
            <w:tcW w:w="379" w:type="pct"/>
            <w:shd w:val="clear" w:color="auto" w:fill="auto"/>
            <w:tcMar>
              <w:top w:w="0" w:type="dxa"/>
              <w:left w:w="0" w:type="dxa"/>
              <w:bottom w:w="0" w:type="dxa"/>
              <w:right w:w="0" w:type="dxa"/>
            </w:tcMar>
            <w:vAlign w:val="bottom"/>
            <w:hideMark/>
          </w:tcPr>
          <w:p w14:paraId="697148A2"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166.8</w:t>
            </w:r>
          </w:p>
        </w:tc>
        <w:tc>
          <w:tcPr>
            <w:tcW w:w="367" w:type="pct"/>
            <w:shd w:val="clear" w:color="auto" w:fill="auto"/>
            <w:tcMar>
              <w:top w:w="0" w:type="dxa"/>
              <w:left w:w="0" w:type="dxa"/>
              <w:bottom w:w="0" w:type="dxa"/>
              <w:right w:w="0" w:type="dxa"/>
            </w:tcMar>
            <w:vAlign w:val="bottom"/>
            <w:hideMark/>
          </w:tcPr>
          <w:p w14:paraId="39FC4B50"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133.3</w:t>
            </w:r>
          </w:p>
        </w:tc>
        <w:tc>
          <w:tcPr>
            <w:tcW w:w="297" w:type="pct"/>
            <w:shd w:val="clear" w:color="auto" w:fill="auto"/>
            <w:tcMar>
              <w:top w:w="0" w:type="dxa"/>
              <w:left w:w="0" w:type="dxa"/>
              <w:bottom w:w="0" w:type="dxa"/>
              <w:right w:w="0" w:type="dxa"/>
            </w:tcMar>
            <w:vAlign w:val="bottom"/>
            <w:hideMark/>
          </w:tcPr>
          <w:p w14:paraId="1EE21B73"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33.5</w:t>
            </w:r>
          </w:p>
        </w:tc>
        <w:tc>
          <w:tcPr>
            <w:tcW w:w="294" w:type="pct"/>
            <w:shd w:val="clear" w:color="auto" w:fill="auto"/>
            <w:tcMar>
              <w:top w:w="0" w:type="dxa"/>
              <w:left w:w="0" w:type="dxa"/>
              <w:bottom w:w="0" w:type="dxa"/>
              <w:right w:w="0" w:type="dxa"/>
            </w:tcMar>
            <w:vAlign w:val="bottom"/>
            <w:hideMark/>
          </w:tcPr>
          <w:p w14:paraId="6343C705"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11.2</w:t>
            </w:r>
          </w:p>
        </w:tc>
        <w:tc>
          <w:tcPr>
            <w:tcW w:w="254" w:type="pct"/>
            <w:shd w:val="clear" w:color="auto" w:fill="auto"/>
            <w:tcMar>
              <w:top w:w="0" w:type="dxa"/>
              <w:left w:w="0" w:type="dxa"/>
              <w:bottom w:w="0" w:type="dxa"/>
              <w:right w:w="0" w:type="dxa"/>
            </w:tcMar>
            <w:vAlign w:val="bottom"/>
            <w:hideMark/>
          </w:tcPr>
          <w:p w14:paraId="3A36E628"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2.8</w:t>
            </w:r>
          </w:p>
        </w:tc>
        <w:tc>
          <w:tcPr>
            <w:tcW w:w="336" w:type="pct"/>
            <w:shd w:val="clear" w:color="auto" w:fill="auto"/>
            <w:tcMar>
              <w:top w:w="0" w:type="dxa"/>
              <w:left w:w="0" w:type="dxa"/>
              <w:bottom w:w="0" w:type="dxa"/>
              <w:right w:w="0" w:type="dxa"/>
            </w:tcMar>
            <w:vAlign w:val="bottom"/>
            <w:hideMark/>
          </w:tcPr>
          <w:p w14:paraId="6728501D"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7.4</w:t>
            </w:r>
          </w:p>
        </w:tc>
        <w:tc>
          <w:tcPr>
            <w:tcW w:w="384" w:type="pct"/>
            <w:shd w:val="clear" w:color="auto" w:fill="auto"/>
            <w:tcMar>
              <w:top w:w="0" w:type="dxa"/>
              <w:left w:w="0" w:type="dxa"/>
              <w:bottom w:w="0" w:type="dxa"/>
              <w:right w:w="0" w:type="dxa"/>
            </w:tcMar>
            <w:vAlign w:val="bottom"/>
            <w:hideMark/>
          </w:tcPr>
          <w:p w14:paraId="10966299"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151.5</w:t>
            </w:r>
          </w:p>
        </w:tc>
        <w:tc>
          <w:tcPr>
            <w:tcW w:w="335" w:type="pct"/>
            <w:shd w:val="clear" w:color="auto" w:fill="auto"/>
            <w:tcMar>
              <w:top w:w="0" w:type="dxa"/>
              <w:left w:w="0" w:type="dxa"/>
              <w:bottom w:w="0" w:type="dxa"/>
              <w:right w:w="0" w:type="dxa"/>
            </w:tcMar>
            <w:vAlign w:val="bottom"/>
            <w:hideMark/>
          </w:tcPr>
          <w:p w14:paraId="745136EF"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43.4</w:t>
            </w:r>
          </w:p>
        </w:tc>
        <w:tc>
          <w:tcPr>
            <w:tcW w:w="349" w:type="pct"/>
            <w:shd w:val="clear" w:color="auto" w:fill="auto"/>
            <w:tcMar>
              <w:top w:w="0" w:type="dxa"/>
              <w:left w:w="0" w:type="dxa"/>
              <w:bottom w:w="0" w:type="dxa"/>
              <w:right w:w="0" w:type="dxa"/>
            </w:tcMar>
            <w:vAlign w:val="bottom"/>
            <w:hideMark/>
          </w:tcPr>
          <w:p w14:paraId="6AB5673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w:t>
            </w:r>
          </w:p>
        </w:tc>
        <w:tc>
          <w:tcPr>
            <w:tcW w:w="475" w:type="pct"/>
            <w:shd w:val="clear" w:color="auto" w:fill="auto"/>
            <w:tcMar>
              <w:top w:w="0" w:type="dxa"/>
              <w:left w:w="0" w:type="dxa"/>
              <w:bottom w:w="0" w:type="dxa"/>
              <w:right w:w="0" w:type="dxa"/>
            </w:tcMar>
            <w:vAlign w:val="bottom"/>
            <w:hideMark/>
          </w:tcPr>
          <w:p w14:paraId="4C463EBD"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w:t>
            </w:r>
          </w:p>
        </w:tc>
        <w:tc>
          <w:tcPr>
            <w:tcW w:w="427" w:type="pct"/>
            <w:shd w:val="clear" w:color="auto" w:fill="auto"/>
            <w:tcMar>
              <w:top w:w="0" w:type="dxa"/>
              <w:left w:w="0" w:type="dxa"/>
              <w:bottom w:w="0" w:type="dxa"/>
              <w:right w:w="0" w:type="dxa"/>
            </w:tcMar>
            <w:vAlign w:val="bottom"/>
            <w:hideMark/>
          </w:tcPr>
          <w:p w14:paraId="3DE1BF9D"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100.6</w:t>
            </w:r>
          </w:p>
        </w:tc>
        <w:tc>
          <w:tcPr>
            <w:tcW w:w="529" w:type="pct"/>
            <w:shd w:val="clear" w:color="auto" w:fill="auto"/>
            <w:tcMar>
              <w:top w:w="0" w:type="dxa"/>
              <w:left w:w="0" w:type="dxa"/>
              <w:bottom w:w="0" w:type="dxa"/>
              <w:right w:w="0" w:type="dxa"/>
            </w:tcMar>
            <w:vAlign w:val="bottom"/>
            <w:hideMark/>
          </w:tcPr>
          <w:p w14:paraId="1880B38B" w14:textId="77777777" w:rsidR="00766993" w:rsidRPr="009534A8" w:rsidRDefault="00766993" w:rsidP="00272B3A">
            <w:pPr>
              <w:suppressAutoHyphens w:val="0"/>
              <w:spacing w:before="40" w:after="40" w:line="220" w:lineRule="exact"/>
              <w:ind w:right="113"/>
              <w:jc w:val="right"/>
              <w:rPr>
                <w:rFonts w:eastAsia="Gulim"/>
                <w:sz w:val="18"/>
              </w:rPr>
            </w:pPr>
            <w:r w:rsidRPr="009534A8">
              <w:rPr>
                <w:rFonts w:eastAsia="Malgun Gothic"/>
                <w:sz w:val="18"/>
              </w:rPr>
              <w:t>7.4</w:t>
            </w:r>
          </w:p>
        </w:tc>
      </w:tr>
    </w:tbl>
    <w:p w14:paraId="3FB48B96" w14:textId="4EBD9959" w:rsidR="00766993" w:rsidRPr="009534A8" w:rsidRDefault="00766993" w:rsidP="008B18DF">
      <w:pPr>
        <w:spacing w:before="120" w:after="240"/>
        <w:ind w:left="1134" w:right="1134" w:hanging="992"/>
        <w:rPr>
          <w:rFonts w:eastAsia="Gulim"/>
          <w:i/>
          <w:iCs/>
          <w:sz w:val="18"/>
        </w:rPr>
      </w:pPr>
      <w:r w:rsidRPr="009534A8">
        <w:rPr>
          <w:rFonts w:eastAsia="Malgun Gothic"/>
          <w:i/>
          <w:iCs/>
          <w:sz w:val="18"/>
        </w:rPr>
        <w:t xml:space="preserve">Source: </w:t>
      </w:r>
      <w:r w:rsidRPr="009534A8">
        <w:rPr>
          <w:rFonts w:eastAsia="Malgun Gothic"/>
          <w:sz w:val="18"/>
        </w:rPr>
        <w:t>Ministry of Land, Infrastructure and Transportation</w:t>
      </w:r>
      <w:r w:rsidR="00E22B38" w:rsidRPr="009534A8">
        <w:rPr>
          <w:rFonts w:eastAsia="Malgun Gothic"/>
          <w:sz w:val="18"/>
        </w:rPr>
        <w:t>.</w:t>
      </w:r>
    </w:p>
    <w:p w14:paraId="79F5692A" w14:textId="159F6ECE" w:rsidR="00E22B38" w:rsidRPr="009534A8" w:rsidRDefault="00E22B38" w:rsidP="00E22B38">
      <w:pPr>
        <w:pStyle w:val="H23G"/>
        <w:spacing w:after="0"/>
        <w:rPr>
          <w:lang w:val="en-GB"/>
        </w:rPr>
      </w:pPr>
      <w:r w:rsidRPr="009534A8">
        <w:rPr>
          <w:lang w:val="en-GB"/>
        </w:rPr>
        <w:tab/>
      </w:r>
      <w:r w:rsidRPr="009534A8">
        <w:rPr>
          <w:lang w:val="en-GB"/>
        </w:rPr>
        <w:tab/>
      </w:r>
      <w:r w:rsidR="00766993" w:rsidRPr="009534A8">
        <w:rPr>
          <w:lang w:val="en-GB"/>
        </w:rPr>
        <w:t xml:space="preserve">Table-43. Number of support cases of psychological counseling at the Health Center for Workers </w:t>
      </w:r>
    </w:p>
    <w:p w14:paraId="0C5BC2C7" w14:textId="32477237" w:rsidR="00766993" w:rsidRPr="009534A8" w:rsidRDefault="00766993" w:rsidP="00E22B38">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873"/>
        <w:gridCol w:w="874"/>
        <w:gridCol w:w="874"/>
        <w:gridCol w:w="873"/>
        <w:gridCol w:w="874"/>
        <w:gridCol w:w="874"/>
      </w:tblGrid>
      <w:tr w:rsidR="00E22B38" w:rsidRPr="009534A8" w14:paraId="4CA58E95" w14:textId="77777777" w:rsidTr="00E22B38">
        <w:trPr>
          <w:cantSplit/>
          <w:tblHeader/>
        </w:trPr>
        <w:tc>
          <w:tcPr>
            <w:tcW w:w="144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74BF222" w14:textId="77777777" w:rsidR="00766993" w:rsidRPr="009534A8" w:rsidRDefault="00766993" w:rsidP="00E22B38">
            <w:pPr>
              <w:suppressAutoHyphens w:val="0"/>
              <w:spacing w:before="80" w:after="80" w:line="200" w:lineRule="exact"/>
              <w:ind w:right="113"/>
              <w:textAlignment w:val="baseline"/>
              <w:rPr>
                <w:rFonts w:eastAsia="Gulim"/>
                <w:bCs/>
                <w:i/>
                <w:sz w:val="16"/>
              </w:rPr>
            </w:pPr>
          </w:p>
        </w:tc>
        <w:tc>
          <w:tcPr>
            <w:tcW w:w="59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794D1C6"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3408773"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D991D9E"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9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612243E"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1054374"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1F98665"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E22B38" w:rsidRPr="009534A8" w14:paraId="2C0AF15E" w14:textId="77777777" w:rsidTr="00E22B38">
        <w:trPr>
          <w:cantSplit/>
        </w:trPr>
        <w:tc>
          <w:tcPr>
            <w:tcW w:w="1444" w:type="pct"/>
            <w:tcBorders>
              <w:top w:val="single" w:sz="12" w:space="0" w:color="auto"/>
            </w:tcBorders>
            <w:shd w:val="clear" w:color="auto" w:fill="auto"/>
            <w:tcMar>
              <w:top w:w="28" w:type="dxa"/>
              <w:left w:w="102" w:type="dxa"/>
              <w:bottom w:w="28" w:type="dxa"/>
              <w:right w:w="102" w:type="dxa"/>
            </w:tcMar>
            <w:hideMark/>
          </w:tcPr>
          <w:p w14:paraId="065BC552" w14:textId="77777777" w:rsidR="00766993" w:rsidRPr="009534A8" w:rsidRDefault="00766993" w:rsidP="00E22B38">
            <w:pPr>
              <w:suppressAutoHyphens w:val="0"/>
              <w:spacing w:before="40" w:after="40" w:line="220" w:lineRule="exact"/>
              <w:ind w:right="113"/>
              <w:textAlignment w:val="baseline"/>
              <w:rPr>
                <w:rFonts w:eastAsia="Gulim"/>
                <w:bCs/>
                <w:sz w:val="18"/>
              </w:rPr>
            </w:pPr>
            <w:r w:rsidRPr="009534A8">
              <w:rPr>
                <w:rFonts w:eastAsia="Malgun Gothic"/>
                <w:bCs/>
                <w:sz w:val="18"/>
              </w:rPr>
              <w:t>Worker Health Center</w:t>
            </w:r>
          </w:p>
        </w:tc>
        <w:tc>
          <w:tcPr>
            <w:tcW w:w="592" w:type="pct"/>
            <w:tcBorders>
              <w:top w:val="single" w:sz="12" w:space="0" w:color="auto"/>
            </w:tcBorders>
            <w:shd w:val="clear" w:color="auto" w:fill="auto"/>
            <w:tcMar>
              <w:top w:w="28" w:type="dxa"/>
              <w:left w:w="102" w:type="dxa"/>
              <w:bottom w:w="28" w:type="dxa"/>
              <w:right w:w="102" w:type="dxa"/>
            </w:tcMar>
            <w:vAlign w:val="bottom"/>
            <w:hideMark/>
          </w:tcPr>
          <w:p w14:paraId="09AD9071" w14:textId="6CCA3965"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47</w:t>
            </w:r>
            <w:r w:rsidR="00E22B38" w:rsidRPr="009534A8">
              <w:rPr>
                <w:rFonts w:eastAsia="Malgun Gothic"/>
                <w:sz w:val="18"/>
              </w:rPr>
              <w:t xml:space="preserve"> </w:t>
            </w:r>
            <w:r w:rsidRPr="009534A8">
              <w:rPr>
                <w:rFonts w:eastAsia="Malgun Gothic"/>
                <w:sz w:val="18"/>
              </w:rPr>
              <w:t>128</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628AF49F" w14:textId="5E94666B"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Gulim"/>
                <w:sz w:val="18"/>
              </w:rPr>
              <w:t>49</w:t>
            </w:r>
            <w:r w:rsidR="00E22B38" w:rsidRPr="009534A8">
              <w:rPr>
                <w:rFonts w:eastAsia="Gulim"/>
                <w:sz w:val="18"/>
              </w:rPr>
              <w:t xml:space="preserve"> </w:t>
            </w:r>
            <w:r w:rsidRPr="009534A8">
              <w:rPr>
                <w:rFonts w:eastAsia="Gulim"/>
                <w:sz w:val="18"/>
              </w:rPr>
              <w:t>123</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07D77319" w14:textId="2BEFD1AD"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36</w:t>
            </w:r>
            <w:r w:rsidR="00E22B38" w:rsidRPr="009534A8">
              <w:rPr>
                <w:rFonts w:eastAsia="Malgun Gothic"/>
                <w:sz w:val="18"/>
              </w:rPr>
              <w:t xml:space="preserve"> </w:t>
            </w:r>
            <w:r w:rsidRPr="009534A8">
              <w:rPr>
                <w:rFonts w:eastAsia="Malgun Gothic"/>
                <w:sz w:val="18"/>
              </w:rPr>
              <w:t>839</w:t>
            </w:r>
          </w:p>
        </w:tc>
        <w:tc>
          <w:tcPr>
            <w:tcW w:w="592" w:type="pct"/>
            <w:tcBorders>
              <w:top w:val="single" w:sz="12" w:space="0" w:color="auto"/>
            </w:tcBorders>
            <w:shd w:val="clear" w:color="auto" w:fill="auto"/>
            <w:tcMar>
              <w:top w:w="28" w:type="dxa"/>
              <w:left w:w="102" w:type="dxa"/>
              <w:bottom w:w="28" w:type="dxa"/>
              <w:right w:w="102" w:type="dxa"/>
            </w:tcMar>
            <w:vAlign w:val="bottom"/>
            <w:hideMark/>
          </w:tcPr>
          <w:p w14:paraId="6F6738CE" w14:textId="330B91B3"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21</w:t>
            </w:r>
            <w:r w:rsidR="00E22B38" w:rsidRPr="009534A8">
              <w:rPr>
                <w:rFonts w:eastAsia="Malgun Gothic"/>
                <w:sz w:val="18"/>
              </w:rPr>
              <w:t xml:space="preserve"> </w:t>
            </w:r>
            <w:r w:rsidRPr="009534A8">
              <w:rPr>
                <w:rFonts w:eastAsia="Malgun Gothic"/>
                <w:sz w:val="18"/>
              </w:rPr>
              <w:t>946</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65FB35EA" w14:textId="284476B4"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26</w:t>
            </w:r>
            <w:r w:rsidR="00E22B38" w:rsidRPr="009534A8">
              <w:rPr>
                <w:rFonts w:eastAsia="Malgun Gothic"/>
                <w:sz w:val="18"/>
              </w:rPr>
              <w:t xml:space="preserve"> </w:t>
            </w:r>
            <w:r w:rsidRPr="009534A8">
              <w:rPr>
                <w:rFonts w:eastAsia="Malgun Gothic"/>
                <w:sz w:val="18"/>
              </w:rPr>
              <w:t>642</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71502E3E" w14:textId="1187DB19"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27</w:t>
            </w:r>
            <w:r w:rsidR="00E22B38" w:rsidRPr="009534A8">
              <w:rPr>
                <w:rFonts w:eastAsia="Malgun Gothic"/>
                <w:sz w:val="18"/>
              </w:rPr>
              <w:t xml:space="preserve"> </w:t>
            </w:r>
            <w:r w:rsidRPr="009534A8">
              <w:rPr>
                <w:rFonts w:eastAsia="Malgun Gothic"/>
                <w:sz w:val="18"/>
              </w:rPr>
              <w:t>143</w:t>
            </w:r>
          </w:p>
        </w:tc>
      </w:tr>
      <w:tr w:rsidR="00E22B38" w:rsidRPr="009534A8" w14:paraId="43F87EB2" w14:textId="77777777" w:rsidTr="00E22B38">
        <w:trPr>
          <w:cantSplit/>
        </w:trPr>
        <w:tc>
          <w:tcPr>
            <w:tcW w:w="1444" w:type="pct"/>
            <w:shd w:val="clear" w:color="auto" w:fill="auto"/>
            <w:tcMar>
              <w:top w:w="28" w:type="dxa"/>
              <w:left w:w="102" w:type="dxa"/>
              <w:bottom w:w="28" w:type="dxa"/>
              <w:right w:w="102" w:type="dxa"/>
            </w:tcMar>
            <w:hideMark/>
          </w:tcPr>
          <w:p w14:paraId="3ADA6BE8" w14:textId="77777777" w:rsidR="00766993" w:rsidRPr="009534A8" w:rsidRDefault="00766993" w:rsidP="00E22B38">
            <w:pPr>
              <w:suppressAutoHyphens w:val="0"/>
              <w:spacing w:before="40" w:after="40" w:line="220" w:lineRule="exact"/>
              <w:ind w:right="113"/>
              <w:textAlignment w:val="baseline"/>
              <w:rPr>
                <w:rFonts w:eastAsia="Gulim"/>
                <w:bCs/>
                <w:sz w:val="18"/>
              </w:rPr>
            </w:pPr>
            <w:r w:rsidRPr="009534A8">
              <w:rPr>
                <w:rFonts w:eastAsia="Malgun Gothic"/>
                <w:bCs/>
                <w:sz w:val="18"/>
              </w:rPr>
              <w:t>Trauma Center</w:t>
            </w:r>
          </w:p>
        </w:tc>
        <w:tc>
          <w:tcPr>
            <w:tcW w:w="592" w:type="pct"/>
            <w:shd w:val="clear" w:color="auto" w:fill="auto"/>
            <w:tcMar>
              <w:top w:w="28" w:type="dxa"/>
              <w:left w:w="102" w:type="dxa"/>
              <w:bottom w:w="28" w:type="dxa"/>
              <w:right w:w="102" w:type="dxa"/>
            </w:tcMar>
            <w:vAlign w:val="bottom"/>
            <w:hideMark/>
          </w:tcPr>
          <w:p w14:paraId="686A6511"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w:t>
            </w:r>
          </w:p>
        </w:tc>
        <w:tc>
          <w:tcPr>
            <w:tcW w:w="593" w:type="pct"/>
            <w:shd w:val="clear" w:color="auto" w:fill="auto"/>
            <w:tcMar>
              <w:top w:w="28" w:type="dxa"/>
              <w:left w:w="102" w:type="dxa"/>
              <w:bottom w:w="28" w:type="dxa"/>
              <w:right w:w="102" w:type="dxa"/>
            </w:tcMar>
            <w:vAlign w:val="bottom"/>
            <w:hideMark/>
          </w:tcPr>
          <w:p w14:paraId="54B42972"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419</w:t>
            </w:r>
          </w:p>
        </w:tc>
        <w:tc>
          <w:tcPr>
            <w:tcW w:w="593" w:type="pct"/>
            <w:shd w:val="clear" w:color="auto" w:fill="auto"/>
            <w:tcMar>
              <w:top w:w="28" w:type="dxa"/>
              <w:left w:w="102" w:type="dxa"/>
              <w:bottom w:w="28" w:type="dxa"/>
              <w:right w:w="102" w:type="dxa"/>
            </w:tcMar>
            <w:vAlign w:val="bottom"/>
            <w:hideMark/>
          </w:tcPr>
          <w:p w14:paraId="1EA6E650"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911</w:t>
            </w:r>
          </w:p>
        </w:tc>
        <w:tc>
          <w:tcPr>
            <w:tcW w:w="592" w:type="pct"/>
            <w:shd w:val="clear" w:color="auto" w:fill="auto"/>
            <w:tcMar>
              <w:top w:w="28" w:type="dxa"/>
              <w:left w:w="102" w:type="dxa"/>
              <w:bottom w:w="28" w:type="dxa"/>
              <w:right w:w="102" w:type="dxa"/>
            </w:tcMar>
            <w:vAlign w:val="bottom"/>
            <w:hideMark/>
          </w:tcPr>
          <w:p w14:paraId="03DE541F" w14:textId="54B82FC3"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E22B38" w:rsidRPr="009534A8">
              <w:rPr>
                <w:rFonts w:eastAsia="Malgun Gothic"/>
                <w:sz w:val="18"/>
              </w:rPr>
              <w:t xml:space="preserve"> </w:t>
            </w:r>
            <w:r w:rsidRPr="009534A8">
              <w:rPr>
                <w:rFonts w:eastAsia="Malgun Gothic"/>
                <w:sz w:val="18"/>
              </w:rPr>
              <w:t>932</w:t>
            </w:r>
          </w:p>
        </w:tc>
        <w:tc>
          <w:tcPr>
            <w:tcW w:w="593" w:type="pct"/>
            <w:shd w:val="clear" w:color="auto" w:fill="auto"/>
            <w:tcMar>
              <w:top w:w="28" w:type="dxa"/>
              <w:left w:w="102" w:type="dxa"/>
              <w:bottom w:w="28" w:type="dxa"/>
              <w:right w:w="102" w:type="dxa"/>
            </w:tcMar>
            <w:vAlign w:val="bottom"/>
            <w:hideMark/>
          </w:tcPr>
          <w:p w14:paraId="034DE090" w14:textId="47C49D62"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E22B38" w:rsidRPr="009534A8">
              <w:rPr>
                <w:rFonts w:eastAsia="Malgun Gothic"/>
                <w:sz w:val="18"/>
              </w:rPr>
              <w:t xml:space="preserve"> </w:t>
            </w:r>
            <w:r w:rsidRPr="009534A8">
              <w:rPr>
                <w:rFonts w:eastAsia="Malgun Gothic"/>
                <w:sz w:val="18"/>
              </w:rPr>
              <w:t>218</w:t>
            </w:r>
          </w:p>
        </w:tc>
        <w:tc>
          <w:tcPr>
            <w:tcW w:w="593" w:type="pct"/>
            <w:shd w:val="clear" w:color="auto" w:fill="auto"/>
            <w:tcMar>
              <w:top w:w="28" w:type="dxa"/>
              <w:left w:w="102" w:type="dxa"/>
              <w:bottom w:w="28" w:type="dxa"/>
              <w:right w:w="102" w:type="dxa"/>
            </w:tcMar>
            <w:vAlign w:val="bottom"/>
            <w:hideMark/>
          </w:tcPr>
          <w:p w14:paraId="5DACA9BC" w14:textId="2FFEBC3D"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4</w:t>
            </w:r>
            <w:r w:rsidR="00E22B38" w:rsidRPr="009534A8">
              <w:rPr>
                <w:rFonts w:eastAsia="Malgun Gothic"/>
                <w:sz w:val="18"/>
              </w:rPr>
              <w:t xml:space="preserve"> </w:t>
            </w:r>
            <w:r w:rsidRPr="009534A8">
              <w:rPr>
                <w:rFonts w:eastAsia="Malgun Gothic"/>
                <w:sz w:val="18"/>
              </w:rPr>
              <w:t>320</w:t>
            </w:r>
          </w:p>
        </w:tc>
      </w:tr>
    </w:tbl>
    <w:p w14:paraId="47BEA82E" w14:textId="77777777" w:rsidR="00E22B38" w:rsidRPr="009534A8" w:rsidRDefault="00E22B38" w:rsidP="00E22B38">
      <w:pPr>
        <w:pStyle w:val="H23G"/>
        <w:spacing w:after="0"/>
        <w:rPr>
          <w:lang w:val="en-GB"/>
        </w:rPr>
      </w:pPr>
      <w:r w:rsidRPr="009534A8">
        <w:rPr>
          <w:lang w:val="en-GB"/>
        </w:rPr>
        <w:tab/>
      </w:r>
      <w:r w:rsidRPr="009534A8">
        <w:rPr>
          <w:lang w:val="en-GB"/>
        </w:rPr>
        <w:tab/>
      </w:r>
      <w:r w:rsidR="00766993" w:rsidRPr="009534A8">
        <w:rPr>
          <w:lang w:val="en-GB"/>
        </w:rPr>
        <w:t xml:space="preserve">Table-44. EAP service support results </w:t>
      </w:r>
    </w:p>
    <w:p w14:paraId="2A52F01E" w14:textId="0FB256F5" w:rsidR="00766993" w:rsidRPr="009534A8" w:rsidRDefault="00766993" w:rsidP="00E22B38">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6"/>
        <w:gridCol w:w="874"/>
        <w:gridCol w:w="874"/>
        <w:gridCol w:w="874"/>
        <w:gridCol w:w="874"/>
        <w:gridCol w:w="874"/>
        <w:gridCol w:w="874"/>
      </w:tblGrid>
      <w:tr w:rsidR="00766993" w:rsidRPr="009534A8" w14:paraId="2863E20B" w14:textId="77777777" w:rsidTr="00E22B38">
        <w:trPr>
          <w:cantSplit/>
          <w:tblHeader/>
        </w:trPr>
        <w:tc>
          <w:tcPr>
            <w:tcW w:w="144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AD26CA4" w14:textId="77777777" w:rsidR="00766993" w:rsidRPr="009534A8" w:rsidRDefault="00766993" w:rsidP="00E22B38">
            <w:pPr>
              <w:suppressAutoHyphens w:val="0"/>
              <w:spacing w:before="80" w:after="80" w:line="200" w:lineRule="exact"/>
              <w:ind w:right="113"/>
              <w:textAlignment w:val="baseline"/>
              <w:rPr>
                <w:rFonts w:eastAsia="Gulim"/>
                <w:bCs/>
                <w:i/>
                <w:sz w:val="16"/>
              </w:rPr>
            </w:pP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59E9CD5"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0F35545"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21B1342"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3BE80A0"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E595611"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5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4478FC8" w14:textId="77777777" w:rsidR="00766993" w:rsidRPr="009534A8" w:rsidRDefault="00766993" w:rsidP="00E22B38">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3E1C8C29" w14:textId="77777777" w:rsidTr="00E22B38">
        <w:trPr>
          <w:cantSplit/>
        </w:trPr>
        <w:tc>
          <w:tcPr>
            <w:tcW w:w="1442" w:type="pct"/>
            <w:tcBorders>
              <w:top w:val="single" w:sz="12" w:space="0" w:color="auto"/>
            </w:tcBorders>
            <w:shd w:val="clear" w:color="auto" w:fill="auto"/>
            <w:tcMar>
              <w:top w:w="28" w:type="dxa"/>
              <w:left w:w="102" w:type="dxa"/>
              <w:bottom w:w="28" w:type="dxa"/>
              <w:right w:w="102" w:type="dxa"/>
            </w:tcMar>
            <w:hideMark/>
          </w:tcPr>
          <w:p w14:paraId="1AE3998A" w14:textId="77777777" w:rsidR="00766993" w:rsidRPr="009534A8" w:rsidRDefault="00766993" w:rsidP="00E22B38">
            <w:pPr>
              <w:suppressAutoHyphens w:val="0"/>
              <w:spacing w:before="40" w:after="40" w:line="220" w:lineRule="exact"/>
              <w:ind w:right="113"/>
              <w:textAlignment w:val="baseline"/>
              <w:rPr>
                <w:rFonts w:eastAsia="Gulim"/>
                <w:bCs/>
                <w:sz w:val="18"/>
              </w:rPr>
            </w:pPr>
            <w:r w:rsidRPr="009534A8">
              <w:rPr>
                <w:rFonts w:eastAsia="Malgun Gothic"/>
                <w:bCs/>
                <w:sz w:val="18"/>
              </w:rPr>
              <w:t>Individual</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2885F8EF" w14:textId="6A6F3E90"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10</w:t>
            </w:r>
            <w:r w:rsidR="00E22B38" w:rsidRPr="009534A8">
              <w:rPr>
                <w:rFonts w:eastAsia="Malgun Gothic"/>
                <w:sz w:val="18"/>
              </w:rPr>
              <w:t xml:space="preserve"> </w:t>
            </w:r>
            <w:r w:rsidRPr="009534A8">
              <w:rPr>
                <w:rFonts w:eastAsia="Malgun Gothic"/>
                <w:sz w:val="18"/>
              </w:rPr>
              <w:t>209</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36ABAC56" w14:textId="0922B588"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8</w:t>
            </w:r>
            <w:r w:rsidR="00E22B38" w:rsidRPr="009534A8">
              <w:rPr>
                <w:rFonts w:eastAsia="Malgun Gothic"/>
                <w:sz w:val="18"/>
              </w:rPr>
              <w:t xml:space="preserve"> </w:t>
            </w:r>
            <w:r w:rsidRPr="009534A8">
              <w:rPr>
                <w:rFonts w:eastAsia="Malgun Gothic"/>
                <w:sz w:val="18"/>
              </w:rPr>
              <w:t>427</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72FF2BF7" w14:textId="34DB5E7C"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11</w:t>
            </w:r>
            <w:r w:rsidR="00E22B38" w:rsidRPr="009534A8">
              <w:rPr>
                <w:rFonts w:eastAsia="Malgun Gothic"/>
                <w:sz w:val="18"/>
              </w:rPr>
              <w:t xml:space="preserve"> </w:t>
            </w:r>
            <w:r w:rsidRPr="009534A8">
              <w:rPr>
                <w:rFonts w:eastAsia="Malgun Gothic"/>
                <w:sz w:val="18"/>
              </w:rPr>
              <w:t>415</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4246A2EF" w14:textId="32F8C386"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10</w:t>
            </w:r>
            <w:r w:rsidR="00E22B38" w:rsidRPr="009534A8">
              <w:rPr>
                <w:rFonts w:eastAsia="Malgun Gothic"/>
                <w:sz w:val="18"/>
              </w:rPr>
              <w:t xml:space="preserve"> </w:t>
            </w:r>
            <w:r w:rsidRPr="009534A8">
              <w:rPr>
                <w:rFonts w:eastAsia="Malgun Gothic"/>
                <w:sz w:val="18"/>
              </w:rPr>
              <w:t>991</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2AE57C93" w14:textId="000A3B2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11</w:t>
            </w:r>
            <w:r w:rsidR="00E22B38" w:rsidRPr="009534A8">
              <w:rPr>
                <w:rFonts w:eastAsia="Malgun Gothic"/>
                <w:sz w:val="18"/>
              </w:rPr>
              <w:t xml:space="preserve"> </w:t>
            </w:r>
            <w:r w:rsidRPr="009534A8">
              <w:rPr>
                <w:rFonts w:eastAsia="Malgun Gothic"/>
                <w:sz w:val="18"/>
              </w:rPr>
              <w:t>057</w:t>
            </w:r>
          </w:p>
        </w:tc>
        <w:tc>
          <w:tcPr>
            <w:tcW w:w="593" w:type="pct"/>
            <w:tcBorders>
              <w:top w:val="single" w:sz="12" w:space="0" w:color="auto"/>
            </w:tcBorders>
            <w:shd w:val="clear" w:color="auto" w:fill="auto"/>
            <w:tcMar>
              <w:top w:w="28" w:type="dxa"/>
              <w:left w:w="102" w:type="dxa"/>
              <w:bottom w:w="28" w:type="dxa"/>
              <w:right w:w="102" w:type="dxa"/>
            </w:tcMar>
            <w:vAlign w:val="bottom"/>
            <w:hideMark/>
          </w:tcPr>
          <w:p w14:paraId="40E8CD66" w14:textId="4C26DD19"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12</w:t>
            </w:r>
            <w:r w:rsidR="00E22B38" w:rsidRPr="009534A8">
              <w:rPr>
                <w:rFonts w:eastAsia="Malgun Gothic"/>
                <w:sz w:val="18"/>
              </w:rPr>
              <w:t xml:space="preserve"> </w:t>
            </w:r>
            <w:r w:rsidRPr="009534A8">
              <w:rPr>
                <w:rFonts w:eastAsia="Malgun Gothic"/>
                <w:sz w:val="18"/>
              </w:rPr>
              <w:t>207</w:t>
            </w:r>
          </w:p>
        </w:tc>
      </w:tr>
      <w:tr w:rsidR="00766993" w:rsidRPr="009534A8" w14:paraId="1646D62E" w14:textId="77777777" w:rsidTr="00E22B38">
        <w:trPr>
          <w:cantSplit/>
        </w:trPr>
        <w:tc>
          <w:tcPr>
            <w:tcW w:w="1442" w:type="pct"/>
            <w:shd w:val="clear" w:color="auto" w:fill="auto"/>
            <w:tcMar>
              <w:top w:w="28" w:type="dxa"/>
              <w:left w:w="102" w:type="dxa"/>
              <w:bottom w:w="28" w:type="dxa"/>
              <w:right w:w="102" w:type="dxa"/>
            </w:tcMar>
            <w:hideMark/>
          </w:tcPr>
          <w:p w14:paraId="6839CD05" w14:textId="77777777" w:rsidR="00766993" w:rsidRPr="009534A8" w:rsidRDefault="00766993" w:rsidP="00E22B38">
            <w:pPr>
              <w:suppressAutoHyphens w:val="0"/>
              <w:spacing w:before="40" w:after="40" w:line="220" w:lineRule="exact"/>
              <w:ind w:right="113"/>
              <w:textAlignment w:val="baseline"/>
              <w:rPr>
                <w:rFonts w:eastAsia="Gulim"/>
                <w:bCs/>
                <w:sz w:val="18"/>
              </w:rPr>
            </w:pPr>
            <w:r w:rsidRPr="009534A8">
              <w:rPr>
                <w:rFonts w:eastAsia="Malgun Gothic"/>
                <w:bCs/>
                <w:sz w:val="18"/>
              </w:rPr>
              <w:t>Corporations/Groups</w:t>
            </w:r>
          </w:p>
        </w:tc>
        <w:tc>
          <w:tcPr>
            <w:tcW w:w="593" w:type="pct"/>
            <w:shd w:val="clear" w:color="auto" w:fill="auto"/>
            <w:tcMar>
              <w:top w:w="28" w:type="dxa"/>
              <w:left w:w="102" w:type="dxa"/>
              <w:bottom w:w="28" w:type="dxa"/>
              <w:right w:w="102" w:type="dxa"/>
            </w:tcMar>
            <w:vAlign w:val="bottom"/>
            <w:hideMark/>
          </w:tcPr>
          <w:p w14:paraId="0C7B27A4" w14:textId="44F57219"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E22B38" w:rsidRPr="009534A8">
              <w:rPr>
                <w:rFonts w:eastAsia="Malgun Gothic"/>
                <w:sz w:val="18"/>
              </w:rPr>
              <w:t xml:space="preserve"> </w:t>
            </w:r>
            <w:r w:rsidRPr="009534A8">
              <w:rPr>
                <w:rFonts w:eastAsia="Malgun Gothic"/>
                <w:sz w:val="18"/>
              </w:rPr>
              <w:t>864</w:t>
            </w:r>
          </w:p>
        </w:tc>
        <w:tc>
          <w:tcPr>
            <w:tcW w:w="593" w:type="pct"/>
            <w:shd w:val="clear" w:color="auto" w:fill="auto"/>
            <w:tcMar>
              <w:top w:w="28" w:type="dxa"/>
              <w:left w:w="102" w:type="dxa"/>
              <w:bottom w:w="28" w:type="dxa"/>
              <w:right w:w="102" w:type="dxa"/>
            </w:tcMar>
            <w:vAlign w:val="bottom"/>
            <w:hideMark/>
          </w:tcPr>
          <w:p w14:paraId="6BAC647D" w14:textId="4D043C4A"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E22B38" w:rsidRPr="009534A8">
              <w:rPr>
                <w:rFonts w:eastAsia="Malgun Gothic"/>
                <w:sz w:val="18"/>
              </w:rPr>
              <w:t xml:space="preserve"> </w:t>
            </w:r>
            <w:r w:rsidRPr="009534A8">
              <w:rPr>
                <w:rFonts w:eastAsia="Malgun Gothic"/>
                <w:sz w:val="18"/>
              </w:rPr>
              <w:t>633</w:t>
            </w:r>
          </w:p>
        </w:tc>
        <w:tc>
          <w:tcPr>
            <w:tcW w:w="593" w:type="pct"/>
            <w:shd w:val="clear" w:color="auto" w:fill="auto"/>
            <w:tcMar>
              <w:top w:w="28" w:type="dxa"/>
              <w:left w:w="102" w:type="dxa"/>
              <w:bottom w:w="28" w:type="dxa"/>
              <w:right w:w="102" w:type="dxa"/>
            </w:tcMar>
            <w:vAlign w:val="bottom"/>
            <w:hideMark/>
          </w:tcPr>
          <w:p w14:paraId="4F980C2A" w14:textId="5B36EC9B"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w:t>
            </w:r>
            <w:r w:rsidR="00E22B38" w:rsidRPr="009534A8">
              <w:rPr>
                <w:rFonts w:eastAsia="Malgun Gothic"/>
                <w:sz w:val="18"/>
              </w:rPr>
              <w:t xml:space="preserve"> </w:t>
            </w:r>
            <w:r w:rsidRPr="009534A8">
              <w:rPr>
                <w:rFonts w:eastAsia="Malgun Gothic"/>
                <w:sz w:val="18"/>
              </w:rPr>
              <w:t>561</w:t>
            </w:r>
          </w:p>
        </w:tc>
        <w:tc>
          <w:tcPr>
            <w:tcW w:w="593" w:type="pct"/>
            <w:shd w:val="clear" w:color="auto" w:fill="auto"/>
            <w:tcMar>
              <w:top w:w="28" w:type="dxa"/>
              <w:left w:w="102" w:type="dxa"/>
              <w:bottom w:w="28" w:type="dxa"/>
              <w:right w:w="102" w:type="dxa"/>
            </w:tcMar>
            <w:vAlign w:val="bottom"/>
            <w:hideMark/>
          </w:tcPr>
          <w:p w14:paraId="171791BC"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270</w:t>
            </w:r>
          </w:p>
        </w:tc>
        <w:tc>
          <w:tcPr>
            <w:tcW w:w="593" w:type="pct"/>
            <w:shd w:val="clear" w:color="auto" w:fill="auto"/>
            <w:tcMar>
              <w:top w:w="28" w:type="dxa"/>
              <w:left w:w="102" w:type="dxa"/>
              <w:bottom w:w="28" w:type="dxa"/>
              <w:right w:w="102" w:type="dxa"/>
            </w:tcMar>
            <w:vAlign w:val="bottom"/>
            <w:hideMark/>
          </w:tcPr>
          <w:p w14:paraId="7E3E910A"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325</w:t>
            </w:r>
          </w:p>
        </w:tc>
        <w:tc>
          <w:tcPr>
            <w:tcW w:w="593" w:type="pct"/>
            <w:shd w:val="clear" w:color="auto" w:fill="auto"/>
            <w:tcMar>
              <w:top w:w="28" w:type="dxa"/>
              <w:left w:w="102" w:type="dxa"/>
              <w:bottom w:w="28" w:type="dxa"/>
              <w:right w:w="102" w:type="dxa"/>
            </w:tcMar>
            <w:vAlign w:val="bottom"/>
            <w:hideMark/>
          </w:tcPr>
          <w:p w14:paraId="414F323B" w14:textId="77777777" w:rsidR="00766993" w:rsidRPr="009534A8" w:rsidRDefault="00766993" w:rsidP="00E22B38">
            <w:pPr>
              <w:suppressAutoHyphens w:val="0"/>
              <w:spacing w:before="40" w:after="40" w:line="220" w:lineRule="exact"/>
              <w:ind w:right="113"/>
              <w:jc w:val="right"/>
              <w:textAlignment w:val="baseline"/>
              <w:rPr>
                <w:rFonts w:eastAsia="Gulim"/>
                <w:sz w:val="18"/>
              </w:rPr>
            </w:pPr>
            <w:r w:rsidRPr="009534A8">
              <w:rPr>
                <w:rFonts w:eastAsia="Malgun Gothic"/>
                <w:sz w:val="18"/>
              </w:rPr>
              <w:t>432</w:t>
            </w:r>
          </w:p>
        </w:tc>
      </w:tr>
    </w:tbl>
    <w:p w14:paraId="117847A1" w14:textId="77777777" w:rsidR="00E22B38" w:rsidRPr="009534A8" w:rsidRDefault="00E22B38" w:rsidP="00E22B38">
      <w:pPr>
        <w:pStyle w:val="H23G"/>
        <w:spacing w:after="0"/>
        <w:rPr>
          <w:lang w:val="en-GB"/>
        </w:rPr>
      </w:pPr>
      <w:r w:rsidRPr="009534A8">
        <w:rPr>
          <w:lang w:val="en-GB"/>
        </w:rPr>
        <w:tab/>
      </w:r>
      <w:r w:rsidRPr="009534A8">
        <w:rPr>
          <w:lang w:val="en-GB"/>
        </w:rPr>
        <w:tab/>
      </w:r>
      <w:r w:rsidR="00766993" w:rsidRPr="009534A8">
        <w:rPr>
          <w:lang w:val="en-GB"/>
        </w:rPr>
        <w:t xml:space="preserve">Table-45. Psychological wellness programs for unemployed and job seekers support </w:t>
      </w:r>
      <w:proofErr w:type="gramStart"/>
      <w:r w:rsidR="00766993" w:rsidRPr="009534A8">
        <w:rPr>
          <w:lang w:val="en-GB"/>
        </w:rPr>
        <w:t>results</w:t>
      </w:r>
      <w:proofErr w:type="gramEnd"/>
      <w:r w:rsidR="00766993" w:rsidRPr="009534A8">
        <w:rPr>
          <w:lang w:val="en-GB"/>
        </w:rPr>
        <w:t xml:space="preserve"> </w:t>
      </w:r>
    </w:p>
    <w:p w14:paraId="4FDF4445" w14:textId="737959D5" w:rsidR="00766993" w:rsidRPr="009534A8" w:rsidRDefault="00766993" w:rsidP="00E22B38">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766993" w:rsidRPr="009534A8" w14:paraId="13C5E814" w14:textId="77777777" w:rsidTr="00E22B38">
        <w:trPr>
          <w:cantSplit/>
          <w:tblHeader/>
        </w:trPr>
        <w:tc>
          <w:tcPr>
            <w:tcW w:w="1443" w:type="pct"/>
            <w:shd w:val="clear" w:color="auto" w:fill="auto"/>
            <w:tcMar>
              <w:top w:w="28" w:type="dxa"/>
              <w:left w:w="102" w:type="dxa"/>
              <w:bottom w:w="28" w:type="dxa"/>
              <w:right w:w="102" w:type="dxa"/>
            </w:tcMar>
            <w:vAlign w:val="bottom"/>
            <w:hideMark/>
          </w:tcPr>
          <w:p w14:paraId="434AE62E" w14:textId="77777777" w:rsidR="00766993" w:rsidRPr="009534A8" w:rsidRDefault="00766993" w:rsidP="006240EA">
            <w:pPr>
              <w:suppressAutoHyphens w:val="0"/>
              <w:spacing w:before="80" w:after="80" w:line="200" w:lineRule="exact"/>
              <w:textAlignment w:val="baseline"/>
              <w:rPr>
                <w:rFonts w:eastAsia="Gulim"/>
                <w:bCs/>
                <w:i/>
                <w:sz w:val="16"/>
              </w:rPr>
            </w:pPr>
          </w:p>
        </w:tc>
        <w:tc>
          <w:tcPr>
            <w:tcW w:w="592" w:type="pct"/>
            <w:shd w:val="clear" w:color="auto" w:fill="auto"/>
            <w:tcMar>
              <w:top w:w="28" w:type="dxa"/>
              <w:left w:w="102" w:type="dxa"/>
              <w:bottom w:w="28" w:type="dxa"/>
              <w:right w:w="102" w:type="dxa"/>
            </w:tcMar>
            <w:vAlign w:val="bottom"/>
            <w:hideMark/>
          </w:tcPr>
          <w:p w14:paraId="2B6D47C2"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2017</w:t>
            </w:r>
          </w:p>
        </w:tc>
        <w:tc>
          <w:tcPr>
            <w:tcW w:w="593" w:type="pct"/>
            <w:shd w:val="clear" w:color="auto" w:fill="auto"/>
            <w:tcMar>
              <w:top w:w="28" w:type="dxa"/>
              <w:left w:w="102" w:type="dxa"/>
              <w:bottom w:w="28" w:type="dxa"/>
              <w:right w:w="102" w:type="dxa"/>
            </w:tcMar>
            <w:vAlign w:val="bottom"/>
            <w:hideMark/>
          </w:tcPr>
          <w:p w14:paraId="1A66972D"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2018</w:t>
            </w:r>
          </w:p>
        </w:tc>
        <w:tc>
          <w:tcPr>
            <w:tcW w:w="593" w:type="pct"/>
            <w:shd w:val="clear" w:color="auto" w:fill="auto"/>
            <w:tcMar>
              <w:top w:w="28" w:type="dxa"/>
              <w:left w:w="102" w:type="dxa"/>
              <w:bottom w:w="28" w:type="dxa"/>
              <w:right w:w="102" w:type="dxa"/>
            </w:tcMar>
            <w:vAlign w:val="bottom"/>
            <w:hideMark/>
          </w:tcPr>
          <w:p w14:paraId="6CC24793"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2019</w:t>
            </w:r>
          </w:p>
        </w:tc>
        <w:tc>
          <w:tcPr>
            <w:tcW w:w="593" w:type="pct"/>
            <w:shd w:val="clear" w:color="auto" w:fill="auto"/>
            <w:tcMar>
              <w:top w:w="28" w:type="dxa"/>
              <w:left w:w="102" w:type="dxa"/>
              <w:bottom w:w="28" w:type="dxa"/>
              <w:right w:w="102" w:type="dxa"/>
            </w:tcMar>
            <w:vAlign w:val="bottom"/>
            <w:hideMark/>
          </w:tcPr>
          <w:p w14:paraId="7440D560"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2020</w:t>
            </w:r>
          </w:p>
        </w:tc>
        <w:tc>
          <w:tcPr>
            <w:tcW w:w="593" w:type="pct"/>
            <w:shd w:val="clear" w:color="auto" w:fill="auto"/>
            <w:tcMar>
              <w:top w:w="28" w:type="dxa"/>
              <w:left w:w="102" w:type="dxa"/>
              <w:bottom w:w="28" w:type="dxa"/>
              <w:right w:w="102" w:type="dxa"/>
            </w:tcMar>
            <w:vAlign w:val="bottom"/>
            <w:hideMark/>
          </w:tcPr>
          <w:p w14:paraId="7646B131"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2021</w:t>
            </w:r>
          </w:p>
        </w:tc>
        <w:tc>
          <w:tcPr>
            <w:tcW w:w="593" w:type="pct"/>
            <w:shd w:val="clear" w:color="auto" w:fill="auto"/>
            <w:tcMar>
              <w:top w:w="28" w:type="dxa"/>
              <w:left w:w="102" w:type="dxa"/>
              <w:bottom w:w="28" w:type="dxa"/>
              <w:right w:w="102" w:type="dxa"/>
            </w:tcMar>
            <w:vAlign w:val="bottom"/>
            <w:hideMark/>
          </w:tcPr>
          <w:p w14:paraId="1108A59B"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2022</w:t>
            </w:r>
          </w:p>
        </w:tc>
      </w:tr>
      <w:tr w:rsidR="00766993" w:rsidRPr="009534A8" w14:paraId="688A6E32" w14:textId="77777777" w:rsidTr="00E22B38">
        <w:trPr>
          <w:cantSplit/>
        </w:trPr>
        <w:tc>
          <w:tcPr>
            <w:tcW w:w="1443" w:type="pct"/>
            <w:shd w:val="clear" w:color="auto" w:fill="auto"/>
            <w:tcMar>
              <w:top w:w="28" w:type="dxa"/>
              <w:left w:w="102" w:type="dxa"/>
              <w:bottom w:w="28" w:type="dxa"/>
              <w:right w:w="102" w:type="dxa"/>
            </w:tcMar>
            <w:hideMark/>
          </w:tcPr>
          <w:p w14:paraId="2A6506A8" w14:textId="77777777" w:rsidR="00766993" w:rsidRPr="009534A8" w:rsidRDefault="00766993" w:rsidP="006240EA">
            <w:pPr>
              <w:suppressAutoHyphens w:val="0"/>
              <w:spacing w:before="40" w:after="40" w:line="220" w:lineRule="exact"/>
              <w:textAlignment w:val="baseline"/>
              <w:rPr>
                <w:rFonts w:eastAsia="Gulim"/>
                <w:bCs/>
                <w:sz w:val="18"/>
              </w:rPr>
            </w:pPr>
            <w:r w:rsidRPr="009534A8">
              <w:rPr>
                <w:rFonts w:eastAsia="휴먼명조"/>
                <w:bCs/>
                <w:sz w:val="18"/>
              </w:rPr>
              <w:t>Psychological support</w:t>
            </w:r>
          </w:p>
        </w:tc>
        <w:tc>
          <w:tcPr>
            <w:tcW w:w="592" w:type="pct"/>
            <w:shd w:val="clear" w:color="auto" w:fill="auto"/>
            <w:tcMar>
              <w:top w:w="28" w:type="dxa"/>
              <w:left w:w="102" w:type="dxa"/>
              <w:bottom w:w="28" w:type="dxa"/>
              <w:right w:w="102" w:type="dxa"/>
            </w:tcMar>
            <w:vAlign w:val="bottom"/>
            <w:hideMark/>
          </w:tcPr>
          <w:p w14:paraId="00BD2823" w14:textId="25C4B396"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46</w:t>
            </w:r>
            <w:r w:rsidR="003B2CE6" w:rsidRPr="009534A8">
              <w:rPr>
                <w:rFonts w:eastAsia="Malgun Gothic"/>
                <w:bCs/>
                <w:sz w:val="18"/>
              </w:rPr>
              <w:t xml:space="preserve"> </w:t>
            </w:r>
            <w:r w:rsidRPr="009534A8">
              <w:rPr>
                <w:rFonts w:eastAsia="Malgun Gothic"/>
                <w:bCs/>
                <w:sz w:val="18"/>
              </w:rPr>
              <w:t>423</w:t>
            </w:r>
          </w:p>
        </w:tc>
        <w:tc>
          <w:tcPr>
            <w:tcW w:w="593" w:type="pct"/>
            <w:shd w:val="clear" w:color="auto" w:fill="auto"/>
            <w:tcMar>
              <w:top w:w="28" w:type="dxa"/>
              <w:left w:w="102" w:type="dxa"/>
              <w:bottom w:w="28" w:type="dxa"/>
              <w:right w:w="102" w:type="dxa"/>
            </w:tcMar>
            <w:vAlign w:val="bottom"/>
            <w:hideMark/>
          </w:tcPr>
          <w:p w14:paraId="73B976AB" w14:textId="2007942F"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49</w:t>
            </w:r>
            <w:r w:rsidR="003B2CE6" w:rsidRPr="009534A8">
              <w:rPr>
                <w:rFonts w:eastAsia="Malgun Gothic"/>
                <w:bCs/>
                <w:sz w:val="18"/>
              </w:rPr>
              <w:t xml:space="preserve"> </w:t>
            </w:r>
            <w:r w:rsidRPr="009534A8">
              <w:rPr>
                <w:rFonts w:eastAsia="Malgun Gothic"/>
                <w:bCs/>
                <w:sz w:val="18"/>
              </w:rPr>
              <w:t>574</w:t>
            </w:r>
          </w:p>
        </w:tc>
        <w:tc>
          <w:tcPr>
            <w:tcW w:w="593" w:type="pct"/>
            <w:shd w:val="clear" w:color="auto" w:fill="auto"/>
            <w:tcMar>
              <w:top w:w="28" w:type="dxa"/>
              <w:left w:w="102" w:type="dxa"/>
              <w:bottom w:w="28" w:type="dxa"/>
              <w:right w:w="102" w:type="dxa"/>
            </w:tcMar>
            <w:vAlign w:val="bottom"/>
            <w:hideMark/>
          </w:tcPr>
          <w:p w14:paraId="2D0A618E" w14:textId="0E3F98C8"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56</w:t>
            </w:r>
            <w:r w:rsidR="003B2CE6" w:rsidRPr="009534A8">
              <w:rPr>
                <w:rFonts w:eastAsia="Malgun Gothic"/>
                <w:bCs/>
                <w:sz w:val="18"/>
              </w:rPr>
              <w:t xml:space="preserve"> </w:t>
            </w:r>
            <w:r w:rsidRPr="009534A8">
              <w:rPr>
                <w:rFonts w:eastAsia="Malgun Gothic"/>
                <w:bCs/>
                <w:sz w:val="18"/>
              </w:rPr>
              <w:t>943</w:t>
            </w:r>
          </w:p>
        </w:tc>
        <w:tc>
          <w:tcPr>
            <w:tcW w:w="593" w:type="pct"/>
            <w:shd w:val="clear" w:color="auto" w:fill="auto"/>
            <w:tcMar>
              <w:top w:w="28" w:type="dxa"/>
              <w:left w:w="102" w:type="dxa"/>
              <w:bottom w:w="28" w:type="dxa"/>
              <w:right w:w="102" w:type="dxa"/>
            </w:tcMar>
            <w:vAlign w:val="bottom"/>
            <w:hideMark/>
          </w:tcPr>
          <w:p w14:paraId="024D451A" w14:textId="58833211"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46</w:t>
            </w:r>
            <w:r w:rsidR="003B2CE6" w:rsidRPr="009534A8">
              <w:rPr>
                <w:rFonts w:eastAsia="Malgun Gothic"/>
                <w:bCs/>
                <w:sz w:val="18"/>
              </w:rPr>
              <w:t xml:space="preserve"> </w:t>
            </w:r>
            <w:r w:rsidRPr="009534A8">
              <w:rPr>
                <w:rFonts w:eastAsia="Malgun Gothic"/>
                <w:bCs/>
                <w:sz w:val="18"/>
              </w:rPr>
              <w:t>323</w:t>
            </w:r>
          </w:p>
        </w:tc>
        <w:tc>
          <w:tcPr>
            <w:tcW w:w="593" w:type="pct"/>
            <w:shd w:val="clear" w:color="auto" w:fill="auto"/>
            <w:tcMar>
              <w:top w:w="28" w:type="dxa"/>
              <w:left w:w="102" w:type="dxa"/>
              <w:bottom w:w="28" w:type="dxa"/>
              <w:right w:w="102" w:type="dxa"/>
            </w:tcMar>
            <w:vAlign w:val="bottom"/>
            <w:hideMark/>
          </w:tcPr>
          <w:p w14:paraId="6960B8FB" w14:textId="6561B0D5"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62</w:t>
            </w:r>
            <w:r w:rsidR="003B2CE6" w:rsidRPr="009534A8">
              <w:rPr>
                <w:rFonts w:eastAsia="Malgun Gothic"/>
                <w:bCs/>
                <w:sz w:val="18"/>
              </w:rPr>
              <w:t xml:space="preserve"> </w:t>
            </w:r>
            <w:r w:rsidRPr="009534A8">
              <w:rPr>
                <w:rFonts w:eastAsia="Malgun Gothic"/>
                <w:bCs/>
                <w:sz w:val="18"/>
              </w:rPr>
              <w:t>938</w:t>
            </w:r>
          </w:p>
        </w:tc>
        <w:tc>
          <w:tcPr>
            <w:tcW w:w="593" w:type="pct"/>
            <w:shd w:val="clear" w:color="auto" w:fill="auto"/>
            <w:tcMar>
              <w:top w:w="28" w:type="dxa"/>
              <w:left w:w="102" w:type="dxa"/>
              <w:bottom w:w="28" w:type="dxa"/>
              <w:right w:w="102" w:type="dxa"/>
            </w:tcMar>
            <w:vAlign w:val="bottom"/>
            <w:hideMark/>
          </w:tcPr>
          <w:p w14:paraId="3EA55A6A" w14:textId="2D2D9DFC" w:rsidR="00766993" w:rsidRPr="009534A8" w:rsidRDefault="00766993" w:rsidP="006240EA">
            <w:pPr>
              <w:suppressAutoHyphens w:val="0"/>
              <w:spacing w:before="40" w:after="40" w:line="220" w:lineRule="exact"/>
              <w:jc w:val="right"/>
              <w:textAlignment w:val="baseline"/>
              <w:rPr>
                <w:rFonts w:eastAsia="Gulim"/>
                <w:bCs/>
                <w:sz w:val="18"/>
              </w:rPr>
            </w:pPr>
            <w:r w:rsidRPr="009534A8">
              <w:rPr>
                <w:rFonts w:eastAsia="Malgun Gothic"/>
                <w:bCs/>
                <w:sz w:val="18"/>
              </w:rPr>
              <w:t>64</w:t>
            </w:r>
            <w:r w:rsidR="003B2CE6" w:rsidRPr="009534A8">
              <w:rPr>
                <w:rFonts w:eastAsia="Malgun Gothic"/>
                <w:bCs/>
                <w:sz w:val="18"/>
              </w:rPr>
              <w:t xml:space="preserve"> </w:t>
            </w:r>
            <w:r w:rsidRPr="009534A8">
              <w:rPr>
                <w:rFonts w:eastAsia="Malgun Gothic"/>
                <w:bCs/>
                <w:sz w:val="18"/>
              </w:rPr>
              <w:t>397</w:t>
            </w:r>
          </w:p>
        </w:tc>
      </w:tr>
    </w:tbl>
    <w:p w14:paraId="7390B10B" w14:textId="77777777" w:rsidR="003B2CE6" w:rsidRPr="009534A8" w:rsidRDefault="003B2CE6" w:rsidP="003B2CE6">
      <w:pPr>
        <w:pStyle w:val="H23G"/>
        <w:spacing w:after="0"/>
        <w:rPr>
          <w:lang w:val="en-GB"/>
        </w:rPr>
      </w:pPr>
      <w:r w:rsidRPr="009534A8">
        <w:rPr>
          <w:lang w:val="en-GB"/>
        </w:rPr>
        <w:tab/>
      </w:r>
      <w:r w:rsidRPr="009534A8">
        <w:rPr>
          <w:lang w:val="en-GB"/>
        </w:rPr>
        <w:tab/>
      </w:r>
      <w:r w:rsidR="00766993" w:rsidRPr="009534A8">
        <w:rPr>
          <w:lang w:val="en-GB"/>
        </w:rPr>
        <w:t xml:space="preserve">Table-46. Support for providing comprehensive information on pregnancy, childbirth and childcare by </w:t>
      </w:r>
      <w:proofErr w:type="gramStart"/>
      <w:r w:rsidR="00766993" w:rsidRPr="009534A8">
        <w:rPr>
          <w:lang w:val="en-GB"/>
        </w:rPr>
        <w:t>year</w:t>
      </w:r>
      <w:proofErr w:type="gramEnd"/>
      <w:r w:rsidR="00766993" w:rsidRPr="009534A8">
        <w:rPr>
          <w:lang w:val="en-GB"/>
        </w:rPr>
        <w:t xml:space="preserve"> </w:t>
      </w:r>
    </w:p>
    <w:p w14:paraId="52D711F8" w14:textId="28D44CBD" w:rsidR="00766993" w:rsidRPr="009534A8" w:rsidRDefault="00766993" w:rsidP="003B2CE6">
      <w:pPr>
        <w:pStyle w:val="SingleTxtG"/>
        <w:rPr>
          <w:i/>
          <w:iCs/>
        </w:rPr>
      </w:pPr>
      <w:r w:rsidRPr="009534A8">
        <w:rPr>
          <w:i/>
          <w:iCs/>
        </w:rPr>
        <w:t>(unit: case)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51"/>
        <w:gridCol w:w="851"/>
        <w:gridCol w:w="850"/>
        <w:gridCol w:w="1276"/>
        <w:gridCol w:w="850"/>
        <w:gridCol w:w="1132"/>
      </w:tblGrid>
      <w:tr w:rsidR="00EA6B49" w:rsidRPr="009534A8" w14:paraId="799D3645" w14:textId="77777777" w:rsidTr="00EA6B49">
        <w:trPr>
          <w:cantSplit/>
          <w:tblHeader/>
        </w:trPr>
        <w:tc>
          <w:tcPr>
            <w:tcW w:w="105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FD94AEF" w14:textId="77777777" w:rsidR="00766993" w:rsidRPr="009534A8" w:rsidRDefault="00766993" w:rsidP="00FE0BB1">
            <w:pPr>
              <w:suppressAutoHyphens w:val="0"/>
              <w:spacing w:before="40" w:after="40" w:line="220" w:lineRule="exact"/>
              <w:ind w:right="113"/>
              <w:rPr>
                <w:rFonts w:eastAsia="Malgun Gothic"/>
                <w:bCs/>
                <w:i/>
                <w:sz w:val="16"/>
              </w:rPr>
            </w:pPr>
          </w:p>
        </w:tc>
        <w:tc>
          <w:tcPr>
            <w:tcW w:w="577"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E1C859E"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2018</w:t>
            </w:r>
          </w:p>
        </w:tc>
        <w:tc>
          <w:tcPr>
            <w:tcW w:w="577"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73EF396"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2019</w:t>
            </w:r>
          </w:p>
        </w:tc>
        <w:tc>
          <w:tcPr>
            <w:tcW w:w="57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5139EA1"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2020</w:t>
            </w:r>
          </w:p>
        </w:tc>
        <w:tc>
          <w:tcPr>
            <w:tcW w:w="86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CB957DB"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2021</w:t>
            </w:r>
          </w:p>
        </w:tc>
        <w:tc>
          <w:tcPr>
            <w:tcW w:w="577"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D6C76CD"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2022</w:t>
            </w:r>
          </w:p>
        </w:tc>
        <w:tc>
          <w:tcPr>
            <w:tcW w:w="76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5167541" w14:textId="77777777" w:rsidR="00766993" w:rsidRPr="009534A8" w:rsidRDefault="00766993" w:rsidP="00FE0BB1">
            <w:pPr>
              <w:suppressAutoHyphens w:val="0"/>
              <w:spacing w:before="40" w:after="40" w:line="220" w:lineRule="exact"/>
              <w:ind w:right="113"/>
              <w:jc w:val="right"/>
              <w:rPr>
                <w:rFonts w:eastAsia="Malgun Gothic"/>
                <w:bCs/>
                <w:i/>
                <w:sz w:val="16"/>
              </w:rPr>
            </w:pPr>
            <w:r w:rsidRPr="009534A8">
              <w:rPr>
                <w:rFonts w:eastAsia="Malgun Gothic"/>
                <w:bCs/>
                <w:i/>
                <w:sz w:val="16"/>
              </w:rPr>
              <w:t>Mar. 2023</w:t>
            </w:r>
          </w:p>
        </w:tc>
      </w:tr>
      <w:tr w:rsidR="00EA6B49" w:rsidRPr="009534A8" w14:paraId="1FC1E704" w14:textId="77777777" w:rsidTr="00EA6B49">
        <w:trPr>
          <w:cantSplit/>
        </w:trPr>
        <w:tc>
          <w:tcPr>
            <w:tcW w:w="1058" w:type="pct"/>
            <w:tcBorders>
              <w:top w:val="single" w:sz="12" w:space="0" w:color="auto"/>
            </w:tcBorders>
            <w:shd w:val="clear" w:color="auto" w:fill="auto"/>
            <w:tcMar>
              <w:top w:w="28" w:type="dxa"/>
              <w:left w:w="102" w:type="dxa"/>
              <w:bottom w:w="28" w:type="dxa"/>
              <w:right w:w="102" w:type="dxa"/>
            </w:tcMar>
            <w:hideMark/>
          </w:tcPr>
          <w:p w14:paraId="1F37F86B" w14:textId="77777777" w:rsidR="00766993" w:rsidRPr="009534A8" w:rsidRDefault="00766993" w:rsidP="00EA6B49">
            <w:pPr>
              <w:suppressAutoHyphens w:val="0"/>
              <w:spacing w:before="40" w:after="40" w:line="220" w:lineRule="exact"/>
              <w:ind w:right="113"/>
              <w:rPr>
                <w:rFonts w:eastAsia="Malgun Gothic"/>
                <w:sz w:val="18"/>
              </w:rPr>
            </w:pPr>
            <w:r w:rsidRPr="009534A8">
              <w:rPr>
                <w:rFonts w:eastAsia="Malgun Gothic"/>
                <w:sz w:val="18"/>
              </w:rPr>
              <w:t>Pregnancy maintenance and termination counseling</w:t>
            </w:r>
          </w:p>
        </w:tc>
        <w:tc>
          <w:tcPr>
            <w:tcW w:w="577" w:type="pct"/>
            <w:tcBorders>
              <w:top w:val="single" w:sz="12" w:space="0" w:color="auto"/>
            </w:tcBorders>
            <w:shd w:val="clear" w:color="auto" w:fill="auto"/>
            <w:tcMar>
              <w:top w:w="28" w:type="dxa"/>
              <w:left w:w="102" w:type="dxa"/>
              <w:bottom w:w="28" w:type="dxa"/>
              <w:right w:w="102" w:type="dxa"/>
            </w:tcMar>
            <w:vAlign w:val="bottom"/>
            <w:hideMark/>
          </w:tcPr>
          <w:p w14:paraId="4141E462" w14:textId="77777777"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w:t>
            </w:r>
          </w:p>
        </w:tc>
        <w:tc>
          <w:tcPr>
            <w:tcW w:w="577" w:type="pct"/>
            <w:tcBorders>
              <w:top w:val="single" w:sz="12" w:space="0" w:color="auto"/>
            </w:tcBorders>
            <w:shd w:val="clear" w:color="auto" w:fill="auto"/>
            <w:tcMar>
              <w:top w:w="28" w:type="dxa"/>
              <w:left w:w="102" w:type="dxa"/>
              <w:bottom w:w="28" w:type="dxa"/>
              <w:right w:w="102" w:type="dxa"/>
            </w:tcMar>
            <w:vAlign w:val="bottom"/>
            <w:hideMark/>
          </w:tcPr>
          <w:p w14:paraId="17E35055" w14:textId="77777777"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w:t>
            </w:r>
          </w:p>
        </w:tc>
        <w:tc>
          <w:tcPr>
            <w:tcW w:w="576" w:type="pct"/>
            <w:tcBorders>
              <w:top w:val="single" w:sz="12" w:space="0" w:color="auto"/>
            </w:tcBorders>
            <w:shd w:val="clear" w:color="auto" w:fill="auto"/>
            <w:tcMar>
              <w:top w:w="28" w:type="dxa"/>
              <w:left w:w="102" w:type="dxa"/>
              <w:bottom w:w="28" w:type="dxa"/>
              <w:right w:w="102" w:type="dxa"/>
            </w:tcMar>
            <w:vAlign w:val="bottom"/>
            <w:hideMark/>
          </w:tcPr>
          <w:p w14:paraId="068D805C" w14:textId="77777777"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w:t>
            </w:r>
          </w:p>
        </w:tc>
        <w:tc>
          <w:tcPr>
            <w:tcW w:w="866" w:type="pct"/>
            <w:tcBorders>
              <w:top w:val="single" w:sz="12" w:space="0" w:color="auto"/>
            </w:tcBorders>
            <w:shd w:val="clear" w:color="auto" w:fill="auto"/>
            <w:tcMar>
              <w:top w:w="28" w:type="dxa"/>
              <w:left w:w="102" w:type="dxa"/>
              <w:bottom w:w="28" w:type="dxa"/>
              <w:right w:w="102" w:type="dxa"/>
            </w:tcMar>
            <w:vAlign w:val="bottom"/>
            <w:hideMark/>
          </w:tcPr>
          <w:p w14:paraId="7D81F4BA" w14:textId="0242EE65"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w:t>
            </w:r>
            <w:r w:rsidR="00EA6B49" w:rsidRPr="009534A8">
              <w:rPr>
                <w:rFonts w:eastAsia="Malgun Gothic"/>
                <w:sz w:val="18"/>
              </w:rPr>
              <w:t xml:space="preserve"> </w:t>
            </w:r>
            <w:r w:rsidRPr="009534A8">
              <w:rPr>
                <w:rFonts w:eastAsia="Malgun Gothic"/>
                <w:sz w:val="18"/>
              </w:rPr>
              <w:t>874</w:t>
            </w:r>
          </w:p>
          <w:p w14:paraId="7D968352" w14:textId="77777777" w:rsidR="00766993" w:rsidRPr="009534A8" w:rsidRDefault="00766993" w:rsidP="00EA6B49">
            <w:pPr>
              <w:suppressAutoHyphens w:val="0"/>
              <w:spacing w:before="40" w:after="40" w:line="220" w:lineRule="exact"/>
              <w:ind w:right="113"/>
              <w:jc w:val="right"/>
              <w:rPr>
                <w:rFonts w:eastAsia="Gulim"/>
                <w:iCs/>
                <w:sz w:val="18"/>
              </w:rPr>
            </w:pPr>
            <w:r w:rsidRPr="009534A8">
              <w:rPr>
                <w:rFonts w:eastAsia="Malgun Gothic"/>
                <w:iCs/>
                <w:sz w:val="18"/>
                <w:szCs w:val="18"/>
              </w:rPr>
              <w:t>(Enforced in Jul. 2021)</w:t>
            </w:r>
          </w:p>
        </w:tc>
        <w:tc>
          <w:tcPr>
            <w:tcW w:w="577" w:type="pct"/>
            <w:tcBorders>
              <w:top w:val="single" w:sz="12" w:space="0" w:color="auto"/>
            </w:tcBorders>
            <w:shd w:val="clear" w:color="auto" w:fill="auto"/>
            <w:tcMar>
              <w:top w:w="28" w:type="dxa"/>
              <w:left w:w="102" w:type="dxa"/>
              <w:bottom w:w="28" w:type="dxa"/>
              <w:right w:w="102" w:type="dxa"/>
            </w:tcMar>
            <w:vAlign w:val="bottom"/>
            <w:hideMark/>
          </w:tcPr>
          <w:p w14:paraId="1238D575" w14:textId="5687B2B1"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3</w:t>
            </w:r>
            <w:r w:rsidR="00EA6B49" w:rsidRPr="009534A8">
              <w:rPr>
                <w:rFonts w:eastAsia="Malgun Gothic"/>
                <w:sz w:val="18"/>
              </w:rPr>
              <w:t xml:space="preserve"> </w:t>
            </w:r>
            <w:r w:rsidRPr="009534A8">
              <w:rPr>
                <w:rFonts w:eastAsia="Malgun Gothic"/>
                <w:sz w:val="18"/>
              </w:rPr>
              <w:t>830</w:t>
            </w:r>
          </w:p>
        </w:tc>
        <w:tc>
          <w:tcPr>
            <w:tcW w:w="768" w:type="pct"/>
            <w:tcBorders>
              <w:top w:val="single" w:sz="12" w:space="0" w:color="auto"/>
            </w:tcBorders>
            <w:shd w:val="clear" w:color="auto" w:fill="auto"/>
            <w:tcMar>
              <w:top w:w="28" w:type="dxa"/>
              <w:left w:w="102" w:type="dxa"/>
              <w:bottom w:w="28" w:type="dxa"/>
              <w:right w:w="102" w:type="dxa"/>
            </w:tcMar>
            <w:vAlign w:val="bottom"/>
            <w:hideMark/>
          </w:tcPr>
          <w:p w14:paraId="296195F0" w14:textId="77777777"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924</w:t>
            </w:r>
          </w:p>
        </w:tc>
      </w:tr>
      <w:tr w:rsidR="00EA6B49" w:rsidRPr="009534A8" w14:paraId="1C1D745C" w14:textId="77777777" w:rsidTr="00EA6B49">
        <w:trPr>
          <w:cantSplit/>
        </w:trPr>
        <w:tc>
          <w:tcPr>
            <w:tcW w:w="1058" w:type="pct"/>
            <w:shd w:val="clear" w:color="auto" w:fill="auto"/>
            <w:tcMar>
              <w:top w:w="28" w:type="dxa"/>
              <w:left w:w="102" w:type="dxa"/>
              <w:bottom w:w="28" w:type="dxa"/>
              <w:right w:w="102" w:type="dxa"/>
            </w:tcMar>
            <w:hideMark/>
          </w:tcPr>
          <w:p w14:paraId="6CC83B39" w14:textId="77777777" w:rsidR="00766993" w:rsidRPr="009534A8" w:rsidRDefault="00766993" w:rsidP="00EA6B49">
            <w:pPr>
              <w:suppressAutoHyphens w:val="0"/>
              <w:spacing w:before="40" w:after="40" w:line="220" w:lineRule="exact"/>
              <w:ind w:right="113"/>
              <w:rPr>
                <w:rFonts w:eastAsia="Gulim"/>
                <w:sz w:val="18"/>
              </w:rPr>
            </w:pPr>
            <w:r w:rsidRPr="009534A8">
              <w:rPr>
                <w:rFonts w:eastAsia="Malgun Gothic"/>
                <w:sz w:val="18"/>
              </w:rPr>
              <w:t>Providing comprehensive information</w:t>
            </w:r>
          </w:p>
        </w:tc>
        <w:tc>
          <w:tcPr>
            <w:tcW w:w="577" w:type="pct"/>
            <w:shd w:val="clear" w:color="auto" w:fill="auto"/>
            <w:tcMar>
              <w:top w:w="28" w:type="dxa"/>
              <w:left w:w="102" w:type="dxa"/>
              <w:bottom w:w="28" w:type="dxa"/>
              <w:right w:w="102" w:type="dxa"/>
            </w:tcMar>
            <w:vAlign w:val="bottom"/>
            <w:hideMark/>
          </w:tcPr>
          <w:p w14:paraId="5894F171" w14:textId="419CCA52"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12</w:t>
            </w:r>
            <w:r w:rsidR="00EA6B49" w:rsidRPr="009534A8">
              <w:rPr>
                <w:rFonts w:eastAsia="Malgun Gothic"/>
                <w:sz w:val="18"/>
              </w:rPr>
              <w:t xml:space="preserve"> </w:t>
            </w:r>
            <w:r w:rsidRPr="009534A8">
              <w:rPr>
                <w:rFonts w:eastAsia="Malgun Gothic"/>
                <w:sz w:val="18"/>
              </w:rPr>
              <w:t>330</w:t>
            </w:r>
          </w:p>
        </w:tc>
        <w:tc>
          <w:tcPr>
            <w:tcW w:w="577" w:type="pct"/>
            <w:shd w:val="clear" w:color="auto" w:fill="auto"/>
            <w:tcMar>
              <w:top w:w="28" w:type="dxa"/>
              <w:left w:w="102" w:type="dxa"/>
              <w:bottom w:w="28" w:type="dxa"/>
              <w:right w:w="102" w:type="dxa"/>
            </w:tcMar>
            <w:vAlign w:val="bottom"/>
            <w:hideMark/>
          </w:tcPr>
          <w:p w14:paraId="64FF6014" w14:textId="2C250719"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13</w:t>
            </w:r>
            <w:r w:rsidR="00EA6B49" w:rsidRPr="009534A8">
              <w:rPr>
                <w:rFonts w:eastAsia="Malgun Gothic"/>
                <w:sz w:val="18"/>
              </w:rPr>
              <w:t xml:space="preserve"> </w:t>
            </w:r>
            <w:r w:rsidRPr="009534A8">
              <w:rPr>
                <w:rFonts w:eastAsia="Malgun Gothic"/>
                <w:sz w:val="18"/>
              </w:rPr>
              <w:t>821</w:t>
            </w:r>
          </w:p>
        </w:tc>
        <w:tc>
          <w:tcPr>
            <w:tcW w:w="576" w:type="pct"/>
            <w:shd w:val="clear" w:color="auto" w:fill="auto"/>
            <w:tcMar>
              <w:top w:w="28" w:type="dxa"/>
              <w:left w:w="102" w:type="dxa"/>
              <w:bottom w:w="28" w:type="dxa"/>
              <w:right w:w="102" w:type="dxa"/>
            </w:tcMar>
            <w:vAlign w:val="bottom"/>
            <w:hideMark/>
          </w:tcPr>
          <w:p w14:paraId="3415CBEA" w14:textId="1D2A9BBF"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13</w:t>
            </w:r>
            <w:r w:rsidR="00EA6B49" w:rsidRPr="009534A8">
              <w:rPr>
                <w:rFonts w:eastAsia="Malgun Gothic"/>
                <w:sz w:val="18"/>
              </w:rPr>
              <w:t xml:space="preserve"> </w:t>
            </w:r>
            <w:r w:rsidRPr="009534A8">
              <w:rPr>
                <w:rFonts w:eastAsia="Malgun Gothic"/>
                <w:sz w:val="18"/>
              </w:rPr>
              <w:t>576</w:t>
            </w:r>
          </w:p>
        </w:tc>
        <w:tc>
          <w:tcPr>
            <w:tcW w:w="866" w:type="pct"/>
            <w:shd w:val="clear" w:color="auto" w:fill="auto"/>
            <w:tcMar>
              <w:top w:w="28" w:type="dxa"/>
              <w:left w:w="102" w:type="dxa"/>
              <w:bottom w:w="28" w:type="dxa"/>
              <w:right w:w="102" w:type="dxa"/>
            </w:tcMar>
            <w:vAlign w:val="bottom"/>
            <w:hideMark/>
          </w:tcPr>
          <w:p w14:paraId="433C9205" w14:textId="1F589DC1"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13</w:t>
            </w:r>
            <w:r w:rsidR="00EA6B49" w:rsidRPr="009534A8">
              <w:rPr>
                <w:rFonts w:eastAsia="Malgun Gothic"/>
                <w:sz w:val="18"/>
              </w:rPr>
              <w:t xml:space="preserve"> </w:t>
            </w:r>
            <w:r w:rsidRPr="009534A8">
              <w:rPr>
                <w:rFonts w:eastAsia="Malgun Gothic"/>
                <w:sz w:val="18"/>
              </w:rPr>
              <w:t>459</w:t>
            </w:r>
          </w:p>
        </w:tc>
        <w:tc>
          <w:tcPr>
            <w:tcW w:w="577" w:type="pct"/>
            <w:shd w:val="clear" w:color="auto" w:fill="auto"/>
            <w:tcMar>
              <w:top w:w="28" w:type="dxa"/>
              <w:left w:w="102" w:type="dxa"/>
              <w:bottom w:w="28" w:type="dxa"/>
              <w:right w:w="102" w:type="dxa"/>
            </w:tcMar>
            <w:vAlign w:val="bottom"/>
            <w:hideMark/>
          </w:tcPr>
          <w:p w14:paraId="05BAA4A2" w14:textId="56D366ED"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14</w:t>
            </w:r>
            <w:r w:rsidR="00EA6B49" w:rsidRPr="009534A8">
              <w:rPr>
                <w:rFonts w:eastAsia="Malgun Gothic"/>
                <w:sz w:val="18"/>
              </w:rPr>
              <w:t xml:space="preserve"> </w:t>
            </w:r>
            <w:r w:rsidRPr="009534A8">
              <w:rPr>
                <w:rFonts w:eastAsia="Malgun Gothic"/>
                <w:sz w:val="18"/>
              </w:rPr>
              <w:t>853</w:t>
            </w:r>
          </w:p>
        </w:tc>
        <w:tc>
          <w:tcPr>
            <w:tcW w:w="768" w:type="pct"/>
            <w:shd w:val="clear" w:color="auto" w:fill="auto"/>
            <w:tcMar>
              <w:top w:w="28" w:type="dxa"/>
              <w:left w:w="102" w:type="dxa"/>
              <w:bottom w:w="28" w:type="dxa"/>
              <w:right w:w="102" w:type="dxa"/>
            </w:tcMar>
            <w:vAlign w:val="bottom"/>
            <w:hideMark/>
          </w:tcPr>
          <w:p w14:paraId="644A9405" w14:textId="02947F75"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3</w:t>
            </w:r>
            <w:r w:rsidR="00EA6B49" w:rsidRPr="009534A8">
              <w:rPr>
                <w:rFonts w:eastAsia="Malgun Gothic"/>
                <w:sz w:val="18"/>
              </w:rPr>
              <w:t xml:space="preserve"> </w:t>
            </w:r>
            <w:r w:rsidRPr="009534A8">
              <w:rPr>
                <w:rFonts w:eastAsia="Malgun Gothic"/>
                <w:sz w:val="18"/>
              </w:rPr>
              <w:t>583</w:t>
            </w:r>
          </w:p>
        </w:tc>
      </w:tr>
      <w:tr w:rsidR="00EA6B49" w:rsidRPr="009534A8" w14:paraId="20E467E6" w14:textId="77777777" w:rsidTr="00EA6B49">
        <w:trPr>
          <w:cantSplit/>
        </w:trPr>
        <w:tc>
          <w:tcPr>
            <w:tcW w:w="1058" w:type="pct"/>
            <w:shd w:val="clear" w:color="auto" w:fill="auto"/>
            <w:tcMar>
              <w:top w:w="28" w:type="dxa"/>
              <w:left w:w="102" w:type="dxa"/>
              <w:bottom w:w="28" w:type="dxa"/>
              <w:right w:w="102" w:type="dxa"/>
            </w:tcMar>
            <w:hideMark/>
          </w:tcPr>
          <w:p w14:paraId="3105C085" w14:textId="77777777" w:rsidR="00766993" w:rsidRPr="009534A8" w:rsidRDefault="00766993" w:rsidP="00EA6B49">
            <w:pPr>
              <w:suppressAutoHyphens w:val="0"/>
              <w:spacing w:before="40" w:after="40" w:line="220" w:lineRule="exact"/>
              <w:ind w:right="113"/>
              <w:rPr>
                <w:rFonts w:eastAsia="Malgun Gothic"/>
                <w:sz w:val="18"/>
              </w:rPr>
            </w:pPr>
            <w:r w:rsidRPr="009534A8">
              <w:rPr>
                <w:rFonts w:eastAsia="Malgun Gothic"/>
                <w:sz w:val="18"/>
              </w:rPr>
              <w:t>Medication counseling for pregnant women</w:t>
            </w:r>
          </w:p>
        </w:tc>
        <w:tc>
          <w:tcPr>
            <w:tcW w:w="577" w:type="pct"/>
            <w:shd w:val="clear" w:color="auto" w:fill="auto"/>
            <w:tcMar>
              <w:top w:w="28" w:type="dxa"/>
              <w:left w:w="102" w:type="dxa"/>
              <w:bottom w:w="28" w:type="dxa"/>
              <w:right w:w="102" w:type="dxa"/>
            </w:tcMar>
            <w:vAlign w:val="bottom"/>
            <w:hideMark/>
          </w:tcPr>
          <w:p w14:paraId="44B772A7" w14:textId="5B533478"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13</w:t>
            </w:r>
            <w:r w:rsidR="00EA6B49" w:rsidRPr="009534A8">
              <w:rPr>
                <w:rFonts w:eastAsia="Malgun Gothic"/>
                <w:sz w:val="18"/>
              </w:rPr>
              <w:t xml:space="preserve"> </w:t>
            </w:r>
            <w:r w:rsidRPr="009534A8">
              <w:rPr>
                <w:rFonts w:eastAsia="Malgun Gothic"/>
                <w:sz w:val="18"/>
              </w:rPr>
              <w:t>722</w:t>
            </w:r>
          </w:p>
        </w:tc>
        <w:tc>
          <w:tcPr>
            <w:tcW w:w="577" w:type="pct"/>
            <w:shd w:val="clear" w:color="auto" w:fill="auto"/>
            <w:tcMar>
              <w:top w:w="28" w:type="dxa"/>
              <w:left w:w="102" w:type="dxa"/>
              <w:bottom w:w="28" w:type="dxa"/>
              <w:right w:w="102" w:type="dxa"/>
            </w:tcMar>
            <w:vAlign w:val="bottom"/>
            <w:hideMark/>
          </w:tcPr>
          <w:p w14:paraId="4CB63D52" w14:textId="782D9768"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15</w:t>
            </w:r>
            <w:r w:rsidR="00EA6B49" w:rsidRPr="009534A8">
              <w:rPr>
                <w:rFonts w:eastAsia="Malgun Gothic"/>
                <w:sz w:val="18"/>
              </w:rPr>
              <w:t xml:space="preserve"> </w:t>
            </w:r>
            <w:r w:rsidRPr="009534A8">
              <w:rPr>
                <w:rFonts w:eastAsia="Malgun Gothic"/>
                <w:sz w:val="18"/>
              </w:rPr>
              <w:t>729</w:t>
            </w:r>
          </w:p>
        </w:tc>
        <w:tc>
          <w:tcPr>
            <w:tcW w:w="576" w:type="pct"/>
            <w:shd w:val="clear" w:color="auto" w:fill="auto"/>
            <w:tcMar>
              <w:top w:w="28" w:type="dxa"/>
              <w:left w:w="102" w:type="dxa"/>
              <w:bottom w:w="28" w:type="dxa"/>
              <w:right w:w="102" w:type="dxa"/>
            </w:tcMar>
            <w:vAlign w:val="bottom"/>
            <w:hideMark/>
          </w:tcPr>
          <w:p w14:paraId="065B45AA" w14:textId="5C672E6B"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15</w:t>
            </w:r>
            <w:r w:rsidR="00EA6B49" w:rsidRPr="009534A8">
              <w:rPr>
                <w:rFonts w:eastAsia="Malgun Gothic"/>
                <w:sz w:val="18"/>
              </w:rPr>
              <w:t xml:space="preserve"> </w:t>
            </w:r>
            <w:r w:rsidRPr="009534A8">
              <w:rPr>
                <w:rFonts w:eastAsia="Malgun Gothic"/>
                <w:sz w:val="18"/>
              </w:rPr>
              <w:t>011</w:t>
            </w:r>
          </w:p>
        </w:tc>
        <w:tc>
          <w:tcPr>
            <w:tcW w:w="866" w:type="pct"/>
            <w:shd w:val="clear" w:color="auto" w:fill="auto"/>
            <w:tcMar>
              <w:top w:w="28" w:type="dxa"/>
              <w:left w:w="102" w:type="dxa"/>
              <w:bottom w:w="28" w:type="dxa"/>
              <w:right w:w="102" w:type="dxa"/>
            </w:tcMar>
            <w:vAlign w:val="bottom"/>
            <w:hideMark/>
          </w:tcPr>
          <w:p w14:paraId="768C3A2F" w14:textId="4C1119EF"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18</w:t>
            </w:r>
            <w:r w:rsidR="00EA6B49" w:rsidRPr="009534A8">
              <w:rPr>
                <w:rFonts w:eastAsia="Malgun Gothic"/>
                <w:sz w:val="18"/>
              </w:rPr>
              <w:t xml:space="preserve"> </w:t>
            </w:r>
            <w:r w:rsidRPr="009534A8">
              <w:rPr>
                <w:rFonts w:eastAsia="Malgun Gothic"/>
                <w:sz w:val="18"/>
              </w:rPr>
              <w:t>833</w:t>
            </w:r>
          </w:p>
        </w:tc>
        <w:tc>
          <w:tcPr>
            <w:tcW w:w="577" w:type="pct"/>
            <w:shd w:val="clear" w:color="auto" w:fill="auto"/>
            <w:tcMar>
              <w:top w:w="28" w:type="dxa"/>
              <w:left w:w="102" w:type="dxa"/>
              <w:bottom w:w="28" w:type="dxa"/>
              <w:right w:w="102" w:type="dxa"/>
            </w:tcMar>
            <w:vAlign w:val="bottom"/>
            <w:hideMark/>
          </w:tcPr>
          <w:p w14:paraId="7CA11C73" w14:textId="3400394B"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24</w:t>
            </w:r>
            <w:r w:rsidR="00EA6B49" w:rsidRPr="009534A8">
              <w:rPr>
                <w:rFonts w:eastAsia="Malgun Gothic"/>
                <w:sz w:val="18"/>
              </w:rPr>
              <w:t xml:space="preserve"> </w:t>
            </w:r>
            <w:r w:rsidRPr="009534A8">
              <w:rPr>
                <w:rFonts w:eastAsia="Malgun Gothic"/>
                <w:sz w:val="18"/>
              </w:rPr>
              <w:t>758</w:t>
            </w:r>
          </w:p>
        </w:tc>
        <w:tc>
          <w:tcPr>
            <w:tcW w:w="768" w:type="pct"/>
            <w:shd w:val="clear" w:color="auto" w:fill="auto"/>
            <w:tcMar>
              <w:top w:w="28" w:type="dxa"/>
              <w:left w:w="102" w:type="dxa"/>
              <w:bottom w:w="28" w:type="dxa"/>
              <w:right w:w="102" w:type="dxa"/>
            </w:tcMar>
            <w:vAlign w:val="bottom"/>
            <w:hideMark/>
          </w:tcPr>
          <w:p w14:paraId="4BCD5FE3" w14:textId="0B8D78E4" w:rsidR="00766993" w:rsidRPr="009534A8" w:rsidRDefault="00766993" w:rsidP="00EA6B49">
            <w:pPr>
              <w:suppressAutoHyphens w:val="0"/>
              <w:spacing w:before="40" w:after="40" w:line="220" w:lineRule="exact"/>
              <w:ind w:right="113"/>
              <w:jc w:val="right"/>
              <w:rPr>
                <w:rFonts w:eastAsia="Gulim"/>
                <w:sz w:val="18"/>
              </w:rPr>
            </w:pPr>
            <w:r w:rsidRPr="009534A8">
              <w:rPr>
                <w:rFonts w:eastAsia="Malgun Gothic"/>
                <w:sz w:val="18"/>
              </w:rPr>
              <w:t>5</w:t>
            </w:r>
            <w:r w:rsidR="00EA6B49" w:rsidRPr="009534A8">
              <w:rPr>
                <w:rFonts w:eastAsia="Malgun Gothic"/>
                <w:sz w:val="18"/>
              </w:rPr>
              <w:t xml:space="preserve"> </w:t>
            </w:r>
            <w:r w:rsidRPr="009534A8">
              <w:rPr>
                <w:rFonts w:eastAsia="Malgun Gothic"/>
                <w:sz w:val="18"/>
              </w:rPr>
              <w:t>676</w:t>
            </w:r>
          </w:p>
        </w:tc>
      </w:tr>
    </w:tbl>
    <w:p w14:paraId="43F2911E" w14:textId="77777777" w:rsidR="00EA6B49" w:rsidRPr="009534A8" w:rsidRDefault="00EA6B49" w:rsidP="00EA6B49">
      <w:pPr>
        <w:pStyle w:val="H23G"/>
        <w:spacing w:after="0"/>
        <w:rPr>
          <w:lang w:val="en-GB"/>
        </w:rPr>
      </w:pPr>
      <w:r w:rsidRPr="009534A8">
        <w:rPr>
          <w:lang w:val="en-GB"/>
        </w:rPr>
        <w:lastRenderedPageBreak/>
        <w:tab/>
      </w:r>
      <w:r w:rsidRPr="009534A8">
        <w:rPr>
          <w:lang w:val="en-GB"/>
        </w:rPr>
        <w:tab/>
      </w:r>
      <w:r w:rsidR="00766993" w:rsidRPr="009534A8">
        <w:rPr>
          <w:lang w:val="en-GB"/>
        </w:rPr>
        <w:t xml:space="preserve">Table-47. Students eligible for free education </w:t>
      </w:r>
    </w:p>
    <w:p w14:paraId="4C61EF7E" w14:textId="08D456FD" w:rsidR="00766993" w:rsidRPr="009534A8" w:rsidRDefault="00766993" w:rsidP="00EA6B49">
      <w:pPr>
        <w:pStyle w:val="SingleTxtG"/>
        <w:keepNext/>
        <w:rPr>
          <w:i/>
          <w:iCs/>
        </w:rPr>
      </w:pPr>
      <w:r w:rsidRPr="009534A8">
        <w:rPr>
          <w:i/>
          <w:iCs/>
        </w:rPr>
        <w:t>(unit: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766993" w:rsidRPr="009534A8" w14:paraId="2CE811B3" w14:textId="77777777" w:rsidTr="00EA6B49">
        <w:trPr>
          <w:cantSplit/>
          <w:tblHeader/>
        </w:trPr>
        <w:tc>
          <w:tcPr>
            <w:tcW w:w="115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42DA40A" w14:textId="77777777" w:rsidR="00766993" w:rsidRPr="009534A8" w:rsidRDefault="00766993" w:rsidP="00EA6B49">
            <w:pPr>
              <w:suppressAutoHyphens w:val="0"/>
              <w:spacing w:before="80" w:after="80" w:line="200" w:lineRule="exact"/>
              <w:ind w:right="113"/>
              <w:textAlignment w:val="baseline"/>
              <w:rPr>
                <w:rFonts w:eastAsia="Gulim"/>
                <w:i/>
                <w:sz w:val="16"/>
              </w:rPr>
            </w:pPr>
            <w:r w:rsidRPr="009534A8">
              <w:rPr>
                <w:rFonts w:eastAsia="Malgun Gothic"/>
                <w:bCs/>
                <w:i/>
                <w:sz w:val="16"/>
              </w:rPr>
              <w:t>Year</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5FB09B8"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AB0BBDF"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92446A8"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B78367"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c>
          <w:tcPr>
            <w:tcW w:w="769"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E3907AB"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2023</w:t>
            </w:r>
          </w:p>
        </w:tc>
      </w:tr>
      <w:tr w:rsidR="00766993" w:rsidRPr="009534A8" w14:paraId="5BE95483" w14:textId="77777777" w:rsidTr="00EA6B49">
        <w:trPr>
          <w:cantSplit/>
        </w:trPr>
        <w:tc>
          <w:tcPr>
            <w:tcW w:w="1155" w:type="pct"/>
            <w:tcBorders>
              <w:top w:val="single" w:sz="12" w:space="0" w:color="auto"/>
            </w:tcBorders>
            <w:shd w:val="clear" w:color="auto" w:fill="auto"/>
            <w:tcMar>
              <w:top w:w="28" w:type="dxa"/>
              <w:left w:w="102" w:type="dxa"/>
              <w:bottom w:w="28" w:type="dxa"/>
              <w:right w:w="102" w:type="dxa"/>
            </w:tcMar>
            <w:hideMark/>
          </w:tcPr>
          <w:p w14:paraId="5DFBCD0D" w14:textId="77777777" w:rsidR="00766993" w:rsidRPr="009534A8" w:rsidRDefault="00766993" w:rsidP="00EA6B49">
            <w:pPr>
              <w:suppressAutoHyphens w:val="0"/>
              <w:spacing w:before="40" w:after="40" w:line="220" w:lineRule="exact"/>
              <w:ind w:right="113"/>
              <w:textAlignment w:val="baseline"/>
              <w:rPr>
                <w:rFonts w:eastAsia="Gulim"/>
                <w:sz w:val="18"/>
              </w:rPr>
            </w:pPr>
            <w:r w:rsidRPr="009534A8">
              <w:rPr>
                <w:rFonts w:eastAsia="Malgun Gothic"/>
                <w:sz w:val="18"/>
              </w:rPr>
              <w:t>Eligible students</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1FF66170" w14:textId="2B59DA4C"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487</w:t>
            </w:r>
            <w:r w:rsidR="00EA6B49" w:rsidRPr="009534A8">
              <w:rPr>
                <w:rFonts w:eastAsia="Malgun Gothic"/>
                <w:sz w:val="18"/>
              </w:rPr>
              <w:t xml:space="preserve"> </w:t>
            </w:r>
            <w:r w:rsidRPr="009534A8">
              <w:rPr>
                <w:rFonts w:eastAsia="Malgun Gothic"/>
                <w:sz w:val="18"/>
              </w:rPr>
              <w:t>496</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4A04C6E0" w14:textId="0F677840"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877</w:t>
            </w:r>
            <w:r w:rsidR="00EA6B49" w:rsidRPr="009534A8">
              <w:rPr>
                <w:rFonts w:eastAsia="Malgun Gothic"/>
                <w:sz w:val="18"/>
              </w:rPr>
              <w:t xml:space="preserve"> </w:t>
            </w:r>
            <w:r w:rsidRPr="009534A8">
              <w:rPr>
                <w:rFonts w:eastAsia="Malgun Gothic"/>
                <w:sz w:val="18"/>
              </w:rPr>
              <w:t>512</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344E5A44" w14:textId="2C7D7FB0"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EA6B49" w:rsidRPr="009534A8">
              <w:rPr>
                <w:rFonts w:eastAsia="Malgun Gothic"/>
                <w:sz w:val="18"/>
              </w:rPr>
              <w:t xml:space="preserve"> </w:t>
            </w:r>
            <w:r w:rsidRPr="009534A8">
              <w:rPr>
                <w:rFonts w:eastAsia="Malgun Gothic"/>
                <w:sz w:val="18"/>
              </w:rPr>
              <w:t>240</w:t>
            </w:r>
            <w:r w:rsidR="00EA6B49" w:rsidRPr="009534A8">
              <w:rPr>
                <w:rFonts w:eastAsia="Malgun Gothic"/>
                <w:sz w:val="18"/>
              </w:rPr>
              <w:t xml:space="preserve"> </w:t>
            </w:r>
            <w:r w:rsidRPr="009534A8">
              <w:rPr>
                <w:rFonts w:eastAsia="Malgun Gothic"/>
                <w:sz w:val="18"/>
              </w:rPr>
              <w:t>938</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3CE9A2D8" w14:textId="5E6F105A"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EA6B49" w:rsidRPr="009534A8">
              <w:rPr>
                <w:rFonts w:eastAsia="Malgun Gothic"/>
                <w:sz w:val="18"/>
              </w:rPr>
              <w:t xml:space="preserve"> </w:t>
            </w:r>
            <w:r w:rsidRPr="009534A8">
              <w:rPr>
                <w:rFonts w:eastAsia="Malgun Gothic"/>
                <w:sz w:val="18"/>
              </w:rPr>
              <w:t>203</w:t>
            </w:r>
            <w:r w:rsidR="00EA6B49" w:rsidRPr="009534A8">
              <w:rPr>
                <w:rFonts w:eastAsia="Malgun Gothic"/>
                <w:sz w:val="18"/>
              </w:rPr>
              <w:t xml:space="preserve"> </w:t>
            </w:r>
            <w:r w:rsidRPr="009534A8">
              <w:rPr>
                <w:rFonts w:eastAsia="Malgun Gothic"/>
                <w:sz w:val="18"/>
              </w:rPr>
              <w:t>386</w:t>
            </w:r>
          </w:p>
        </w:tc>
        <w:tc>
          <w:tcPr>
            <w:tcW w:w="769" w:type="pct"/>
            <w:tcBorders>
              <w:top w:val="single" w:sz="12" w:space="0" w:color="auto"/>
            </w:tcBorders>
            <w:shd w:val="clear" w:color="auto" w:fill="auto"/>
            <w:tcMar>
              <w:top w:w="28" w:type="dxa"/>
              <w:left w:w="102" w:type="dxa"/>
              <w:bottom w:w="28" w:type="dxa"/>
              <w:right w:w="102" w:type="dxa"/>
            </w:tcMar>
            <w:vAlign w:val="bottom"/>
            <w:hideMark/>
          </w:tcPr>
          <w:p w14:paraId="6A18FE86" w14:textId="3F764055"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1</w:t>
            </w:r>
            <w:r w:rsidR="00EA6B49" w:rsidRPr="009534A8">
              <w:rPr>
                <w:rFonts w:eastAsia="Malgun Gothic"/>
                <w:sz w:val="18"/>
              </w:rPr>
              <w:t xml:space="preserve"> </w:t>
            </w:r>
            <w:r w:rsidRPr="009534A8">
              <w:rPr>
                <w:rFonts w:eastAsia="Malgun Gothic"/>
                <w:sz w:val="18"/>
              </w:rPr>
              <w:t>197</w:t>
            </w:r>
            <w:r w:rsidR="00EA6B49" w:rsidRPr="009534A8">
              <w:rPr>
                <w:rFonts w:eastAsia="Malgun Gothic"/>
                <w:sz w:val="18"/>
              </w:rPr>
              <w:t xml:space="preserve"> </w:t>
            </w:r>
            <w:r w:rsidRPr="009534A8">
              <w:rPr>
                <w:rFonts w:eastAsia="Malgun Gothic"/>
                <w:sz w:val="18"/>
              </w:rPr>
              <w:t>019</w:t>
            </w:r>
          </w:p>
        </w:tc>
      </w:tr>
    </w:tbl>
    <w:p w14:paraId="6362999C" w14:textId="62373A46" w:rsidR="00766993" w:rsidRPr="009534A8" w:rsidRDefault="00766993" w:rsidP="00EA6B49">
      <w:pPr>
        <w:spacing w:before="120"/>
        <w:ind w:left="1134" w:right="1134" w:firstLine="170"/>
        <w:rPr>
          <w:i/>
          <w:iCs/>
          <w:sz w:val="18"/>
        </w:rPr>
      </w:pPr>
      <w:r w:rsidRPr="009534A8">
        <w:rPr>
          <w:i/>
          <w:iCs/>
          <w:sz w:val="18"/>
        </w:rPr>
        <w:t>In 2019, the cost of free education was funded by the city and provincial education office budget</w:t>
      </w:r>
      <w:r w:rsidR="00EA6B49" w:rsidRPr="009534A8">
        <w:rPr>
          <w:i/>
          <w:iCs/>
          <w:sz w:val="18"/>
        </w:rPr>
        <w:t>.</w:t>
      </w:r>
    </w:p>
    <w:p w14:paraId="63A6E7D8" w14:textId="77777777" w:rsidR="00EA6B49" w:rsidRPr="009534A8" w:rsidRDefault="00EA6B49" w:rsidP="00EA6B49">
      <w:pPr>
        <w:pStyle w:val="H23G"/>
        <w:spacing w:after="0"/>
        <w:rPr>
          <w:lang w:val="en-GB"/>
        </w:rPr>
      </w:pPr>
      <w:r w:rsidRPr="009534A8">
        <w:rPr>
          <w:lang w:val="en-GB"/>
        </w:rPr>
        <w:tab/>
      </w:r>
      <w:r w:rsidRPr="009534A8">
        <w:rPr>
          <w:lang w:val="en-GB"/>
        </w:rPr>
        <w:tab/>
      </w:r>
      <w:r w:rsidR="00766993" w:rsidRPr="009534A8">
        <w:rPr>
          <w:lang w:val="en-GB"/>
        </w:rPr>
        <w:t>Table-48. Students subject to special education</w:t>
      </w:r>
    </w:p>
    <w:p w14:paraId="58ABF0C7" w14:textId="1118133E" w:rsidR="00766993" w:rsidRPr="009534A8" w:rsidRDefault="00766993" w:rsidP="00EA6B49">
      <w:pPr>
        <w:pStyle w:val="SingleTxtG"/>
        <w:rPr>
          <w:i/>
          <w:iCs/>
        </w:rPr>
      </w:pPr>
      <w:r w:rsidRPr="009534A8">
        <w:rPr>
          <w:i/>
          <w:iCs/>
        </w:rPr>
        <w:t>(unit: persons)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3"/>
        <w:gridCol w:w="1353"/>
        <w:gridCol w:w="1209"/>
        <w:gridCol w:w="1244"/>
        <w:gridCol w:w="1172"/>
        <w:gridCol w:w="1169"/>
      </w:tblGrid>
      <w:tr w:rsidR="00766993" w:rsidRPr="009534A8" w14:paraId="10C18A04" w14:textId="77777777" w:rsidTr="00EA6B49">
        <w:trPr>
          <w:cantSplit/>
          <w:tblHeader/>
        </w:trPr>
        <w:tc>
          <w:tcPr>
            <w:tcW w:w="83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740ECD7" w14:textId="77777777" w:rsidR="00766993" w:rsidRPr="009534A8" w:rsidRDefault="00766993" w:rsidP="00EA6B49">
            <w:pPr>
              <w:suppressAutoHyphens w:val="0"/>
              <w:spacing w:before="80" w:after="80" w:line="200" w:lineRule="exact"/>
              <w:ind w:right="113"/>
              <w:textAlignment w:val="baseline"/>
              <w:rPr>
                <w:rFonts w:eastAsia="Gulim"/>
                <w:i/>
                <w:sz w:val="16"/>
              </w:rPr>
            </w:pPr>
          </w:p>
        </w:tc>
        <w:tc>
          <w:tcPr>
            <w:tcW w:w="91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0CAD92E"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82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0FABB30"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84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DEBF57C"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79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0354FBF"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c>
          <w:tcPr>
            <w:tcW w:w="7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841009F" w14:textId="77777777" w:rsidR="00766993" w:rsidRPr="009534A8" w:rsidRDefault="00766993" w:rsidP="00EA6B49">
            <w:pPr>
              <w:suppressAutoHyphens w:val="0"/>
              <w:spacing w:before="80" w:after="80" w:line="200" w:lineRule="exact"/>
              <w:ind w:right="113"/>
              <w:jc w:val="right"/>
              <w:textAlignment w:val="baseline"/>
              <w:rPr>
                <w:rFonts w:eastAsia="Gulim"/>
                <w:i/>
                <w:sz w:val="16"/>
              </w:rPr>
            </w:pPr>
            <w:r w:rsidRPr="009534A8">
              <w:rPr>
                <w:rFonts w:eastAsia="Malgun Gothic"/>
                <w:bCs/>
                <w:i/>
                <w:sz w:val="16"/>
              </w:rPr>
              <w:t>2023</w:t>
            </w:r>
          </w:p>
        </w:tc>
      </w:tr>
      <w:tr w:rsidR="00766993" w:rsidRPr="009534A8" w14:paraId="21C33A07" w14:textId="77777777" w:rsidTr="00EA6B49">
        <w:trPr>
          <w:cantSplit/>
        </w:trPr>
        <w:tc>
          <w:tcPr>
            <w:tcW w:w="830" w:type="pct"/>
            <w:tcBorders>
              <w:top w:val="single" w:sz="12" w:space="0" w:color="auto"/>
            </w:tcBorders>
            <w:shd w:val="clear" w:color="auto" w:fill="auto"/>
            <w:tcMar>
              <w:top w:w="28" w:type="dxa"/>
              <w:left w:w="102" w:type="dxa"/>
              <w:bottom w:w="28" w:type="dxa"/>
              <w:right w:w="102" w:type="dxa"/>
            </w:tcMar>
            <w:hideMark/>
          </w:tcPr>
          <w:p w14:paraId="6BD86A69" w14:textId="3242CFBB" w:rsidR="00766993" w:rsidRPr="009534A8" w:rsidRDefault="00EA6B49" w:rsidP="00EA6B49">
            <w:pPr>
              <w:suppressAutoHyphens w:val="0"/>
              <w:spacing w:before="40" w:after="40" w:line="220" w:lineRule="exact"/>
              <w:ind w:right="113"/>
              <w:textAlignment w:val="baseline"/>
              <w:rPr>
                <w:rFonts w:eastAsia="Gulim"/>
                <w:sz w:val="18"/>
              </w:rPr>
            </w:pPr>
            <w:r w:rsidRPr="009534A8">
              <w:rPr>
                <w:rFonts w:eastAsia="Malgun Gothic"/>
                <w:sz w:val="18"/>
              </w:rPr>
              <w:t>S</w:t>
            </w:r>
            <w:r w:rsidR="00766993" w:rsidRPr="009534A8">
              <w:rPr>
                <w:rFonts w:eastAsia="Malgun Gothic"/>
                <w:sz w:val="18"/>
              </w:rPr>
              <w:t>tudents</w:t>
            </w:r>
          </w:p>
        </w:tc>
        <w:tc>
          <w:tcPr>
            <w:tcW w:w="918" w:type="pct"/>
            <w:tcBorders>
              <w:top w:val="single" w:sz="12" w:space="0" w:color="auto"/>
            </w:tcBorders>
            <w:shd w:val="clear" w:color="auto" w:fill="auto"/>
            <w:tcMar>
              <w:top w:w="28" w:type="dxa"/>
              <w:left w:w="102" w:type="dxa"/>
              <w:bottom w:w="28" w:type="dxa"/>
              <w:right w:w="102" w:type="dxa"/>
            </w:tcMar>
            <w:vAlign w:val="bottom"/>
            <w:hideMark/>
          </w:tcPr>
          <w:p w14:paraId="687741EC" w14:textId="444E08A3"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92</w:t>
            </w:r>
            <w:r w:rsidR="00EA6B49" w:rsidRPr="009534A8">
              <w:rPr>
                <w:rFonts w:eastAsia="Malgun Gothic"/>
                <w:sz w:val="18"/>
              </w:rPr>
              <w:t xml:space="preserve"> </w:t>
            </w:r>
            <w:r w:rsidRPr="009534A8">
              <w:rPr>
                <w:rFonts w:eastAsia="Malgun Gothic"/>
                <w:sz w:val="18"/>
              </w:rPr>
              <w:t>958</w:t>
            </w:r>
          </w:p>
        </w:tc>
        <w:tc>
          <w:tcPr>
            <w:tcW w:w="820" w:type="pct"/>
            <w:tcBorders>
              <w:top w:val="single" w:sz="12" w:space="0" w:color="auto"/>
            </w:tcBorders>
            <w:shd w:val="clear" w:color="auto" w:fill="auto"/>
            <w:tcMar>
              <w:top w:w="28" w:type="dxa"/>
              <w:left w:w="102" w:type="dxa"/>
              <w:bottom w:w="28" w:type="dxa"/>
              <w:right w:w="102" w:type="dxa"/>
            </w:tcMar>
            <w:vAlign w:val="bottom"/>
            <w:hideMark/>
          </w:tcPr>
          <w:p w14:paraId="4228EFD9" w14:textId="346FC7D9"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95</w:t>
            </w:r>
            <w:r w:rsidR="00EA6B49" w:rsidRPr="009534A8">
              <w:rPr>
                <w:rFonts w:eastAsia="Malgun Gothic"/>
                <w:sz w:val="18"/>
              </w:rPr>
              <w:t xml:space="preserve"> </w:t>
            </w:r>
            <w:r w:rsidRPr="009534A8">
              <w:rPr>
                <w:rFonts w:eastAsia="Malgun Gothic"/>
                <w:sz w:val="18"/>
              </w:rPr>
              <w:t>420</w:t>
            </w:r>
          </w:p>
        </w:tc>
        <w:tc>
          <w:tcPr>
            <w:tcW w:w="844" w:type="pct"/>
            <w:tcBorders>
              <w:top w:val="single" w:sz="12" w:space="0" w:color="auto"/>
            </w:tcBorders>
            <w:shd w:val="clear" w:color="auto" w:fill="auto"/>
            <w:tcMar>
              <w:top w:w="28" w:type="dxa"/>
              <w:left w:w="102" w:type="dxa"/>
              <w:bottom w:w="28" w:type="dxa"/>
              <w:right w:w="102" w:type="dxa"/>
            </w:tcMar>
            <w:vAlign w:val="bottom"/>
            <w:hideMark/>
          </w:tcPr>
          <w:p w14:paraId="37862E00" w14:textId="5DA0B28F"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98</w:t>
            </w:r>
            <w:r w:rsidR="00EA6B49" w:rsidRPr="009534A8">
              <w:rPr>
                <w:rFonts w:eastAsia="Malgun Gothic"/>
                <w:sz w:val="18"/>
              </w:rPr>
              <w:t xml:space="preserve"> </w:t>
            </w:r>
            <w:r w:rsidRPr="009534A8">
              <w:rPr>
                <w:rFonts w:eastAsia="Malgun Gothic"/>
                <w:sz w:val="18"/>
              </w:rPr>
              <w:t>154</w:t>
            </w:r>
          </w:p>
        </w:tc>
        <w:tc>
          <w:tcPr>
            <w:tcW w:w="795" w:type="pct"/>
            <w:tcBorders>
              <w:top w:val="single" w:sz="12" w:space="0" w:color="auto"/>
            </w:tcBorders>
            <w:shd w:val="clear" w:color="auto" w:fill="auto"/>
            <w:tcMar>
              <w:top w:w="28" w:type="dxa"/>
              <w:left w:w="102" w:type="dxa"/>
              <w:bottom w:w="28" w:type="dxa"/>
              <w:right w:w="102" w:type="dxa"/>
            </w:tcMar>
            <w:vAlign w:val="bottom"/>
            <w:hideMark/>
          </w:tcPr>
          <w:p w14:paraId="319F8B7F" w14:textId="02BE788C"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103</w:t>
            </w:r>
            <w:r w:rsidR="00EA6B49" w:rsidRPr="009534A8">
              <w:rPr>
                <w:rFonts w:eastAsia="Malgun Gothic"/>
                <w:sz w:val="18"/>
              </w:rPr>
              <w:t xml:space="preserve"> </w:t>
            </w:r>
            <w:r w:rsidRPr="009534A8">
              <w:rPr>
                <w:rFonts w:eastAsia="Malgun Gothic"/>
                <w:sz w:val="18"/>
              </w:rPr>
              <w:t>695</w:t>
            </w:r>
          </w:p>
        </w:tc>
        <w:tc>
          <w:tcPr>
            <w:tcW w:w="793" w:type="pct"/>
            <w:tcBorders>
              <w:top w:val="single" w:sz="12" w:space="0" w:color="auto"/>
            </w:tcBorders>
            <w:shd w:val="clear" w:color="auto" w:fill="auto"/>
            <w:tcMar>
              <w:top w:w="28" w:type="dxa"/>
              <w:left w:w="102" w:type="dxa"/>
              <w:bottom w:w="28" w:type="dxa"/>
              <w:right w:w="102" w:type="dxa"/>
            </w:tcMar>
            <w:vAlign w:val="bottom"/>
            <w:hideMark/>
          </w:tcPr>
          <w:p w14:paraId="50B74447" w14:textId="46C68677" w:rsidR="00766993" w:rsidRPr="009534A8" w:rsidRDefault="00766993" w:rsidP="00EA6B49">
            <w:pPr>
              <w:suppressAutoHyphens w:val="0"/>
              <w:spacing w:before="40" w:after="40" w:line="220" w:lineRule="exact"/>
              <w:ind w:right="113"/>
              <w:jc w:val="right"/>
              <w:textAlignment w:val="baseline"/>
              <w:rPr>
                <w:rFonts w:eastAsia="Gulim"/>
                <w:sz w:val="18"/>
              </w:rPr>
            </w:pPr>
            <w:r w:rsidRPr="009534A8">
              <w:rPr>
                <w:rFonts w:eastAsia="Malgun Gothic"/>
                <w:sz w:val="18"/>
              </w:rPr>
              <w:t>109</w:t>
            </w:r>
            <w:r w:rsidR="00EA6B49" w:rsidRPr="009534A8">
              <w:rPr>
                <w:rFonts w:eastAsia="Malgun Gothic"/>
                <w:sz w:val="18"/>
              </w:rPr>
              <w:t xml:space="preserve"> </w:t>
            </w:r>
            <w:r w:rsidRPr="009534A8">
              <w:rPr>
                <w:rFonts w:eastAsia="Malgun Gothic"/>
                <w:sz w:val="18"/>
              </w:rPr>
              <w:t>703</w:t>
            </w:r>
          </w:p>
        </w:tc>
      </w:tr>
    </w:tbl>
    <w:p w14:paraId="1684E84A" w14:textId="77777777" w:rsidR="00EA6B49" w:rsidRPr="009534A8" w:rsidRDefault="00EA6B49" w:rsidP="00EA6B49">
      <w:pPr>
        <w:pStyle w:val="H23G"/>
        <w:spacing w:after="0"/>
        <w:rPr>
          <w:lang w:val="en-GB"/>
        </w:rPr>
      </w:pPr>
      <w:r w:rsidRPr="009534A8">
        <w:rPr>
          <w:lang w:val="en-GB"/>
        </w:rPr>
        <w:tab/>
      </w:r>
      <w:r w:rsidRPr="009534A8">
        <w:rPr>
          <w:lang w:val="en-GB"/>
        </w:rPr>
        <w:tab/>
      </w:r>
      <w:r w:rsidR="00766993" w:rsidRPr="009534A8">
        <w:rPr>
          <w:lang w:val="en-GB"/>
        </w:rPr>
        <w:t>Table-49. Number of special schools and classes</w:t>
      </w:r>
      <w:r w:rsidR="00B13B0E" w:rsidRPr="009534A8">
        <w:rPr>
          <w:lang w:val="en-GB"/>
        </w:rPr>
        <w:t xml:space="preserve"> </w:t>
      </w:r>
    </w:p>
    <w:p w14:paraId="646772D2" w14:textId="44D76685" w:rsidR="00766993" w:rsidRPr="009534A8" w:rsidRDefault="00766993" w:rsidP="00EA6B49">
      <w:pPr>
        <w:pStyle w:val="SingleTxtG"/>
        <w:rPr>
          <w:i/>
          <w:iCs/>
        </w:rPr>
      </w:pPr>
      <w:r w:rsidRPr="009534A8">
        <w:rPr>
          <w:i/>
          <w:iCs/>
        </w:rPr>
        <w:t>(unit: school/class)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766993" w:rsidRPr="009534A8" w14:paraId="379885B1" w14:textId="77777777" w:rsidTr="00EA6B49">
        <w:trPr>
          <w:cantSplit/>
          <w:tblHeader/>
        </w:trPr>
        <w:tc>
          <w:tcPr>
            <w:tcW w:w="105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FACDA79" w14:textId="77777777" w:rsidR="00766993" w:rsidRPr="009534A8" w:rsidRDefault="00766993" w:rsidP="006240EA">
            <w:pPr>
              <w:suppressAutoHyphens w:val="0"/>
              <w:spacing w:before="80" w:after="80" w:line="200" w:lineRule="exact"/>
              <w:textAlignment w:val="baseline"/>
              <w:rPr>
                <w:rFonts w:eastAsia="Gulim"/>
                <w:i/>
                <w:sz w:val="16"/>
              </w:rPr>
            </w:pPr>
          </w:p>
        </w:tc>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5463B48"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2019</w:t>
            </w:r>
          </w:p>
        </w:tc>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25D2595"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2020</w:t>
            </w:r>
          </w:p>
        </w:tc>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A77723C"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2021</w:t>
            </w:r>
          </w:p>
        </w:tc>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3664EF9"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2022</w:t>
            </w:r>
          </w:p>
        </w:tc>
        <w:tc>
          <w:tcPr>
            <w:tcW w:w="78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6F09BDE" w14:textId="77777777" w:rsidR="00766993" w:rsidRPr="009534A8" w:rsidRDefault="00766993" w:rsidP="006240EA">
            <w:pPr>
              <w:suppressAutoHyphens w:val="0"/>
              <w:spacing w:before="80" w:after="80" w:line="200" w:lineRule="exact"/>
              <w:jc w:val="right"/>
              <w:textAlignment w:val="baseline"/>
              <w:rPr>
                <w:rFonts w:eastAsia="Gulim"/>
                <w:i/>
                <w:sz w:val="16"/>
              </w:rPr>
            </w:pPr>
            <w:r w:rsidRPr="009534A8">
              <w:rPr>
                <w:rFonts w:eastAsia="Malgun Gothic"/>
                <w:bCs/>
                <w:i/>
                <w:sz w:val="16"/>
              </w:rPr>
              <w:t>2023</w:t>
            </w:r>
          </w:p>
        </w:tc>
      </w:tr>
      <w:tr w:rsidR="00766993" w:rsidRPr="009534A8" w14:paraId="6B81E9D2" w14:textId="77777777" w:rsidTr="00EA6B49">
        <w:trPr>
          <w:cantSplit/>
        </w:trPr>
        <w:tc>
          <w:tcPr>
            <w:tcW w:w="1058" w:type="pct"/>
            <w:tcBorders>
              <w:top w:val="single" w:sz="12" w:space="0" w:color="auto"/>
            </w:tcBorders>
            <w:shd w:val="clear" w:color="auto" w:fill="auto"/>
            <w:tcMar>
              <w:top w:w="28" w:type="dxa"/>
              <w:left w:w="102" w:type="dxa"/>
              <w:bottom w:w="28" w:type="dxa"/>
              <w:right w:w="102" w:type="dxa"/>
            </w:tcMar>
            <w:hideMark/>
          </w:tcPr>
          <w:p w14:paraId="714D9C4F" w14:textId="77777777" w:rsidR="00766993" w:rsidRPr="009534A8" w:rsidRDefault="00766993" w:rsidP="006240EA">
            <w:pPr>
              <w:suppressAutoHyphens w:val="0"/>
              <w:spacing w:before="40" w:after="40" w:line="220" w:lineRule="exact"/>
              <w:textAlignment w:val="baseline"/>
              <w:rPr>
                <w:rFonts w:eastAsia="Gulim"/>
                <w:sz w:val="18"/>
              </w:rPr>
            </w:pPr>
            <w:r w:rsidRPr="009534A8">
              <w:rPr>
                <w:rFonts w:eastAsia="Malgun Gothic"/>
                <w:b/>
                <w:bCs/>
                <w:sz w:val="18"/>
              </w:rPr>
              <w:t>Special schools</w:t>
            </w:r>
          </w:p>
        </w:tc>
        <w:tc>
          <w:tcPr>
            <w:tcW w:w="788" w:type="pct"/>
            <w:tcBorders>
              <w:top w:val="single" w:sz="12" w:space="0" w:color="auto"/>
            </w:tcBorders>
            <w:shd w:val="clear" w:color="auto" w:fill="auto"/>
            <w:tcMar>
              <w:top w:w="28" w:type="dxa"/>
              <w:left w:w="102" w:type="dxa"/>
              <w:bottom w:w="28" w:type="dxa"/>
              <w:right w:w="102" w:type="dxa"/>
            </w:tcMar>
            <w:vAlign w:val="bottom"/>
            <w:hideMark/>
          </w:tcPr>
          <w:p w14:paraId="497267B4" w14:textId="7777777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177</w:t>
            </w:r>
          </w:p>
        </w:tc>
        <w:tc>
          <w:tcPr>
            <w:tcW w:w="788" w:type="pct"/>
            <w:tcBorders>
              <w:top w:val="single" w:sz="12" w:space="0" w:color="auto"/>
            </w:tcBorders>
            <w:shd w:val="clear" w:color="auto" w:fill="auto"/>
            <w:tcMar>
              <w:top w:w="28" w:type="dxa"/>
              <w:left w:w="102" w:type="dxa"/>
              <w:bottom w:w="28" w:type="dxa"/>
              <w:right w:w="102" w:type="dxa"/>
            </w:tcMar>
            <w:vAlign w:val="bottom"/>
            <w:hideMark/>
          </w:tcPr>
          <w:p w14:paraId="45013889" w14:textId="7777777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182</w:t>
            </w:r>
          </w:p>
        </w:tc>
        <w:tc>
          <w:tcPr>
            <w:tcW w:w="788" w:type="pct"/>
            <w:tcBorders>
              <w:top w:val="single" w:sz="12" w:space="0" w:color="auto"/>
            </w:tcBorders>
            <w:shd w:val="clear" w:color="auto" w:fill="auto"/>
            <w:tcMar>
              <w:top w:w="28" w:type="dxa"/>
              <w:left w:w="102" w:type="dxa"/>
              <w:bottom w:w="28" w:type="dxa"/>
              <w:right w:w="102" w:type="dxa"/>
            </w:tcMar>
            <w:vAlign w:val="bottom"/>
            <w:hideMark/>
          </w:tcPr>
          <w:p w14:paraId="5AE2B8EF" w14:textId="7777777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187</w:t>
            </w:r>
          </w:p>
        </w:tc>
        <w:tc>
          <w:tcPr>
            <w:tcW w:w="788" w:type="pct"/>
            <w:tcBorders>
              <w:top w:val="single" w:sz="12" w:space="0" w:color="auto"/>
            </w:tcBorders>
            <w:shd w:val="clear" w:color="auto" w:fill="auto"/>
            <w:tcMar>
              <w:top w:w="28" w:type="dxa"/>
              <w:left w:w="102" w:type="dxa"/>
              <w:bottom w:w="28" w:type="dxa"/>
              <w:right w:w="102" w:type="dxa"/>
            </w:tcMar>
            <w:vAlign w:val="bottom"/>
            <w:hideMark/>
          </w:tcPr>
          <w:p w14:paraId="46DD8882" w14:textId="7777777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192</w:t>
            </w:r>
          </w:p>
        </w:tc>
        <w:tc>
          <w:tcPr>
            <w:tcW w:w="788" w:type="pct"/>
            <w:tcBorders>
              <w:top w:val="single" w:sz="12" w:space="0" w:color="auto"/>
            </w:tcBorders>
            <w:shd w:val="clear" w:color="auto" w:fill="auto"/>
            <w:tcMar>
              <w:top w:w="28" w:type="dxa"/>
              <w:left w:w="102" w:type="dxa"/>
              <w:bottom w:w="28" w:type="dxa"/>
              <w:right w:w="102" w:type="dxa"/>
            </w:tcMar>
            <w:vAlign w:val="bottom"/>
            <w:hideMark/>
          </w:tcPr>
          <w:p w14:paraId="3BCABB58" w14:textId="7777777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Malgun Gothic"/>
                <w:sz w:val="18"/>
              </w:rPr>
              <w:t>194</w:t>
            </w:r>
          </w:p>
        </w:tc>
      </w:tr>
      <w:tr w:rsidR="00766993" w:rsidRPr="009534A8" w14:paraId="490FBBF3" w14:textId="77777777" w:rsidTr="00EA6B49">
        <w:trPr>
          <w:cantSplit/>
        </w:trPr>
        <w:tc>
          <w:tcPr>
            <w:tcW w:w="1058" w:type="pct"/>
            <w:tcBorders>
              <w:bottom w:val="single" w:sz="12" w:space="0" w:color="auto"/>
            </w:tcBorders>
            <w:shd w:val="clear" w:color="auto" w:fill="auto"/>
            <w:tcMar>
              <w:top w:w="28" w:type="dxa"/>
              <w:left w:w="102" w:type="dxa"/>
              <w:bottom w:w="28" w:type="dxa"/>
              <w:right w:w="102" w:type="dxa"/>
            </w:tcMar>
            <w:hideMark/>
          </w:tcPr>
          <w:p w14:paraId="71F408BC" w14:textId="77777777" w:rsidR="00766993" w:rsidRPr="009534A8" w:rsidRDefault="00766993" w:rsidP="006240EA">
            <w:pPr>
              <w:suppressAutoHyphens w:val="0"/>
              <w:spacing w:before="40" w:after="40" w:line="220" w:lineRule="exact"/>
              <w:textAlignment w:val="baseline"/>
              <w:rPr>
                <w:rFonts w:eastAsia="Gulim"/>
                <w:sz w:val="18"/>
              </w:rPr>
            </w:pPr>
            <w:r w:rsidRPr="009534A8">
              <w:rPr>
                <w:rFonts w:eastAsia="Malgun Gothic"/>
                <w:b/>
                <w:bCs/>
                <w:sz w:val="18"/>
              </w:rPr>
              <w:t>Special classes</w:t>
            </w:r>
          </w:p>
        </w:tc>
        <w:tc>
          <w:tcPr>
            <w:tcW w:w="788" w:type="pct"/>
            <w:tcBorders>
              <w:bottom w:val="single" w:sz="12" w:space="0" w:color="auto"/>
            </w:tcBorders>
            <w:shd w:val="clear" w:color="auto" w:fill="auto"/>
            <w:tcMar>
              <w:top w:w="28" w:type="dxa"/>
              <w:left w:w="102" w:type="dxa"/>
              <w:bottom w:w="28" w:type="dxa"/>
              <w:right w:w="102" w:type="dxa"/>
            </w:tcMar>
            <w:vAlign w:val="bottom"/>
            <w:hideMark/>
          </w:tcPr>
          <w:p w14:paraId="3A00006B" w14:textId="2A678552"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Gulim"/>
                <w:sz w:val="18"/>
              </w:rPr>
              <w:t>11</w:t>
            </w:r>
            <w:r w:rsidR="00EA6B49" w:rsidRPr="009534A8">
              <w:rPr>
                <w:rFonts w:eastAsia="Gulim"/>
                <w:sz w:val="18"/>
              </w:rPr>
              <w:t xml:space="preserve"> </w:t>
            </w:r>
            <w:r w:rsidRPr="009534A8">
              <w:rPr>
                <w:rFonts w:eastAsia="Gulim"/>
                <w:sz w:val="18"/>
              </w:rPr>
              <w:t>105</w:t>
            </w:r>
          </w:p>
        </w:tc>
        <w:tc>
          <w:tcPr>
            <w:tcW w:w="788" w:type="pct"/>
            <w:tcBorders>
              <w:bottom w:val="single" w:sz="12" w:space="0" w:color="auto"/>
            </w:tcBorders>
            <w:shd w:val="clear" w:color="auto" w:fill="auto"/>
            <w:tcMar>
              <w:top w:w="28" w:type="dxa"/>
              <w:left w:w="102" w:type="dxa"/>
              <w:bottom w:w="28" w:type="dxa"/>
              <w:right w:w="102" w:type="dxa"/>
            </w:tcMar>
            <w:vAlign w:val="bottom"/>
            <w:hideMark/>
          </w:tcPr>
          <w:p w14:paraId="2D1CE6E8" w14:textId="21A93965"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Gulim"/>
                <w:sz w:val="18"/>
              </w:rPr>
              <w:t>11</w:t>
            </w:r>
            <w:r w:rsidR="00EA6B49" w:rsidRPr="009534A8">
              <w:rPr>
                <w:rFonts w:eastAsia="Gulim"/>
                <w:sz w:val="18"/>
              </w:rPr>
              <w:t xml:space="preserve"> </w:t>
            </w:r>
            <w:r w:rsidRPr="009534A8">
              <w:rPr>
                <w:rFonts w:eastAsia="Gulim"/>
                <w:sz w:val="18"/>
              </w:rPr>
              <w:t>661</w:t>
            </w:r>
          </w:p>
        </w:tc>
        <w:tc>
          <w:tcPr>
            <w:tcW w:w="788" w:type="pct"/>
            <w:tcBorders>
              <w:bottom w:val="single" w:sz="12" w:space="0" w:color="auto"/>
            </w:tcBorders>
            <w:shd w:val="clear" w:color="auto" w:fill="auto"/>
            <w:tcMar>
              <w:top w:w="28" w:type="dxa"/>
              <w:left w:w="102" w:type="dxa"/>
              <w:bottom w:w="28" w:type="dxa"/>
              <w:right w:w="102" w:type="dxa"/>
            </w:tcMar>
            <w:vAlign w:val="bottom"/>
            <w:hideMark/>
          </w:tcPr>
          <w:p w14:paraId="48D32A8C" w14:textId="7DC675AC"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Gulim"/>
                <w:sz w:val="18"/>
              </w:rPr>
              <w:t>12</w:t>
            </w:r>
            <w:r w:rsidR="00EA6B49" w:rsidRPr="009534A8">
              <w:rPr>
                <w:rFonts w:eastAsia="Gulim"/>
                <w:sz w:val="18"/>
              </w:rPr>
              <w:t xml:space="preserve"> </w:t>
            </w:r>
            <w:r w:rsidRPr="009534A8">
              <w:rPr>
                <w:rFonts w:eastAsia="Gulim"/>
                <w:sz w:val="18"/>
              </w:rPr>
              <w:t>042</w:t>
            </w:r>
          </w:p>
        </w:tc>
        <w:tc>
          <w:tcPr>
            <w:tcW w:w="788" w:type="pct"/>
            <w:tcBorders>
              <w:bottom w:val="single" w:sz="12" w:space="0" w:color="auto"/>
            </w:tcBorders>
            <w:shd w:val="clear" w:color="auto" w:fill="auto"/>
            <w:tcMar>
              <w:top w:w="28" w:type="dxa"/>
              <w:left w:w="102" w:type="dxa"/>
              <w:bottom w:w="28" w:type="dxa"/>
              <w:right w:w="102" w:type="dxa"/>
            </w:tcMar>
            <w:vAlign w:val="bottom"/>
            <w:hideMark/>
          </w:tcPr>
          <w:p w14:paraId="681415A6" w14:textId="496C8157"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Gulim"/>
                <w:sz w:val="18"/>
              </w:rPr>
              <w:t>12</w:t>
            </w:r>
            <w:r w:rsidR="00EA6B49" w:rsidRPr="009534A8">
              <w:rPr>
                <w:rFonts w:eastAsia="Gulim"/>
                <w:sz w:val="18"/>
              </w:rPr>
              <w:t xml:space="preserve"> </w:t>
            </w:r>
            <w:r w:rsidRPr="009534A8">
              <w:rPr>
                <w:rFonts w:eastAsia="Gulim"/>
                <w:sz w:val="18"/>
              </w:rPr>
              <w:t>712</w:t>
            </w:r>
          </w:p>
        </w:tc>
        <w:tc>
          <w:tcPr>
            <w:tcW w:w="788" w:type="pct"/>
            <w:tcBorders>
              <w:bottom w:val="single" w:sz="12" w:space="0" w:color="auto"/>
            </w:tcBorders>
            <w:shd w:val="clear" w:color="auto" w:fill="auto"/>
            <w:tcMar>
              <w:top w:w="28" w:type="dxa"/>
              <w:left w:w="102" w:type="dxa"/>
              <w:bottom w:w="28" w:type="dxa"/>
              <w:right w:w="102" w:type="dxa"/>
            </w:tcMar>
            <w:vAlign w:val="bottom"/>
            <w:hideMark/>
          </w:tcPr>
          <w:p w14:paraId="658F6482" w14:textId="4BDC44A1" w:rsidR="00766993" w:rsidRPr="009534A8" w:rsidRDefault="00766993" w:rsidP="006240EA">
            <w:pPr>
              <w:suppressAutoHyphens w:val="0"/>
              <w:spacing w:before="40" w:after="40" w:line="220" w:lineRule="exact"/>
              <w:jc w:val="right"/>
              <w:textAlignment w:val="baseline"/>
              <w:rPr>
                <w:rFonts w:eastAsia="Gulim"/>
                <w:sz w:val="18"/>
              </w:rPr>
            </w:pPr>
            <w:r w:rsidRPr="009534A8">
              <w:rPr>
                <w:rFonts w:eastAsia="Gulim"/>
                <w:sz w:val="18"/>
              </w:rPr>
              <w:t>13</w:t>
            </w:r>
            <w:r w:rsidR="00EA6B49" w:rsidRPr="009534A8">
              <w:rPr>
                <w:rFonts w:eastAsia="Gulim"/>
                <w:sz w:val="18"/>
              </w:rPr>
              <w:t xml:space="preserve"> </w:t>
            </w:r>
            <w:r w:rsidRPr="009534A8">
              <w:rPr>
                <w:rFonts w:eastAsia="Gulim"/>
                <w:sz w:val="18"/>
              </w:rPr>
              <w:t>287</w:t>
            </w:r>
          </w:p>
        </w:tc>
      </w:tr>
    </w:tbl>
    <w:p w14:paraId="48F114AB" w14:textId="0B6ECBE1" w:rsidR="00766993" w:rsidRPr="009534A8" w:rsidRDefault="00EA6B49" w:rsidP="00EA6B49">
      <w:pPr>
        <w:pStyle w:val="H23G"/>
        <w:rPr>
          <w:lang w:val="en-GB"/>
        </w:rPr>
      </w:pPr>
      <w:r w:rsidRPr="009534A8">
        <w:rPr>
          <w:lang w:val="en-GB"/>
        </w:rPr>
        <w:tab/>
      </w:r>
      <w:r w:rsidRPr="009534A8">
        <w:rPr>
          <w:lang w:val="en-GB"/>
        </w:rPr>
        <w:tab/>
      </w:r>
      <w:r w:rsidR="00766993" w:rsidRPr="009534A8">
        <w:rPr>
          <w:lang w:val="en-GB"/>
        </w:rPr>
        <w:t>Table-50. Major projects in the cultural diversity protection and promotion policy</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6"/>
        <w:gridCol w:w="4944"/>
      </w:tblGrid>
      <w:tr w:rsidR="00766993" w:rsidRPr="009534A8" w14:paraId="6E823C0E" w14:textId="77777777" w:rsidTr="00601E84">
        <w:trPr>
          <w:cantSplit/>
          <w:tblHeader/>
        </w:trPr>
        <w:tc>
          <w:tcPr>
            <w:tcW w:w="164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3B2C41A" w14:textId="77777777" w:rsidR="00766993" w:rsidRPr="009534A8" w:rsidRDefault="00766993" w:rsidP="00EA6B49">
            <w:pPr>
              <w:suppressAutoHyphens w:val="0"/>
              <w:spacing w:before="80" w:after="80" w:line="200" w:lineRule="exact"/>
              <w:ind w:right="113"/>
              <w:rPr>
                <w:rFonts w:eastAsia="Gulim"/>
                <w:i/>
                <w:sz w:val="16"/>
              </w:rPr>
            </w:pPr>
            <w:r w:rsidRPr="009534A8">
              <w:rPr>
                <w:rFonts w:eastAsia="Malgun Gothic"/>
                <w:i/>
                <w:sz w:val="16"/>
              </w:rPr>
              <w:t>Project</w:t>
            </w:r>
          </w:p>
        </w:tc>
        <w:tc>
          <w:tcPr>
            <w:tcW w:w="335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C1A0D6F" w14:textId="77777777" w:rsidR="00766993" w:rsidRPr="009534A8" w:rsidRDefault="00766993" w:rsidP="00EA6B49">
            <w:pPr>
              <w:suppressAutoHyphens w:val="0"/>
              <w:spacing w:before="80" w:after="80" w:line="200" w:lineRule="exact"/>
              <w:ind w:right="113"/>
              <w:rPr>
                <w:rFonts w:eastAsia="Gulim"/>
                <w:i/>
                <w:sz w:val="16"/>
              </w:rPr>
            </w:pPr>
            <w:r w:rsidRPr="009534A8">
              <w:rPr>
                <w:rFonts w:eastAsia="Malgun Gothic"/>
                <w:i/>
                <w:sz w:val="16"/>
              </w:rPr>
              <w:t>Details</w:t>
            </w:r>
          </w:p>
        </w:tc>
      </w:tr>
      <w:tr w:rsidR="00766993" w:rsidRPr="009534A8" w14:paraId="3151A7D1" w14:textId="77777777" w:rsidTr="00601E84">
        <w:trPr>
          <w:cantSplit/>
          <w:trHeight w:hRule="exact" w:val="113"/>
          <w:tblHeader/>
        </w:trPr>
        <w:tc>
          <w:tcPr>
            <w:tcW w:w="1646" w:type="pct"/>
            <w:tcBorders>
              <w:top w:val="single" w:sz="12" w:space="0" w:color="auto"/>
            </w:tcBorders>
            <w:shd w:val="clear" w:color="auto" w:fill="auto"/>
            <w:tcMar>
              <w:top w:w="28" w:type="dxa"/>
              <w:left w:w="102" w:type="dxa"/>
              <w:bottom w:w="28" w:type="dxa"/>
              <w:right w:w="102" w:type="dxa"/>
            </w:tcMar>
          </w:tcPr>
          <w:p w14:paraId="1546D209" w14:textId="77777777" w:rsidR="00766993" w:rsidRPr="009534A8" w:rsidRDefault="00766993" w:rsidP="00EA6B49">
            <w:pPr>
              <w:suppressAutoHyphens w:val="0"/>
              <w:spacing w:before="40" w:after="120" w:line="220" w:lineRule="exact"/>
              <w:ind w:right="113"/>
              <w:rPr>
                <w:rFonts w:eastAsia="Malgun Gothic"/>
              </w:rPr>
            </w:pPr>
          </w:p>
        </w:tc>
        <w:tc>
          <w:tcPr>
            <w:tcW w:w="3354" w:type="pct"/>
            <w:tcBorders>
              <w:top w:val="single" w:sz="12" w:space="0" w:color="auto"/>
            </w:tcBorders>
            <w:shd w:val="clear" w:color="auto" w:fill="auto"/>
            <w:tcMar>
              <w:top w:w="28" w:type="dxa"/>
              <w:left w:w="102" w:type="dxa"/>
              <w:bottom w:w="28" w:type="dxa"/>
              <w:right w:w="102" w:type="dxa"/>
            </w:tcMar>
          </w:tcPr>
          <w:p w14:paraId="58F45AF1" w14:textId="77777777" w:rsidR="00766993" w:rsidRPr="009534A8" w:rsidRDefault="00766993" w:rsidP="00EA6B49">
            <w:pPr>
              <w:suppressAutoHyphens w:val="0"/>
              <w:spacing w:before="40" w:after="120" w:line="220" w:lineRule="exact"/>
              <w:ind w:right="113"/>
              <w:rPr>
                <w:rFonts w:eastAsia="Malgun Gothic"/>
              </w:rPr>
            </w:pPr>
          </w:p>
        </w:tc>
      </w:tr>
      <w:tr w:rsidR="00766993" w:rsidRPr="009534A8" w14:paraId="6EAE0FD7" w14:textId="77777777" w:rsidTr="00601E84">
        <w:trPr>
          <w:cantSplit/>
        </w:trPr>
        <w:tc>
          <w:tcPr>
            <w:tcW w:w="1646" w:type="pct"/>
            <w:tcBorders>
              <w:bottom w:val="nil"/>
            </w:tcBorders>
            <w:shd w:val="clear" w:color="auto" w:fill="auto"/>
            <w:tcMar>
              <w:top w:w="28" w:type="dxa"/>
              <w:left w:w="102" w:type="dxa"/>
              <w:bottom w:w="28" w:type="dxa"/>
              <w:right w:w="102" w:type="dxa"/>
            </w:tcMar>
            <w:hideMark/>
          </w:tcPr>
          <w:p w14:paraId="249FD5B8" w14:textId="77777777" w:rsidR="00766993" w:rsidRPr="009534A8" w:rsidRDefault="00766993" w:rsidP="00EA6B49">
            <w:pPr>
              <w:suppressAutoHyphens w:val="0"/>
              <w:spacing w:before="40" w:after="120" w:line="220" w:lineRule="exact"/>
              <w:ind w:right="113"/>
              <w:rPr>
                <w:rFonts w:eastAsia="Gulim"/>
              </w:rPr>
            </w:pPr>
            <w:r w:rsidRPr="009534A8">
              <w:rPr>
                <w:rFonts w:eastAsia="Malgun Gothic"/>
              </w:rPr>
              <w:t>Conduct life-cycle education to spread cultural diversity values</w:t>
            </w:r>
          </w:p>
        </w:tc>
        <w:tc>
          <w:tcPr>
            <w:tcW w:w="3354" w:type="pct"/>
            <w:tcBorders>
              <w:bottom w:val="nil"/>
            </w:tcBorders>
            <w:shd w:val="clear" w:color="auto" w:fill="auto"/>
            <w:tcMar>
              <w:top w:w="28" w:type="dxa"/>
              <w:left w:w="102" w:type="dxa"/>
              <w:bottom w:w="28" w:type="dxa"/>
              <w:right w:w="102" w:type="dxa"/>
            </w:tcMar>
            <w:hideMark/>
          </w:tcPr>
          <w:p w14:paraId="3D8F5F2B" w14:textId="09A548D1" w:rsidR="00601E84" w:rsidRPr="009534A8" w:rsidRDefault="00601E84" w:rsidP="00601E84">
            <w:pPr>
              <w:pStyle w:val="Bullet2G"/>
              <w:tabs>
                <w:tab w:val="clear" w:pos="2268"/>
              </w:tabs>
              <w:ind w:left="170" w:right="113"/>
              <w:jc w:val="left"/>
              <w:rPr>
                <w:rFonts w:eastAsia="Gulim"/>
              </w:rPr>
            </w:pPr>
            <w:r w:rsidRPr="009534A8">
              <w:rPr>
                <w:rFonts w:eastAsia="Gulim"/>
              </w:rPr>
              <w:t>Support for the operation of kindergartens and elementary schools focusing on research on cultural diversity (2016</w:t>
            </w:r>
            <w:r w:rsidR="008F6CF3">
              <w:rPr>
                <w:rFonts w:eastAsia="Gulim"/>
              </w:rPr>
              <w:t>–</w:t>
            </w:r>
            <w:r w:rsidRPr="009534A8">
              <w:rPr>
                <w:rFonts w:eastAsia="Gulim"/>
              </w:rPr>
              <w:t>2021, 4 schools per year)</w:t>
            </w:r>
          </w:p>
          <w:p w14:paraId="3A7C7A9E" w14:textId="6DD6D4D2" w:rsidR="00601E84" w:rsidRPr="009534A8" w:rsidRDefault="00601E84" w:rsidP="00601E84">
            <w:pPr>
              <w:pStyle w:val="Bullet2G"/>
              <w:tabs>
                <w:tab w:val="clear" w:pos="2268"/>
              </w:tabs>
              <w:ind w:left="170" w:right="113"/>
              <w:jc w:val="left"/>
              <w:rPr>
                <w:rFonts w:eastAsia="Gulim"/>
              </w:rPr>
            </w:pPr>
            <w:r w:rsidRPr="009534A8">
              <w:rPr>
                <w:rFonts w:eastAsia="Gulim"/>
              </w:rPr>
              <w:t>Developed and operated a job training program to cultivate cultural diversity competencies of teachers (from 2016)</w:t>
            </w:r>
          </w:p>
          <w:p w14:paraId="2531B722" w14:textId="49AB86A7" w:rsidR="00601E84" w:rsidRPr="009534A8" w:rsidRDefault="00601E84" w:rsidP="00601E84">
            <w:pPr>
              <w:pStyle w:val="Bullet2G"/>
              <w:tabs>
                <w:tab w:val="clear" w:pos="2268"/>
              </w:tabs>
              <w:ind w:left="170" w:right="113"/>
              <w:jc w:val="left"/>
              <w:rPr>
                <w:rFonts w:eastAsia="Gulim"/>
              </w:rPr>
            </w:pPr>
            <w:r w:rsidRPr="009534A8">
              <w:rPr>
                <w:rFonts w:eastAsia="Gulim"/>
              </w:rPr>
              <w:t>Developed and operated educational contents to raise job-related cultural diversity awareness for professionals such as cultural institution employees and cultural content producers (from 2015)</w:t>
            </w:r>
          </w:p>
          <w:p w14:paraId="13EFB98D" w14:textId="5ADC02C4" w:rsidR="00766993" w:rsidRPr="009534A8" w:rsidRDefault="00601E84" w:rsidP="00601E84">
            <w:pPr>
              <w:pStyle w:val="Bullet2G"/>
              <w:tabs>
                <w:tab w:val="clear" w:pos="2268"/>
              </w:tabs>
              <w:ind w:left="170" w:right="113"/>
              <w:jc w:val="left"/>
              <w:rPr>
                <w:rFonts w:eastAsia="Gulim"/>
              </w:rPr>
            </w:pPr>
            <w:r w:rsidRPr="009534A8">
              <w:rPr>
                <w:rFonts w:eastAsia="Gulim"/>
              </w:rPr>
              <w:t>Operated a course on understanding cultural diversity in conjunction with the Korean Massive Open Online Course (K-MOOC) for the general public (from 2022)</w:t>
            </w:r>
          </w:p>
        </w:tc>
      </w:tr>
      <w:tr w:rsidR="00766993" w:rsidRPr="009534A8" w14:paraId="6821F4B9" w14:textId="77777777" w:rsidTr="00601E84">
        <w:trPr>
          <w:cantSplit/>
        </w:trPr>
        <w:tc>
          <w:tcPr>
            <w:tcW w:w="1646" w:type="pct"/>
            <w:tcBorders>
              <w:top w:val="nil"/>
              <w:bottom w:val="nil"/>
            </w:tcBorders>
            <w:shd w:val="clear" w:color="auto" w:fill="auto"/>
            <w:tcMar>
              <w:top w:w="28" w:type="dxa"/>
              <w:left w:w="102" w:type="dxa"/>
              <w:bottom w:w="28" w:type="dxa"/>
              <w:right w:w="102" w:type="dxa"/>
            </w:tcMar>
            <w:hideMark/>
          </w:tcPr>
          <w:p w14:paraId="26A29F19" w14:textId="77777777" w:rsidR="00766993" w:rsidRPr="009534A8" w:rsidRDefault="00766993" w:rsidP="00EA6B49">
            <w:pPr>
              <w:suppressAutoHyphens w:val="0"/>
              <w:spacing w:before="40" w:after="120" w:line="220" w:lineRule="exact"/>
              <w:ind w:right="113"/>
              <w:rPr>
                <w:rFonts w:eastAsia="Malgun Gothic"/>
              </w:rPr>
            </w:pPr>
            <w:r w:rsidRPr="009534A8">
              <w:rPr>
                <w:rFonts w:eastAsia="Malgun Gothic"/>
              </w:rPr>
              <w:t>Promote public awareness campaigns on the occasion of Cultural Diversity Week</w:t>
            </w:r>
          </w:p>
        </w:tc>
        <w:tc>
          <w:tcPr>
            <w:tcW w:w="3354" w:type="pct"/>
            <w:tcBorders>
              <w:top w:val="nil"/>
              <w:bottom w:val="nil"/>
            </w:tcBorders>
            <w:shd w:val="clear" w:color="auto" w:fill="auto"/>
            <w:tcMar>
              <w:top w:w="28" w:type="dxa"/>
              <w:left w:w="102" w:type="dxa"/>
              <w:bottom w:w="28" w:type="dxa"/>
              <w:right w:w="102" w:type="dxa"/>
            </w:tcMar>
            <w:hideMark/>
          </w:tcPr>
          <w:p w14:paraId="47BE3C73" w14:textId="6EEF6843" w:rsidR="00766993" w:rsidRPr="009534A8" w:rsidRDefault="00601E84" w:rsidP="00601E84">
            <w:pPr>
              <w:pStyle w:val="Bullet2G"/>
              <w:tabs>
                <w:tab w:val="clear" w:pos="2268"/>
              </w:tabs>
              <w:ind w:left="170" w:right="113"/>
              <w:jc w:val="left"/>
              <w:rPr>
                <w:rFonts w:eastAsia="Malgun Gothic"/>
              </w:rPr>
            </w:pPr>
            <w:r w:rsidRPr="009534A8">
              <w:rPr>
                <w:rFonts w:eastAsia="Malgun Gothic"/>
              </w:rPr>
              <w:t>Designated Cultural Diversity Week (21 to 27 May, Article 11 of the Cultural Diversity Act) to commemorate the UN-designated World Cultural Diversity Day (21 May), and promoted publicity and campaigns to raise public awareness of cultural diversity (from 15)</w:t>
            </w:r>
          </w:p>
        </w:tc>
      </w:tr>
      <w:tr w:rsidR="00766993" w:rsidRPr="009534A8" w14:paraId="32BA99C9" w14:textId="77777777" w:rsidTr="00601E84">
        <w:trPr>
          <w:cantSplit/>
        </w:trPr>
        <w:tc>
          <w:tcPr>
            <w:tcW w:w="1646" w:type="pct"/>
            <w:tcBorders>
              <w:top w:val="nil"/>
            </w:tcBorders>
            <w:shd w:val="clear" w:color="auto" w:fill="auto"/>
            <w:tcMar>
              <w:top w:w="28" w:type="dxa"/>
              <w:left w:w="102" w:type="dxa"/>
              <w:bottom w:w="28" w:type="dxa"/>
              <w:right w:w="102" w:type="dxa"/>
            </w:tcMar>
            <w:hideMark/>
          </w:tcPr>
          <w:p w14:paraId="79B63B17" w14:textId="77777777" w:rsidR="00766993" w:rsidRPr="009534A8" w:rsidRDefault="00766993" w:rsidP="00EA6B49">
            <w:pPr>
              <w:suppressAutoHyphens w:val="0"/>
              <w:spacing w:before="40" w:after="120" w:line="220" w:lineRule="exact"/>
              <w:ind w:right="113"/>
              <w:rPr>
                <w:rFonts w:eastAsia="Malgun Gothic"/>
              </w:rPr>
            </w:pPr>
            <w:r w:rsidRPr="009534A8">
              <w:rPr>
                <w:rFonts w:eastAsia="Malgun Gothic"/>
              </w:rPr>
              <w:lastRenderedPageBreak/>
              <w:t>Support for activating communication and exchange between various cultural entities in the community</w:t>
            </w:r>
          </w:p>
        </w:tc>
        <w:tc>
          <w:tcPr>
            <w:tcW w:w="3354" w:type="pct"/>
            <w:tcBorders>
              <w:top w:val="nil"/>
            </w:tcBorders>
            <w:shd w:val="clear" w:color="auto" w:fill="auto"/>
            <w:tcMar>
              <w:top w:w="28" w:type="dxa"/>
              <w:left w:w="102" w:type="dxa"/>
              <w:bottom w:w="28" w:type="dxa"/>
              <w:right w:w="102" w:type="dxa"/>
            </w:tcMar>
            <w:hideMark/>
          </w:tcPr>
          <w:p w14:paraId="4E753EFC" w14:textId="2D0FB631" w:rsidR="00601E84" w:rsidRPr="009534A8" w:rsidRDefault="00601E84" w:rsidP="00601E84">
            <w:pPr>
              <w:pStyle w:val="Bullet2G"/>
              <w:tabs>
                <w:tab w:val="clear" w:pos="2268"/>
              </w:tabs>
              <w:ind w:left="170" w:right="113"/>
              <w:jc w:val="left"/>
              <w:rPr>
                <w:rFonts w:eastAsia="Malgun Gothic"/>
              </w:rPr>
            </w:pPr>
            <w:r w:rsidRPr="009534A8">
              <w:rPr>
                <w:rFonts w:eastAsia="Malgun Gothic"/>
              </w:rPr>
              <w:t>Support for local cultural institutions to operate cultural programs to activate mutual interaction and communication between local residents with diverse cultural backgrounds in line with nationality, region and generation (from 2012; 20 regions nationwide)</w:t>
            </w:r>
          </w:p>
          <w:p w14:paraId="7D57F763" w14:textId="1A1202DD" w:rsidR="00766993" w:rsidRPr="009534A8" w:rsidRDefault="00601E84" w:rsidP="00601E84">
            <w:pPr>
              <w:pStyle w:val="Bullet2G"/>
              <w:tabs>
                <w:tab w:val="clear" w:pos="2268"/>
              </w:tabs>
              <w:ind w:left="170" w:right="113"/>
              <w:jc w:val="left"/>
              <w:rPr>
                <w:rFonts w:eastAsia="Malgun Gothic"/>
              </w:rPr>
            </w:pPr>
            <w:r w:rsidRPr="009534A8">
              <w:rPr>
                <w:rFonts w:eastAsia="Malgun Gothic"/>
              </w:rPr>
              <w:t>Support for the Migrants</w:t>
            </w:r>
            <w:r w:rsidR="006A38F5">
              <w:rPr>
                <w:rFonts w:eastAsia="Malgun Gothic"/>
              </w:rPr>
              <w:t>’</w:t>
            </w:r>
            <w:r w:rsidRPr="009534A8">
              <w:rPr>
                <w:rFonts w:eastAsia="Malgun Gothic"/>
              </w:rPr>
              <w:t xml:space="preserve"> Arirang Multicultural Festival (MAMF), a cultural diversity festival organized and promoted by migrants themselves (with the participation of diaspora associations from 14 countries), to ensure the cultural rights of migrants and promote domestic and foreign exchanges (from 2005)</w:t>
            </w:r>
          </w:p>
        </w:tc>
      </w:tr>
    </w:tbl>
    <w:p w14:paraId="173997CE" w14:textId="525E55C2" w:rsidR="00766993" w:rsidRPr="009534A8" w:rsidRDefault="0068426D" w:rsidP="0068426D">
      <w:pPr>
        <w:pStyle w:val="H23G"/>
        <w:rPr>
          <w:lang w:val="en-GB"/>
        </w:rPr>
      </w:pPr>
      <w:r w:rsidRPr="009534A8">
        <w:rPr>
          <w:lang w:val="en-GB"/>
        </w:rPr>
        <w:tab/>
      </w:r>
      <w:r w:rsidRPr="009534A8">
        <w:rPr>
          <w:lang w:val="en-GB"/>
        </w:rPr>
        <w:tab/>
      </w:r>
      <w:r w:rsidR="00766993" w:rsidRPr="009534A8">
        <w:rPr>
          <w:lang w:val="en-GB"/>
        </w:rPr>
        <w:t>Table-51. Cultural diversity awareness of participants in cultural diversity projects</w:t>
      </w:r>
      <w:r w:rsidRPr="009534A8">
        <w:rPr>
          <w:lang w:val="en-GB"/>
        </w:rPr>
        <w:t> </w:t>
      </w:r>
      <w:r w:rsidR="00766993" w:rsidRPr="009534A8">
        <w:rPr>
          <w:lang w:val="en-GB"/>
        </w:rPr>
        <w:t>(2019</w:t>
      </w:r>
      <w:r w:rsidR="008F6CF3">
        <w:rPr>
          <w:lang w:val="en-GB"/>
        </w:rPr>
        <w:t>–</w:t>
      </w:r>
      <w:r w:rsidR="00766993" w:rsidRPr="009534A8">
        <w:rPr>
          <w:lang w:val="en-GB"/>
        </w:rPr>
        <w:t>2022)</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1418"/>
        <w:gridCol w:w="1559"/>
        <w:gridCol w:w="1843"/>
        <w:gridCol w:w="1700"/>
      </w:tblGrid>
      <w:tr w:rsidR="0068426D" w:rsidRPr="009534A8" w14:paraId="4A14A636" w14:textId="77777777" w:rsidTr="0068426D">
        <w:trPr>
          <w:cantSplit/>
          <w:tblHeader/>
        </w:trPr>
        <w:tc>
          <w:tcPr>
            <w:tcW w:w="577"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781848B" w14:textId="77777777" w:rsidR="00766993" w:rsidRPr="009534A8" w:rsidRDefault="00766993" w:rsidP="0068426D">
            <w:pPr>
              <w:suppressAutoHyphens w:val="0"/>
              <w:spacing w:before="80" w:after="80" w:line="200" w:lineRule="exact"/>
              <w:ind w:right="113"/>
              <w:textAlignment w:val="baseline"/>
              <w:rPr>
                <w:rFonts w:eastAsia="Gulim"/>
                <w:bCs/>
                <w:i/>
                <w:sz w:val="16"/>
              </w:rPr>
            </w:pPr>
          </w:p>
        </w:tc>
        <w:tc>
          <w:tcPr>
            <w:tcW w:w="962"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EC67FA4"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Satisfaction (%)</w:t>
            </w:r>
          </w:p>
        </w:tc>
        <w:tc>
          <w:tcPr>
            <w:tcW w:w="1058"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01BAACC"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Pre-recognition</w:t>
            </w:r>
          </w:p>
          <w:p w14:paraId="4073FD05"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(Point / out of 100)</w:t>
            </w:r>
          </w:p>
        </w:tc>
        <w:tc>
          <w:tcPr>
            <w:tcW w:w="125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CBE8967"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Post-recognition</w:t>
            </w:r>
          </w:p>
          <w:p w14:paraId="74A9FB72"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(Point / out of 100)</w:t>
            </w:r>
          </w:p>
        </w:tc>
        <w:tc>
          <w:tcPr>
            <w:tcW w:w="115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8204C1C" w14:textId="77777777" w:rsidR="00766993" w:rsidRPr="009534A8" w:rsidRDefault="00766993" w:rsidP="0068426D">
            <w:pPr>
              <w:suppressAutoHyphens w:val="0"/>
              <w:spacing w:before="80" w:after="80" w:line="200" w:lineRule="exact"/>
              <w:ind w:right="113"/>
              <w:jc w:val="right"/>
              <w:textAlignment w:val="baseline"/>
              <w:rPr>
                <w:rFonts w:eastAsia="Gulim"/>
                <w:i/>
                <w:sz w:val="16"/>
              </w:rPr>
            </w:pPr>
            <w:r w:rsidRPr="009534A8">
              <w:rPr>
                <w:rFonts w:eastAsia="Malgun Gothic"/>
                <w:bCs/>
                <w:i/>
                <w:sz w:val="16"/>
              </w:rPr>
              <w:t>Pre-post recognition change (%)</w:t>
            </w:r>
          </w:p>
        </w:tc>
      </w:tr>
      <w:tr w:rsidR="0068426D" w:rsidRPr="009534A8" w14:paraId="53F6DCD5" w14:textId="77777777" w:rsidTr="0068426D">
        <w:trPr>
          <w:cantSplit/>
        </w:trPr>
        <w:tc>
          <w:tcPr>
            <w:tcW w:w="577" w:type="pct"/>
            <w:tcBorders>
              <w:top w:val="single" w:sz="12" w:space="0" w:color="auto"/>
            </w:tcBorders>
            <w:shd w:val="clear" w:color="auto" w:fill="auto"/>
            <w:tcMar>
              <w:top w:w="28" w:type="dxa"/>
              <w:left w:w="102" w:type="dxa"/>
              <w:bottom w:w="28" w:type="dxa"/>
              <w:right w:w="102" w:type="dxa"/>
            </w:tcMar>
            <w:hideMark/>
          </w:tcPr>
          <w:p w14:paraId="15394FDE" w14:textId="77777777" w:rsidR="00766993" w:rsidRPr="009534A8" w:rsidRDefault="00766993" w:rsidP="0068426D">
            <w:pPr>
              <w:suppressAutoHyphens w:val="0"/>
              <w:spacing w:before="40" w:after="40" w:line="220" w:lineRule="exact"/>
              <w:ind w:right="113"/>
              <w:textAlignment w:val="baseline"/>
              <w:rPr>
                <w:rFonts w:eastAsia="Gulim"/>
                <w:sz w:val="18"/>
              </w:rPr>
            </w:pPr>
            <w:r w:rsidRPr="009534A8">
              <w:rPr>
                <w:rFonts w:eastAsia="Malgun Gothic"/>
                <w:sz w:val="18"/>
              </w:rPr>
              <w:t>2019</w:t>
            </w:r>
          </w:p>
        </w:tc>
        <w:tc>
          <w:tcPr>
            <w:tcW w:w="962" w:type="pct"/>
            <w:tcBorders>
              <w:top w:val="single" w:sz="12" w:space="0" w:color="auto"/>
            </w:tcBorders>
            <w:shd w:val="clear" w:color="auto" w:fill="auto"/>
            <w:tcMar>
              <w:top w:w="28" w:type="dxa"/>
              <w:left w:w="102" w:type="dxa"/>
              <w:bottom w:w="28" w:type="dxa"/>
              <w:right w:w="102" w:type="dxa"/>
            </w:tcMar>
            <w:vAlign w:val="bottom"/>
            <w:hideMark/>
          </w:tcPr>
          <w:p w14:paraId="52B9C0DA"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85.9</w:t>
            </w:r>
          </w:p>
        </w:tc>
        <w:tc>
          <w:tcPr>
            <w:tcW w:w="1058" w:type="pct"/>
            <w:tcBorders>
              <w:top w:val="single" w:sz="12" w:space="0" w:color="auto"/>
            </w:tcBorders>
            <w:shd w:val="clear" w:color="auto" w:fill="auto"/>
            <w:tcMar>
              <w:top w:w="28" w:type="dxa"/>
              <w:left w:w="102" w:type="dxa"/>
              <w:bottom w:w="28" w:type="dxa"/>
              <w:right w:w="102" w:type="dxa"/>
            </w:tcMar>
            <w:vAlign w:val="bottom"/>
            <w:hideMark/>
          </w:tcPr>
          <w:p w14:paraId="3B2856CB"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69.6</w:t>
            </w:r>
          </w:p>
        </w:tc>
        <w:tc>
          <w:tcPr>
            <w:tcW w:w="1250" w:type="pct"/>
            <w:tcBorders>
              <w:top w:val="single" w:sz="12" w:space="0" w:color="auto"/>
            </w:tcBorders>
            <w:shd w:val="clear" w:color="auto" w:fill="auto"/>
            <w:tcMar>
              <w:top w:w="28" w:type="dxa"/>
              <w:left w:w="102" w:type="dxa"/>
              <w:bottom w:w="28" w:type="dxa"/>
              <w:right w:w="102" w:type="dxa"/>
            </w:tcMar>
            <w:vAlign w:val="bottom"/>
            <w:hideMark/>
          </w:tcPr>
          <w:p w14:paraId="15967D4B"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76.6</w:t>
            </w:r>
          </w:p>
        </w:tc>
        <w:tc>
          <w:tcPr>
            <w:tcW w:w="1153" w:type="pct"/>
            <w:tcBorders>
              <w:top w:val="single" w:sz="12" w:space="0" w:color="auto"/>
            </w:tcBorders>
            <w:shd w:val="clear" w:color="auto" w:fill="auto"/>
            <w:tcMar>
              <w:top w:w="28" w:type="dxa"/>
              <w:left w:w="102" w:type="dxa"/>
              <w:bottom w:w="28" w:type="dxa"/>
              <w:right w:w="102" w:type="dxa"/>
            </w:tcMar>
            <w:vAlign w:val="bottom"/>
            <w:hideMark/>
          </w:tcPr>
          <w:p w14:paraId="49516E0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10.1</w:t>
            </w:r>
          </w:p>
        </w:tc>
      </w:tr>
      <w:tr w:rsidR="0068426D" w:rsidRPr="009534A8" w14:paraId="47F18286" w14:textId="77777777" w:rsidTr="0068426D">
        <w:trPr>
          <w:cantSplit/>
        </w:trPr>
        <w:tc>
          <w:tcPr>
            <w:tcW w:w="577" w:type="pct"/>
            <w:shd w:val="clear" w:color="auto" w:fill="auto"/>
            <w:tcMar>
              <w:top w:w="28" w:type="dxa"/>
              <w:left w:w="102" w:type="dxa"/>
              <w:bottom w:w="28" w:type="dxa"/>
              <w:right w:w="102" w:type="dxa"/>
            </w:tcMar>
            <w:hideMark/>
          </w:tcPr>
          <w:p w14:paraId="4082AC7F" w14:textId="77777777" w:rsidR="00766993" w:rsidRPr="009534A8" w:rsidRDefault="00766993" w:rsidP="0068426D">
            <w:pPr>
              <w:suppressAutoHyphens w:val="0"/>
              <w:spacing w:before="40" w:after="40" w:line="220" w:lineRule="exact"/>
              <w:ind w:right="113"/>
              <w:textAlignment w:val="baseline"/>
              <w:rPr>
                <w:rFonts w:eastAsia="Gulim"/>
                <w:sz w:val="18"/>
              </w:rPr>
            </w:pPr>
            <w:r w:rsidRPr="009534A8">
              <w:rPr>
                <w:rFonts w:eastAsia="Malgun Gothic"/>
                <w:sz w:val="18"/>
              </w:rPr>
              <w:t>2020</w:t>
            </w:r>
          </w:p>
        </w:tc>
        <w:tc>
          <w:tcPr>
            <w:tcW w:w="962" w:type="pct"/>
            <w:shd w:val="clear" w:color="auto" w:fill="auto"/>
            <w:tcMar>
              <w:top w:w="28" w:type="dxa"/>
              <w:left w:w="102" w:type="dxa"/>
              <w:bottom w:w="28" w:type="dxa"/>
              <w:right w:w="102" w:type="dxa"/>
            </w:tcMar>
            <w:vAlign w:val="bottom"/>
            <w:hideMark/>
          </w:tcPr>
          <w:p w14:paraId="70206B29"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82.4</w:t>
            </w:r>
          </w:p>
        </w:tc>
        <w:tc>
          <w:tcPr>
            <w:tcW w:w="1058" w:type="pct"/>
            <w:shd w:val="clear" w:color="auto" w:fill="auto"/>
            <w:tcMar>
              <w:top w:w="28" w:type="dxa"/>
              <w:left w:w="102" w:type="dxa"/>
              <w:bottom w:w="28" w:type="dxa"/>
              <w:right w:w="102" w:type="dxa"/>
            </w:tcMar>
            <w:vAlign w:val="bottom"/>
            <w:hideMark/>
          </w:tcPr>
          <w:p w14:paraId="26BBFABC"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67.4</w:t>
            </w:r>
          </w:p>
        </w:tc>
        <w:tc>
          <w:tcPr>
            <w:tcW w:w="1250" w:type="pct"/>
            <w:shd w:val="clear" w:color="auto" w:fill="auto"/>
            <w:tcMar>
              <w:top w:w="28" w:type="dxa"/>
              <w:left w:w="102" w:type="dxa"/>
              <w:bottom w:w="28" w:type="dxa"/>
              <w:right w:w="102" w:type="dxa"/>
            </w:tcMar>
            <w:vAlign w:val="bottom"/>
            <w:hideMark/>
          </w:tcPr>
          <w:p w14:paraId="148EB513"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76.2</w:t>
            </w:r>
          </w:p>
        </w:tc>
        <w:tc>
          <w:tcPr>
            <w:tcW w:w="1153" w:type="pct"/>
            <w:shd w:val="clear" w:color="auto" w:fill="auto"/>
            <w:tcMar>
              <w:top w:w="28" w:type="dxa"/>
              <w:left w:w="102" w:type="dxa"/>
              <w:bottom w:w="28" w:type="dxa"/>
              <w:right w:w="102" w:type="dxa"/>
            </w:tcMar>
            <w:vAlign w:val="bottom"/>
            <w:hideMark/>
          </w:tcPr>
          <w:p w14:paraId="41C544E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13.1</w:t>
            </w:r>
          </w:p>
        </w:tc>
      </w:tr>
      <w:tr w:rsidR="0068426D" w:rsidRPr="009534A8" w14:paraId="3995210E" w14:textId="77777777" w:rsidTr="0068426D">
        <w:trPr>
          <w:cantSplit/>
        </w:trPr>
        <w:tc>
          <w:tcPr>
            <w:tcW w:w="577" w:type="pct"/>
            <w:shd w:val="clear" w:color="auto" w:fill="auto"/>
            <w:tcMar>
              <w:top w:w="28" w:type="dxa"/>
              <w:left w:w="102" w:type="dxa"/>
              <w:bottom w:w="28" w:type="dxa"/>
              <w:right w:w="102" w:type="dxa"/>
            </w:tcMar>
            <w:hideMark/>
          </w:tcPr>
          <w:p w14:paraId="17292D64" w14:textId="77777777" w:rsidR="00766993" w:rsidRPr="009534A8" w:rsidRDefault="00766993" w:rsidP="0068426D">
            <w:pPr>
              <w:suppressAutoHyphens w:val="0"/>
              <w:spacing w:before="40" w:after="40" w:line="220" w:lineRule="exact"/>
              <w:ind w:right="113"/>
              <w:textAlignment w:val="baseline"/>
              <w:rPr>
                <w:rFonts w:eastAsia="Gulim"/>
                <w:sz w:val="18"/>
              </w:rPr>
            </w:pPr>
            <w:r w:rsidRPr="009534A8">
              <w:rPr>
                <w:rFonts w:eastAsia="Malgun Gothic"/>
                <w:sz w:val="18"/>
              </w:rPr>
              <w:t>2021</w:t>
            </w:r>
          </w:p>
        </w:tc>
        <w:tc>
          <w:tcPr>
            <w:tcW w:w="962" w:type="pct"/>
            <w:shd w:val="clear" w:color="auto" w:fill="auto"/>
            <w:tcMar>
              <w:top w:w="28" w:type="dxa"/>
              <w:left w:w="102" w:type="dxa"/>
              <w:bottom w:w="28" w:type="dxa"/>
              <w:right w:w="102" w:type="dxa"/>
            </w:tcMar>
            <w:vAlign w:val="bottom"/>
            <w:hideMark/>
          </w:tcPr>
          <w:p w14:paraId="21BF1F96"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85.0</w:t>
            </w:r>
          </w:p>
        </w:tc>
        <w:tc>
          <w:tcPr>
            <w:tcW w:w="1058" w:type="pct"/>
            <w:shd w:val="clear" w:color="auto" w:fill="auto"/>
            <w:tcMar>
              <w:top w:w="28" w:type="dxa"/>
              <w:left w:w="102" w:type="dxa"/>
              <w:bottom w:w="28" w:type="dxa"/>
              <w:right w:w="102" w:type="dxa"/>
            </w:tcMar>
            <w:vAlign w:val="bottom"/>
            <w:hideMark/>
          </w:tcPr>
          <w:p w14:paraId="3C2B7131"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71</w:t>
            </w:r>
          </w:p>
        </w:tc>
        <w:tc>
          <w:tcPr>
            <w:tcW w:w="1250" w:type="pct"/>
            <w:shd w:val="clear" w:color="auto" w:fill="auto"/>
            <w:tcMar>
              <w:top w:w="28" w:type="dxa"/>
              <w:left w:w="102" w:type="dxa"/>
              <w:bottom w:w="28" w:type="dxa"/>
              <w:right w:w="102" w:type="dxa"/>
            </w:tcMar>
            <w:vAlign w:val="bottom"/>
            <w:hideMark/>
          </w:tcPr>
          <w:p w14:paraId="69A24B60"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83.8</w:t>
            </w:r>
          </w:p>
        </w:tc>
        <w:tc>
          <w:tcPr>
            <w:tcW w:w="1153" w:type="pct"/>
            <w:shd w:val="clear" w:color="auto" w:fill="auto"/>
            <w:tcMar>
              <w:top w:w="28" w:type="dxa"/>
              <w:left w:w="102" w:type="dxa"/>
              <w:bottom w:w="28" w:type="dxa"/>
              <w:right w:w="102" w:type="dxa"/>
            </w:tcMar>
            <w:vAlign w:val="bottom"/>
            <w:hideMark/>
          </w:tcPr>
          <w:p w14:paraId="12329545"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18.0</w:t>
            </w:r>
          </w:p>
        </w:tc>
      </w:tr>
      <w:tr w:rsidR="0068426D" w:rsidRPr="009534A8" w14:paraId="12A32333" w14:textId="77777777" w:rsidTr="0068426D">
        <w:trPr>
          <w:cantSplit/>
        </w:trPr>
        <w:tc>
          <w:tcPr>
            <w:tcW w:w="577" w:type="pct"/>
            <w:shd w:val="clear" w:color="auto" w:fill="auto"/>
            <w:tcMar>
              <w:top w:w="28" w:type="dxa"/>
              <w:left w:w="102" w:type="dxa"/>
              <w:bottom w:w="28" w:type="dxa"/>
              <w:right w:w="102" w:type="dxa"/>
            </w:tcMar>
            <w:hideMark/>
          </w:tcPr>
          <w:p w14:paraId="2921D746" w14:textId="77777777" w:rsidR="00766993" w:rsidRPr="009534A8" w:rsidRDefault="00766993" w:rsidP="0068426D">
            <w:pPr>
              <w:suppressAutoHyphens w:val="0"/>
              <w:spacing w:before="40" w:after="40" w:line="220" w:lineRule="exact"/>
              <w:ind w:right="113"/>
              <w:textAlignment w:val="baseline"/>
              <w:rPr>
                <w:rFonts w:eastAsia="Gulim"/>
                <w:sz w:val="18"/>
              </w:rPr>
            </w:pPr>
            <w:r w:rsidRPr="009534A8">
              <w:rPr>
                <w:rFonts w:eastAsia="Malgun Gothic"/>
                <w:sz w:val="18"/>
              </w:rPr>
              <w:t>2022</w:t>
            </w:r>
          </w:p>
        </w:tc>
        <w:tc>
          <w:tcPr>
            <w:tcW w:w="962" w:type="pct"/>
            <w:shd w:val="clear" w:color="auto" w:fill="auto"/>
            <w:tcMar>
              <w:top w:w="28" w:type="dxa"/>
              <w:left w:w="102" w:type="dxa"/>
              <w:bottom w:w="28" w:type="dxa"/>
              <w:right w:w="102" w:type="dxa"/>
            </w:tcMar>
            <w:vAlign w:val="bottom"/>
            <w:hideMark/>
          </w:tcPr>
          <w:p w14:paraId="124C7352"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86.7</w:t>
            </w:r>
          </w:p>
        </w:tc>
        <w:tc>
          <w:tcPr>
            <w:tcW w:w="1058" w:type="pct"/>
            <w:shd w:val="clear" w:color="auto" w:fill="auto"/>
            <w:tcMar>
              <w:top w:w="28" w:type="dxa"/>
              <w:left w:w="102" w:type="dxa"/>
              <w:bottom w:w="28" w:type="dxa"/>
              <w:right w:w="102" w:type="dxa"/>
            </w:tcMar>
            <w:vAlign w:val="bottom"/>
            <w:hideMark/>
          </w:tcPr>
          <w:p w14:paraId="19F0D0EE"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73.2</w:t>
            </w:r>
          </w:p>
        </w:tc>
        <w:tc>
          <w:tcPr>
            <w:tcW w:w="1250" w:type="pct"/>
            <w:shd w:val="clear" w:color="auto" w:fill="auto"/>
            <w:tcMar>
              <w:top w:w="28" w:type="dxa"/>
              <w:left w:w="102" w:type="dxa"/>
              <w:bottom w:w="28" w:type="dxa"/>
              <w:right w:w="102" w:type="dxa"/>
            </w:tcMar>
            <w:vAlign w:val="bottom"/>
            <w:hideMark/>
          </w:tcPr>
          <w:p w14:paraId="468C0085" w14:textId="77777777" w:rsidR="00766993" w:rsidRPr="009534A8" w:rsidRDefault="00766993" w:rsidP="0068426D">
            <w:pPr>
              <w:suppressAutoHyphens w:val="0"/>
              <w:spacing w:before="40" w:after="40" w:line="220" w:lineRule="exact"/>
              <w:ind w:right="113"/>
              <w:jc w:val="right"/>
              <w:textAlignment w:val="baseline"/>
              <w:rPr>
                <w:rFonts w:eastAsia="Gulim"/>
                <w:sz w:val="18"/>
              </w:rPr>
            </w:pPr>
            <w:r w:rsidRPr="009534A8">
              <w:rPr>
                <w:rFonts w:eastAsia="Malgun Gothic"/>
                <w:sz w:val="18"/>
              </w:rPr>
              <w:t>84.3</w:t>
            </w:r>
          </w:p>
        </w:tc>
        <w:tc>
          <w:tcPr>
            <w:tcW w:w="1153" w:type="pct"/>
            <w:shd w:val="clear" w:color="auto" w:fill="auto"/>
            <w:tcMar>
              <w:top w:w="28" w:type="dxa"/>
              <w:left w:w="102" w:type="dxa"/>
              <w:bottom w:w="28" w:type="dxa"/>
              <w:right w:w="102" w:type="dxa"/>
            </w:tcMar>
            <w:vAlign w:val="bottom"/>
            <w:hideMark/>
          </w:tcPr>
          <w:p w14:paraId="03FCC1C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15.2</w:t>
            </w:r>
          </w:p>
        </w:tc>
      </w:tr>
      <w:tr w:rsidR="00766993" w:rsidRPr="009534A8" w14:paraId="71074705" w14:textId="77777777" w:rsidTr="0068426D">
        <w:trPr>
          <w:cantSplit/>
        </w:trPr>
        <w:tc>
          <w:tcPr>
            <w:tcW w:w="1539" w:type="pct"/>
            <w:gridSpan w:val="2"/>
            <w:shd w:val="clear" w:color="auto" w:fill="auto"/>
            <w:tcMar>
              <w:top w:w="28" w:type="dxa"/>
              <w:left w:w="102" w:type="dxa"/>
              <w:bottom w:w="28" w:type="dxa"/>
              <w:right w:w="102" w:type="dxa"/>
            </w:tcMar>
            <w:hideMark/>
          </w:tcPr>
          <w:p w14:paraId="178A1394" w14:textId="77777777" w:rsidR="00766993" w:rsidRPr="009534A8" w:rsidRDefault="00766993" w:rsidP="0068426D">
            <w:pPr>
              <w:suppressAutoHyphens w:val="0"/>
              <w:spacing w:before="40" w:after="40" w:line="220" w:lineRule="exact"/>
              <w:ind w:right="113"/>
              <w:textAlignment w:val="baseline"/>
              <w:rPr>
                <w:rFonts w:eastAsia="Gulim"/>
                <w:bCs/>
                <w:sz w:val="18"/>
              </w:rPr>
            </w:pPr>
            <w:r w:rsidRPr="009534A8">
              <w:rPr>
                <w:rFonts w:eastAsia="Gulim"/>
                <w:bCs/>
                <w:sz w:val="18"/>
              </w:rPr>
              <w:t>Average</w:t>
            </w:r>
          </w:p>
        </w:tc>
        <w:tc>
          <w:tcPr>
            <w:tcW w:w="1058" w:type="pct"/>
            <w:shd w:val="clear" w:color="auto" w:fill="auto"/>
            <w:tcMar>
              <w:top w:w="28" w:type="dxa"/>
              <w:left w:w="102" w:type="dxa"/>
              <w:bottom w:w="28" w:type="dxa"/>
              <w:right w:w="102" w:type="dxa"/>
            </w:tcMar>
            <w:vAlign w:val="bottom"/>
            <w:hideMark/>
          </w:tcPr>
          <w:p w14:paraId="271DC326" w14:textId="77777777" w:rsidR="00766993" w:rsidRPr="009534A8" w:rsidRDefault="00766993" w:rsidP="0068426D">
            <w:pPr>
              <w:suppressAutoHyphens w:val="0"/>
              <w:spacing w:before="40" w:after="40" w:line="220" w:lineRule="exact"/>
              <w:ind w:right="113"/>
              <w:jc w:val="right"/>
              <w:textAlignment w:val="baseline"/>
              <w:rPr>
                <w:rFonts w:eastAsia="Gulim"/>
                <w:bCs/>
                <w:sz w:val="18"/>
              </w:rPr>
            </w:pPr>
            <w:r w:rsidRPr="009534A8">
              <w:rPr>
                <w:rFonts w:eastAsia="Malgun Gothic"/>
                <w:bCs/>
                <w:sz w:val="18"/>
              </w:rPr>
              <w:t>70.3</w:t>
            </w:r>
          </w:p>
        </w:tc>
        <w:tc>
          <w:tcPr>
            <w:tcW w:w="1250" w:type="pct"/>
            <w:shd w:val="clear" w:color="auto" w:fill="auto"/>
            <w:tcMar>
              <w:top w:w="28" w:type="dxa"/>
              <w:left w:w="102" w:type="dxa"/>
              <w:bottom w:w="28" w:type="dxa"/>
              <w:right w:w="102" w:type="dxa"/>
            </w:tcMar>
            <w:vAlign w:val="bottom"/>
            <w:hideMark/>
          </w:tcPr>
          <w:p w14:paraId="3BD44CFD" w14:textId="77777777" w:rsidR="00766993" w:rsidRPr="009534A8" w:rsidRDefault="00766993" w:rsidP="0068426D">
            <w:pPr>
              <w:suppressAutoHyphens w:val="0"/>
              <w:spacing w:before="40" w:after="40" w:line="220" w:lineRule="exact"/>
              <w:ind w:right="113"/>
              <w:jc w:val="right"/>
              <w:textAlignment w:val="baseline"/>
              <w:rPr>
                <w:rFonts w:eastAsia="Gulim"/>
                <w:bCs/>
                <w:sz w:val="18"/>
              </w:rPr>
            </w:pPr>
            <w:r w:rsidRPr="009534A8">
              <w:rPr>
                <w:rFonts w:eastAsia="Malgun Gothic"/>
                <w:bCs/>
                <w:sz w:val="18"/>
              </w:rPr>
              <w:t>80.2</w:t>
            </w:r>
          </w:p>
        </w:tc>
        <w:tc>
          <w:tcPr>
            <w:tcW w:w="1153" w:type="pct"/>
            <w:shd w:val="clear" w:color="auto" w:fill="auto"/>
            <w:tcMar>
              <w:top w:w="28" w:type="dxa"/>
              <w:left w:w="102" w:type="dxa"/>
              <w:bottom w:w="28" w:type="dxa"/>
              <w:right w:w="102" w:type="dxa"/>
            </w:tcMar>
            <w:vAlign w:val="bottom"/>
            <w:hideMark/>
          </w:tcPr>
          <w:p w14:paraId="5A9A6AFD" w14:textId="77777777" w:rsidR="00766993" w:rsidRPr="009534A8" w:rsidRDefault="00766993" w:rsidP="0068426D">
            <w:pPr>
              <w:suppressAutoHyphens w:val="0"/>
              <w:snapToGrid w:val="0"/>
              <w:spacing w:before="40" w:after="40" w:line="220" w:lineRule="exact"/>
              <w:ind w:right="113"/>
              <w:jc w:val="right"/>
              <w:textAlignment w:val="baseline"/>
              <w:rPr>
                <w:rFonts w:eastAsia="Gulim"/>
                <w:bCs/>
                <w:sz w:val="18"/>
              </w:rPr>
            </w:pPr>
            <w:r w:rsidRPr="009534A8">
              <w:rPr>
                <w:rFonts w:eastAsia="Malgun Gothic"/>
                <w:bCs/>
                <w:sz w:val="18"/>
              </w:rPr>
              <w:t>14.1</w:t>
            </w:r>
          </w:p>
        </w:tc>
      </w:tr>
    </w:tbl>
    <w:p w14:paraId="16443B04" w14:textId="77777777" w:rsidR="0068426D" w:rsidRPr="009534A8" w:rsidRDefault="0068426D" w:rsidP="0068426D">
      <w:pPr>
        <w:pStyle w:val="H23G"/>
        <w:spacing w:after="0"/>
        <w:rPr>
          <w:lang w:val="en-GB"/>
        </w:rPr>
      </w:pPr>
      <w:r w:rsidRPr="009534A8">
        <w:rPr>
          <w:lang w:val="en-GB"/>
        </w:rPr>
        <w:tab/>
      </w:r>
      <w:r w:rsidRPr="009534A8">
        <w:rPr>
          <w:lang w:val="en-GB"/>
        </w:rPr>
        <w:tab/>
      </w:r>
      <w:r w:rsidR="00766993" w:rsidRPr="009534A8">
        <w:rPr>
          <w:lang w:val="en-GB"/>
        </w:rPr>
        <w:t xml:space="preserve">Table-52. Complaints received about discrimination for the last five </w:t>
      </w:r>
      <w:proofErr w:type="gramStart"/>
      <w:r w:rsidR="00766993" w:rsidRPr="009534A8">
        <w:rPr>
          <w:lang w:val="en-GB"/>
        </w:rPr>
        <w:t>years</w:t>
      </w:r>
      <w:proofErr w:type="gramEnd"/>
    </w:p>
    <w:p w14:paraId="0FF618D8" w14:textId="1490E8EB" w:rsidR="00766993" w:rsidRPr="009534A8" w:rsidRDefault="00766993" w:rsidP="0068426D">
      <w:pPr>
        <w:pStyle w:val="SingleTxtG"/>
        <w:rPr>
          <w:i/>
          <w:iCs/>
        </w:rPr>
      </w:pPr>
      <w:r w:rsidRPr="009534A8">
        <w:rPr>
          <w:i/>
          <w:iCs/>
        </w:rPr>
        <w:t xml:space="preserve">(unit: case) </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831"/>
        <w:gridCol w:w="836"/>
        <w:gridCol w:w="721"/>
        <w:gridCol w:w="720"/>
        <w:gridCol w:w="555"/>
        <w:gridCol w:w="555"/>
        <w:gridCol w:w="555"/>
        <w:gridCol w:w="721"/>
        <w:gridCol w:w="555"/>
        <w:gridCol w:w="555"/>
        <w:gridCol w:w="555"/>
        <w:gridCol w:w="555"/>
        <w:gridCol w:w="555"/>
        <w:gridCol w:w="722"/>
      </w:tblGrid>
      <w:tr w:rsidR="00766993" w:rsidRPr="009534A8" w14:paraId="0DF951DD" w14:textId="77777777" w:rsidTr="0068426D">
        <w:trPr>
          <w:cantSplit/>
          <w:tblHeader/>
        </w:trPr>
        <w:tc>
          <w:tcPr>
            <w:tcW w:w="49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23CBAA" w14:textId="77777777" w:rsidR="00766993" w:rsidRPr="009534A8" w:rsidRDefault="00766993" w:rsidP="0068426D">
            <w:pPr>
              <w:suppressAutoHyphens w:val="0"/>
              <w:snapToGrid w:val="0"/>
              <w:spacing w:before="80" w:after="80" w:line="200" w:lineRule="exact"/>
              <w:ind w:right="113"/>
              <w:textAlignment w:val="baseline"/>
              <w:rPr>
                <w:rFonts w:eastAsia="Gulim"/>
                <w:i/>
                <w:sz w:val="16"/>
              </w:rPr>
            </w:pPr>
            <w:r w:rsidRPr="009534A8">
              <w:rPr>
                <w:rFonts w:eastAsia="Malgun Gothic"/>
                <w:bCs/>
                <w:i/>
                <w:sz w:val="16"/>
              </w:rPr>
              <w:t>Year</w:t>
            </w:r>
          </w:p>
        </w:tc>
        <w:tc>
          <w:tcPr>
            <w:tcW w:w="63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B49379C" w14:textId="77777777" w:rsidR="00766993" w:rsidRPr="009534A8" w:rsidRDefault="00766993" w:rsidP="00FB27E9">
            <w:pPr>
              <w:suppressAutoHyphens w:val="0"/>
              <w:snapToGrid w:val="0"/>
              <w:spacing w:before="40" w:after="40" w:line="220" w:lineRule="exact"/>
              <w:ind w:right="113"/>
              <w:jc w:val="right"/>
              <w:textAlignment w:val="baseline"/>
              <w:rPr>
                <w:rFonts w:eastAsia="Gulim"/>
                <w:i/>
                <w:sz w:val="16"/>
              </w:rPr>
            </w:pPr>
            <w:r w:rsidRPr="009534A8">
              <w:rPr>
                <w:rFonts w:eastAsia="Malgun Gothic"/>
                <w:bCs/>
                <w:i/>
                <w:sz w:val="16"/>
              </w:rPr>
              <w:t>Total</w:t>
            </w:r>
          </w:p>
        </w:tc>
        <w:tc>
          <w:tcPr>
            <w:tcW w:w="6238" w:type="dxa"/>
            <w:gridSpan w:val="13"/>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52E74971" w14:textId="77777777" w:rsidR="00766993" w:rsidRPr="009534A8" w:rsidRDefault="00766993" w:rsidP="0068426D">
            <w:pPr>
              <w:suppressAutoHyphens w:val="0"/>
              <w:snapToGrid w:val="0"/>
              <w:spacing w:before="80" w:after="80" w:line="200" w:lineRule="exact"/>
              <w:ind w:right="113"/>
              <w:jc w:val="center"/>
              <w:textAlignment w:val="baseline"/>
              <w:rPr>
                <w:rFonts w:eastAsia="Gulim"/>
                <w:i/>
                <w:sz w:val="16"/>
              </w:rPr>
            </w:pPr>
            <w:r w:rsidRPr="009534A8">
              <w:rPr>
                <w:rFonts w:eastAsia="Malgun Gothic"/>
                <w:bCs/>
                <w:i/>
                <w:sz w:val="16"/>
              </w:rPr>
              <w:t>Discrimination in employment</w:t>
            </w:r>
          </w:p>
        </w:tc>
      </w:tr>
      <w:tr w:rsidR="00766993" w:rsidRPr="009534A8" w14:paraId="0A8B1CBE" w14:textId="77777777" w:rsidTr="0068426D">
        <w:trPr>
          <w:cantSplit/>
          <w:trHeight w:val="1049"/>
          <w:tblHeader/>
        </w:trPr>
        <w:tc>
          <w:tcPr>
            <w:tcW w:w="496" w:type="dxa"/>
            <w:vMerge/>
            <w:tcBorders>
              <w:top w:val="nil"/>
              <w:bottom w:val="single" w:sz="12" w:space="0" w:color="auto"/>
            </w:tcBorders>
            <w:shd w:val="clear" w:color="auto" w:fill="auto"/>
            <w:vAlign w:val="bottom"/>
            <w:hideMark/>
          </w:tcPr>
          <w:p w14:paraId="30C64EA6" w14:textId="77777777" w:rsidR="00766993" w:rsidRPr="009534A8" w:rsidRDefault="00766993" w:rsidP="0068426D">
            <w:pPr>
              <w:suppressAutoHyphens w:val="0"/>
              <w:spacing w:before="40" w:after="40" w:line="220" w:lineRule="exact"/>
              <w:ind w:right="113"/>
              <w:rPr>
                <w:rFonts w:eastAsia="Gulim"/>
                <w:sz w:val="18"/>
              </w:rPr>
            </w:pPr>
          </w:p>
        </w:tc>
        <w:tc>
          <w:tcPr>
            <w:tcW w:w="636" w:type="dxa"/>
            <w:vMerge/>
            <w:tcBorders>
              <w:top w:val="nil"/>
              <w:bottom w:val="single" w:sz="12" w:space="0" w:color="auto"/>
            </w:tcBorders>
            <w:shd w:val="clear" w:color="auto" w:fill="auto"/>
            <w:vAlign w:val="bottom"/>
            <w:hideMark/>
          </w:tcPr>
          <w:p w14:paraId="42C3F518" w14:textId="77777777" w:rsidR="00766993" w:rsidRPr="009534A8" w:rsidRDefault="00766993" w:rsidP="0068426D">
            <w:pPr>
              <w:suppressAutoHyphens w:val="0"/>
              <w:spacing w:before="40" w:after="40" w:line="220" w:lineRule="exact"/>
              <w:ind w:right="113"/>
              <w:jc w:val="right"/>
              <w:rPr>
                <w:rFonts w:eastAsia="Gulim"/>
                <w:sz w:val="18"/>
              </w:rPr>
            </w:pPr>
          </w:p>
        </w:tc>
        <w:tc>
          <w:tcPr>
            <w:tcW w:w="64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729E7BCC"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Subtotal</w:t>
            </w:r>
          </w:p>
        </w:tc>
        <w:tc>
          <w:tcPr>
            <w:tcW w:w="552"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45003865"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Recruitment</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34805B20"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Hiring</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3B34ABB3"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Training</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6EABBA08"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Assignment</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4D0CB419"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Promotion</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7B661233"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Wage payment</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15D516AE"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Money other than wages</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2AD3D745"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Financing</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1BF6458A"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Retirement age</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51D67FF2"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Retirement</w:t>
            </w:r>
          </w:p>
        </w:tc>
        <w:tc>
          <w:tcPr>
            <w:tcW w:w="424"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2CF74553"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Dismissal</w:t>
            </w:r>
          </w:p>
        </w:tc>
        <w:tc>
          <w:tcPr>
            <w:tcW w:w="552"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252B55E6"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Others</w:t>
            </w:r>
          </w:p>
        </w:tc>
      </w:tr>
      <w:tr w:rsidR="00766993" w:rsidRPr="009534A8" w14:paraId="7426675F" w14:textId="77777777" w:rsidTr="0068426D">
        <w:trPr>
          <w:cantSplit/>
        </w:trPr>
        <w:tc>
          <w:tcPr>
            <w:tcW w:w="496" w:type="dxa"/>
            <w:tcBorders>
              <w:top w:val="single" w:sz="12" w:space="0" w:color="auto"/>
            </w:tcBorders>
            <w:shd w:val="clear" w:color="auto" w:fill="auto"/>
            <w:tcMar>
              <w:top w:w="28" w:type="dxa"/>
              <w:left w:w="28" w:type="dxa"/>
              <w:bottom w:w="28" w:type="dxa"/>
              <w:right w:w="28" w:type="dxa"/>
            </w:tcMar>
            <w:hideMark/>
          </w:tcPr>
          <w:p w14:paraId="15DA63BE"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Cum.</w:t>
            </w:r>
          </w:p>
        </w:tc>
        <w:tc>
          <w:tcPr>
            <w:tcW w:w="636" w:type="dxa"/>
            <w:tcBorders>
              <w:top w:val="single" w:sz="12" w:space="0" w:color="auto"/>
            </w:tcBorders>
            <w:shd w:val="clear" w:color="auto" w:fill="auto"/>
            <w:tcMar>
              <w:top w:w="28" w:type="dxa"/>
              <w:left w:w="57" w:type="dxa"/>
              <w:bottom w:w="28" w:type="dxa"/>
              <w:right w:w="28" w:type="dxa"/>
            </w:tcMar>
            <w:vAlign w:val="bottom"/>
            <w:hideMark/>
          </w:tcPr>
          <w:p w14:paraId="763124C5" w14:textId="2A59DA8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38</w:t>
            </w:r>
            <w:r w:rsidR="0068426D" w:rsidRPr="009534A8">
              <w:rPr>
                <w:rFonts w:eastAsia="Malgun Gothic"/>
                <w:sz w:val="18"/>
              </w:rPr>
              <w:t xml:space="preserve"> </w:t>
            </w:r>
            <w:r w:rsidRPr="009534A8">
              <w:rPr>
                <w:rFonts w:eastAsia="Malgun Gothic"/>
                <w:sz w:val="18"/>
              </w:rPr>
              <w:t>544</w:t>
            </w:r>
          </w:p>
        </w:tc>
        <w:tc>
          <w:tcPr>
            <w:tcW w:w="640" w:type="dxa"/>
            <w:tcBorders>
              <w:top w:val="single" w:sz="12" w:space="0" w:color="auto"/>
            </w:tcBorders>
            <w:shd w:val="clear" w:color="auto" w:fill="auto"/>
            <w:tcMar>
              <w:top w:w="28" w:type="dxa"/>
              <w:left w:w="57" w:type="dxa"/>
              <w:bottom w:w="28" w:type="dxa"/>
              <w:right w:w="28" w:type="dxa"/>
            </w:tcMar>
            <w:vAlign w:val="bottom"/>
            <w:hideMark/>
          </w:tcPr>
          <w:p w14:paraId="565C94F9" w14:textId="1B4A420B"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11</w:t>
            </w:r>
            <w:r w:rsidR="0068426D" w:rsidRPr="009534A8">
              <w:rPr>
                <w:rFonts w:eastAsia="Malgun Gothic"/>
                <w:sz w:val="18"/>
              </w:rPr>
              <w:t xml:space="preserve"> </w:t>
            </w:r>
            <w:r w:rsidRPr="009534A8">
              <w:rPr>
                <w:rFonts w:eastAsia="Malgun Gothic"/>
                <w:sz w:val="18"/>
              </w:rPr>
              <w:t xml:space="preserve">052 </w:t>
            </w:r>
          </w:p>
        </w:tc>
        <w:tc>
          <w:tcPr>
            <w:tcW w:w="552" w:type="dxa"/>
            <w:tcBorders>
              <w:top w:val="single" w:sz="12" w:space="0" w:color="auto"/>
            </w:tcBorders>
            <w:shd w:val="clear" w:color="auto" w:fill="auto"/>
            <w:tcMar>
              <w:top w:w="28" w:type="dxa"/>
              <w:left w:w="57" w:type="dxa"/>
              <w:bottom w:w="28" w:type="dxa"/>
              <w:right w:w="28" w:type="dxa"/>
            </w:tcMar>
            <w:vAlign w:val="bottom"/>
            <w:hideMark/>
          </w:tcPr>
          <w:p w14:paraId="38CBF497" w14:textId="11A3D753"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583 </w:t>
            </w:r>
          </w:p>
        </w:tc>
        <w:tc>
          <w:tcPr>
            <w:tcW w:w="551" w:type="dxa"/>
            <w:tcBorders>
              <w:top w:val="single" w:sz="12" w:space="0" w:color="auto"/>
            </w:tcBorders>
            <w:shd w:val="clear" w:color="auto" w:fill="auto"/>
            <w:tcMar>
              <w:top w:w="28" w:type="dxa"/>
              <w:left w:w="57" w:type="dxa"/>
              <w:bottom w:w="28" w:type="dxa"/>
              <w:right w:w="28" w:type="dxa"/>
            </w:tcMar>
            <w:vAlign w:val="bottom"/>
            <w:hideMark/>
          </w:tcPr>
          <w:p w14:paraId="0373206C" w14:textId="6AA5EC51"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150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72AF815C"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191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5202941E"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843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47F919B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450 </w:t>
            </w:r>
          </w:p>
        </w:tc>
        <w:tc>
          <w:tcPr>
            <w:tcW w:w="551" w:type="dxa"/>
            <w:tcBorders>
              <w:top w:val="single" w:sz="12" w:space="0" w:color="auto"/>
            </w:tcBorders>
            <w:shd w:val="clear" w:color="auto" w:fill="auto"/>
            <w:tcMar>
              <w:top w:w="28" w:type="dxa"/>
              <w:left w:w="57" w:type="dxa"/>
              <w:bottom w:w="28" w:type="dxa"/>
              <w:right w:w="28" w:type="dxa"/>
            </w:tcMar>
            <w:vAlign w:val="bottom"/>
            <w:hideMark/>
          </w:tcPr>
          <w:p w14:paraId="3A5D5581" w14:textId="7B85717B"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903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29A61AA5"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415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6458EB2E"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4243293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278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2591E7B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279 </w:t>
            </w:r>
          </w:p>
        </w:tc>
        <w:tc>
          <w:tcPr>
            <w:tcW w:w="424" w:type="dxa"/>
            <w:tcBorders>
              <w:top w:val="single" w:sz="12" w:space="0" w:color="auto"/>
            </w:tcBorders>
            <w:shd w:val="clear" w:color="auto" w:fill="auto"/>
            <w:tcMar>
              <w:top w:w="28" w:type="dxa"/>
              <w:left w:w="57" w:type="dxa"/>
              <w:bottom w:w="28" w:type="dxa"/>
              <w:right w:w="28" w:type="dxa"/>
            </w:tcMar>
            <w:vAlign w:val="bottom"/>
            <w:hideMark/>
          </w:tcPr>
          <w:p w14:paraId="69736086"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885 </w:t>
            </w:r>
          </w:p>
        </w:tc>
        <w:tc>
          <w:tcPr>
            <w:tcW w:w="552" w:type="dxa"/>
            <w:tcBorders>
              <w:top w:val="single" w:sz="12" w:space="0" w:color="auto"/>
            </w:tcBorders>
            <w:shd w:val="clear" w:color="auto" w:fill="auto"/>
            <w:tcMar>
              <w:top w:w="28" w:type="dxa"/>
              <w:left w:w="57" w:type="dxa"/>
              <w:bottom w:w="28" w:type="dxa"/>
              <w:right w:w="28" w:type="dxa"/>
            </w:tcMar>
            <w:vAlign w:val="bottom"/>
            <w:hideMark/>
          </w:tcPr>
          <w:p w14:paraId="0A4AD6FD" w14:textId="6C57A548"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067 </w:t>
            </w:r>
          </w:p>
        </w:tc>
      </w:tr>
      <w:tr w:rsidR="00766993" w:rsidRPr="009534A8" w14:paraId="74AC9291" w14:textId="77777777" w:rsidTr="0068426D">
        <w:trPr>
          <w:cantSplit/>
        </w:trPr>
        <w:tc>
          <w:tcPr>
            <w:tcW w:w="496" w:type="dxa"/>
            <w:shd w:val="clear" w:color="auto" w:fill="auto"/>
            <w:tcMar>
              <w:top w:w="28" w:type="dxa"/>
              <w:left w:w="28" w:type="dxa"/>
              <w:bottom w:w="28" w:type="dxa"/>
              <w:right w:w="28" w:type="dxa"/>
            </w:tcMar>
            <w:hideMark/>
          </w:tcPr>
          <w:p w14:paraId="0058A1F3"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2022</w:t>
            </w:r>
          </w:p>
        </w:tc>
        <w:tc>
          <w:tcPr>
            <w:tcW w:w="636" w:type="dxa"/>
            <w:shd w:val="clear" w:color="auto" w:fill="auto"/>
            <w:tcMar>
              <w:top w:w="28" w:type="dxa"/>
              <w:left w:w="57" w:type="dxa"/>
              <w:bottom w:w="28" w:type="dxa"/>
              <w:right w:w="28" w:type="dxa"/>
            </w:tcMar>
            <w:vAlign w:val="bottom"/>
            <w:hideMark/>
          </w:tcPr>
          <w:p w14:paraId="63499342" w14:textId="5A45B6C9"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036 </w:t>
            </w:r>
          </w:p>
        </w:tc>
        <w:tc>
          <w:tcPr>
            <w:tcW w:w="640" w:type="dxa"/>
            <w:shd w:val="clear" w:color="auto" w:fill="auto"/>
            <w:tcMar>
              <w:top w:w="28" w:type="dxa"/>
              <w:left w:w="57" w:type="dxa"/>
              <w:bottom w:w="28" w:type="dxa"/>
              <w:right w:w="28" w:type="dxa"/>
            </w:tcMar>
            <w:vAlign w:val="bottom"/>
            <w:hideMark/>
          </w:tcPr>
          <w:p w14:paraId="18A33CB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726 </w:t>
            </w:r>
          </w:p>
        </w:tc>
        <w:tc>
          <w:tcPr>
            <w:tcW w:w="552" w:type="dxa"/>
            <w:shd w:val="clear" w:color="auto" w:fill="auto"/>
            <w:tcMar>
              <w:top w:w="28" w:type="dxa"/>
              <w:left w:w="57" w:type="dxa"/>
              <w:bottom w:w="28" w:type="dxa"/>
              <w:right w:w="28" w:type="dxa"/>
            </w:tcMar>
            <w:vAlign w:val="bottom"/>
            <w:hideMark/>
          </w:tcPr>
          <w:p w14:paraId="495D3CBB"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37 </w:t>
            </w:r>
          </w:p>
        </w:tc>
        <w:tc>
          <w:tcPr>
            <w:tcW w:w="551" w:type="dxa"/>
            <w:shd w:val="clear" w:color="auto" w:fill="auto"/>
            <w:tcMar>
              <w:top w:w="28" w:type="dxa"/>
              <w:left w:w="57" w:type="dxa"/>
              <w:bottom w:w="28" w:type="dxa"/>
              <w:right w:w="28" w:type="dxa"/>
            </w:tcMar>
            <w:vAlign w:val="bottom"/>
            <w:hideMark/>
          </w:tcPr>
          <w:p w14:paraId="18EF9C44"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95 </w:t>
            </w:r>
          </w:p>
        </w:tc>
        <w:tc>
          <w:tcPr>
            <w:tcW w:w="424" w:type="dxa"/>
            <w:shd w:val="clear" w:color="auto" w:fill="auto"/>
            <w:tcMar>
              <w:top w:w="28" w:type="dxa"/>
              <w:left w:w="57" w:type="dxa"/>
              <w:bottom w:w="28" w:type="dxa"/>
              <w:right w:w="28" w:type="dxa"/>
            </w:tcMar>
            <w:vAlign w:val="bottom"/>
            <w:hideMark/>
          </w:tcPr>
          <w:p w14:paraId="3B4A975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7 </w:t>
            </w:r>
          </w:p>
        </w:tc>
        <w:tc>
          <w:tcPr>
            <w:tcW w:w="424" w:type="dxa"/>
            <w:shd w:val="clear" w:color="auto" w:fill="auto"/>
            <w:tcMar>
              <w:top w:w="28" w:type="dxa"/>
              <w:left w:w="57" w:type="dxa"/>
              <w:bottom w:w="28" w:type="dxa"/>
              <w:right w:w="28" w:type="dxa"/>
            </w:tcMar>
            <w:vAlign w:val="bottom"/>
            <w:hideMark/>
          </w:tcPr>
          <w:p w14:paraId="379DF9F8"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193 </w:t>
            </w:r>
          </w:p>
        </w:tc>
        <w:tc>
          <w:tcPr>
            <w:tcW w:w="424" w:type="dxa"/>
            <w:shd w:val="clear" w:color="auto" w:fill="auto"/>
            <w:tcMar>
              <w:top w:w="28" w:type="dxa"/>
              <w:left w:w="57" w:type="dxa"/>
              <w:bottom w:w="28" w:type="dxa"/>
              <w:right w:w="28" w:type="dxa"/>
            </w:tcMar>
            <w:vAlign w:val="bottom"/>
            <w:hideMark/>
          </w:tcPr>
          <w:p w14:paraId="428B6C7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21 </w:t>
            </w:r>
          </w:p>
        </w:tc>
        <w:tc>
          <w:tcPr>
            <w:tcW w:w="551" w:type="dxa"/>
            <w:shd w:val="clear" w:color="auto" w:fill="auto"/>
            <w:tcMar>
              <w:top w:w="28" w:type="dxa"/>
              <w:left w:w="57" w:type="dxa"/>
              <w:bottom w:w="28" w:type="dxa"/>
              <w:right w:w="28" w:type="dxa"/>
            </w:tcMar>
            <w:vAlign w:val="bottom"/>
            <w:hideMark/>
          </w:tcPr>
          <w:p w14:paraId="79CE0FF6"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223 </w:t>
            </w:r>
          </w:p>
        </w:tc>
        <w:tc>
          <w:tcPr>
            <w:tcW w:w="424" w:type="dxa"/>
            <w:shd w:val="clear" w:color="auto" w:fill="auto"/>
            <w:tcMar>
              <w:top w:w="28" w:type="dxa"/>
              <w:left w:w="57" w:type="dxa"/>
              <w:bottom w:w="28" w:type="dxa"/>
              <w:right w:w="28" w:type="dxa"/>
            </w:tcMar>
            <w:vAlign w:val="bottom"/>
            <w:hideMark/>
          </w:tcPr>
          <w:p w14:paraId="714749AC"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24 </w:t>
            </w:r>
          </w:p>
        </w:tc>
        <w:tc>
          <w:tcPr>
            <w:tcW w:w="424" w:type="dxa"/>
            <w:shd w:val="clear" w:color="auto" w:fill="auto"/>
            <w:tcMar>
              <w:top w:w="28" w:type="dxa"/>
              <w:left w:w="57" w:type="dxa"/>
              <w:bottom w:w="28" w:type="dxa"/>
              <w:right w:w="28" w:type="dxa"/>
            </w:tcMar>
            <w:vAlign w:val="bottom"/>
            <w:hideMark/>
          </w:tcPr>
          <w:p w14:paraId="56E24EA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w:t>
            </w:r>
          </w:p>
        </w:tc>
        <w:tc>
          <w:tcPr>
            <w:tcW w:w="424" w:type="dxa"/>
            <w:shd w:val="clear" w:color="auto" w:fill="auto"/>
            <w:tcMar>
              <w:top w:w="28" w:type="dxa"/>
              <w:left w:w="57" w:type="dxa"/>
              <w:bottom w:w="28" w:type="dxa"/>
              <w:right w:w="28" w:type="dxa"/>
            </w:tcMar>
            <w:vAlign w:val="bottom"/>
            <w:hideMark/>
          </w:tcPr>
          <w:p w14:paraId="42F16B83"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 </w:t>
            </w:r>
          </w:p>
        </w:tc>
        <w:tc>
          <w:tcPr>
            <w:tcW w:w="424" w:type="dxa"/>
            <w:shd w:val="clear" w:color="auto" w:fill="auto"/>
            <w:tcMar>
              <w:top w:w="28" w:type="dxa"/>
              <w:left w:w="57" w:type="dxa"/>
              <w:bottom w:w="28" w:type="dxa"/>
              <w:right w:w="28" w:type="dxa"/>
            </w:tcMar>
            <w:vAlign w:val="bottom"/>
            <w:hideMark/>
          </w:tcPr>
          <w:p w14:paraId="42B6558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 </w:t>
            </w:r>
          </w:p>
        </w:tc>
        <w:tc>
          <w:tcPr>
            <w:tcW w:w="424" w:type="dxa"/>
            <w:shd w:val="clear" w:color="auto" w:fill="auto"/>
            <w:tcMar>
              <w:top w:w="28" w:type="dxa"/>
              <w:left w:w="57" w:type="dxa"/>
              <w:bottom w:w="28" w:type="dxa"/>
              <w:right w:w="28" w:type="dxa"/>
            </w:tcMar>
            <w:vAlign w:val="bottom"/>
            <w:hideMark/>
          </w:tcPr>
          <w:p w14:paraId="67FD280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23 </w:t>
            </w:r>
          </w:p>
        </w:tc>
        <w:tc>
          <w:tcPr>
            <w:tcW w:w="552" w:type="dxa"/>
            <w:shd w:val="clear" w:color="auto" w:fill="auto"/>
            <w:tcMar>
              <w:top w:w="28" w:type="dxa"/>
              <w:left w:w="57" w:type="dxa"/>
              <w:bottom w:w="28" w:type="dxa"/>
              <w:right w:w="28" w:type="dxa"/>
            </w:tcMar>
            <w:vAlign w:val="bottom"/>
            <w:hideMark/>
          </w:tcPr>
          <w:p w14:paraId="75F5E058"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89 </w:t>
            </w:r>
          </w:p>
        </w:tc>
      </w:tr>
      <w:tr w:rsidR="00766993" w:rsidRPr="009534A8" w14:paraId="4DB3969D" w14:textId="77777777" w:rsidTr="0068426D">
        <w:trPr>
          <w:cantSplit/>
        </w:trPr>
        <w:tc>
          <w:tcPr>
            <w:tcW w:w="496" w:type="dxa"/>
            <w:shd w:val="clear" w:color="auto" w:fill="auto"/>
            <w:tcMar>
              <w:top w:w="28" w:type="dxa"/>
              <w:left w:w="28" w:type="dxa"/>
              <w:bottom w:w="28" w:type="dxa"/>
              <w:right w:w="28" w:type="dxa"/>
            </w:tcMar>
            <w:hideMark/>
          </w:tcPr>
          <w:p w14:paraId="1B7FB598"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2021</w:t>
            </w:r>
          </w:p>
        </w:tc>
        <w:tc>
          <w:tcPr>
            <w:tcW w:w="636" w:type="dxa"/>
            <w:shd w:val="clear" w:color="auto" w:fill="auto"/>
            <w:tcMar>
              <w:top w:w="28" w:type="dxa"/>
              <w:left w:w="57" w:type="dxa"/>
              <w:bottom w:w="28" w:type="dxa"/>
              <w:right w:w="28" w:type="dxa"/>
            </w:tcMar>
            <w:vAlign w:val="bottom"/>
            <w:hideMark/>
          </w:tcPr>
          <w:p w14:paraId="0D6657DF" w14:textId="01261463"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564 </w:t>
            </w:r>
          </w:p>
        </w:tc>
        <w:tc>
          <w:tcPr>
            <w:tcW w:w="640" w:type="dxa"/>
            <w:shd w:val="clear" w:color="auto" w:fill="auto"/>
            <w:tcMar>
              <w:top w:w="28" w:type="dxa"/>
              <w:left w:w="57" w:type="dxa"/>
              <w:bottom w:w="28" w:type="dxa"/>
              <w:right w:w="28" w:type="dxa"/>
            </w:tcMar>
            <w:vAlign w:val="bottom"/>
            <w:hideMark/>
          </w:tcPr>
          <w:p w14:paraId="2A45BCB6"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597 </w:t>
            </w:r>
          </w:p>
        </w:tc>
        <w:tc>
          <w:tcPr>
            <w:tcW w:w="552" w:type="dxa"/>
            <w:shd w:val="clear" w:color="auto" w:fill="auto"/>
            <w:tcMar>
              <w:top w:w="28" w:type="dxa"/>
              <w:left w:w="57" w:type="dxa"/>
              <w:bottom w:w="28" w:type="dxa"/>
              <w:right w:w="28" w:type="dxa"/>
            </w:tcMar>
            <w:vAlign w:val="bottom"/>
            <w:hideMark/>
          </w:tcPr>
          <w:p w14:paraId="50655C85"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56 </w:t>
            </w:r>
          </w:p>
        </w:tc>
        <w:tc>
          <w:tcPr>
            <w:tcW w:w="551" w:type="dxa"/>
            <w:shd w:val="clear" w:color="auto" w:fill="auto"/>
            <w:tcMar>
              <w:top w:w="28" w:type="dxa"/>
              <w:left w:w="57" w:type="dxa"/>
              <w:bottom w:w="28" w:type="dxa"/>
              <w:right w:w="28" w:type="dxa"/>
            </w:tcMar>
            <w:vAlign w:val="bottom"/>
            <w:hideMark/>
          </w:tcPr>
          <w:p w14:paraId="5B9B4251"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98 </w:t>
            </w:r>
          </w:p>
        </w:tc>
        <w:tc>
          <w:tcPr>
            <w:tcW w:w="424" w:type="dxa"/>
            <w:shd w:val="clear" w:color="auto" w:fill="auto"/>
            <w:tcMar>
              <w:top w:w="28" w:type="dxa"/>
              <w:left w:w="57" w:type="dxa"/>
              <w:bottom w:w="28" w:type="dxa"/>
              <w:right w:w="28" w:type="dxa"/>
            </w:tcMar>
            <w:vAlign w:val="bottom"/>
            <w:hideMark/>
          </w:tcPr>
          <w:p w14:paraId="6E4BFBC2"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 </w:t>
            </w:r>
          </w:p>
        </w:tc>
        <w:tc>
          <w:tcPr>
            <w:tcW w:w="424" w:type="dxa"/>
            <w:shd w:val="clear" w:color="auto" w:fill="auto"/>
            <w:tcMar>
              <w:top w:w="28" w:type="dxa"/>
              <w:left w:w="57" w:type="dxa"/>
              <w:bottom w:w="28" w:type="dxa"/>
              <w:right w:w="28" w:type="dxa"/>
            </w:tcMar>
            <w:vAlign w:val="bottom"/>
            <w:hideMark/>
          </w:tcPr>
          <w:p w14:paraId="7406359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60 </w:t>
            </w:r>
          </w:p>
        </w:tc>
        <w:tc>
          <w:tcPr>
            <w:tcW w:w="424" w:type="dxa"/>
            <w:shd w:val="clear" w:color="auto" w:fill="auto"/>
            <w:tcMar>
              <w:top w:w="28" w:type="dxa"/>
              <w:left w:w="57" w:type="dxa"/>
              <w:bottom w:w="28" w:type="dxa"/>
              <w:right w:w="28" w:type="dxa"/>
            </w:tcMar>
            <w:vAlign w:val="bottom"/>
            <w:hideMark/>
          </w:tcPr>
          <w:p w14:paraId="2D43B6DB"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42 </w:t>
            </w:r>
          </w:p>
        </w:tc>
        <w:tc>
          <w:tcPr>
            <w:tcW w:w="551" w:type="dxa"/>
            <w:shd w:val="clear" w:color="auto" w:fill="auto"/>
            <w:tcMar>
              <w:top w:w="28" w:type="dxa"/>
              <w:left w:w="57" w:type="dxa"/>
              <w:bottom w:w="28" w:type="dxa"/>
              <w:right w:w="28" w:type="dxa"/>
            </w:tcMar>
            <w:vAlign w:val="bottom"/>
            <w:hideMark/>
          </w:tcPr>
          <w:p w14:paraId="19CABBE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137 </w:t>
            </w:r>
          </w:p>
        </w:tc>
        <w:tc>
          <w:tcPr>
            <w:tcW w:w="424" w:type="dxa"/>
            <w:shd w:val="clear" w:color="auto" w:fill="auto"/>
            <w:tcMar>
              <w:top w:w="28" w:type="dxa"/>
              <w:left w:w="57" w:type="dxa"/>
              <w:bottom w:w="28" w:type="dxa"/>
              <w:right w:w="28" w:type="dxa"/>
            </w:tcMar>
            <w:vAlign w:val="bottom"/>
            <w:hideMark/>
          </w:tcPr>
          <w:p w14:paraId="1197B702"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18 </w:t>
            </w:r>
          </w:p>
        </w:tc>
        <w:tc>
          <w:tcPr>
            <w:tcW w:w="424" w:type="dxa"/>
            <w:shd w:val="clear" w:color="auto" w:fill="auto"/>
            <w:tcMar>
              <w:top w:w="28" w:type="dxa"/>
              <w:left w:w="57" w:type="dxa"/>
              <w:bottom w:w="28" w:type="dxa"/>
              <w:right w:w="28" w:type="dxa"/>
            </w:tcMar>
            <w:vAlign w:val="bottom"/>
            <w:hideMark/>
          </w:tcPr>
          <w:p w14:paraId="045487A5"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 </w:t>
            </w:r>
          </w:p>
        </w:tc>
        <w:tc>
          <w:tcPr>
            <w:tcW w:w="424" w:type="dxa"/>
            <w:shd w:val="clear" w:color="auto" w:fill="auto"/>
            <w:tcMar>
              <w:top w:w="28" w:type="dxa"/>
              <w:left w:w="57" w:type="dxa"/>
              <w:bottom w:w="28" w:type="dxa"/>
              <w:right w:w="28" w:type="dxa"/>
            </w:tcMar>
            <w:vAlign w:val="bottom"/>
            <w:hideMark/>
          </w:tcPr>
          <w:p w14:paraId="39E47618"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9 </w:t>
            </w:r>
          </w:p>
        </w:tc>
        <w:tc>
          <w:tcPr>
            <w:tcW w:w="424" w:type="dxa"/>
            <w:shd w:val="clear" w:color="auto" w:fill="auto"/>
            <w:tcMar>
              <w:top w:w="28" w:type="dxa"/>
              <w:left w:w="57" w:type="dxa"/>
              <w:bottom w:w="28" w:type="dxa"/>
              <w:right w:w="28" w:type="dxa"/>
            </w:tcMar>
            <w:vAlign w:val="bottom"/>
            <w:hideMark/>
          </w:tcPr>
          <w:p w14:paraId="0C93568E"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 </w:t>
            </w:r>
          </w:p>
        </w:tc>
        <w:tc>
          <w:tcPr>
            <w:tcW w:w="424" w:type="dxa"/>
            <w:shd w:val="clear" w:color="auto" w:fill="auto"/>
            <w:tcMar>
              <w:top w:w="28" w:type="dxa"/>
              <w:left w:w="57" w:type="dxa"/>
              <w:bottom w:w="28" w:type="dxa"/>
              <w:right w:w="28" w:type="dxa"/>
            </w:tcMar>
            <w:vAlign w:val="bottom"/>
            <w:hideMark/>
          </w:tcPr>
          <w:p w14:paraId="0B6C454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38 </w:t>
            </w:r>
          </w:p>
        </w:tc>
        <w:tc>
          <w:tcPr>
            <w:tcW w:w="552" w:type="dxa"/>
            <w:shd w:val="clear" w:color="auto" w:fill="auto"/>
            <w:tcMar>
              <w:top w:w="28" w:type="dxa"/>
              <w:left w:w="57" w:type="dxa"/>
              <w:bottom w:w="28" w:type="dxa"/>
              <w:right w:w="28" w:type="dxa"/>
            </w:tcMar>
            <w:vAlign w:val="bottom"/>
            <w:hideMark/>
          </w:tcPr>
          <w:p w14:paraId="53AA776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121 </w:t>
            </w:r>
          </w:p>
        </w:tc>
      </w:tr>
      <w:tr w:rsidR="00766993" w:rsidRPr="009534A8" w14:paraId="2572A7DD" w14:textId="77777777" w:rsidTr="0068426D">
        <w:trPr>
          <w:cantSplit/>
        </w:trPr>
        <w:tc>
          <w:tcPr>
            <w:tcW w:w="496" w:type="dxa"/>
            <w:shd w:val="clear" w:color="auto" w:fill="auto"/>
            <w:tcMar>
              <w:top w:w="28" w:type="dxa"/>
              <w:left w:w="28" w:type="dxa"/>
              <w:bottom w:w="28" w:type="dxa"/>
              <w:right w:w="28" w:type="dxa"/>
            </w:tcMar>
            <w:hideMark/>
          </w:tcPr>
          <w:p w14:paraId="7DA5E9F6"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2020</w:t>
            </w:r>
          </w:p>
        </w:tc>
        <w:tc>
          <w:tcPr>
            <w:tcW w:w="636" w:type="dxa"/>
            <w:shd w:val="clear" w:color="auto" w:fill="auto"/>
            <w:tcMar>
              <w:top w:w="28" w:type="dxa"/>
              <w:left w:w="57" w:type="dxa"/>
              <w:bottom w:w="28" w:type="dxa"/>
              <w:right w:w="28" w:type="dxa"/>
            </w:tcMar>
            <w:vAlign w:val="bottom"/>
            <w:hideMark/>
          </w:tcPr>
          <w:p w14:paraId="610D75E8" w14:textId="76F39E31"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426 </w:t>
            </w:r>
          </w:p>
        </w:tc>
        <w:tc>
          <w:tcPr>
            <w:tcW w:w="640" w:type="dxa"/>
            <w:shd w:val="clear" w:color="auto" w:fill="auto"/>
            <w:tcMar>
              <w:top w:w="28" w:type="dxa"/>
              <w:left w:w="57" w:type="dxa"/>
              <w:bottom w:w="28" w:type="dxa"/>
              <w:right w:w="28" w:type="dxa"/>
            </w:tcMar>
            <w:vAlign w:val="bottom"/>
            <w:hideMark/>
          </w:tcPr>
          <w:p w14:paraId="5C7122B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704 </w:t>
            </w:r>
          </w:p>
        </w:tc>
        <w:tc>
          <w:tcPr>
            <w:tcW w:w="552" w:type="dxa"/>
            <w:shd w:val="clear" w:color="auto" w:fill="auto"/>
            <w:tcMar>
              <w:top w:w="28" w:type="dxa"/>
              <w:left w:w="57" w:type="dxa"/>
              <w:bottom w:w="28" w:type="dxa"/>
              <w:right w:w="28" w:type="dxa"/>
            </w:tcMar>
            <w:vAlign w:val="bottom"/>
            <w:hideMark/>
          </w:tcPr>
          <w:p w14:paraId="7B4DB3B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60 </w:t>
            </w:r>
          </w:p>
        </w:tc>
        <w:tc>
          <w:tcPr>
            <w:tcW w:w="551" w:type="dxa"/>
            <w:shd w:val="clear" w:color="auto" w:fill="auto"/>
            <w:tcMar>
              <w:top w:w="28" w:type="dxa"/>
              <w:left w:w="57" w:type="dxa"/>
              <w:bottom w:w="28" w:type="dxa"/>
              <w:right w:w="28" w:type="dxa"/>
            </w:tcMar>
            <w:vAlign w:val="bottom"/>
            <w:hideMark/>
          </w:tcPr>
          <w:p w14:paraId="6EF4B9F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109 </w:t>
            </w:r>
          </w:p>
        </w:tc>
        <w:tc>
          <w:tcPr>
            <w:tcW w:w="424" w:type="dxa"/>
            <w:shd w:val="clear" w:color="auto" w:fill="auto"/>
            <w:tcMar>
              <w:top w:w="28" w:type="dxa"/>
              <w:left w:w="57" w:type="dxa"/>
              <w:bottom w:w="28" w:type="dxa"/>
              <w:right w:w="28" w:type="dxa"/>
            </w:tcMar>
            <w:vAlign w:val="bottom"/>
            <w:hideMark/>
          </w:tcPr>
          <w:p w14:paraId="3D8F1904"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9 </w:t>
            </w:r>
          </w:p>
        </w:tc>
        <w:tc>
          <w:tcPr>
            <w:tcW w:w="424" w:type="dxa"/>
            <w:shd w:val="clear" w:color="auto" w:fill="auto"/>
            <w:tcMar>
              <w:top w:w="28" w:type="dxa"/>
              <w:left w:w="57" w:type="dxa"/>
              <w:bottom w:w="28" w:type="dxa"/>
              <w:right w:w="28" w:type="dxa"/>
            </w:tcMar>
            <w:vAlign w:val="bottom"/>
            <w:hideMark/>
          </w:tcPr>
          <w:p w14:paraId="35BF71A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50 </w:t>
            </w:r>
          </w:p>
        </w:tc>
        <w:tc>
          <w:tcPr>
            <w:tcW w:w="424" w:type="dxa"/>
            <w:shd w:val="clear" w:color="auto" w:fill="auto"/>
            <w:tcMar>
              <w:top w:w="28" w:type="dxa"/>
              <w:left w:w="57" w:type="dxa"/>
              <w:bottom w:w="28" w:type="dxa"/>
              <w:right w:w="28" w:type="dxa"/>
            </w:tcMar>
            <w:vAlign w:val="bottom"/>
            <w:hideMark/>
          </w:tcPr>
          <w:p w14:paraId="0C785DF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36 </w:t>
            </w:r>
          </w:p>
        </w:tc>
        <w:tc>
          <w:tcPr>
            <w:tcW w:w="551" w:type="dxa"/>
            <w:shd w:val="clear" w:color="auto" w:fill="auto"/>
            <w:tcMar>
              <w:top w:w="28" w:type="dxa"/>
              <w:left w:w="57" w:type="dxa"/>
              <w:bottom w:w="28" w:type="dxa"/>
              <w:right w:w="28" w:type="dxa"/>
            </w:tcMar>
            <w:vAlign w:val="bottom"/>
            <w:hideMark/>
          </w:tcPr>
          <w:p w14:paraId="00BA03C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191 </w:t>
            </w:r>
          </w:p>
        </w:tc>
        <w:tc>
          <w:tcPr>
            <w:tcW w:w="424" w:type="dxa"/>
            <w:shd w:val="clear" w:color="auto" w:fill="auto"/>
            <w:tcMar>
              <w:top w:w="28" w:type="dxa"/>
              <w:left w:w="57" w:type="dxa"/>
              <w:bottom w:w="28" w:type="dxa"/>
              <w:right w:w="28" w:type="dxa"/>
            </w:tcMar>
            <w:vAlign w:val="bottom"/>
            <w:hideMark/>
          </w:tcPr>
          <w:p w14:paraId="7B2FDFD4"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22 </w:t>
            </w:r>
          </w:p>
        </w:tc>
        <w:tc>
          <w:tcPr>
            <w:tcW w:w="424" w:type="dxa"/>
            <w:shd w:val="clear" w:color="auto" w:fill="auto"/>
            <w:tcMar>
              <w:top w:w="28" w:type="dxa"/>
              <w:left w:w="57" w:type="dxa"/>
              <w:bottom w:w="28" w:type="dxa"/>
              <w:right w:w="28" w:type="dxa"/>
            </w:tcMar>
            <w:vAlign w:val="bottom"/>
            <w:hideMark/>
          </w:tcPr>
          <w:p w14:paraId="76AAAF7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w:t>
            </w:r>
          </w:p>
        </w:tc>
        <w:tc>
          <w:tcPr>
            <w:tcW w:w="424" w:type="dxa"/>
            <w:shd w:val="clear" w:color="auto" w:fill="auto"/>
            <w:tcMar>
              <w:top w:w="28" w:type="dxa"/>
              <w:left w:w="57" w:type="dxa"/>
              <w:bottom w:w="28" w:type="dxa"/>
              <w:right w:w="28" w:type="dxa"/>
            </w:tcMar>
            <w:vAlign w:val="bottom"/>
            <w:hideMark/>
          </w:tcPr>
          <w:p w14:paraId="0D1B544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 </w:t>
            </w:r>
          </w:p>
        </w:tc>
        <w:tc>
          <w:tcPr>
            <w:tcW w:w="424" w:type="dxa"/>
            <w:shd w:val="clear" w:color="auto" w:fill="auto"/>
            <w:tcMar>
              <w:top w:w="28" w:type="dxa"/>
              <w:left w:w="57" w:type="dxa"/>
              <w:bottom w:w="28" w:type="dxa"/>
              <w:right w:w="28" w:type="dxa"/>
            </w:tcMar>
            <w:vAlign w:val="bottom"/>
            <w:hideMark/>
          </w:tcPr>
          <w:p w14:paraId="6C7E24F3"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 </w:t>
            </w:r>
          </w:p>
        </w:tc>
        <w:tc>
          <w:tcPr>
            <w:tcW w:w="424" w:type="dxa"/>
            <w:shd w:val="clear" w:color="auto" w:fill="auto"/>
            <w:tcMar>
              <w:top w:w="28" w:type="dxa"/>
              <w:left w:w="57" w:type="dxa"/>
              <w:bottom w:w="28" w:type="dxa"/>
              <w:right w:w="28" w:type="dxa"/>
            </w:tcMar>
            <w:vAlign w:val="bottom"/>
            <w:hideMark/>
          </w:tcPr>
          <w:p w14:paraId="3E5C7EB4"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25 </w:t>
            </w:r>
          </w:p>
        </w:tc>
        <w:tc>
          <w:tcPr>
            <w:tcW w:w="552" w:type="dxa"/>
            <w:shd w:val="clear" w:color="auto" w:fill="auto"/>
            <w:tcMar>
              <w:top w:w="28" w:type="dxa"/>
              <w:left w:w="57" w:type="dxa"/>
              <w:bottom w:w="28" w:type="dxa"/>
              <w:right w:w="28" w:type="dxa"/>
            </w:tcMar>
            <w:vAlign w:val="bottom"/>
            <w:hideMark/>
          </w:tcPr>
          <w:p w14:paraId="7D75A61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198 </w:t>
            </w:r>
          </w:p>
        </w:tc>
      </w:tr>
      <w:tr w:rsidR="00766993" w:rsidRPr="009534A8" w14:paraId="5A958D5F" w14:textId="77777777" w:rsidTr="0068426D">
        <w:trPr>
          <w:cantSplit/>
        </w:trPr>
        <w:tc>
          <w:tcPr>
            <w:tcW w:w="496" w:type="dxa"/>
            <w:shd w:val="clear" w:color="auto" w:fill="auto"/>
            <w:tcMar>
              <w:top w:w="28" w:type="dxa"/>
              <w:left w:w="28" w:type="dxa"/>
              <w:bottom w:w="28" w:type="dxa"/>
              <w:right w:w="28" w:type="dxa"/>
            </w:tcMar>
            <w:hideMark/>
          </w:tcPr>
          <w:p w14:paraId="3A9E908B"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2019</w:t>
            </w:r>
          </w:p>
        </w:tc>
        <w:tc>
          <w:tcPr>
            <w:tcW w:w="636" w:type="dxa"/>
            <w:shd w:val="clear" w:color="auto" w:fill="auto"/>
            <w:tcMar>
              <w:top w:w="28" w:type="dxa"/>
              <w:left w:w="57" w:type="dxa"/>
              <w:bottom w:w="28" w:type="dxa"/>
              <w:right w:w="28" w:type="dxa"/>
            </w:tcMar>
            <w:vAlign w:val="bottom"/>
            <w:hideMark/>
          </w:tcPr>
          <w:p w14:paraId="701BF45E" w14:textId="170569E4"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730 </w:t>
            </w:r>
          </w:p>
        </w:tc>
        <w:tc>
          <w:tcPr>
            <w:tcW w:w="640" w:type="dxa"/>
            <w:shd w:val="clear" w:color="auto" w:fill="auto"/>
            <w:tcMar>
              <w:top w:w="28" w:type="dxa"/>
              <w:left w:w="57" w:type="dxa"/>
              <w:bottom w:w="28" w:type="dxa"/>
              <w:right w:w="28" w:type="dxa"/>
            </w:tcMar>
            <w:vAlign w:val="bottom"/>
            <w:hideMark/>
          </w:tcPr>
          <w:p w14:paraId="7B7AAC1C"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852 </w:t>
            </w:r>
          </w:p>
        </w:tc>
        <w:tc>
          <w:tcPr>
            <w:tcW w:w="552" w:type="dxa"/>
            <w:shd w:val="clear" w:color="auto" w:fill="auto"/>
            <w:tcMar>
              <w:top w:w="28" w:type="dxa"/>
              <w:left w:w="57" w:type="dxa"/>
              <w:bottom w:w="28" w:type="dxa"/>
              <w:right w:w="28" w:type="dxa"/>
            </w:tcMar>
            <w:vAlign w:val="bottom"/>
            <w:hideMark/>
          </w:tcPr>
          <w:p w14:paraId="2C29B904"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60 </w:t>
            </w:r>
          </w:p>
        </w:tc>
        <w:tc>
          <w:tcPr>
            <w:tcW w:w="551" w:type="dxa"/>
            <w:shd w:val="clear" w:color="auto" w:fill="auto"/>
            <w:tcMar>
              <w:top w:w="28" w:type="dxa"/>
              <w:left w:w="57" w:type="dxa"/>
              <w:bottom w:w="28" w:type="dxa"/>
              <w:right w:w="28" w:type="dxa"/>
            </w:tcMar>
            <w:vAlign w:val="bottom"/>
            <w:hideMark/>
          </w:tcPr>
          <w:p w14:paraId="57AB9842"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110 </w:t>
            </w:r>
          </w:p>
        </w:tc>
        <w:tc>
          <w:tcPr>
            <w:tcW w:w="424" w:type="dxa"/>
            <w:shd w:val="clear" w:color="auto" w:fill="auto"/>
            <w:tcMar>
              <w:top w:w="28" w:type="dxa"/>
              <w:left w:w="57" w:type="dxa"/>
              <w:bottom w:w="28" w:type="dxa"/>
              <w:right w:w="28" w:type="dxa"/>
            </w:tcMar>
            <w:vAlign w:val="bottom"/>
            <w:hideMark/>
          </w:tcPr>
          <w:p w14:paraId="6CFCF29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22 </w:t>
            </w:r>
          </w:p>
        </w:tc>
        <w:tc>
          <w:tcPr>
            <w:tcW w:w="424" w:type="dxa"/>
            <w:shd w:val="clear" w:color="auto" w:fill="auto"/>
            <w:tcMar>
              <w:top w:w="28" w:type="dxa"/>
              <w:left w:w="57" w:type="dxa"/>
              <w:bottom w:w="28" w:type="dxa"/>
              <w:right w:w="28" w:type="dxa"/>
            </w:tcMar>
            <w:vAlign w:val="bottom"/>
            <w:hideMark/>
          </w:tcPr>
          <w:p w14:paraId="3EF38A2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66 </w:t>
            </w:r>
          </w:p>
        </w:tc>
        <w:tc>
          <w:tcPr>
            <w:tcW w:w="424" w:type="dxa"/>
            <w:shd w:val="clear" w:color="auto" w:fill="auto"/>
            <w:tcMar>
              <w:top w:w="28" w:type="dxa"/>
              <w:left w:w="57" w:type="dxa"/>
              <w:bottom w:w="28" w:type="dxa"/>
              <w:right w:w="28" w:type="dxa"/>
            </w:tcMar>
            <w:vAlign w:val="bottom"/>
            <w:hideMark/>
          </w:tcPr>
          <w:p w14:paraId="200811C0"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34 </w:t>
            </w:r>
          </w:p>
        </w:tc>
        <w:tc>
          <w:tcPr>
            <w:tcW w:w="551" w:type="dxa"/>
            <w:shd w:val="clear" w:color="auto" w:fill="auto"/>
            <w:tcMar>
              <w:top w:w="28" w:type="dxa"/>
              <w:left w:w="57" w:type="dxa"/>
              <w:bottom w:w="28" w:type="dxa"/>
              <w:right w:w="28" w:type="dxa"/>
            </w:tcMar>
            <w:vAlign w:val="bottom"/>
            <w:hideMark/>
          </w:tcPr>
          <w:p w14:paraId="709DB7D5"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223 </w:t>
            </w:r>
          </w:p>
        </w:tc>
        <w:tc>
          <w:tcPr>
            <w:tcW w:w="424" w:type="dxa"/>
            <w:shd w:val="clear" w:color="auto" w:fill="auto"/>
            <w:tcMar>
              <w:top w:w="28" w:type="dxa"/>
              <w:left w:w="57" w:type="dxa"/>
              <w:bottom w:w="28" w:type="dxa"/>
              <w:right w:w="28" w:type="dxa"/>
            </w:tcMar>
            <w:vAlign w:val="bottom"/>
            <w:hideMark/>
          </w:tcPr>
          <w:p w14:paraId="6DA2525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31 </w:t>
            </w:r>
          </w:p>
        </w:tc>
        <w:tc>
          <w:tcPr>
            <w:tcW w:w="424" w:type="dxa"/>
            <w:shd w:val="clear" w:color="auto" w:fill="auto"/>
            <w:tcMar>
              <w:top w:w="28" w:type="dxa"/>
              <w:left w:w="57" w:type="dxa"/>
              <w:bottom w:w="28" w:type="dxa"/>
              <w:right w:w="28" w:type="dxa"/>
            </w:tcMar>
            <w:vAlign w:val="bottom"/>
            <w:hideMark/>
          </w:tcPr>
          <w:p w14:paraId="073E16CC"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 </w:t>
            </w:r>
          </w:p>
        </w:tc>
        <w:tc>
          <w:tcPr>
            <w:tcW w:w="424" w:type="dxa"/>
            <w:shd w:val="clear" w:color="auto" w:fill="auto"/>
            <w:tcMar>
              <w:top w:w="28" w:type="dxa"/>
              <w:left w:w="57" w:type="dxa"/>
              <w:bottom w:w="28" w:type="dxa"/>
              <w:right w:w="28" w:type="dxa"/>
            </w:tcMar>
            <w:vAlign w:val="bottom"/>
            <w:hideMark/>
          </w:tcPr>
          <w:p w14:paraId="73FD4A53"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 </w:t>
            </w:r>
          </w:p>
        </w:tc>
        <w:tc>
          <w:tcPr>
            <w:tcW w:w="424" w:type="dxa"/>
            <w:shd w:val="clear" w:color="auto" w:fill="auto"/>
            <w:tcMar>
              <w:top w:w="28" w:type="dxa"/>
              <w:left w:w="57" w:type="dxa"/>
              <w:bottom w:w="28" w:type="dxa"/>
              <w:right w:w="28" w:type="dxa"/>
            </w:tcMar>
            <w:vAlign w:val="bottom"/>
            <w:hideMark/>
          </w:tcPr>
          <w:p w14:paraId="57195786"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27 </w:t>
            </w:r>
          </w:p>
        </w:tc>
        <w:tc>
          <w:tcPr>
            <w:tcW w:w="424" w:type="dxa"/>
            <w:shd w:val="clear" w:color="auto" w:fill="auto"/>
            <w:tcMar>
              <w:top w:w="28" w:type="dxa"/>
              <w:left w:w="57" w:type="dxa"/>
              <w:bottom w:w="28" w:type="dxa"/>
              <w:right w:w="28" w:type="dxa"/>
            </w:tcMar>
            <w:vAlign w:val="bottom"/>
            <w:hideMark/>
          </w:tcPr>
          <w:p w14:paraId="023F95D0"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31 </w:t>
            </w:r>
          </w:p>
        </w:tc>
        <w:tc>
          <w:tcPr>
            <w:tcW w:w="552" w:type="dxa"/>
            <w:shd w:val="clear" w:color="auto" w:fill="auto"/>
            <w:tcMar>
              <w:top w:w="28" w:type="dxa"/>
              <w:left w:w="57" w:type="dxa"/>
              <w:bottom w:w="28" w:type="dxa"/>
              <w:right w:w="28" w:type="dxa"/>
            </w:tcMar>
            <w:vAlign w:val="bottom"/>
            <w:hideMark/>
          </w:tcPr>
          <w:p w14:paraId="5C62EFC7"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236 </w:t>
            </w:r>
          </w:p>
        </w:tc>
      </w:tr>
      <w:tr w:rsidR="00766993" w:rsidRPr="009534A8" w14:paraId="3832FF41" w14:textId="77777777" w:rsidTr="0068426D">
        <w:trPr>
          <w:cantSplit/>
        </w:trPr>
        <w:tc>
          <w:tcPr>
            <w:tcW w:w="496" w:type="dxa"/>
            <w:shd w:val="clear" w:color="auto" w:fill="auto"/>
            <w:tcMar>
              <w:top w:w="28" w:type="dxa"/>
              <w:left w:w="28" w:type="dxa"/>
              <w:bottom w:w="28" w:type="dxa"/>
              <w:right w:w="28" w:type="dxa"/>
            </w:tcMar>
            <w:hideMark/>
          </w:tcPr>
          <w:p w14:paraId="365D4B75"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2018</w:t>
            </w:r>
          </w:p>
        </w:tc>
        <w:tc>
          <w:tcPr>
            <w:tcW w:w="636" w:type="dxa"/>
            <w:shd w:val="clear" w:color="auto" w:fill="auto"/>
            <w:tcMar>
              <w:top w:w="28" w:type="dxa"/>
              <w:left w:w="57" w:type="dxa"/>
              <w:bottom w:w="28" w:type="dxa"/>
              <w:right w:w="28" w:type="dxa"/>
            </w:tcMar>
            <w:vAlign w:val="bottom"/>
            <w:hideMark/>
          </w:tcPr>
          <w:p w14:paraId="34248818" w14:textId="5A9804D5"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208 </w:t>
            </w:r>
          </w:p>
        </w:tc>
        <w:tc>
          <w:tcPr>
            <w:tcW w:w="640" w:type="dxa"/>
            <w:shd w:val="clear" w:color="auto" w:fill="auto"/>
            <w:tcMar>
              <w:top w:w="28" w:type="dxa"/>
              <w:left w:w="57" w:type="dxa"/>
              <w:bottom w:w="28" w:type="dxa"/>
              <w:right w:w="28" w:type="dxa"/>
            </w:tcMar>
            <w:vAlign w:val="bottom"/>
            <w:hideMark/>
          </w:tcPr>
          <w:p w14:paraId="7885CA38"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573 </w:t>
            </w:r>
          </w:p>
        </w:tc>
        <w:tc>
          <w:tcPr>
            <w:tcW w:w="552" w:type="dxa"/>
            <w:shd w:val="clear" w:color="auto" w:fill="auto"/>
            <w:tcMar>
              <w:top w:w="28" w:type="dxa"/>
              <w:left w:w="57" w:type="dxa"/>
              <w:bottom w:w="28" w:type="dxa"/>
              <w:right w:w="28" w:type="dxa"/>
            </w:tcMar>
            <w:vAlign w:val="bottom"/>
            <w:hideMark/>
          </w:tcPr>
          <w:p w14:paraId="3FABCDD0"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75 </w:t>
            </w:r>
          </w:p>
        </w:tc>
        <w:tc>
          <w:tcPr>
            <w:tcW w:w="551" w:type="dxa"/>
            <w:shd w:val="clear" w:color="auto" w:fill="auto"/>
            <w:tcMar>
              <w:top w:w="28" w:type="dxa"/>
              <w:left w:w="57" w:type="dxa"/>
              <w:bottom w:w="28" w:type="dxa"/>
              <w:right w:w="28" w:type="dxa"/>
            </w:tcMar>
            <w:vAlign w:val="bottom"/>
            <w:hideMark/>
          </w:tcPr>
          <w:p w14:paraId="3D038DFD"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112 </w:t>
            </w:r>
          </w:p>
        </w:tc>
        <w:tc>
          <w:tcPr>
            <w:tcW w:w="424" w:type="dxa"/>
            <w:shd w:val="clear" w:color="auto" w:fill="auto"/>
            <w:tcMar>
              <w:top w:w="28" w:type="dxa"/>
              <w:left w:w="57" w:type="dxa"/>
              <w:bottom w:w="28" w:type="dxa"/>
              <w:right w:w="28" w:type="dxa"/>
            </w:tcMar>
            <w:vAlign w:val="bottom"/>
            <w:hideMark/>
          </w:tcPr>
          <w:p w14:paraId="4C6AEC31"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23 </w:t>
            </w:r>
          </w:p>
        </w:tc>
        <w:tc>
          <w:tcPr>
            <w:tcW w:w="424" w:type="dxa"/>
            <w:shd w:val="clear" w:color="auto" w:fill="auto"/>
            <w:tcMar>
              <w:top w:w="28" w:type="dxa"/>
              <w:left w:w="57" w:type="dxa"/>
              <w:bottom w:w="28" w:type="dxa"/>
              <w:right w:w="28" w:type="dxa"/>
            </w:tcMar>
            <w:vAlign w:val="bottom"/>
            <w:hideMark/>
          </w:tcPr>
          <w:p w14:paraId="3CF3E001"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47 </w:t>
            </w:r>
          </w:p>
        </w:tc>
        <w:tc>
          <w:tcPr>
            <w:tcW w:w="424" w:type="dxa"/>
            <w:shd w:val="clear" w:color="auto" w:fill="auto"/>
            <w:tcMar>
              <w:top w:w="28" w:type="dxa"/>
              <w:left w:w="57" w:type="dxa"/>
              <w:bottom w:w="28" w:type="dxa"/>
              <w:right w:w="28" w:type="dxa"/>
            </w:tcMar>
            <w:vAlign w:val="bottom"/>
            <w:hideMark/>
          </w:tcPr>
          <w:p w14:paraId="72E555C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31 </w:t>
            </w:r>
          </w:p>
        </w:tc>
        <w:tc>
          <w:tcPr>
            <w:tcW w:w="551" w:type="dxa"/>
            <w:shd w:val="clear" w:color="auto" w:fill="auto"/>
            <w:tcMar>
              <w:top w:w="28" w:type="dxa"/>
              <w:left w:w="57" w:type="dxa"/>
              <w:bottom w:w="28" w:type="dxa"/>
              <w:right w:w="28" w:type="dxa"/>
            </w:tcMar>
            <w:vAlign w:val="bottom"/>
            <w:hideMark/>
          </w:tcPr>
          <w:p w14:paraId="6318EE8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89 </w:t>
            </w:r>
          </w:p>
        </w:tc>
        <w:tc>
          <w:tcPr>
            <w:tcW w:w="424" w:type="dxa"/>
            <w:shd w:val="clear" w:color="auto" w:fill="auto"/>
            <w:tcMar>
              <w:top w:w="28" w:type="dxa"/>
              <w:left w:w="57" w:type="dxa"/>
              <w:bottom w:w="28" w:type="dxa"/>
              <w:right w:w="28" w:type="dxa"/>
            </w:tcMar>
            <w:vAlign w:val="bottom"/>
            <w:hideMark/>
          </w:tcPr>
          <w:p w14:paraId="4E83FAF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24 </w:t>
            </w:r>
          </w:p>
        </w:tc>
        <w:tc>
          <w:tcPr>
            <w:tcW w:w="424" w:type="dxa"/>
            <w:shd w:val="clear" w:color="auto" w:fill="auto"/>
            <w:tcMar>
              <w:top w:w="28" w:type="dxa"/>
              <w:left w:w="57" w:type="dxa"/>
              <w:bottom w:w="28" w:type="dxa"/>
              <w:right w:w="28" w:type="dxa"/>
            </w:tcMar>
            <w:vAlign w:val="bottom"/>
            <w:hideMark/>
          </w:tcPr>
          <w:p w14:paraId="3840104D" w14:textId="0E48A52E"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w:t>
            </w:r>
          </w:p>
        </w:tc>
        <w:tc>
          <w:tcPr>
            <w:tcW w:w="424" w:type="dxa"/>
            <w:shd w:val="clear" w:color="auto" w:fill="auto"/>
            <w:tcMar>
              <w:top w:w="28" w:type="dxa"/>
              <w:left w:w="57" w:type="dxa"/>
              <w:bottom w:w="28" w:type="dxa"/>
              <w:right w:w="28" w:type="dxa"/>
            </w:tcMar>
            <w:vAlign w:val="bottom"/>
            <w:hideMark/>
          </w:tcPr>
          <w:p w14:paraId="0CBE3EC1"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6 </w:t>
            </w:r>
          </w:p>
        </w:tc>
        <w:tc>
          <w:tcPr>
            <w:tcW w:w="424" w:type="dxa"/>
            <w:shd w:val="clear" w:color="auto" w:fill="auto"/>
            <w:tcMar>
              <w:top w:w="28" w:type="dxa"/>
              <w:left w:w="57" w:type="dxa"/>
              <w:bottom w:w="28" w:type="dxa"/>
              <w:right w:w="28" w:type="dxa"/>
            </w:tcMar>
            <w:vAlign w:val="bottom"/>
            <w:hideMark/>
          </w:tcPr>
          <w:p w14:paraId="797A315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10 </w:t>
            </w:r>
          </w:p>
        </w:tc>
        <w:tc>
          <w:tcPr>
            <w:tcW w:w="424" w:type="dxa"/>
            <w:shd w:val="clear" w:color="auto" w:fill="auto"/>
            <w:tcMar>
              <w:top w:w="28" w:type="dxa"/>
              <w:left w:w="57" w:type="dxa"/>
              <w:bottom w:w="28" w:type="dxa"/>
              <w:right w:w="28" w:type="dxa"/>
            </w:tcMar>
            <w:vAlign w:val="bottom"/>
            <w:hideMark/>
          </w:tcPr>
          <w:p w14:paraId="5FC42F39"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45 </w:t>
            </w:r>
          </w:p>
        </w:tc>
        <w:tc>
          <w:tcPr>
            <w:tcW w:w="552" w:type="dxa"/>
            <w:shd w:val="clear" w:color="auto" w:fill="auto"/>
            <w:tcMar>
              <w:top w:w="28" w:type="dxa"/>
              <w:left w:w="57" w:type="dxa"/>
              <w:bottom w:w="28" w:type="dxa"/>
              <w:right w:w="28" w:type="dxa"/>
            </w:tcMar>
            <w:vAlign w:val="bottom"/>
            <w:hideMark/>
          </w:tcPr>
          <w:p w14:paraId="04547C58"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111 </w:t>
            </w:r>
          </w:p>
        </w:tc>
      </w:tr>
    </w:tbl>
    <w:p w14:paraId="17773ECD" w14:textId="77777777" w:rsidR="00766993" w:rsidRPr="009534A8" w:rsidRDefault="00766993" w:rsidP="00766993">
      <w:pPr>
        <w:pStyle w:val="SingleTxtG"/>
      </w:pP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6"/>
        <w:gridCol w:w="591"/>
        <w:gridCol w:w="591"/>
        <w:gridCol w:w="591"/>
        <w:gridCol w:w="591"/>
        <w:gridCol w:w="591"/>
        <w:gridCol w:w="590"/>
        <w:gridCol w:w="537"/>
        <w:gridCol w:w="643"/>
        <w:gridCol w:w="590"/>
        <w:gridCol w:w="610"/>
        <w:gridCol w:w="571"/>
        <w:gridCol w:w="590"/>
        <w:gridCol w:w="590"/>
        <w:gridCol w:w="590"/>
        <w:gridCol w:w="777"/>
      </w:tblGrid>
      <w:tr w:rsidR="00FE0BB1" w:rsidRPr="009534A8" w14:paraId="06ED8689" w14:textId="77777777" w:rsidTr="00E82A92">
        <w:trPr>
          <w:cantSplit/>
          <w:trHeight w:val="383"/>
          <w:tblHeader/>
        </w:trPr>
        <w:tc>
          <w:tcPr>
            <w:tcW w:w="59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4B0FE50" w14:textId="77777777" w:rsidR="00766993" w:rsidRPr="009534A8" w:rsidRDefault="00766993" w:rsidP="0068426D">
            <w:pPr>
              <w:suppressAutoHyphens w:val="0"/>
              <w:snapToGrid w:val="0"/>
              <w:spacing w:before="80" w:after="80" w:line="200" w:lineRule="exact"/>
              <w:ind w:right="113"/>
              <w:textAlignment w:val="baseline"/>
              <w:rPr>
                <w:rFonts w:eastAsia="Gulim"/>
                <w:i/>
                <w:sz w:val="16"/>
              </w:rPr>
            </w:pPr>
            <w:r w:rsidRPr="009534A8">
              <w:rPr>
                <w:rFonts w:eastAsia="Malgun Gothic"/>
                <w:bCs/>
                <w:i/>
                <w:sz w:val="16"/>
              </w:rPr>
              <w:t>Year</w:t>
            </w:r>
          </w:p>
        </w:tc>
        <w:tc>
          <w:tcPr>
            <w:tcW w:w="4082" w:type="dxa"/>
            <w:gridSpan w:val="7"/>
            <w:tcBorders>
              <w:top w:val="single" w:sz="4" w:space="0" w:color="auto"/>
              <w:bottom w:val="single" w:sz="4" w:space="0" w:color="auto"/>
              <w:right w:val="single" w:sz="24" w:space="0" w:color="FFFFFF" w:themeColor="background1"/>
            </w:tcBorders>
            <w:shd w:val="clear" w:color="auto" w:fill="auto"/>
            <w:tcMar>
              <w:top w:w="28" w:type="dxa"/>
              <w:left w:w="28" w:type="dxa"/>
              <w:bottom w:w="28" w:type="dxa"/>
              <w:right w:w="28" w:type="dxa"/>
            </w:tcMar>
            <w:vAlign w:val="bottom"/>
            <w:hideMark/>
          </w:tcPr>
          <w:p w14:paraId="2519139D" w14:textId="77777777" w:rsidR="00766993" w:rsidRPr="009534A8" w:rsidRDefault="00766993" w:rsidP="00FE0BB1">
            <w:pPr>
              <w:suppressAutoHyphens w:val="0"/>
              <w:snapToGrid w:val="0"/>
              <w:spacing w:before="40" w:after="40" w:line="200" w:lineRule="exact"/>
              <w:ind w:right="113"/>
              <w:jc w:val="center"/>
              <w:textAlignment w:val="baseline"/>
              <w:rPr>
                <w:rFonts w:eastAsia="Gulim"/>
                <w:i/>
                <w:sz w:val="16"/>
              </w:rPr>
            </w:pPr>
            <w:r w:rsidRPr="009534A8">
              <w:rPr>
                <w:rFonts w:eastAsia="Malgun Gothic"/>
                <w:bCs/>
                <w:i/>
                <w:sz w:val="16"/>
              </w:rPr>
              <w:t>Discrimination in supplying or using</w:t>
            </w:r>
            <w:r w:rsidRPr="009534A8">
              <w:rPr>
                <w:rFonts w:eastAsia="Malgun Gothic"/>
                <w:bCs/>
                <w:i/>
                <w:sz w:val="16"/>
              </w:rPr>
              <w:br/>
              <w:t>goods or services</w:t>
            </w:r>
          </w:p>
        </w:tc>
        <w:tc>
          <w:tcPr>
            <w:tcW w:w="184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28" w:type="dxa"/>
              <w:bottom w:w="28" w:type="dxa"/>
              <w:right w:w="28" w:type="dxa"/>
            </w:tcMar>
            <w:vAlign w:val="bottom"/>
            <w:hideMark/>
          </w:tcPr>
          <w:p w14:paraId="4E122BA0" w14:textId="77777777" w:rsidR="00766993" w:rsidRPr="009534A8" w:rsidRDefault="00766993" w:rsidP="00FE0BB1">
            <w:pPr>
              <w:suppressAutoHyphens w:val="0"/>
              <w:snapToGrid w:val="0"/>
              <w:spacing w:before="40" w:after="40" w:line="200" w:lineRule="exact"/>
              <w:ind w:right="113"/>
              <w:jc w:val="center"/>
              <w:textAlignment w:val="baseline"/>
              <w:rPr>
                <w:rFonts w:eastAsia="Gulim"/>
                <w:i/>
                <w:sz w:val="16"/>
              </w:rPr>
            </w:pPr>
            <w:r w:rsidRPr="009534A8">
              <w:rPr>
                <w:rFonts w:eastAsia="Malgun Gothic"/>
                <w:bCs/>
                <w:i/>
                <w:sz w:val="16"/>
              </w:rPr>
              <w:t>Discrimination in using a vocational facility, etc.</w:t>
            </w:r>
          </w:p>
        </w:tc>
        <w:tc>
          <w:tcPr>
            <w:tcW w:w="2341" w:type="dxa"/>
            <w:gridSpan w:val="4"/>
            <w:tcBorders>
              <w:top w:val="single" w:sz="4" w:space="0" w:color="auto"/>
              <w:left w:val="single" w:sz="24" w:space="0" w:color="FFFFFF" w:themeColor="background1"/>
              <w:bottom w:val="single" w:sz="4" w:space="0" w:color="auto"/>
            </w:tcBorders>
            <w:shd w:val="clear" w:color="auto" w:fill="auto"/>
            <w:tcMar>
              <w:top w:w="28" w:type="dxa"/>
              <w:left w:w="28" w:type="dxa"/>
              <w:bottom w:w="28" w:type="dxa"/>
              <w:right w:w="28" w:type="dxa"/>
            </w:tcMar>
            <w:vAlign w:val="bottom"/>
            <w:hideMark/>
          </w:tcPr>
          <w:p w14:paraId="2A207ECE" w14:textId="77777777" w:rsidR="00766993" w:rsidRPr="009534A8" w:rsidRDefault="00766993" w:rsidP="00FE0BB1">
            <w:pPr>
              <w:suppressAutoHyphens w:val="0"/>
              <w:snapToGrid w:val="0"/>
              <w:spacing w:before="40" w:after="40" w:line="200" w:lineRule="exact"/>
              <w:ind w:right="113"/>
              <w:jc w:val="center"/>
              <w:textAlignment w:val="baseline"/>
              <w:rPr>
                <w:rFonts w:eastAsia="Gulim"/>
                <w:i/>
                <w:sz w:val="16"/>
              </w:rPr>
            </w:pPr>
            <w:r w:rsidRPr="009534A8">
              <w:rPr>
                <w:rFonts w:eastAsia="Malgun Gothic"/>
                <w:bCs/>
                <w:i/>
                <w:sz w:val="16"/>
              </w:rPr>
              <w:t>Sexual harassment</w:t>
            </w:r>
          </w:p>
        </w:tc>
        <w:tc>
          <w:tcPr>
            <w:tcW w:w="777"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tbRl"/>
            <w:hideMark/>
          </w:tcPr>
          <w:p w14:paraId="3BAD6AF8" w14:textId="1292475B" w:rsidR="00766993" w:rsidRPr="009534A8" w:rsidRDefault="0068426D" w:rsidP="0068426D">
            <w:pPr>
              <w:suppressAutoHyphens w:val="0"/>
              <w:snapToGrid w:val="0"/>
              <w:spacing w:before="80" w:after="80" w:line="200" w:lineRule="exact"/>
              <w:ind w:left="113" w:right="113"/>
              <w:jc w:val="right"/>
              <w:textAlignment w:val="baseline"/>
              <w:rPr>
                <w:rFonts w:eastAsia="Gulim"/>
                <w:i/>
                <w:sz w:val="16"/>
              </w:rPr>
            </w:pPr>
            <w:r w:rsidRPr="009534A8">
              <w:rPr>
                <w:rFonts w:eastAsia="Malgun Gothic"/>
                <w:bCs/>
                <w:i/>
                <w:sz w:val="16"/>
              </w:rPr>
              <w:t>Others</w:t>
            </w:r>
          </w:p>
        </w:tc>
      </w:tr>
      <w:tr w:rsidR="00FE0BB1" w:rsidRPr="009534A8" w14:paraId="5B72EBDA" w14:textId="77777777" w:rsidTr="00FE0BB1">
        <w:trPr>
          <w:cantSplit/>
          <w:trHeight w:val="957"/>
          <w:tblHeader/>
        </w:trPr>
        <w:tc>
          <w:tcPr>
            <w:tcW w:w="596" w:type="dxa"/>
            <w:vMerge/>
            <w:tcBorders>
              <w:top w:val="single" w:sz="12" w:space="0" w:color="auto"/>
              <w:bottom w:val="single" w:sz="12" w:space="0" w:color="auto"/>
            </w:tcBorders>
            <w:shd w:val="clear" w:color="auto" w:fill="auto"/>
            <w:vAlign w:val="bottom"/>
            <w:hideMark/>
          </w:tcPr>
          <w:p w14:paraId="614EF276" w14:textId="77777777" w:rsidR="00766993" w:rsidRPr="009534A8" w:rsidRDefault="00766993" w:rsidP="0068426D">
            <w:pPr>
              <w:suppressAutoHyphens w:val="0"/>
              <w:spacing w:before="40" w:after="40" w:line="220" w:lineRule="exact"/>
              <w:ind w:right="113"/>
              <w:rPr>
                <w:rFonts w:eastAsia="Gulim"/>
                <w:sz w:val="18"/>
              </w:rPr>
            </w:pP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2CB877A7"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Subtotal</w:t>
            </w: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3BD312E4"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Service</w:t>
            </w: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2B888AC6"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Goods</w:t>
            </w: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30408E85"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Transportation</w:t>
            </w: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37A84DD2"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Commercial facilities</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4EBE5265"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Lands</w:t>
            </w:r>
          </w:p>
        </w:tc>
        <w:tc>
          <w:tcPr>
            <w:tcW w:w="537"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textDirection w:val="tbRlV"/>
            <w:hideMark/>
          </w:tcPr>
          <w:p w14:paraId="766BD61D"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Residential facilities</w:t>
            </w:r>
          </w:p>
        </w:tc>
        <w:tc>
          <w:tcPr>
            <w:tcW w:w="643"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textDirection w:val="tbRlV"/>
            <w:hideMark/>
          </w:tcPr>
          <w:p w14:paraId="2202062E"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Subtotal</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42B3DF10"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Educational facilities</w:t>
            </w:r>
          </w:p>
        </w:tc>
        <w:tc>
          <w:tcPr>
            <w:tcW w:w="610"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textDirection w:val="tbRlV"/>
            <w:hideMark/>
          </w:tcPr>
          <w:p w14:paraId="0981462D"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Vocational training institutes</w:t>
            </w:r>
          </w:p>
        </w:tc>
        <w:tc>
          <w:tcPr>
            <w:tcW w:w="571"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textDirection w:val="tbRlV"/>
            <w:hideMark/>
          </w:tcPr>
          <w:p w14:paraId="3F6DEC43"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Subtotal</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770D9DDA"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Employment relations</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606DBA64"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Work relations</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tbRlV"/>
            <w:hideMark/>
          </w:tcPr>
          <w:p w14:paraId="6C947474" w14:textId="77777777" w:rsidR="00766993" w:rsidRPr="009534A8" w:rsidRDefault="00766993" w:rsidP="0068426D">
            <w:pPr>
              <w:suppressAutoHyphens w:val="0"/>
              <w:snapToGrid w:val="0"/>
              <w:spacing w:before="40" w:after="40" w:line="220" w:lineRule="exact"/>
              <w:ind w:right="113"/>
              <w:jc w:val="right"/>
              <w:textAlignment w:val="baseline"/>
              <w:rPr>
                <w:rFonts w:eastAsia="Malgun Gothic"/>
                <w:bCs/>
                <w:i/>
                <w:sz w:val="16"/>
              </w:rPr>
            </w:pPr>
            <w:r w:rsidRPr="009534A8">
              <w:rPr>
                <w:rFonts w:eastAsia="Malgun Gothic"/>
                <w:bCs/>
                <w:i/>
                <w:sz w:val="16"/>
              </w:rPr>
              <w:t>Other relations</w:t>
            </w:r>
          </w:p>
        </w:tc>
        <w:tc>
          <w:tcPr>
            <w:tcW w:w="777" w:type="dxa"/>
            <w:vMerge/>
            <w:tcBorders>
              <w:top w:val="single" w:sz="12" w:space="0" w:color="auto"/>
              <w:bottom w:val="single" w:sz="12" w:space="0" w:color="auto"/>
            </w:tcBorders>
            <w:shd w:val="clear" w:color="auto" w:fill="auto"/>
            <w:vAlign w:val="bottom"/>
            <w:hideMark/>
          </w:tcPr>
          <w:p w14:paraId="16447616" w14:textId="77777777" w:rsidR="00766993" w:rsidRPr="009534A8" w:rsidRDefault="00766993" w:rsidP="0068426D">
            <w:pPr>
              <w:suppressAutoHyphens w:val="0"/>
              <w:spacing w:before="40" w:after="40" w:line="220" w:lineRule="exact"/>
              <w:ind w:right="113"/>
              <w:jc w:val="right"/>
              <w:rPr>
                <w:rFonts w:eastAsia="Gulim"/>
                <w:sz w:val="18"/>
              </w:rPr>
            </w:pPr>
          </w:p>
        </w:tc>
      </w:tr>
      <w:tr w:rsidR="00601E84" w:rsidRPr="009534A8" w14:paraId="4C2E1513" w14:textId="77777777" w:rsidTr="00601E84">
        <w:trPr>
          <w:cantSplit/>
        </w:trPr>
        <w:tc>
          <w:tcPr>
            <w:tcW w:w="596" w:type="dxa"/>
            <w:tcBorders>
              <w:top w:val="single" w:sz="12" w:space="0" w:color="auto"/>
              <w:bottom w:val="nil"/>
            </w:tcBorders>
            <w:shd w:val="clear" w:color="auto" w:fill="auto"/>
            <w:tcMar>
              <w:top w:w="28" w:type="dxa"/>
              <w:left w:w="28" w:type="dxa"/>
              <w:bottom w:w="28" w:type="dxa"/>
              <w:right w:w="28" w:type="dxa"/>
            </w:tcMar>
            <w:hideMark/>
          </w:tcPr>
          <w:p w14:paraId="62CEFD6F"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Cum.</w:t>
            </w:r>
          </w:p>
        </w:tc>
        <w:tc>
          <w:tcPr>
            <w:tcW w:w="591" w:type="dxa"/>
            <w:tcBorders>
              <w:top w:val="single" w:sz="12" w:space="0" w:color="auto"/>
              <w:bottom w:val="nil"/>
            </w:tcBorders>
            <w:shd w:val="clear" w:color="auto" w:fill="auto"/>
            <w:tcMar>
              <w:top w:w="28" w:type="dxa"/>
              <w:left w:w="57" w:type="dxa"/>
              <w:bottom w:w="28" w:type="dxa"/>
              <w:right w:w="28" w:type="dxa"/>
            </w:tcMar>
            <w:vAlign w:val="bottom"/>
            <w:hideMark/>
          </w:tcPr>
          <w:p w14:paraId="39DD731A" w14:textId="56A464E1"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15</w:t>
            </w:r>
            <w:r w:rsidR="0068426D" w:rsidRPr="009534A8">
              <w:rPr>
                <w:rFonts w:eastAsia="Malgun Gothic"/>
                <w:sz w:val="18"/>
              </w:rPr>
              <w:t xml:space="preserve"> </w:t>
            </w:r>
            <w:r w:rsidRPr="009534A8">
              <w:rPr>
                <w:rFonts w:eastAsia="Malgun Gothic"/>
                <w:sz w:val="18"/>
              </w:rPr>
              <w:t xml:space="preserve">653 </w:t>
            </w:r>
          </w:p>
        </w:tc>
        <w:tc>
          <w:tcPr>
            <w:tcW w:w="591" w:type="dxa"/>
            <w:tcBorders>
              <w:top w:val="single" w:sz="12" w:space="0" w:color="auto"/>
              <w:bottom w:val="nil"/>
            </w:tcBorders>
            <w:shd w:val="clear" w:color="auto" w:fill="auto"/>
            <w:tcMar>
              <w:top w:w="28" w:type="dxa"/>
              <w:left w:w="57" w:type="dxa"/>
              <w:bottom w:w="28" w:type="dxa"/>
              <w:right w:w="28" w:type="dxa"/>
            </w:tcMar>
            <w:vAlign w:val="bottom"/>
            <w:hideMark/>
          </w:tcPr>
          <w:p w14:paraId="7F9575DF" w14:textId="698501E1"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6</w:t>
            </w:r>
            <w:r w:rsidR="0068426D" w:rsidRPr="009534A8">
              <w:rPr>
                <w:rFonts w:eastAsia="Malgun Gothic"/>
                <w:sz w:val="18"/>
              </w:rPr>
              <w:t xml:space="preserve"> </w:t>
            </w:r>
            <w:r w:rsidRPr="009534A8">
              <w:rPr>
                <w:rFonts w:eastAsia="Malgun Gothic"/>
                <w:sz w:val="18"/>
              </w:rPr>
              <w:t xml:space="preserve">091 </w:t>
            </w:r>
          </w:p>
        </w:tc>
        <w:tc>
          <w:tcPr>
            <w:tcW w:w="591" w:type="dxa"/>
            <w:tcBorders>
              <w:top w:val="single" w:sz="12" w:space="0" w:color="auto"/>
              <w:bottom w:val="nil"/>
            </w:tcBorders>
            <w:shd w:val="clear" w:color="auto" w:fill="auto"/>
            <w:tcMar>
              <w:top w:w="28" w:type="dxa"/>
              <w:left w:w="57" w:type="dxa"/>
              <w:bottom w:w="28" w:type="dxa"/>
              <w:right w:w="28" w:type="dxa"/>
            </w:tcMar>
            <w:vAlign w:val="bottom"/>
            <w:hideMark/>
          </w:tcPr>
          <w:p w14:paraId="23D7EC84" w14:textId="3095E03B"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6</w:t>
            </w:r>
            <w:r w:rsidR="0068426D" w:rsidRPr="009534A8">
              <w:rPr>
                <w:rFonts w:eastAsia="Malgun Gothic"/>
                <w:sz w:val="18"/>
              </w:rPr>
              <w:t xml:space="preserve"> </w:t>
            </w:r>
            <w:r w:rsidRPr="009534A8">
              <w:rPr>
                <w:rFonts w:eastAsia="Malgun Gothic"/>
                <w:sz w:val="18"/>
              </w:rPr>
              <w:t xml:space="preserve">117 </w:t>
            </w:r>
          </w:p>
        </w:tc>
        <w:tc>
          <w:tcPr>
            <w:tcW w:w="591" w:type="dxa"/>
            <w:tcBorders>
              <w:top w:val="single" w:sz="12" w:space="0" w:color="auto"/>
              <w:bottom w:val="nil"/>
            </w:tcBorders>
            <w:shd w:val="clear" w:color="auto" w:fill="auto"/>
            <w:tcMar>
              <w:top w:w="28" w:type="dxa"/>
              <w:left w:w="57" w:type="dxa"/>
              <w:bottom w:w="28" w:type="dxa"/>
              <w:right w:w="28" w:type="dxa"/>
            </w:tcMar>
            <w:vAlign w:val="bottom"/>
            <w:hideMark/>
          </w:tcPr>
          <w:p w14:paraId="2D994B36" w14:textId="12ADE5BF"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537 </w:t>
            </w:r>
          </w:p>
        </w:tc>
        <w:tc>
          <w:tcPr>
            <w:tcW w:w="591" w:type="dxa"/>
            <w:tcBorders>
              <w:top w:val="single" w:sz="12" w:space="0" w:color="auto"/>
              <w:bottom w:val="nil"/>
            </w:tcBorders>
            <w:shd w:val="clear" w:color="auto" w:fill="auto"/>
            <w:tcMar>
              <w:top w:w="28" w:type="dxa"/>
              <w:left w:w="57" w:type="dxa"/>
              <w:bottom w:w="28" w:type="dxa"/>
              <w:right w:w="28" w:type="dxa"/>
            </w:tcMar>
            <w:vAlign w:val="bottom"/>
            <w:hideMark/>
          </w:tcPr>
          <w:p w14:paraId="6CE7267D" w14:textId="06496C2F"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345 </w:t>
            </w:r>
          </w:p>
        </w:tc>
        <w:tc>
          <w:tcPr>
            <w:tcW w:w="590" w:type="dxa"/>
            <w:tcBorders>
              <w:top w:val="single" w:sz="12" w:space="0" w:color="auto"/>
              <w:bottom w:val="nil"/>
            </w:tcBorders>
            <w:shd w:val="clear" w:color="auto" w:fill="auto"/>
            <w:tcMar>
              <w:top w:w="28" w:type="dxa"/>
              <w:left w:w="57" w:type="dxa"/>
              <w:bottom w:w="28" w:type="dxa"/>
              <w:right w:w="28" w:type="dxa"/>
            </w:tcMar>
            <w:vAlign w:val="bottom"/>
            <w:hideMark/>
          </w:tcPr>
          <w:p w14:paraId="7ABC7B5F"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41</w:t>
            </w:r>
          </w:p>
        </w:tc>
        <w:tc>
          <w:tcPr>
            <w:tcW w:w="537" w:type="dxa"/>
            <w:tcBorders>
              <w:top w:val="single" w:sz="12" w:space="0" w:color="auto"/>
              <w:bottom w:val="nil"/>
            </w:tcBorders>
            <w:shd w:val="clear" w:color="auto" w:fill="auto"/>
            <w:tcMar>
              <w:top w:w="28" w:type="dxa"/>
              <w:left w:w="57" w:type="dxa"/>
              <w:bottom w:w="28" w:type="dxa"/>
              <w:right w:w="28" w:type="dxa"/>
            </w:tcMar>
            <w:vAlign w:val="bottom"/>
            <w:hideMark/>
          </w:tcPr>
          <w:p w14:paraId="2BD5F65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522 </w:t>
            </w:r>
          </w:p>
        </w:tc>
        <w:tc>
          <w:tcPr>
            <w:tcW w:w="643" w:type="dxa"/>
            <w:tcBorders>
              <w:top w:val="single" w:sz="12" w:space="0" w:color="auto"/>
              <w:bottom w:val="nil"/>
            </w:tcBorders>
            <w:shd w:val="clear" w:color="auto" w:fill="auto"/>
            <w:tcMar>
              <w:top w:w="28" w:type="dxa"/>
              <w:left w:w="57" w:type="dxa"/>
              <w:bottom w:w="28" w:type="dxa"/>
              <w:right w:w="28" w:type="dxa"/>
            </w:tcMar>
            <w:vAlign w:val="bottom"/>
            <w:hideMark/>
          </w:tcPr>
          <w:p w14:paraId="4A58CADD" w14:textId="156FB128"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039 </w:t>
            </w:r>
          </w:p>
        </w:tc>
        <w:tc>
          <w:tcPr>
            <w:tcW w:w="590" w:type="dxa"/>
            <w:tcBorders>
              <w:top w:val="single" w:sz="12" w:space="0" w:color="auto"/>
              <w:bottom w:val="nil"/>
            </w:tcBorders>
            <w:shd w:val="clear" w:color="auto" w:fill="auto"/>
            <w:tcMar>
              <w:top w:w="28" w:type="dxa"/>
              <w:left w:w="57" w:type="dxa"/>
              <w:bottom w:w="28" w:type="dxa"/>
              <w:right w:w="28" w:type="dxa"/>
            </w:tcMar>
            <w:vAlign w:val="bottom"/>
            <w:hideMark/>
          </w:tcPr>
          <w:p w14:paraId="4B6B56E7" w14:textId="1066641E"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901 </w:t>
            </w:r>
          </w:p>
        </w:tc>
        <w:tc>
          <w:tcPr>
            <w:tcW w:w="610" w:type="dxa"/>
            <w:tcBorders>
              <w:top w:val="single" w:sz="12" w:space="0" w:color="auto"/>
              <w:bottom w:val="nil"/>
            </w:tcBorders>
            <w:shd w:val="clear" w:color="auto" w:fill="auto"/>
            <w:tcMar>
              <w:top w:w="28" w:type="dxa"/>
              <w:left w:w="57" w:type="dxa"/>
              <w:bottom w:w="28" w:type="dxa"/>
              <w:right w:w="28" w:type="dxa"/>
            </w:tcMar>
            <w:vAlign w:val="bottom"/>
            <w:hideMark/>
          </w:tcPr>
          <w:p w14:paraId="6FF1B4D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138 </w:t>
            </w:r>
          </w:p>
        </w:tc>
        <w:tc>
          <w:tcPr>
            <w:tcW w:w="571" w:type="dxa"/>
            <w:tcBorders>
              <w:top w:val="single" w:sz="12" w:space="0" w:color="auto"/>
              <w:bottom w:val="nil"/>
            </w:tcBorders>
            <w:shd w:val="clear" w:color="auto" w:fill="auto"/>
            <w:tcMar>
              <w:top w:w="28" w:type="dxa"/>
              <w:left w:w="57" w:type="dxa"/>
              <w:bottom w:w="28" w:type="dxa"/>
              <w:right w:w="28" w:type="dxa"/>
            </w:tcMar>
            <w:vAlign w:val="bottom"/>
            <w:hideMark/>
          </w:tcPr>
          <w:p w14:paraId="26B426B4" w14:textId="13691241"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2</w:t>
            </w:r>
            <w:r w:rsidR="0068426D" w:rsidRPr="009534A8">
              <w:rPr>
                <w:rFonts w:eastAsia="Malgun Gothic"/>
                <w:sz w:val="18"/>
              </w:rPr>
              <w:t xml:space="preserve"> </w:t>
            </w:r>
            <w:r w:rsidRPr="009534A8">
              <w:rPr>
                <w:rFonts w:eastAsia="Malgun Gothic"/>
                <w:sz w:val="18"/>
              </w:rPr>
              <w:t xml:space="preserve">501 </w:t>
            </w:r>
          </w:p>
        </w:tc>
        <w:tc>
          <w:tcPr>
            <w:tcW w:w="590" w:type="dxa"/>
            <w:tcBorders>
              <w:top w:val="single" w:sz="12" w:space="0" w:color="auto"/>
              <w:bottom w:val="nil"/>
            </w:tcBorders>
            <w:shd w:val="clear" w:color="auto" w:fill="auto"/>
            <w:tcMar>
              <w:top w:w="28" w:type="dxa"/>
              <w:left w:w="57" w:type="dxa"/>
              <w:bottom w:w="28" w:type="dxa"/>
              <w:right w:w="28" w:type="dxa"/>
            </w:tcMar>
            <w:vAlign w:val="bottom"/>
            <w:hideMark/>
          </w:tcPr>
          <w:p w14:paraId="683D85A7" w14:textId="0761550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750 </w:t>
            </w:r>
          </w:p>
        </w:tc>
        <w:tc>
          <w:tcPr>
            <w:tcW w:w="590" w:type="dxa"/>
            <w:tcBorders>
              <w:top w:val="single" w:sz="12" w:space="0" w:color="auto"/>
              <w:bottom w:val="nil"/>
            </w:tcBorders>
            <w:shd w:val="clear" w:color="auto" w:fill="auto"/>
            <w:tcMar>
              <w:top w:w="28" w:type="dxa"/>
              <w:left w:w="57" w:type="dxa"/>
              <w:bottom w:w="28" w:type="dxa"/>
              <w:right w:w="28" w:type="dxa"/>
            </w:tcMar>
            <w:vAlign w:val="bottom"/>
            <w:hideMark/>
          </w:tcPr>
          <w:p w14:paraId="1B3D55B3"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70 </w:t>
            </w:r>
          </w:p>
        </w:tc>
        <w:tc>
          <w:tcPr>
            <w:tcW w:w="590" w:type="dxa"/>
            <w:tcBorders>
              <w:top w:val="single" w:sz="12" w:space="0" w:color="auto"/>
              <w:bottom w:val="nil"/>
            </w:tcBorders>
            <w:shd w:val="clear" w:color="auto" w:fill="auto"/>
            <w:tcMar>
              <w:top w:w="28" w:type="dxa"/>
              <w:left w:w="57" w:type="dxa"/>
              <w:bottom w:w="28" w:type="dxa"/>
              <w:right w:w="28" w:type="dxa"/>
            </w:tcMar>
            <w:vAlign w:val="bottom"/>
            <w:hideMark/>
          </w:tcPr>
          <w:p w14:paraId="1B0D7B7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681 </w:t>
            </w:r>
          </w:p>
        </w:tc>
        <w:tc>
          <w:tcPr>
            <w:tcW w:w="777" w:type="dxa"/>
            <w:tcBorders>
              <w:top w:val="single" w:sz="12" w:space="0" w:color="auto"/>
              <w:bottom w:val="nil"/>
            </w:tcBorders>
            <w:shd w:val="clear" w:color="auto" w:fill="auto"/>
            <w:tcMar>
              <w:top w:w="28" w:type="dxa"/>
              <w:left w:w="57" w:type="dxa"/>
              <w:bottom w:w="28" w:type="dxa"/>
              <w:right w:w="28" w:type="dxa"/>
            </w:tcMar>
            <w:vAlign w:val="bottom"/>
            <w:hideMark/>
          </w:tcPr>
          <w:p w14:paraId="6F452F22" w14:textId="0C1ACA18"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7</w:t>
            </w:r>
            <w:r w:rsidR="0068426D" w:rsidRPr="009534A8">
              <w:rPr>
                <w:rFonts w:eastAsia="Malgun Gothic"/>
                <w:sz w:val="18"/>
              </w:rPr>
              <w:t xml:space="preserve"> </w:t>
            </w:r>
            <w:r w:rsidRPr="009534A8">
              <w:rPr>
                <w:rFonts w:eastAsia="Malgun Gothic"/>
                <w:sz w:val="18"/>
              </w:rPr>
              <w:t xml:space="preserve">299 </w:t>
            </w:r>
          </w:p>
        </w:tc>
      </w:tr>
      <w:tr w:rsidR="00766993" w:rsidRPr="009534A8" w14:paraId="1703B141" w14:textId="77777777" w:rsidTr="00601E84">
        <w:trPr>
          <w:cantSplit/>
        </w:trPr>
        <w:tc>
          <w:tcPr>
            <w:tcW w:w="596" w:type="dxa"/>
            <w:tcBorders>
              <w:top w:val="nil"/>
              <w:bottom w:val="nil"/>
            </w:tcBorders>
            <w:shd w:val="clear" w:color="auto" w:fill="auto"/>
            <w:tcMar>
              <w:top w:w="28" w:type="dxa"/>
              <w:left w:w="28" w:type="dxa"/>
              <w:bottom w:w="28" w:type="dxa"/>
              <w:right w:w="28" w:type="dxa"/>
            </w:tcMar>
            <w:hideMark/>
          </w:tcPr>
          <w:p w14:paraId="1EEB5F22"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2022</w:t>
            </w:r>
          </w:p>
        </w:tc>
        <w:tc>
          <w:tcPr>
            <w:tcW w:w="591" w:type="dxa"/>
            <w:tcBorders>
              <w:top w:val="nil"/>
              <w:bottom w:val="nil"/>
            </w:tcBorders>
            <w:shd w:val="clear" w:color="auto" w:fill="auto"/>
            <w:tcMar>
              <w:top w:w="28" w:type="dxa"/>
              <w:left w:w="57" w:type="dxa"/>
              <w:bottom w:w="28" w:type="dxa"/>
              <w:right w:w="28" w:type="dxa"/>
            </w:tcMar>
            <w:vAlign w:val="bottom"/>
            <w:hideMark/>
          </w:tcPr>
          <w:p w14:paraId="46AD5E0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882 </w:t>
            </w:r>
          </w:p>
        </w:tc>
        <w:tc>
          <w:tcPr>
            <w:tcW w:w="591" w:type="dxa"/>
            <w:tcBorders>
              <w:top w:val="nil"/>
              <w:bottom w:val="nil"/>
            </w:tcBorders>
            <w:shd w:val="clear" w:color="auto" w:fill="auto"/>
            <w:tcMar>
              <w:top w:w="28" w:type="dxa"/>
              <w:left w:w="57" w:type="dxa"/>
              <w:bottom w:w="28" w:type="dxa"/>
              <w:right w:w="28" w:type="dxa"/>
            </w:tcMar>
            <w:vAlign w:val="bottom"/>
            <w:hideMark/>
          </w:tcPr>
          <w:p w14:paraId="03FD727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273 </w:t>
            </w:r>
          </w:p>
        </w:tc>
        <w:tc>
          <w:tcPr>
            <w:tcW w:w="591" w:type="dxa"/>
            <w:tcBorders>
              <w:top w:val="nil"/>
              <w:bottom w:val="nil"/>
            </w:tcBorders>
            <w:shd w:val="clear" w:color="auto" w:fill="auto"/>
            <w:tcMar>
              <w:top w:w="28" w:type="dxa"/>
              <w:left w:w="57" w:type="dxa"/>
              <w:bottom w:w="28" w:type="dxa"/>
              <w:right w:w="28" w:type="dxa"/>
            </w:tcMar>
            <w:vAlign w:val="bottom"/>
            <w:hideMark/>
          </w:tcPr>
          <w:p w14:paraId="2D1BED22"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306 </w:t>
            </w:r>
          </w:p>
        </w:tc>
        <w:tc>
          <w:tcPr>
            <w:tcW w:w="591" w:type="dxa"/>
            <w:tcBorders>
              <w:top w:val="nil"/>
              <w:bottom w:val="nil"/>
            </w:tcBorders>
            <w:shd w:val="clear" w:color="auto" w:fill="auto"/>
            <w:tcMar>
              <w:top w:w="28" w:type="dxa"/>
              <w:left w:w="57" w:type="dxa"/>
              <w:bottom w:w="28" w:type="dxa"/>
              <w:right w:w="28" w:type="dxa"/>
            </w:tcMar>
            <w:vAlign w:val="bottom"/>
            <w:hideMark/>
          </w:tcPr>
          <w:p w14:paraId="2364FEE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79 </w:t>
            </w:r>
          </w:p>
        </w:tc>
        <w:tc>
          <w:tcPr>
            <w:tcW w:w="591" w:type="dxa"/>
            <w:tcBorders>
              <w:top w:val="nil"/>
              <w:bottom w:val="nil"/>
            </w:tcBorders>
            <w:shd w:val="clear" w:color="auto" w:fill="auto"/>
            <w:tcMar>
              <w:top w:w="28" w:type="dxa"/>
              <w:left w:w="57" w:type="dxa"/>
              <w:bottom w:w="28" w:type="dxa"/>
              <w:right w:w="28" w:type="dxa"/>
            </w:tcMar>
            <w:vAlign w:val="bottom"/>
            <w:hideMark/>
          </w:tcPr>
          <w:p w14:paraId="7493BDAE"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191 </w:t>
            </w:r>
          </w:p>
        </w:tc>
        <w:tc>
          <w:tcPr>
            <w:tcW w:w="590" w:type="dxa"/>
            <w:tcBorders>
              <w:top w:val="nil"/>
              <w:bottom w:val="nil"/>
            </w:tcBorders>
            <w:shd w:val="clear" w:color="auto" w:fill="auto"/>
            <w:tcMar>
              <w:top w:w="28" w:type="dxa"/>
              <w:left w:w="57" w:type="dxa"/>
              <w:bottom w:w="28" w:type="dxa"/>
              <w:right w:w="28" w:type="dxa"/>
            </w:tcMar>
            <w:vAlign w:val="bottom"/>
            <w:hideMark/>
          </w:tcPr>
          <w:p w14:paraId="62E0AD4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 </w:t>
            </w:r>
          </w:p>
        </w:tc>
        <w:tc>
          <w:tcPr>
            <w:tcW w:w="537" w:type="dxa"/>
            <w:tcBorders>
              <w:top w:val="nil"/>
              <w:bottom w:val="nil"/>
            </w:tcBorders>
            <w:shd w:val="clear" w:color="auto" w:fill="auto"/>
            <w:tcMar>
              <w:top w:w="28" w:type="dxa"/>
              <w:left w:w="57" w:type="dxa"/>
              <w:bottom w:w="28" w:type="dxa"/>
              <w:right w:w="28" w:type="dxa"/>
            </w:tcMar>
            <w:vAlign w:val="bottom"/>
            <w:hideMark/>
          </w:tcPr>
          <w:p w14:paraId="60645A6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30 </w:t>
            </w:r>
          </w:p>
        </w:tc>
        <w:tc>
          <w:tcPr>
            <w:tcW w:w="643" w:type="dxa"/>
            <w:tcBorders>
              <w:top w:val="nil"/>
              <w:bottom w:val="nil"/>
            </w:tcBorders>
            <w:shd w:val="clear" w:color="auto" w:fill="auto"/>
            <w:tcMar>
              <w:top w:w="28" w:type="dxa"/>
              <w:left w:w="57" w:type="dxa"/>
              <w:bottom w:w="28" w:type="dxa"/>
              <w:right w:w="28" w:type="dxa"/>
            </w:tcMar>
            <w:vAlign w:val="bottom"/>
            <w:hideMark/>
          </w:tcPr>
          <w:p w14:paraId="04EC101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91 </w:t>
            </w:r>
          </w:p>
        </w:tc>
        <w:tc>
          <w:tcPr>
            <w:tcW w:w="590" w:type="dxa"/>
            <w:tcBorders>
              <w:top w:val="nil"/>
              <w:bottom w:val="nil"/>
            </w:tcBorders>
            <w:shd w:val="clear" w:color="auto" w:fill="auto"/>
            <w:tcMar>
              <w:top w:w="28" w:type="dxa"/>
              <w:left w:w="57" w:type="dxa"/>
              <w:bottom w:w="28" w:type="dxa"/>
              <w:right w:w="28" w:type="dxa"/>
            </w:tcMar>
            <w:vAlign w:val="bottom"/>
            <w:hideMark/>
          </w:tcPr>
          <w:p w14:paraId="6F30DA9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80 </w:t>
            </w:r>
          </w:p>
        </w:tc>
        <w:tc>
          <w:tcPr>
            <w:tcW w:w="610" w:type="dxa"/>
            <w:tcBorders>
              <w:top w:val="nil"/>
              <w:bottom w:val="nil"/>
            </w:tcBorders>
            <w:shd w:val="clear" w:color="auto" w:fill="auto"/>
            <w:tcMar>
              <w:top w:w="28" w:type="dxa"/>
              <w:left w:w="57" w:type="dxa"/>
              <w:bottom w:w="28" w:type="dxa"/>
              <w:right w:w="28" w:type="dxa"/>
            </w:tcMar>
            <w:vAlign w:val="bottom"/>
            <w:hideMark/>
          </w:tcPr>
          <w:p w14:paraId="403F26E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11 </w:t>
            </w:r>
          </w:p>
        </w:tc>
        <w:tc>
          <w:tcPr>
            <w:tcW w:w="571" w:type="dxa"/>
            <w:tcBorders>
              <w:top w:val="nil"/>
              <w:bottom w:val="nil"/>
            </w:tcBorders>
            <w:shd w:val="clear" w:color="auto" w:fill="auto"/>
            <w:tcMar>
              <w:top w:w="28" w:type="dxa"/>
              <w:left w:w="57" w:type="dxa"/>
              <w:bottom w:w="28" w:type="dxa"/>
              <w:right w:w="28" w:type="dxa"/>
            </w:tcMar>
            <w:vAlign w:val="bottom"/>
            <w:hideMark/>
          </w:tcPr>
          <w:p w14:paraId="51C4478E"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171 </w:t>
            </w:r>
          </w:p>
        </w:tc>
        <w:tc>
          <w:tcPr>
            <w:tcW w:w="590" w:type="dxa"/>
            <w:tcBorders>
              <w:top w:val="nil"/>
              <w:bottom w:val="nil"/>
            </w:tcBorders>
            <w:shd w:val="clear" w:color="auto" w:fill="auto"/>
            <w:tcMar>
              <w:top w:w="28" w:type="dxa"/>
              <w:left w:w="57" w:type="dxa"/>
              <w:bottom w:w="28" w:type="dxa"/>
              <w:right w:w="28" w:type="dxa"/>
            </w:tcMar>
            <w:vAlign w:val="bottom"/>
            <w:hideMark/>
          </w:tcPr>
          <w:p w14:paraId="71F9F20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126 </w:t>
            </w:r>
          </w:p>
        </w:tc>
        <w:tc>
          <w:tcPr>
            <w:tcW w:w="590" w:type="dxa"/>
            <w:tcBorders>
              <w:top w:val="nil"/>
              <w:bottom w:val="nil"/>
            </w:tcBorders>
            <w:shd w:val="clear" w:color="auto" w:fill="auto"/>
            <w:tcMar>
              <w:top w:w="28" w:type="dxa"/>
              <w:left w:w="57" w:type="dxa"/>
              <w:bottom w:w="28" w:type="dxa"/>
              <w:right w:w="28" w:type="dxa"/>
            </w:tcMar>
            <w:vAlign w:val="bottom"/>
            <w:hideMark/>
          </w:tcPr>
          <w:p w14:paraId="1CC77993"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 </w:t>
            </w:r>
          </w:p>
        </w:tc>
        <w:tc>
          <w:tcPr>
            <w:tcW w:w="590" w:type="dxa"/>
            <w:tcBorders>
              <w:top w:val="nil"/>
              <w:bottom w:val="nil"/>
            </w:tcBorders>
            <w:shd w:val="clear" w:color="auto" w:fill="auto"/>
            <w:tcMar>
              <w:top w:w="28" w:type="dxa"/>
              <w:left w:w="57" w:type="dxa"/>
              <w:bottom w:w="28" w:type="dxa"/>
              <w:right w:w="28" w:type="dxa"/>
            </w:tcMar>
            <w:vAlign w:val="bottom"/>
            <w:hideMark/>
          </w:tcPr>
          <w:p w14:paraId="2B8FAD55"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43 </w:t>
            </w:r>
          </w:p>
        </w:tc>
        <w:tc>
          <w:tcPr>
            <w:tcW w:w="777" w:type="dxa"/>
            <w:tcBorders>
              <w:top w:val="nil"/>
              <w:bottom w:val="nil"/>
            </w:tcBorders>
            <w:shd w:val="clear" w:color="auto" w:fill="auto"/>
            <w:tcMar>
              <w:top w:w="28" w:type="dxa"/>
              <w:left w:w="57" w:type="dxa"/>
              <w:bottom w:w="28" w:type="dxa"/>
              <w:right w:w="28" w:type="dxa"/>
            </w:tcMar>
            <w:vAlign w:val="bottom"/>
            <w:hideMark/>
          </w:tcPr>
          <w:p w14:paraId="41F960CF"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166 </w:t>
            </w:r>
          </w:p>
        </w:tc>
      </w:tr>
      <w:tr w:rsidR="00766993" w:rsidRPr="009534A8" w14:paraId="5B292872" w14:textId="77777777" w:rsidTr="00601E84">
        <w:trPr>
          <w:cantSplit/>
        </w:trPr>
        <w:tc>
          <w:tcPr>
            <w:tcW w:w="596" w:type="dxa"/>
            <w:tcBorders>
              <w:top w:val="nil"/>
            </w:tcBorders>
            <w:shd w:val="clear" w:color="auto" w:fill="auto"/>
            <w:tcMar>
              <w:top w:w="28" w:type="dxa"/>
              <w:left w:w="28" w:type="dxa"/>
              <w:bottom w:w="28" w:type="dxa"/>
              <w:right w:w="28" w:type="dxa"/>
            </w:tcMar>
            <w:hideMark/>
          </w:tcPr>
          <w:p w14:paraId="03B3CC1B"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lastRenderedPageBreak/>
              <w:t>2021</w:t>
            </w:r>
          </w:p>
        </w:tc>
        <w:tc>
          <w:tcPr>
            <w:tcW w:w="591" w:type="dxa"/>
            <w:tcBorders>
              <w:top w:val="nil"/>
            </w:tcBorders>
            <w:shd w:val="clear" w:color="auto" w:fill="auto"/>
            <w:tcMar>
              <w:top w:w="28" w:type="dxa"/>
              <w:left w:w="40" w:type="dxa"/>
              <w:bottom w:w="28" w:type="dxa"/>
              <w:right w:w="28" w:type="dxa"/>
            </w:tcMar>
            <w:vAlign w:val="bottom"/>
            <w:hideMark/>
          </w:tcPr>
          <w:p w14:paraId="23A9D1D8" w14:textId="5B60EF9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240 </w:t>
            </w:r>
          </w:p>
        </w:tc>
        <w:tc>
          <w:tcPr>
            <w:tcW w:w="591" w:type="dxa"/>
            <w:tcBorders>
              <w:top w:val="nil"/>
            </w:tcBorders>
            <w:shd w:val="clear" w:color="auto" w:fill="auto"/>
            <w:tcMar>
              <w:top w:w="28" w:type="dxa"/>
              <w:left w:w="40" w:type="dxa"/>
              <w:bottom w:w="28" w:type="dxa"/>
              <w:right w:w="28" w:type="dxa"/>
            </w:tcMar>
            <w:vAlign w:val="bottom"/>
            <w:hideMark/>
          </w:tcPr>
          <w:p w14:paraId="44E4217D"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623 </w:t>
            </w:r>
          </w:p>
        </w:tc>
        <w:tc>
          <w:tcPr>
            <w:tcW w:w="591" w:type="dxa"/>
            <w:tcBorders>
              <w:top w:val="nil"/>
            </w:tcBorders>
            <w:shd w:val="clear" w:color="auto" w:fill="auto"/>
            <w:tcMar>
              <w:top w:w="28" w:type="dxa"/>
              <w:left w:w="40" w:type="dxa"/>
              <w:bottom w:w="28" w:type="dxa"/>
              <w:right w:w="28" w:type="dxa"/>
            </w:tcMar>
            <w:vAlign w:val="bottom"/>
            <w:hideMark/>
          </w:tcPr>
          <w:p w14:paraId="7EE57FF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278 </w:t>
            </w:r>
          </w:p>
        </w:tc>
        <w:tc>
          <w:tcPr>
            <w:tcW w:w="591" w:type="dxa"/>
            <w:tcBorders>
              <w:top w:val="nil"/>
            </w:tcBorders>
            <w:shd w:val="clear" w:color="auto" w:fill="auto"/>
            <w:tcMar>
              <w:top w:w="28" w:type="dxa"/>
              <w:left w:w="40" w:type="dxa"/>
              <w:bottom w:w="28" w:type="dxa"/>
              <w:right w:w="28" w:type="dxa"/>
            </w:tcMar>
            <w:vAlign w:val="bottom"/>
            <w:hideMark/>
          </w:tcPr>
          <w:p w14:paraId="456B127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62 </w:t>
            </w:r>
          </w:p>
        </w:tc>
        <w:tc>
          <w:tcPr>
            <w:tcW w:w="591" w:type="dxa"/>
            <w:tcBorders>
              <w:top w:val="nil"/>
            </w:tcBorders>
            <w:shd w:val="clear" w:color="auto" w:fill="auto"/>
            <w:tcMar>
              <w:top w:w="28" w:type="dxa"/>
              <w:left w:w="40" w:type="dxa"/>
              <w:bottom w:w="28" w:type="dxa"/>
              <w:right w:w="28" w:type="dxa"/>
            </w:tcMar>
            <w:vAlign w:val="bottom"/>
            <w:hideMark/>
          </w:tcPr>
          <w:p w14:paraId="37B0B3F4"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125 </w:t>
            </w:r>
          </w:p>
        </w:tc>
        <w:tc>
          <w:tcPr>
            <w:tcW w:w="590" w:type="dxa"/>
            <w:tcBorders>
              <w:top w:val="nil"/>
            </w:tcBorders>
            <w:shd w:val="clear" w:color="auto" w:fill="auto"/>
            <w:tcMar>
              <w:top w:w="28" w:type="dxa"/>
              <w:left w:w="40" w:type="dxa"/>
              <w:bottom w:w="28" w:type="dxa"/>
              <w:right w:w="28" w:type="dxa"/>
            </w:tcMar>
            <w:vAlign w:val="bottom"/>
            <w:hideMark/>
          </w:tcPr>
          <w:p w14:paraId="10F4651F"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 </w:t>
            </w:r>
          </w:p>
        </w:tc>
        <w:tc>
          <w:tcPr>
            <w:tcW w:w="537" w:type="dxa"/>
            <w:tcBorders>
              <w:top w:val="nil"/>
            </w:tcBorders>
            <w:shd w:val="clear" w:color="auto" w:fill="auto"/>
            <w:tcMar>
              <w:top w:w="28" w:type="dxa"/>
              <w:left w:w="40" w:type="dxa"/>
              <w:bottom w:w="28" w:type="dxa"/>
              <w:right w:w="28" w:type="dxa"/>
            </w:tcMar>
            <w:vAlign w:val="bottom"/>
            <w:hideMark/>
          </w:tcPr>
          <w:p w14:paraId="0AD802B3"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149 </w:t>
            </w:r>
          </w:p>
        </w:tc>
        <w:tc>
          <w:tcPr>
            <w:tcW w:w="643" w:type="dxa"/>
            <w:tcBorders>
              <w:top w:val="nil"/>
            </w:tcBorders>
            <w:shd w:val="clear" w:color="auto" w:fill="auto"/>
            <w:tcMar>
              <w:top w:w="28" w:type="dxa"/>
              <w:left w:w="40" w:type="dxa"/>
              <w:bottom w:w="28" w:type="dxa"/>
              <w:right w:w="28" w:type="dxa"/>
            </w:tcMar>
            <w:vAlign w:val="bottom"/>
            <w:hideMark/>
          </w:tcPr>
          <w:p w14:paraId="1BEC357E"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75 </w:t>
            </w:r>
          </w:p>
        </w:tc>
        <w:tc>
          <w:tcPr>
            <w:tcW w:w="590" w:type="dxa"/>
            <w:tcBorders>
              <w:top w:val="nil"/>
            </w:tcBorders>
            <w:shd w:val="clear" w:color="auto" w:fill="auto"/>
            <w:tcMar>
              <w:top w:w="28" w:type="dxa"/>
              <w:left w:w="40" w:type="dxa"/>
              <w:bottom w:w="28" w:type="dxa"/>
              <w:right w:w="28" w:type="dxa"/>
            </w:tcMar>
            <w:vAlign w:val="bottom"/>
            <w:hideMark/>
          </w:tcPr>
          <w:p w14:paraId="4FCCD98C"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68 </w:t>
            </w:r>
          </w:p>
        </w:tc>
        <w:tc>
          <w:tcPr>
            <w:tcW w:w="610" w:type="dxa"/>
            <w:tcBorders>
              <w:top w:val="nil"/>
            </w:tcBorders>
            <w:shd w:val="clear" w:color="auto" w:fill="auto"/>
            <w:tcMar>
              <w:top w:w="28" w:type="dxa"/>
              <w:left w:w="40" w:type="dxa"/>
              <w:bottom w:w="28" w:type="dxa"/>
              <w:right w:w="28" w:type="dxa"/>
            </w:tcMar>
            <w:vAlign w:val="bottom"/>
            <w:hideMark/>
          </w:tcPr>
          <w:p w14:paraId="00C2A13C"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 </w:t>
            </w:r>
          </w:p>
        </w:tc>
        <w:tc>
          <w:tcPr>
            <w:tcW w:w="571" w:type="dxa"/>
            <w:tcBorders>
              <w:top w:val="nil"/>
            </w:tcBorders>
            <w:shd w:val="clear" w:color="auto" w:fill="auto"/>
            <w:tcMar>
              <w:top w:w="28" w:type="dxa"/>
              <w:left w:w="40" w:type="dxa"/>
              <w:bottom w:w="28" w:type="dxa"/>
              <w:right w:w="28" w:type="dxa"/>
            </w:tcMar>
            <w:vAlign w:val="bottom"/>
            <w:hideMark/>
          </w:tcPr>
          <w:p w14:paraId="45B0385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210 </w:t>
            </w:r>
          </w:p>
        </w:tc>
        <w:tc>
          <w:tcPr>
            <w:tcW w:w="590" w:type="dxa"/>
            <w:tcBorders>
              <w:top w:val="nil"/>
            </w:tcBorders>
            <w:shd w:val="clear" w:color="auto" w:fill="auto"/>
            <w:tcMar>
              <w:top w:w="28" w:type="dxa"/>
              <w:left w:w="40" w:type="dxa"/>
              <w:bottom w:w="28" w:type="dxa"/>
              <w:right w:w="28" w:type="dxa"/>
            </w:tcMar>
            <w:vAlign w:val="bottom"/>
            <w:hideMark/>
          </w:tcPr>
          <w:p w14:paraId="146D33C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142 </w:t>
            </w:r>
          </w:p>
        </w:tc>
        <w:tc>
          <w:tcPr>
            <w:tcW w:w="590" w:type="dxa"/>
            <w:tcBorders>
              <w:top w:val="nil"/>
            </w:tcBorders>
            <w:shd w:val="clear" w:color="auto" w:fill="auto"/>
            <w:tcMar>
              <w:top w:w="28" w:type="dxa"/>
              <w:left w:w="40" w:type="dxa"/>
              <w:bottom w:w="28" w:type="dxa"/>
              <w:right w:w="28" w:type="dxa"/>
            </w:tcMar>
            <w:vAlign w:val="bottom"/>
            <w:hideMark/>
          </w:tcPr>
          <w:p w14:paraId="3C6808A6"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12 </w:t>
            </w:r>
          </w:p>
        </w:tc>
        <w:tc>
          <w:tcPr>
            <w:tcW w:w="590" w:type="dxa"/>
            <w:tcBorders>
              <w:top w:val="nil"/>
            </w:tcBorders>
            <w:shd w:val="clear" w:color="auto" w:fill="auto"/>
            <w:tcMar>
              <w:top w:w="28" w:type="dxa"/>
              <w:left w:w="40" w:type="dxa"/>
              <w:bottom w:w="28" w:type="dxa"/>
              <w:right w:w="28" w:type="dxa"/>
            </w:tcMar>
            <w:vAlign w:val="bottom"/>
            <w:hideMark/>
          </w:tcPr>
          <w:p w14:paraId="7E209A5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56 </w:t>
            </w:r>
          </w:p>
        </w:tc>
        <w:tc>
          <w:tcPr>
            <w:tcW w:w="777" w:type="dxa"/>
            <w:tcBorders>
              <w:top w:val="nil"/>
            </w:tcBorders>
            <w:shd w:val="clear" w:color="auto" w:fill="auto"/>
            <w:tcMar>
              <w:top w:w="28" w:type="dxa"/>
              <w:left w:w="40" w:type="dxa"/>
              <w:bottom w:w="28" w:type="dxa"/>
              <w:right w:w="28" w:type="dxa"/>
            </w:tcMar>
            <w:vAlign w:val="bottom"/>
            <w:hideMark/>
          </w:tcPr>
          <w:p w14:paraId="43CE4490"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442 </w:t>
            </w:r>
          </w:p>
        </w:tc>
      </w:tr>
      <w:tr w:rsidR="00766993" w:rsidRPr="009534A8" w14:paraId="5E1E81FF" w14:textId="77777777" w:rsidTr="00FE0BB1">
        <w:trPr>
          <w:cantSplit/>
        </w:trPr>
        <w:tc>
          <w:tcPr>
            <w:tcW w:w="596" w:type="dxa"/>
            <w:shd w:val="clear" w:color="auto" w:fill="auto"/>
            <w:tcMar>
              <w:top w:w="28" w:type="dxa"/>
              <w:left w:w="28" w:type="dxa"/>
              <w:bottom w:w="28" w:type="dxa"/>
              <w:right w:w="28" w:type="dxa"/>
            </w:tcMar>
            <w:hideMark/>
          </w:tcPr>
          <w:p w14:paraId="550178FA"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2020</w:t>
            </w:r>
          </w:p>
        </w:tc>
        <w:tc>
          <w:tcPr>
            <w:tcW w:w="591" w:type="dxa"/>
            <w:shd w:val="clear" w:color="auto" w:fill="auto"/>
            <w:tcMar>
              <w:top w:w="28" w:type="dxa"/>
              <w:left w:w="40" w:type="dxa"/>
              <w:bottom w:w="28" w:type="dxa"/>
              <w:right w:w="28" w:type="dxa"/>
            </w:tcMar>
            <w:vAlign w:val="bottom"/>
            <w:hideMark/>
          </w:tcPr>
          <w:p w14:paraId="348AE750" w14:textId="5EAC5531"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192 </w:t>
            </w:r>
          </w:p>
        </w:tc>
        <w:tc>
          <w:tcPr>
            <w:tcW w:w="591" w:type="dxa"/>
            <w:shd w:val="clear" w:color="auto" w:fill="auto"/>
            <w:tcMar>
              <w:top w:w="28" w:type="dxa"/>
              <w:left w:w="40" w:type="dxa"/>
              <w:bottom w:w="28" w:type="dxa"/>
              <w:right w:w="28" w:type="dxa"/>
            </w:tcMar>
            <w:vAlign w:val="bottom"/>
            <w:hideMark/>
          </w:tcPr>
          <w:p w14:paraId="4FD8AF65"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404 </w:t>
            </w:r>
          </w:p>
        </w:tc>
        <w:tc>
          <w:tcPr>
            <w:tcW w:w="591" w:type="dxa"/>
            <w:shd w:val="clear" w:color="auto" w:fill="auto"/>
            <w:tcMar>
              <w:top w:w="28" w:type="dxa"/>
              <w:left w:w="40" w:type="dxa"/>
              <w:bottom w:w="28" w:type="dxa"/>
              <w:right w:w="28" w:type="dxa"/>
            </w:tcMar>
            <w:vAlign w:val="bottom"/>
            <w:hideMark/>
          </w:tcPr>
          <w:p w14:paraId="46CD8C8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399 </w:t>
            </w:r>
          </w:p>
        </w:tc>
        <w:tc>
          <w:tcPr>
            <w:tcW w:w="591" w:type="dxa"/>
            <w:shd w:val="clear" w:color="auto" w:fill="auto"/>
            <w:tcMar>
              <w:top w:w="28" w:type="dxa"/>
              <w:left w:w="40" w:type="dxa"/>
              <w:bottom w:w="28" w:type="dxa"/>
              <w:right w:w="28" w:type="dxa"/>
            </w:tcMar>
            <w:vAlign w:val="bottom"/>
            <w:hideMark/>
          </w:tcPr>
          <w:p w14:paraId="56952B4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286 </w:t>
            </w:r>
          </w:p>
        </w:tc>
        <w:tc>
          <w:tcPr>
            <w:tcW w:w="591" w:type="dxa"/>
            <w:shd w:val="clear" w:color="auto" w:fill="auto"/>
            <w:tcMar>
              <w:top w:w="28" w:type="dxa"/>
              <w:left w:w="40" w:type="dxa"/>
              <w:bottom w:w="28" w:type="dxa"/>
              <w:right w:w="28" w:type="dxa"/>
            </w:tcMar>
            <w:vAlign w:val="bottom"/>
            <w:hideMark/>
          </w:tcPr>
          <w:p w14:paraId="33A91B0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73 </w:t>
            </w:r>
          </w:p>
        </w:tc>
        <w:tc>
          <w:tcPr>
            <w:tcW w:w="590" w:type="dxa"/>
            <w:shd w:val="clear" w:color="auto" w:fill="auto"/>
            <w:tcMar>
              <w:top w:w="28" w:type="dxa"/>
              <w:left w:w="40" w:type="dxa"/>
              <w:bottom w:w="28" w:type="dxa"/>
              <w:right w:w="28" w:type="dxa"/>
            </w:tcMar>
            <w:vAlign w:val="bottom"/>
            <w:hideMark/>
          </w:tcPr>
          <w:p w14:paraId="797EC124"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 </w:t>
            </w:r>
          </w:p>
        </w:tc>
        <w:tc>
          <w:tcPr>
            <w:tcW w:w="537" w:type="dxa"/>
            <w:shd w:val="clear" w:color="auto" w:fill="auto"/>
            <w:tcMar>
              <w:top w:w="28" w:type="dxa"/>
              <w:left w:w="40" w:type="dxa"/>
              <w:bottom w:w="28" w:type="dxa"/>
              <w:right w:w="28" w:type="dxa"/>
            </w:tcMar>
            <w:vAlign w:val="bottom"/>
            <w:hideMark/>
          </w:tcPr>
          <w:p w14:paraId="0EC48DF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28 </w:t>
            </w:r>
          </w:p>
        </w:tc>
        <w:tc>
          <w:tcPr>
            <w:tcW w:w="643" w:type="dxa"/>
            <w:shd w:val="clear" w:color="auto" w:fill="auto"/>
            <w:tcMar>
              <w:top w:w="28" w:type="dxa"/>
              <w:left w:w="40" w:type="dxa"/>
              <w:bottom w:w="28" w:type="dxa"/>
              <w:right w:w="28" w:type="dxa"/>
            </w:tcMar>
            <w:vAlign w:val="bottom"/>
            <w:hideMark/>
          </w:tcPr>
          <w:p w14:paraId="258741B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90 </w:t>
            </w:r>
          </w:p>
        </w:tc>
        <w:tc>
          <w:tcPr>
            <w:tcW w:w="590" w:type="dxa"/>
            <w:shd w:val="clear" w:color="auto" w:fill="auto"/>
            <w:tcMar>
              <w:top w:w="28" w:type="dxa"/>
              <w:left w:w="40" w:type="dxa"/>
              <w:bottom w:w="28" w:type="dxa"/>
              <w:right w:w="28" w:type="dxa"/>
            </w:tcMar>
            <w:vAlign w:val="bottom"/>
            <w:hideMark/>
          </w:tcPr>
          <w:p w14:paraId="50F1663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79 </w:t>
            </w:r>
          </w:p>
        </w:tc>
        <w:tc>
          <w:tcPr>
            <w:tcW w:w="610" w:type="dxa"/>
            <w:shd w:val="clear" w:color="auto" w:fill="auto"/>
            <w:tcMar>
              <w:top w:w="28" w:type="dxa"/>
              <w:left w:w="40" w:type="dxa"/>
              <w:bottom w:w="28" w:type="dxa"/>
              <w:right w:w="28" w:type="dxa"/>
            </w:tcMar>
            <w:vAlign w:val="bottom"/>
            <w:hideMark/>
          </w:tcPr>
          <w:p w14:paraId="57EB508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11 </w:t>
            </w:r>
          </w:p>
        </w:tc>
        <w:tc>
          <w:tcPr>
            <w:tcW w:w="571" w:type="dxa"/>
            <w:shd w:val="clear" w:color="auto" w:fill="auto"/>
            <w:tcMar>
              <w:top w:w="28" w:type="dxa"/>
              <w:left w:w="40" w:type="dxa"/>
              <w:bottom w:w="28" w:type="dxa"/>
              <w:right w:w="28" w:type="dxa"/>
            </w:tcMar>
            <w:vAlign w:val="bottom"/>
            <w:hideMark/>
          </w:tcPr>
          <w:p w14:paraId="797D313E"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217 </w:t>
            </w:r>
          </w:p>
        </w:tc>
        <w:tc>
          <w:tcPr>
            <w:tcW w:w="590" w:type="dxa"/>
            <w:shd w:val="clear" w:color="auto" w:fill="auto"/>
            <w:tcMar>
              <w:top w:w="28" w:type="dxa"/>
              <w:left w:w="40" w:type="dxa"/>
              <w:bottom w:w="28" w:type="dxa"/>
              <w:right w:w="28" w:type="dxa"/>
            </w:tcMar>
            <w:vAlign w:val="bottom"/>
            <w:hideMark/>
          </w:tcPr>
          <w:p w14:paraId="52D70E6F"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153 </w:t>
            </w:r>
          </w:p>
        </w:tc>
        <w:tc>
          <w:tcPr>
            <w:tcW w:w="590" w:type="dxa"/>
            <w:shd w:val="clear" w:color="auto" w:fill="auto"/>
            <w:tcMar>
              <w:top w:w="28" w:type="dxa"/>
              <w:left w:w="40" w:type="dxa"/>
              <w:bottom w:w="28" w:type="dxa"/>
              <w:right w:w="28" w:type="dxa"/>
            </w:tcMar>
            <w:vAlign w:val="bottom"/>
            <w:hideMark/>
          </w:tcPr>
          <w:p w14:paraId="1F519C5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10 </w:t>
            </w:r>
          </w:p>
        </w:tc>
        <w:tc>
          <w:tcPr>
            <w:tcW w:w="590" w:type="dxa"/>
            <w:shd w:val="clear" w:color="auto" w:fill="auto"/>
            <w:tcMar>
              <w:top w:w="28" w:type="dxa"/>
              <w:left w:w="40" w:type="dxa"/>
              <w:bottom w:w="28" w:type="dxa"/>
              <w:right w:w="28" w:type="dxa"/>
            </w:tcMar>
            <w:vAlign w:val="bottom"/>
            <w:hideMark/>
          </w:tcPr>
          <w:p w14:paraId="18E8155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54 </w:t>
            </w:r>
          </w:p>
        </w:tc>
        <w:tc>
          <w:tcPr>
            <w:tcW w:w="777" w:type="dxa"/>
            <w:shd w:val="clear" w:color="auto" w:fill="auto"/>
            <w:tcMar>
              <w:top w:w="28" w:type="dxa"/>
              <w:left w:w="40" w:type="dxa"/>
              <w:bottom w:w="28" w:type="dxa"/>
              <w:right w:w="28" w:type="dxa"/>
            </w:tcMar>
            <w:vAlign w:val="bottom"/>
            <w:hideMark/>
          </w:tcPr>
          <w:p w14:paraId="1A8792FC"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223 </w:t>
            </w:r>
          </w:p>
        </w:tc>
      </w:tr>
      <w:tr w:rsidR="00766993" w:rsidRPr="009534A8" w14:paraId="729C45C3" w14:textId="77777777" w:rsidTr="00FE0BB1">
        <w:trPr>
          <w:cantSplit/>
        </w:trPr>
        <w:tc>
          <w:tcPr>
            <w:tcW w:w="596" w:type="dxa"/>
            <w:shd w:val="clear" w:color="auto" w:fill="auto"/>
            <w:tcMar>
              <w:top w:w="28" w:type="dxa"/>
              <w:left w:w="28" w:type="dxa"/>
              <w:bottom w:w="28" w:type="dxa"/>
              <w:right w:w="28" w:type="dxa"/>
            </w:tcMar>
            <w:hideMark/>
          </w:tcPr>
          <w:p w14:paraId="536DF32B"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2019</w:t>
            </w:r>
          </w:p>
        </w:tc>
        <w:tc>
          <w:tcPr>
            <w:tcW w:w="591" w:type="dxa"/>
            <w:shd w:val="clear" w:color="auto" w:fill="auto"/>
            <w:tcMar>
              <w:top w:w="28" w:type="dxa"/>
              <w:left w:w="40" w:type="dxa"/>
              <w:bottom w:w="28" w:type="dxa"/>
              <w:right w:w="28" w:type="dxa"/>
            </w:tcMar>
            <w:vAlign w:val="bottom"/>
            <w:hideMark/>
          </w:tcPr>
          <w:p w14:paraId="3C16A92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976 </w:t>
            </w:r>
          </w:p>
        </w:tc>
        <w:tc>
          <w:tcPr>
            <w:tcW w:w="591" w:type="dxa"/>
            <w:shd w:val="clear" w:color="auto" w:fill="auto"/>
            <w:tcMar>
              <w:top w:w="28" w:type="dxa"/>
              <w:left w:w="40" w:type="dxa"/>
              <w:bottom w:w="28" w:type="dxa"/>
              <w:right w:w="28" w:type="dxa"/>
            </w:tcMar>
            <w:vAlign w:val="bottom"/>
            <w:hideMark/>
          </w:tcPr>
          <w:p w14:paraId="4C64835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403 </w:t>
            </w:r>
          </w:p>
        </w:tc>
        <w:tc>
          <w:tcPr>
            <w:tcW w:w="591" w:type="dxa"/>
            <w:shd w:val="clear" w:color="auto" w:fill="auto"/>
            <w:tcMar>
              <w:top w:w="28" w:type="dxa"/>
              <w:left w:w="40" w:type="dxa"/>
              <w:bottom w:w="28" w:type="dxa"/>
              <w:right w:w="28" w:type="dxa"/>
            </w:tcMar>
            <w:vAlign w:val="bottom"/>
            <w:hideMark/>
          </w:tcPr>
          <w:p w14:paraId="470FFE65"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369 </w:t>
            </w:r>
          </w:p>
        </w:tc>
        <w:tc>
          <w:tcPr>
            <w:tcW w:w="591" w:type="dxa"/>
            <w:shd w:val="clear" w:color="auto" w:fill="auto"/>
            <w:tcMar>
              <w:top w:w="28" w:type="dxa"/>
              <w:left w:w="40" w:type="dxa"/>
              <w:bottom w:w="28" w:type="dxa"/>
              <w:right w:w="28" w:type="dxa"/>
            </w:tcMar>
            <w:vAlign w:val="bottom"/>
            <w:hideMark/>
          </w:tcPr>
          <w:p w14:paraId="4B9F355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53 </w:t>
            </w:r>
          </w:p>
        </w:tc>
        <w:tc>
          <w:tcPr>
            <w:tcW w:w="591" w:type="dxa"/>
            <w:shd w:val="clear" w:color="auto" w:fill="auto"/>
            <w:tcMar>
              <w:top w:w="28" w:type="dxa"/>
              <w:left w:w="40" w:type="dxa"/>
              <w:bottom w:w="28" w:type="dxa"/>
              <w:right w:w="28" w:type="dxa"/>
            </w:tcMar>
            <w:vAlign w:val="bottom"/>
            <w:hideMark/>
          </w:tcPr>
          <w:p w14:paraId="35CE43D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121 </w:t>
            </w:r>
          </w:p>
        </w:tc>
        <w:tc>
          <w:tcPr>
            <w:tcW w:w="590" w:type="dxa"/>
            <w:shd w:val="clear" w:color="auto" w:fill="auto"/>
            <w:tcMar>
              <w:top w:w="28" w:type="dxa"/>
              <w:left w:w="40" w:type="dxa"/>
              <w:bottom w:w="28" w:type="dxa"/>
              <w:right w:w="28" w:type="dxa"/>
            </w:tcMar>
            <w:vAlign w:val="bottom"/>
            <w:hideMark/>
          </w:tcPr>
          <w:p w14:paraId="450D64E6"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w:t>
            </w:r>
          </w:p>
        </w:tc>
        <w:tc>
          <w:tcPr>
            <w:tcW w:w="537" w:type="dxa"/>
            <w:shd w:val="clear" w:color="auto" w:fill="auto"/>
            <w:tcMar>
              <w:top w:w="28" w:type="dxa"/>
              <w:left w:w="40" w:type="dxa"/>
              <w:bottom w:w="28" w:type="dxa"/>
              <w:right w:w="28" w:type="dxa"/>
            </w:tcMar>
            <w:vAlign w:val="bottom"/>
            <w:hideMark/>
          </w:tcPr>
          <w:p w14:paraId="2DE4A492"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30 </w:t>
            </w:r>
          </w:p>
        </w:tc>
        <w:tc>
          <w:tcPr>
            <w:tcW w:w="643" w:type="dxa"/>
            <w:shd w:val="clear" w:color="auto" w:fill="auto"/>
            <w:tcMar>
              <w:top w:w="28" w:type="dxa"/>
              <w:left w:w="40" w:type="dxa"/>
              <w:bottom w:w="28" w:type="dxa"/>
              <w:right w:w="28" w:type="dxa"/>
            </w:tcMar>
            <w:vAlign w:val="bottom"/>
            <w:hideMark/>
          </w:tcPr>
          <w:p w14:paraId="378A46C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107 </w:t>
            </w:r>
          </w:p>
        </w:tc>
        <w:tc>
          <w:tcPr>
            <w:tcW w:w="590" w:type="dxa"/>
            <w:shd w:val="clear" w:color="auto" w:fill="auto"/>
            <w:tcMar>
              <w:top w:w="28" w:type="dxa"/>
              <w:left w:w="40" w:type="dxa"/>
              <w:bottom w:w="28" w:type="dxa"/>
              <w:right w:w="28" w:type="dxa"/>
            </w:tcMar>
            <w:vAlign w:val="bottom"/>
            <w:hideMark/>
          </w:tcPr>
          <w:p w14:paraId="4ECA6D6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94 </w:t>
            </w:r>
          </w:p>
        </w:tc>
        <w:tc>
          <w:tcPr>
            <w:tcW w:w="610" w:type="dxa"/>
            <w:shd w:val="clear" w:color="auto" w:fill="auto"/>
            <w:tcMar>
              <w:top w:w="28" w:type="dxa"/>
              <w:left w:w="40" w:type="dxa"/>
              <w:bottom w:w="28" w:type="dxa"/>
              <w:right w:w="28" w:type="dxa"/>
            </w:tcMar>
            <w:vAlign w:val="bottom"/>
            <w:hideMark/>
          </w:tcPr>
          <w:p w14:paraId="46D2EC58"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13 </w:t>
            </w:r>
          </w:p>
        </w:tc>
        <w:tc>
          <w:tcPr>
            <w:tcW w:w="571" w:type="dxa"/>
            <w:shd w:val="clear" w:color="auto" w:fill="auto"/>
            <w:tcMar>
              <w:top w:w="28" w:type="dxa"/>
              <w:left w:w="40" w:type="dxa"/>
              <w:bottom w:w="28" w:type="dxa"/>
              <w:right w:w="28" w:type="dxa"/>
            </w:tcMar>
            <w:vAlign w:val="bottom"/>
            <w:hideMark/>
          </w:tcPr>
          <w:p w14:paraId="24C1B81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309 </w:t>
            </w:r>
          </w:p>
        </w:tc>
        <w:tc>
          <w:tcPr>
            <w:tcW w:w="590" w:type="dxa"/>
            <w:shd w:val="clear" w:color="auto" w:fill="auto"/>
            <w:tcMar>
              <w:top w:w="28" w:type="dxa"/>
              <w:left w:w="40" w:type="dxa"/>
              <w:bottom w:w="28" w:type="dxa"/>
              <w:right w:w="28" w:type="dxa"/>
            </w:tcMar>
            <w:vAlign w:val="bottom"/>
            <w:hideMark/>
          </w:tcPr>
          <w:p w14:paraId="36C05F8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208 </w:t>
            </w:r>
          </w:p>
        </w:tc>
        <w:tc>
          <w:tcPr>
            <w:tcW w:w="590" w:type="dxa"/>
            <w:shd w:val="clear" w:color="auto" w:fill="auto"/>
            <w:tcMar>
              <w:top w:w="28" w:type="dxa"/>
              <w:left w:w="40" w:type="dxa"/>
              <w:bottom w:w="28" w:type="dxa"/>
              <w:right w:w="28" w:type="dxa"/>
            </w:tcMar>
            <w:vAlign w:val="bottom"/>
            <w:hideMark/>
          </w:tcPr>
          <w:p w14:paraId="0D1DFD6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16 </w:t>
            </w:r>
          </w:p>
        </w:tc>
        <w:tc>
          <w:tcPr>
            <w:tcW w:w="590" w:type="dxa"/>
            <w:shd w:val="clear" w:color="auto" w:fill="auto"/>
            <w:tcMar>
              <w:top w:w="28" w:type="dxa"/>
              <w:left w:w="40" w:type="dxa"/>
              <w:bottom w:w="28" w:type="dxa"/>
              <w:right w:w="28" w:type="dxa"/>
            </w:tcMar>
            <w:vAlign w:val="bottom"/>
            <w:hideMark/>
          </w:tcPr>
          <w:p w14:paraId="528F7B8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85 </w:t>
            </w:r>
          </w:p>
        </w:tc>
        <w:tc>
          <w:tcPr>
            <w:tcW w:w="777" w:type="dxa"/>
            <w:shd w:val="clear" w:color="auto" w:fill="auto"/>
            <w:tcMar>
              <w:top w:w="28" w:type="dxa"/>
              <w:left w:w="40" w:type="dxa"/>
              <w:bottom w:w="28" w:type="dxa"/>
              <w:right w:w="28" w:type="dxa"/>
            </w:tcMar>
            <w:vAlign w:val="bottom"/>
            <w:hideMark/>
          </w:tcPr>
          <w:p w14:paraId="6583212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486 </w:t>
            </w:r>
          </w:p>
        </w:tc>
      </w:tr>
      <w:tr w:rsidR="00766993" w:rsidRPr="009534A8" w14:paraId="15AE0546" w14:textId="77777777" w:rsidTr="00FE0BB1">
        <w:trPr>
          <w:cantSplit/>
        </w:trPr>
        <w:tc>
          <w:tcPr>
            <w:tcW w:w="596" w:type="dxa"/>
            <w:shd w:val="clear" w:color="auto" w:fill="auto"/>
            <w:tcMar>
              <w:top w:w="28" w:type="dxa"/>
              <w:left w:w="28" w:type="dxa"/>
              <w:bottom w:w="28" w:type="dxa"/>
              <w:right w:w="28" w:type="dxa"/>
            </w:tcMar>
            <w:hideMark/>
          </w:tcPr>
          <w:p w14:paraId="702D2D31" w14:textId="77777777" w:rsidR="00766993" w:rsidRPr="009534A8" w:rsidRDefault="00766993" w:rsidP="0068426D">
            <w:pPr>
              <w:suppressAutoHyphens w:val="0"/>
              <w:snapToGrid w:val="0"/>
              <w:spacing w:before="40" w:after="40" w:line="220" w:lineRule="exact"/>
              <w:ind w:right="113"/>
              <w:textAlignment w:val="baseline"/>
              <w:rPr>
                <w:rFonts w:eastAsia="Gulim"/>
                <w:sz w:val="18"/>
              </w:rPr>
            </w:pPr>
            <w:r w:rsidRPr="009534A8">
              <w:rPr>
                <w:rFonts w:eastAsia="Malgun Gothic"/>
                <w:sz w:val="18"/>
              </w:rPr>
              <w:t>2018</w:t>
            </w:r>
          </w:p>
        </w:tc>
        <w:tc>
          <w:tcPr>
            <w:tcW w:w="591" w:type="dxa"/>
            <w:shd w:val="clear" w:color="auto" w:fill="auto"/>
            <w:tcMar>
              <w:top w:w="28" w:type="dxa"/>
              <w:left w:w="40" w:type="dxa"/>
              <w:bottom w:w="28" w:type="dxa"/>
              <w:right w:w="28" w:type="dxa"/>
            </w:tcMar>
            <w:vAlign w:val="bottom"/>
            <w:hideMark/>
          </w:tcPr>
          <w:p w14:paraId="102BAB9D" w14:textId="6F6E859B"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1</w:t>
            </w:r>
            <w:r w:rsidR="0068426D" w:rsidRPr="009534A8">
              <w:rPr>
                <w:rFonts w:eastAsia="Malgun Gothic"/>
                <w:sz w:val="18"/>
              </w:rPr>
              <w:t xml:space="preserve"> </w:t>
            </w:r>
            <w:r w:rsidRPr="009534A8">
              <w:rPr>
                <w:rFonts w:eastAsia="Malgun Gothic"/>
                <w:sz w:val="18"/>
              </w:rPr>
              <w:t xml:space="preserve">054 </w:t>
            </w:r>
          </w:p>
        </w:tc>
        <w:tc>
          <w:tcPr>
            <w:tcW w:w="591" w:type="dxa"/>
            <w:shd w:val="clear" w:color="auto" w:fill="auto"/>
            <w:tcMar>
              <w:top w:w="28" w:type="dxa"/>
              <w:left w:w="40" w:type="dxa"/>
              <w:bottom w:w="28" w:type="dxa"/>
              <w:right w:w="28" w:type="dxa"/>
            </w:tcMar>
            <w:vAlign w:val="bottom"/>
            <w:hideMark/>
          </w:tcPr>
          <w:p w14:paraId="76634E6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521 </w:t>
            </w:r>
          </w:p>
        </w:tc>
        <w:tc>
          <w:tcPr>
            <w:tcW w:w="591" w:type="dxa"/>
            <w:shd w:val="clear" w:color="auto" w:fill="auto"/>
            <w:tcMar>
              <w:top w:w="28" w:type="dxa"/>
              <w:left w:w="40" w:type="dxa"/>
              <w:bottom w:w="28" w:type="dxa"/>
              <w:right w:w="28" w:type="dxa"/>
            </w:tcMar>
            <w:vAlign w:val="bottom"/>
            <w:hideMark/>
          </w:tcPr>
          <w:p w14:paraId="5AC45B6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365 </w:t>
            </w:r>
          </w:p>
        </w:tc>
        <w:tc>
          <w:tcPr>
            <w:tcW w:w="591" w:type="dxa"/>
            <w:shd w:val="clear" w:color="auto" w:fill="auto"/>
            <w:tcMar>
              <w:top w:w="28" w:type="dxa"/>
              <w:left w:w="40" w:type="dxa"/>
              <w:bottom w:w="28" w:type="dxa"/>
              <w:right w:w="28" w:type="dxa"/>
            </w:tcMar>
            <w:vAlign w:val="bottom"/>
            <w:hideMark/>
          </w:tcPr>
          <w:p w14:paraId="39F3541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70 </w:t>
            </w:r>
          </w:p>
        </w:tc>
        <w:tc>
          <w:tcPr>
            <w:tcW w:w="591" w:type="dxa"/>
            <w:shd w:val="clear" w:color="auto" w:fill="auto"/>
            <w:tcMar>
              <w:top w:w="28" w:type="dxa"/>
              <w:left w:w="40" w:type="dxa"/>
              <w:bottom w:w="28" w:type="dxa"/>
              <w:right w:w="28" w:type="dxa"/>
            </w:tcMar>
            <w:vAlign w:val="bottom"/>
            <w:hideMark/>
          </w:tcPr>
          <w:p w14:paraId="46ECB4E4"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83 </w:t>
            </w:r>
          </w:p>
        </w:tc>
        <w:tc>
          <w:tcPr>
            <w:tcW w:w="590" w:type="dxa"/>
            <w:shd w:val="clear" w:color="auto" w:fill="auto"/>
            <w:tcMar>
              <w:top w:w="28" w:type="dxa"/>
              <w:left w:w="40" w:type="dxa"/>
              <w:bottom w:w="28" w:type="dxa"/>
              <w:right w:w="28" w:type="dxa"/>
            </w:tcMar>
            <w:vAlign w:val="bottom"/>
            <w:hideMark/>
          </w:tcPr>
          <w:p w14:paraId="01E468D2"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 </w:t>
            </w:r>
          </w:p>
        </w:tc>
        <w:tc>
          <w:tcPr>
            <w:tcW w:w="537" w:type="dxa"/>
            <w:shd w:val="clear" w:color="auto" w:fill="auto"/>
            <w:tcMar>
              <w:top w:w="28" w:type="dxa"/>
              <w:left w:w="40" w:type="dxa"/>
              <w:bottom w:w="28" w:type="dxa"/>
              <w:right w:w="28" w:type="dxa"/>
            </w:tcMar>
            <w:vAlign w:val="bottom"/>
            <w:hideMark/>
          </w:tcPr>
          <w:p w14:paraId="3295F989"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14 </w:t>
            </w:r>
          </w:p>
        </w:tc>
        <w:tc>
          <w:tcPr>
            <w:tcW w:w="643" w:type="dxa"/>
            <w:shd w:val="clear" w:color="auto" w:fill="auto"/>
            <w:tcMar>
              <w:top w:w="28" w:type="dxa"/>
              <w:left w:w="40" w:type="dxa"/>
              <w:bottom w:w="28" w:type="dxa"/>
              <w:right w:w="28" w:type="dxa"/>
            </w:tcMar>
            <w:vAlign w:val="bottom"/>
            <w:hideMark/>
          </w:tcPr>
          <w:p w14:paraId="3E92CDEB"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92 </w:t>
            </w:r>
          </w:p>
        </w:tc>
        <w:tc>
          <w:tcPr>
            <w:tcW w:w="590" w:type="dxa"/>
            <w:shd w:val="clear" w:color="auto" w:fill="auto"/>
            <w:tcMar>
              <w:top w:w="28" w:type="dxa"/>
              <w:left w:w="40" w:type="dxa"/>
              <w:bottom w:w="28" w:type="dxa"/>
              <w:right w:w="28" w:type="dxa"/>
            </w:tcMar>
            <w:vAlign w:val="bottom"/>
            <w:hideMark/>
          </w:tcPr>
          <w:p w14:paraId="20F2965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82 </w:t>
            </w:r>
          </w:p>
        </w:tc>
        <w:tc>
          <w:tcPr>
            <w:tcW w:w="610" w:type="dxa"/>
            <w:shd w:val="clear" w:color="auto" w:fill="auto"/>
            <w:tcMar>
              <w:top w:w="28" w:type="dxa"/>
              <w:left w:w="40" w:type="dxa"/>
              <w:bottom w:w="28" w:type="dxa"/>
              <w:right w:w="28" w:type="dxa"/>
            </w:tcMar>
            <w:vAlign w:val="bottom"/>
            <w:hideMark/>
          </w:tcPr>
          <w:p w14:paraId="157EB657"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10 </w:t>
            </w:r>
          </w:p>
        </w:tc>
        <w:tc>
          <w:tcPr>
            <w:tcW w:w="571" w:type="dxa"/>
            <w:shd w:val="clear" w:color="auto" w:fill="auto"/>
            <w:tcMar>
              <w:top w:w="28" w:type="dxa"/>
              <w:left w:w="40" w:type="dxa"/>
              <w:bottom w:w="28" w:type="dxa"/>
              <w:right w:w="28" w:type="dxa"/>
            </w:tcMar>
            <w:vAlign w:val="bottom"/>
            <w:hideMark/>
          </w:tcPr>
          <w:p w14:paraId="3925F18F"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255 </w:t>
            </w:r>
          </w:p>
        </w:tc>
        <w:tc>
          <w:tcPr>
            <w:tcW w:w="590" w:type="dxa"/>
            <w:shd w:val="clear" w:color="auto" w:fill="auto"/>
            <w:tcMar>
              <w:top w:w="28" w:type="dxa"/>
              <w:left w:w="40" w:type="dxa"/>
              <w:bottom w:w="28" w:type="dxa"/>
              <w:right w:w="28" w:type="dxa"/>
            </w:tcMar>
            <w:vAlign w:val="bottom"/>
            <w:hideMark/>
          </w:tcPr>
          <w:p w14:paraId="7FB0DF8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189 </w:t>
            </w:r>
          </w:p>
        </w:tc>
        <w:tc>
          <w:tcPr>
            <w:tcW w:w="590" w:type="dxa"/>
            <w:shd w:val="clear" w:color="auto" w:fill="auto"/>
            <w:tcMar>
              <w:top w:w="28" w:type="dxa"/>
              <w:left w:w="40" w:type="dxa"/>
              <w:bottom w:w="28" w:type="dxa"/>
              <w:right w:w="28" w:type="dxa"/>
            </w:tcMar>
            <w:vAlign w:val="bottom"/>
            <w:hideMark/>
          </w:tcPr>
          <w:p w14:paraId="3F7B2890"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9 </w:t>
            </w:r>
          </w:p>
        </w:tc>
        <w:tc>
          <w:tcPr>
            <w:tcW w:w="590" w:type="dxa"/>
            <w:shd w:val="clear" w:color="auto" w:fill="auto"/>
            <w:tcMar>
              <w:top w:w="28" w:type="dxa"/>
              <w:left w:w="40" w:type="dxa"/>
              <w:bottom w:w="28" w:type="dxa"/>
              <w:right w:w="28" w:type="dxa"/>
            </w:tcMar>
            <w:vAlign w:val="bottom"/>
            <w:hideMark/>
          </w:tcPr>
          <w:p w14:paraId="72CFE7EA" w14:textId="77777777" w:rsidR="00766993" w:rsidRPr="009534A8" w:rsidRDefault="00766993" w:rsidP="0068426D">
            <w:pPr>
              <w:suppressAutoHyphens w:val="0"/>
              <w:snapToGrid w:val="0"/>
              <w:spacing w:before="40" w:after="40" w:line="220" w:lineRule="exact"/>
              <w:jc w:val="right"/>
              <w:textAlignment w:val="baseline"/>
              <w:rPr>
                <w:rFonts w:eastAsia="Gulim"/>
                <w:sz w:val="18"/>
              </w:rPr>
            </w:pPr>
            <w:r w:rsidRPr="009534A8">
              <w:rPr>
                <w:rFonts w:eastAsia="Malgun Gothic"/>
                <w:sz w:val="18"/>
              </w:rPr>
              <w:t xml:space="preserve">57 </w:t>
            </w:r>
          </w:p>
        </w:tc>
        <w:tc>
          <w:tcPr>
            <w:tcW w:w="777" w:type="dxa"/>
            <w:shd w:val="clear" w:color="auto" w:fill="auto"/>
            <w:tcMar>
              <w:top w:w="28" w:type="dxa"/>
              <w:left w:w="40" w:type="dxa"/>
              <w:bottom w:w="28" w:type="dxa"/>
              <w:right w:w="28" w:type="dxa"/>
            </w:tcMar>
            <w:vAlign w:val="bottom"/>
            <w:hideMark/>
          </w:tcPr>
          <w:p w14:paraId="2D00E06A" w14:textId="77777777" w:rsidR="00766993" w:rsidRPr="009534A8" w:rsidRDefault="00766993" w:rsidP="0068426D">
            <w:pPr>
              <w:suppressAutoHyphens w:val="0"/>
              <w:snapToGrid w:val="0"/>
              <w:spacing w:before="40" w:after="40" w:line="220" w:lineRule="exact"/>
              <w:ind w:right="113"/>
              <w:jc w:val="right"/>
              <w:textAlignment w:val="baseline"/>
              <w:rPr>
                <w:rFonts w:eastAsia="Gulim"/>
                <w:sz w:val="18"/>
              </w:rPr>
            </w:pPr>
            <w:r w:rsidRPr="009534A8">
              <w:rPr>
                <w:rFonts w:eastAsia="Malgun Gothic"/>
                <w:sz w:val="18"/>
              </w:rPr>
              <w:t xml:space="preserve">234 </w:t>
            </w:r>
          </w:p>
        </w:tc>
      </w:tr>
    </w:tbl>
    <w:p w14:paraId="500CFBD6" w14:textId="099AC7B4" w:rsidR="00766993" w:rsidRPr="009534A8" w:rsidRDefault="00766993" w:rsidP="004D750D">
      <w:pPr>
        <w:pStyle w:val="SingleTxtG"/>
        <w:spacing w:before="120" w:after="240"/>
        <w:ind w:hanging="992"/>
        <w:jc w:val="left"/>
        <w:rPr>
          <w:i/>
          <w:iCs/>
          <w:sz w:val="18"/>
          <w:lang w:eastAsia="en-US"/>
        </w:rPr>
      </w:pPr>
      <w:r w:rsidRPr="009534A8">
        <w:rPr>
          <w:i/>
          <w:iCs/>
          <w:sz w:val="18"/>
          <w:lang w:eastAsia="en-US"/>
        </w:rPr>
        <w:t>The cumulative number is from the date of the committee</w:t>
      </w:r>
      <w:r w:rsidR="006A38F5">
        <w:rPr>
          <w:i/>
          <w:iCs/>
          <w:sz w:val="18"/>
          <w:lang w:eastAsia="en-US"/>
        </w:rPr>
        <w:t>’</w:t>
      </w:r>
      <w:r w:rsidRPr="009534A8">
        <w:rPr>
          <w:i/>
          <w:iCs/>
          <w:sz w:val="18"/>
          <w:lang w:eastAsia="en-US"/>
        </w:rPr>
        <w:t>s inception (Nov. 25, 2001) to 31 December 2022.</w:t>
      </w:r>
    </w:p>
    <w:p w14:paraId="1B2A0EB0" w14:textId="77777777" w:rsidR="00FE0BB1" w:rsidRPr="009534A8" w:rsidRDefault="00FE0BB1" w:rsidP="004D750D">
      <w:pPr>
        <w:pStyle w:val="H23G"/>
        <w:keepNext w:val="0"/>
        <w:keepLines w:val="0"/>
        <w:spacing w:after="0"/>
        <w:rPr>
          <w:lang w:val="en-GB"/>
        </w:rPr>
      </w:pPr>
      <w:r w:rsidRPr="009534A8">
        <w:rPr>
          <w:lang w:val="en-GB"/>
        </w:rPr>
        <w:tab/>
      </w:r>
      <w:r w:rsidRPr="009534A8">
        <w:rPr>
          <w:lang w:val="en-GB"/>
        </w:rPr>
        <w:tab/>
      </w:r>
      <w:r w:rsidR="00766993" w:rsidRPr="009534A8">
        <w:rPr>
          <w:lang w:val="en-GB"/>
        </w:rPr>
        <w:t>Table-53. Percentage of gender markers applied (by approval amount)</w:t>
      </w:r>
    </w:p>
    <w:p w14:paraId="5A43D2E3" w14:textId="58B46240" w:rsidR="00766993" w:rsidRPr="009534A8" w:rsidRDefault="00766993" w:rsidP="004D750D">
      <w:pPr>
        <w:pStyle w:val="SingleTxtG"/>
        <w:rPr>
          <w:i/>
          <w:iCs/>
        </w:rPr>
      </w:pPr>
      <w:r w:rsidRPr="009534A8">
        <w:rPr>
          <w:i/>
          <w:iCs/>
        </w:rPr>
        <w:t>(unit: USD million,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766993" w:rsidRPr="009534A8" w14:paraId="1C5C1134" w14:textId="77777777" w:rsidTr="00FE0BB1">
        <w:trPr>
          <w:cantSplit/>
          <w:tblHeader/>
        </w:trPr>
        <w:tc>
          <w:tcPr>
            <w:tcW w:w="1701"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6FE24B4" w14:textId="77777777" w:rsidR="00766993" w:rsidRPr="009534A8" w:rsidRDefault="00766993" w:rsidP="004D750D">
            <w:pPr>
              <w:suppressAutoHyphens w:val="0"/>
              <w:spacing w:before="80" w:after="80" w:line="200" w:lineRule="exact"/>
              <w:ind w:right="113"/>
              <w:textAlignment w:val="baseline"/>
              <w:rPr>
                <w:rFonts w:eastAsia="Gulim"/>
                <w:i/>
                <w:sz w:val="16"/>
              </w:rPr>
            </w:pPr>
          </w:p>
        </w:tc>
        <w:tc>
          <w:tcPr>
            <w:tcW w:w="944"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0ED31038"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2017</w:t>
            </w:r>
          </w:p>
        </w:tc>
        <w:tc>
          <w:tcPr>
            <w:tcW w:w="94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21ED83"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2018</w:t>
            </w:r>
          </w:p>
        </w:tc>
        <w:tc>
          <w:tcPr>
            <w:tcW w:w="94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AA1AB21"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2019</w:t>
            </w:r>
          </w:p>
        </w:tc>
        <w:tc>
          <w:tcPr>
            <w:tcW w:w="94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72F0A73"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2020</w:t>
            </w:r>
          </w:p>
        </w:tc>
        <w:tc>
          <w:tcPr>
            <w:tcW w:w="94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B0A230"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2021</w:t>
            </w:r>
          </w:p>
        </w:tc>
        <w:tc>
          <w:tcPr>
            <w:tcW w:w="94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D4ADF0E" w14:textId="77777777" w:rsidR="00766993" w:rsidRPr="009534A8" w:rsidRDefault="00766993" w:rsidP="004D750D">
            <w:pPr>
              <w:suppressAutoHyphens w:val="0"/>
              <w:spacing w:before="80" w:after="80" w:line="200" w:lineRule="exact"/>
              <w:ind w:right="113"/>
              <w:jc w:val="right"/>
              <w:textAlignment w:val="baseline"/>
              <w:rPr>
                <w:rFonts w:eastAsia="Gulim"/>
                <w:i/>
                <w:sz w:val="16"/>
              </w:rPr>
            </w:pPr>
            <w:r w:rsidRPr="009534A8">
              <w:rPr>
                <w:rFonts w:eastAsia="Malgun Gothic"/>
                <w:bCs/>
                <w:i/>
                <w:sz w:val="16"/>
              </w:rPr>
              <w:t>2022</w:t>
            </w:r>
          </w:p>
        </w:tc>
      </w:tr>
      <w:tr w:rsidR="00766993" w:rsidRPr="009534A8" w14:paraId="31DF04C2" w14:textId="77777777" w:rsidTr="00FE0BB1">
        <w:trPr>
          <w:cantSplit/>
        </w:trPr>
        <w:tc>
          <w:tcPr>
            <w:tcW w:w="1701" w:type="dxa"/>
            <w:tcBorders>
              <w:top w:val="single" w:sz="12" w:space="0" w:color="auto"/>
            </w:tcBorders>
            <w:shd w:val="clear" w:color="auto" w:fill="auto"/>
            <w:tcMar>
              <w:top w:w="28" w:type="dxa"/>
              <w:left w:w="102" w:type="dxa"/>
              <w:bottom w:w="28" w:type="dxa"/>
              <w:right w:w="102" w:type="dxa"/>
            </w:tcMar>
            <w:hideMark/>
          </w:tcPr>
          <w:p w14:paraId="130CA7B3" w14:textId="77777777" w:rsidR="00766993" w:rsidRPr="009534A8" w:rsidRDefault="00766993" w:rsidP="004D750D">
            <w:pPr>
              <w:suppressAutoHyphens w:val="0"/>
              <w:spacing w:before="40" w:after="40" w:line="220" w:lineRule="exact"/>
              <w:ind w:right="113"/>
              <w:textAlignment w:val="baseline"/>
              <w:rPr>
                <w:rFonts w:eastAsia="Gulim"/>
                <w:sz w:val="18"/>
              </w:rPr>
            </w:pPr>
            <w:r w:rsidRPr="009534A8">
              <w:rPr>
                <w:rFonts w:eastAsia="Malgun Gothic"/>
                <w:sz w:val="18"/>
              </w:rPr>
              <w:t>Amount Approved</w:t>
            </w:r>
          </w:p>
        </w:tc>
        <w:tc>
          <w:tcPr>
            <w:tcW w:w="944" w:type="dxa"/>
            <w:tcBorders>
              <w:top w:val="single" w:sz="12" w:space="0" w:color="auto"/>
            </w:tcBorders>
            <w:shd w:val="clear" w:color="auto" w:fill="auto"/>
            <w:tcMar>
              <w:top w:w="28" w:type="dxa"/>
              <w:left w:w="102" w:type="dxa"/>
              <w:bottom w:w="28" w:type="dxa"/>
              <w:right w:w="102" w:type="dxa"/>
            </w:tcMar>
            <w:vAlign w:val="bottom"/>
            <w:hideMark/>
          </w:tcPr>
          <w:p w14:paraId="678A2D28"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165</w:t>
            </w:r>
          </w:p>
        </w:tc>
        <w:tc>
          <w:tcPr>
            <w:tcW w:w="945" w:type="dxa"/>
            <w:tcBorders>
              <w:top w:val="single" w:sz="12" w:space="0" w:color="auto"/>
            </w:tcBorders>
            <w:shd w:val="clear" w:color="auto" w:fill="auto"/>
            <w:tcMar>
              <w:top w:w="28" w:type="dxa"/>
              <w:left w:w="102" w:type="dxa"/>
              <w:bottom w:w="28" w:type="dxa"/>
              <w:right w:w="102" w:type="dxa"/>
            </w:tcMar>
            <w:vAlign w:val="bottom"/>
            <w:hideMark/>
          </w:tcPr>
          <w:p w14:paraId="3AF33B09"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343</w:t>
            </w:r>
          </w:p>
        </w:tc>
        <w:tc>
          <w:tcPr>
            <w:tcW w:w="945" w:type="dxa"/>
            <w:tcBorders>
              <w:top w:val="single" w:sz="12" w:space="0" w:color="auto"/>
            </w:tcBorders>
            <w:shd w:val="clear" w:color="auto" w:fill="auto"/>
            <w:tcMar>
              <w:top w:w="28" w:type="dxa"/>
              <w:left w:w="102" w:type="dxa"/>
              <w:bottom w:w="28" w:type="dxa"/>
              <w:right w:w="102" w:type="dxa"/>
            </w:tcMar>
            <w:vAlign w:val="bottom"/>
            <w:hideMark/>
          </w:tcPr>
          <w:p w14:paraId="202CAA81"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490</w:t>
            </w:r>
          </w:p>
        </w:tc>
        <w:tc>
          <w:tcPr>
            <w:tcW w:w="945" w:type="dxa"/>
            <w:tcBorders>
              <w:top w:val="single" w:sz="12" w:space="0" w:color="auto"/>
            </w:tcBorders>
            <w:shd w:val="clear" w:color="auto" w:fill="auto"/>
            <w:tcMar>
              <w:top w:w="28" w:type="dxa"/>
              <w:left w:w="102" w:type="dxa"/>
              <w:bottom w:w="28" w:type="dxa"/>
              <w:right w:w="102" w:type="dxa"/>
            </w:tcMar>
            <w:vAlign w:val="bottom"/>
            <w:hideMark/>
          </w:tcPr>
          <w:p w14:paraId="6C95CF5B"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235</w:t>
            </w:r>
          </w:p>
        </w:tc>
        <w:tc>
          <w:tcPr>
            <w:tcW w:w="945" w:type="dxa"/>
            <w:tcBorders>
              <w:top w:val="single" w:sz="12" w:space="0" w:color="auto"/>
            </w:tcBorders>
            <w:shd w:val="clear" w:color="auto" w:fill="auto"/>
            <w:tcMar>
              <w:top w:w="28" w:type="dxa"/>
              <w:left w:w="102" w:type="dxa"/>
              <w:bottom w:w="28" w:type="dxa"/>
              <w:right w:w="102" w:type="dxa"/>
            </w:tcMar>
            <w:vAlign w:val="bottom"/>
            <w:hideMark/>
          </w:tcPr>
          <w:p w14:paraId="4A40D49D"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571</w:t>
            </w:r>
          </w:p>
        </w:tc>
        <w:tc>
          <w:tcPr>
            <w:tcW w:w="945" w:type="dxa"/>
            <w:tcBorders>
              <w:top w:val="single" w:sz="12" w:space="0" w:color="auto"/>
            </w:tcBorders>
            <w:shd w:val="clear" w:color="auto" w:fill="auto"/>
            <w:tcMar>
              <w:top w:w="28" w:type="dxa"/>
              <w:left w:w="102" w:type="dxa"/>
              <w:bottom w:w="28" w:type="dxa"/>
              <w:right w:w="102" w:type="dxa"/>
            </w:tcMar>
            <w:vAlign w:val="bottom"/>
            <w:hideMark/>
          </w:tcPr>
          <w:p w14:paraId="34295CEF" w14:textId="77777777" w:rsidR="00766993" w:rsidRPr="009534A8" w:rsidRDefault="00766993" w:rsidP="004D750D">
            <w:pPr>
              <w:suppressAutoHyphens w:val="0"/>
              <w:spacing w:before="40" w:after="40" w:line="220" w:lineRule="exact"/>
              <w:ind w:right="113"/>
              <w:jc w:val="right"/>
              <w:textAlignment w:val="baseline"/>
              <w:rPr>
                <w:rFonts w:eastAsia="Gulim"/>
                <w:sz w:val="18"/>
              </w:rPr>
            </w:pPr>
            <w:r w:rsidRPr="009534A8">
              <w:rPr>
                <w:rFonts w:eastAsia="Malgun Gothic"/>
                <w:sz w:val="18"/>
              </w:rPr>
              <w:t>935</w:t>
            </w:r>
          </w:p>
        </w:tc>
      </w:tr>
      <w:tr w:rsidR="00766993" w:rsidRPr="009534A8" w14:paraId="4577C307" w14:textId="77777777" w:rsidTr="00FE0BB1">
        <w:trPr>
          <w:cantSplit/>
        </w:trPr>
        <w:tc>
          <w:tcPr>
            <w:tcW w:w="1701" w:type="dxa"/>
            <w:shd w:val="clear" w:color="auto" w:fill="auto"/>
            <w:tcMar>
              <w:top w:w="28" w:type="dxa"/>
              <w:left w:w="102" w:type="dxa"/>
              <w:bottom w:w="28" w:type="dxa"/>
              <w:right w:w="102" w:type="dxa"/>
            </w:tcMar>
            <w:hideMark/>
          </w:tcPr>
          <w:p w14:paraId="53C64856" w14:textId="77777777" w:rsidR="00766993" w:rsidRPr="009534A8" w:rsidRDefault="00766993" w:rsidP="00FE0BB1">
            <w:pPr>
              <w:suppressAutoHyphens w:val="0"/>
              <w:spacing w:before="40" w:after="40" w:line="220" w:lineRule="exact"/>
              <w:ind w:right="113"/>
              <w:textAlignment w:val="baseline"/>
              <w:rPr>
                <w:rFonts w:eastAsia="Gulim"/>
                <w:sz w:val="18"/>
              </w:rPr>
            </w:pPr>
            <w:r w:rsidRPr="009534A8">
              <w:rPr>
                <w:rFonts w:eastAsia="Malgun Gothic"/>
                <w:sz w:val="18"/>
              </w:rPr>
              <w:t>Portion (%)</w:t>
            </w:r>
          </w:p>
        </w:tc>
        <w:tc>
          <w:tcPr>
            <w:tcW w:w="944" w:type="dxa"/>
            <w:shd w:val="clear" w:color="auto" w:fill="auto"/>
            <w:tcMar>
              <w:top w:w="28" w:type="dxa"/>
              <w:left w:w="102" w:type="dxa"/>
              <w:bottom w:w="28" w:type="dxa"/>
              <w:right w:w="102" w:type="dxa"/>
            </w:tcMar>
            <w:vAlign w:val="bottom"/>
            <w:hideMark/>
          </w:tcPr>
          <w:p w14:paraId="78D1FE7B"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11.4</w:t>
            </w:r>
          </w:p>
        </w:tc>
        <w:tc>
          <w:tcPr>
            <w:tcW w:w="945" w:type="dxa"/>
            <w:shd w:val="clear" w:color="auto" w:fill="auto"/>
            <w:tcMar>
              <w:top w:w="28" w:type="dxa"/>
              <w:left w:w="102" w:type="dxa"/>
              <w:bottom w:w="28" w:type="dxa"/>
              <w:right w:w="102" w:type="dxa"/>
            </w:tcMar>
            <w:vAlign w:val="bottom"/>
            <w:hideMark/>
          </w:tcPr>
          <w:p w14:paraId="2B1C9C76"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19.4</w:t>
            </w:r>
          </w:p>
        </w:tc>
        <w:tc>
          <w:tcPr>
            <w:tcW w:w="945" w:type="dxa"/>
            <w:shd w:val="clear" w:color="auto" w:fill="auto"/>
            <w:tcMar>
              <w:top w:w="28" w:type="dxa"/>
              <w:left w:w="102" w:type="dxa"/>
              <w:bottom w:w="28" w:type="dxa"/>
              <w:right w:w="102" w:type="dxa"/>
            </w:tcMar>
            <w:vAlign w:val="bottom"/>
            <w:hideMark/>
          </w:tcPr>
          <w:p w14:paraId="03AB2460"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22.0</w:t>
            </w:r>
          </w:p>
        </w:tc>
        <w:tc>
          <w:tcPr>
            <w:tcW w:w="945" w:type="dxa"/>
            <w:shd w:val="clear" w:color="auto" w:fill="auto"/>
            <w:tcMar>
              <w:top w:w="28" w:type="dxa"/>
              <w:left w:w="102" w:type="dxa"/>
              <w:bottom w:w="28" w:type="dxa"/>
              <w:right w:w="102" w:type="dxa"/>
            </w:tcMar>
            <w:vAlign w:val="bottom"/>
            <w:hideMark/>
          </w:tcPr>
          <w:p w14:paraId="579F319E"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31.7</w:t>
            </w:r>
          </w:p>
        </w:tc>
        <w:tc>
          <w:tcPr>
            <w:tcW w:w="945" w:type="dxa"/>
            <w:shd w:val="clear" w:color="auto" w:fill="auto"/>
            <w:tcMar>
              <w:top w:w="28" w:type="dxa"/>
              <w:left w:w="102" w:type="dxa"/>
              <w:bottom w:w="28" w:type="dxa"/>
              <w:right w:w="102" w:type="dxa"/>
            </w:tcMar>
            <w:vAlign w:val="bottom"/>
            <w:hideMark/>
          </w:tcPr>
          <w:p w14:paraId="113F63D3"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25.0</w:t>
            </w:r>
          </w:p>
        </w:tc>
        <w:tc>
          <w:tcPr>
            <w:tcW w:w="945" w:type="dxa"/>
            <w:shd w:val="clear" w:color="auto" w:fill="auto"/>
            <w:tcMar>
              <w:top w:w="28" w:type="dxa"/>
              <w:left w:w="102" w:type="dxa"/>
              <w:bottom w:w="28" w:type="dxa"/>
              <w:right w:w="102" w:type="dxa"/>
            </w:tcMar>
            <w:vAlign w:val="bottom"/>
            <w:hideMark/>
          </w:tcPr>
          <w:p w14:paraId="47E55EEF" w14:textId="77777777" w:rsidR="00766993" w:rsidRPr="009534A8" w:rsidRDefault="00766993" w:rsidP="00FE0BB1">
            <w:pPr>
              <w:suppressAutoHyphens w:val="0"/>
              <w:spacing w:before="40" w:after="40" w:line="220" w:lineRule="exact"/>
              <w:ind w:right="113"/>
              <w:jc w:val="right"/>
              <w:textAlignment w:val="baseline"/>
              <w:rPr>
                <w:rFonts w:eastAsia="Gulim"/>
                <w:sz w:val="18"/>
              </w:rPr>
            </w:pPr>
            <w:r w:rsidRPr="009534A8">
              <w:rPr>
                <w:rFonts w:eastAsia="Malgun Gothic"/>
                <w:sz w:val="18"/>
              </w:rPr>
              <w:t>35.7</w:t>
            </w:r>
          </w:p>
        </w:tc>
      </w:tr>
    </w:tbl>
    <w:p w14:paraId="1E81B2F8" w14:textId="36CFA833" w:rsidR="00766993" w:rsidRPr="009534A8" w:rsidRDefault="00FE0BB1" w:rsidP="00FE0BB1">
      <w:pPr>
        <w:spacing w:before="240"/>
        <w:jc w:val="center"/>
        <w:rPr>
          <w:u w:val="single"/>
        </w:rPr>
      </w:pPr>
      <w:r w:rsidRPr="009534A8">
        <w:rPr>
          <w:u w:val="single"/>
        </w:rPr>
        <w:tab/>
      </w:r>
      <w:r w:rsidRPr="009534A8">
        <w:rPr>
          <w:u w:val="single"/>
        </w:rPr>
        <w:tab/>
      </w:r>
      <w:r w:rsidRPr="009534A8">
        <w:rPr>
          <w:u w:val="single"/>
        </w:rPr>
        <w:tab/>
      </w:r>
    </w:p>
    <w:sectPr w:rsidR="00766993" w:rsidRPr="009534A8" w:rsidSect="00524EEE">
      <w:headerReference w:type="even" r:id="rId19"/>
      <w:headerReference w:type="default" r:id="rId20"/>
      <w:footerReference w:type="even" r:id="rId21"/>
      <w:footerReference w:type="default" r:id="rId22"/>
      <w:headerReference w:type="first" r:id="rId23"/>
      <w:footerReference w:type="first" r:id="rId24"/>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3C70" w14:textId="77777777" w:rsidR="00CC6ACC" w:rsidRPr="00FB1744" w:rsidRDefault="00CC6ACC" w:rsidP="00FB1744">
      <w:pPr>
        <w:pStyle w:val="Footer"/>
      </w:pPr>
    </w:p>
  </w:endnote>
  <w:endnote w:type="continuationSeparator" w:id="0">
    <w:p w14:paraId="621D8E9C" w14:textId="77777777" w:rsidR="00CC6ACC" w:rsidRPr="00FB1744" w:rsidRDefault="00CC6AC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휴먼명조">
    <w:altName w:val="Batang"/>
    <w:charset w:val="81"/>
    <w:family w:val="auto"/>
    <w:pitch w:val="variable"/>
    <w:sig w:usb0="800002A7" w:usb1="19D77CFB"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한컴 고딕">
    <w:charset w:val="81"/>
    <w:family w:val="auto"/>
    <w:pitch w:val="variable"/>
    <w:sig w:usb0="900002A7" w:usb1="39D7FCFB" w:usb2="00000010"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1E9D" w14:textId="54A432AC" w:rsidR="00766993" w:rsidRDefault="00766993">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r w:rsidR="000D425A">
      <w:t>GE.24-01922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970E" w14:textId="3A38E393" w:rsidR="00766993" w:rsidRDefault="000D425A">
    <w:pPr>
      <w:pStyle w:val="Footer"/>
      <w:tabs>
        <w:tab w:val="right" w:pos="9639"/>
      </w:tabs>
      <w:rPr>
        <w:sz w:val="20"/>
      </w:rPr>
    </w:pPr>
    <w:r>
      <w:t>GE.24-01922</w:t>
    </w:r>
    <w:r w:rsidR="00766993">
      <w:tab/>
    </w:r>
    <w:r w:rsidR="00766993">
      <w:rPr>
        <w:b/>
        <w:sz w:val="18"/>
      </w:rPr>
      <w:fldChar w:fldCharType="begin"/>
    </w:r>
    <w:r w:rsidR="00766993">
      <w:rPr>
        <w:b/>
        <w:sz w:val="18"/>
      </w:rPr>
      <w:instrText xml:space="preserve"> PAGE  \* MERGEFORMAT </w:instrText>
    </w:r>
    <w:r w:rsidR="00766993">
      <w:rPr>
        <w:b/>
        <w:sz w:val="18"/>
      </w:rPr>
      <w:fldChar w:fldCharType="separate"/>
    </w:r>
    <w:r w:rsidR="00766993">
      <w:rPr>
        <w:b/>
        <w:noProof/>
        <w:sz w:val="18"/>
      </w:rPr>
      <w:t>1</w:t>
    </w:r>
    <w:r w:rsidR="007669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C8A8" w14:textId="273CB084" w:rsidR="00B13B0E" w:rsidRPr="00F85486" w:rsidRDefault="00766993" w:rsidP="00703A0D">
    <w:pPr>
      <w:pStyle w:val="Footer"/>
      <w:rPr>
        <w:sz w:val="20"/>
      </w:rPr>
    </w:pPr>
    <w:r>
      <w:rPr>
        <w:noProof/>
        <w:sz w:val="20"/>
        <w:lang w:val="fr-CH" w:eastAsia="fr-CH"/>
      </w:rPr>
      <w:drawing>
        <wp:anchor distT="0" distB="0" distL="114300" distR="114300" simplePos="0" relativeHeight="251662336" behindDoc="0" locked="1" layoutInCell="1" allowOverlap="1" wp14:anchorId="746926EB" wp14:editId="01070128">
          <wp:simplePos x="0" y="0"/>
          <wp:positionH relativeFrom="column">
            <wp:posOffset>5868670</wp:posOffset>
          </wp:positionH>
          <wp:positionV relativeFrom="paragraph">
            <wp:posOffset>9387840</wp:posOffset>
          </wp:positionV>
          <wp:extent cx="930275" cy="230505"/>
          <wp:effectExtent l="0" t="0" r="3175" b="0"/>
          <wp:wrapNone/>
          <wp:docPr id="1462241183" name="Picture 146224118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13B0E" w:rsidRPr="0027112F">
      <w:rPr>
        <w:noProof/>
        <w:lang w:val="en-US"/>
      </w:rPr>
      <w:drawing>
        <wp:anchor distT="0" distB="0" distL="114300" distR="114300" simplePos="0" relativeHeight="251668480" behindDoc="0" locked="1" layoutInCell="1" allowOverlap="1" wp14:anchorId="4CF16446" wp14:editId="63A0B0A9">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13B0E">
      <w:rPr>
        <w:sz w:val="20"/>
      </w:rPr>
      <w:t>GE.24-01922  (E)</w:t>
    </w:r>
    <w:r w:rsidR="00B13B0E">
      <w:rPr>
        <w:noProof/>
        <w:sz w:val="20"/>
      </w:rPr>
      <w:drawing>
        <wp:anchor distT="0" distB="0" distL="114300" distR="114300" simplePos="0" relativeHeight="251669504" behindDoc="0" locked="0" layoutInCell="1" allowOverlap="1" wp14:anchorId="26A63E6E" wp14:editId="52B5BF2D">
          <wp:simplePos x="0" y="0"/>
          <wp:positionH relativeFrom="margin">
            <wp:posOffset>5583555</wp:posOffset>
          </wp:positionH>
          <wp:positionV relativeFrom="margin">
            <wp:posOffset>8981440</wp:posOffset>
          </wp:positionV>
          <wp:extent cx="561975" cy="5619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3B0E">
      <w:rPr>
        <w:sz w:val="20"/>
      </w:rPr>
      <w:t xml:space="preserve">    050224    </w:t>
    </w:r>
    <w:r w:rsidR="00583247">
      <w:rPr>
        <w:sz w:val="20"/>
      </w:rPr>
      <w:t>08</w:t>
    </w:r>
    <w:r w:rsidR="00B13B0E">
      <w:rPr>
        <w:sz w:val="20"/>
      </w:rPr>
      <w:t>0224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23CE4" w14:textId="77777777" w:rsidR="00766993" w:rsidRPr="00091CF6" w:rsidRDefault="00766993" w:rsidP="00091CF6">
    <w:pPr>
      <w:pStyle w:val="Footer"/>
    </w:pPr>
    <w:r>
      <w:rPr>
        <w:noProof/>
      </w:rPr>
      <mc:AlternateContent>
        <mc:Choice Requires="wps">
          <w:drawing>
            <wp:anchor distT="0" distB="0" distL="114300" distR="114300" simplePos="0" relativeHeight="251666432" behindDoc="0" locked="0" layoutInCell="1" allowOverlap="1" wp14:anchorId="777A6405" wp14:editId="2D5C0C4D">
              <wp:simplePos x="0" y="0"/>
              <wp:positionH relativeFrom="margin">
                <wp:posOffset>-431800</wp:posOffset>
              </wp:positionH>
              <wp:positionV relativeFrom="margin">
                <wp:posOffset>0</wp:posOffset>
              </wp:positionV>
              <wp:extent cx="215900" cy="6120130"/>
              <wp:effectExtent l="0" t="0" r="0" b="0"/>
              <wp:wrapNone/>
              <wp:docPr id="1382128645"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96FF6F3" w14:textId="77777777" w:rsidR="00766993" w:rsidRDefault="00766993" w:rsidP="00091CF6">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46</w:t>
                          </w:r>
                          <w:r>
                            <w:rPr>
                              <w:b/>
                              <w:sz w:val="18"/>
                            </w:rPr>
                            <w:fldChar w:fldCharType="end"/>
                          </w:r>
                          <w:r>
                            <w:tab/>
                          </w:r>
                        </w:p>
                        <w:p w14:paraId="776196CD" w14:textId="77777777" w:rsidR="00766993" w:rsidRDefault="007669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77A6405" id="_x0000_t202" coordsize="21600,21600" o:spt="202" path="m,l,21600r21600,l21600,xe">
              <v:stroke joinstyle="miter"/>
              <v:path gradientshapeok="t" o:connecttype="rect"/>
            </v:shapetype>
            <v:shape id="Text Box 4" o:spid="_x0000_s1028" type="#_x0000_t202" style="position:absolute;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96FF6F3" w14:textId="77777777" w:rsidR="00766993" w:rsidRDefault="00766993" w:rsidP="00091CF6">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46</w:t>
                    </w:r>
                    <w:r>
                      <w:rPr>
                        <w:b/>
                        <w:sz w:val="18"/>
                      </w:rPr>
                      <w:fldChar w:fldCharType="end"/>
                    </w:r>
                    <w:r>
                      <w:tab/>
                    </w:r>
                  </w:p>
                  <w:p w14:paraId="776196CD" w14:textId="77777777" w:rsidR="00766993" w:rsidRDefault="0076699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CEC03" w14:textId="77777777" w:rsidR="00766993" w:rsidRPr="00091CF6" w:rsidRDefault="00766993" w:rsidP="00091CF6">
    <w:pPr>
      <w:pStyle w:val="Footer"/>
    </w:pPr>
    <w:r>
      <w:rPr>
        <w:noProof/>
      </w:rPr>
      <mc:AlternateContent>
        <mc:Choice Requires="wps">
          <w:drawing>
            <wp:anchor distT="0" distB="0" distL="114300" distR="114300" simplePos="0" relativeHeight="251664384" behindDoc="0" locked="0" layoutInCell="1" allowOverlap="1" wp14:anchorId="3F50C2CF" wp14:editId="184E5B10">
              <wp:simplePos x="0" y="0"/>
              <wp:positionH relativeFrom="margin">
                <wp:posOffset>-431800</wp:posOffset>
              </wp:positionH>
              <wp:positionV relativeFrom="margin">
                <wp:posOffset>0</wp:posOffset>
              </wp:positionV>
              <wp:extent cx="215900" cy="6120130"/>
              <wp:effectExtent l="0" t="0" r="0" b="0"/>
              <wp:wrapNone/>
              <wp:docPr id="1610836528"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5068704" w14:textId="337F583E" w:rsidR="00766993" w:rsidRDefault="000D425A" w:rsidP="00091CF6">
                          <w:pPr>
                            <w:pStyle w:val="Footer"/>
                            <w:tabs>
                              <w:tab w:val="right" w:pos="9639"/>
                            </w:tabs>
                            <w:rPr>
                              <w:sz w:val="20"/>
                            </w:rPr>
                          </w:pPr>
                          <w:r>
                            <w:t>GE.24-01922</w:t>
                          </w:r>
                          <w:r w:rsidR="00766993">
                            <w:tab/>
                          </w:r>
                          <w:r w:rsidR="00766993">
                            <w:rPr>
                              <w:b/>
                              <w:sz w:val="18"/>
                            </w:rPr>
                            <w:fldChar w:fldCharType="begin"/>
                          </w:r>
                          <w:r w:rsidR="00766993">
                            <w:rPr>
                              <w:b/>
                              <w:sz w:val="18"/>
                            </w:rPr>
                            <w:instrText xml:space="preserve"> PAGE  \* MERGEFORMAT </w:instrText>
                          </w:r>
                          <w:r w:rsidR="00766993">
                            <w:rPr>
                              <w:b/>
                              <w:sz w:val="18"/>
                            </w:rPr>
                            <w:fldChar w:fldCharType="separate"/>
                          </w:r>
                          <w:r w:rsidR="00766993">
                            <w:rPr>
                              <w:b/>
                              <w:sz w:val="18"/>
                            </w:rPr>
                            <w:t>45</w:t>
                          </w:r>
                          <w:r w:rsidR="00766993">
                            <w:rPr>
                              <w:b/>
                              <w:sz w:val="18"/>
                            </w:rPr>
                            <w:fldChar w:fldCharType="end"/>
                          </w:r>
                        </w:p>
                        <w:p w14:paraId="06766785" w14:textId="77777777" w:rsidR="00766993" w:rsidRDefault="007669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F50C2CF" id="_x0000_t202" coordsize="21600,21600" o:spt="202" path="m,l,21600r21600,l21600,xe">
              <v:stroke joinstyle="miter"/>
              <v:path gradientshapeok="t" o:connecttype="rect"/>
            </v:shapetype>
            <v:shape id="Text Box 2"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5068704" w14:textId="337F583E" w:rsidR="00766993" w:rsidRDefault="000D425A" w:rsidP="00091CF6">
                    <w:pPr>
                      <w:pStyle w:val="Footer"/>
                      <w:tabs>
                        <w:tab w:val="right" w:pos="9639"/>
                      </w:tabs>
                      <w:rPr>
                        <w:sz w:val="20"/>
                      </w:rPr>
                    </w:pPr>
                    <w:r>
                      <w:t>GE.24-01922</w:t>
                    </w:r>
                    <w:r w:rsidR="00766993">
                      <w:tab/>
                    </w:r>
                    <w:r w:rsidR="00766993">
                      <w:rPr>
                        <w:b/>
                        <w:sz w:val="18"/>
                      </w:rPr>
                      <w:fldChar w:fldCharType="begin"/>
                    </w:r>
                    <w:r w:rsidR="00766993">
                      <w:rPr>
                        <w:b/>
                        <w:sz w:val="18"/>
                      </w:rPr>
                      <w:instrText xml:space="preserve"> PAGE  \* MERGEFORMAT </w:instrText>
                    </w:r>
                    <w:r w:rsidR="00766993">
                      <w:rPr>
                        <w:b/>
                        <w:sz w:val="18"/>
                      </w:rPr>
                      <w:fldChar w:fldCharType="separate"/>
                    </w:r>
                    <w:r w:rsidR="00766993">
                      <w:rPr>
                        <w:b/>
                        <w:sz w:val="18"/>
                      </w:rPr>
                      <w:t>45</w:t>
                    </w:r>
                    <w:r w:rsidR="00766993">
                      <w:rPr>
                        <w:b/>
                        <w:sz w:val="18"/>
                      </w:rPr>
                      <w:fldChar w:fldCharType="end"/>
                    </w:r>
                  </w:p>
                  <w:p w14:paraId="06766785" w14:textId="77777777" w:rsidR="00766993" w:rsidRDefault="00766993"/>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485E" w14:textId="77777777" w:rsidR="00F85486" w:rsidRDefault="00F85486" w:rsidP="00F85486">
    <w:pPr>
      <w:pStyle w:val="Footer"/>
      <w:tabs>
        <w:tab w:val="right" w:pos="9638"/>
      </w:tabs>
    </w:pPr>
    <w:r w:rsidRPr="00F85486">
      <w:rPr>
        <w:b/>
        <w:bCs/>
        <w:sz w:val="18"/>
      </w:rPr>
      <w:fldChar w:fldCharType="begin"/>
    </w:r>
    <w:r w:rsidRPr="00F85486">
      <w:rPr>
        <w:b/>
        <w:bCs/>
        <w:sz w:val="18"/>
      </w:rPr>
      <w:instrText xml:space="preserve"> PAGE  \* MERGEFORMAT </w:instrText>
    </w:r>
    <w:r w:rsidRPr="00F85486">
      <w:rPr>
        <w:b/>
        <w:bCs/>
        <w:sz w:val="18"/>
      </w:rPr>
      <w:fldChar w:fldCharType="separate"/>
    </w:r>
    <w:r w:rsidRPr="00F85486">
      <w:rPr>
        <w:b/>
        <w:bCs/>
        <w:noProof/>
        <w:sz w:val="18"/>
      </w:rPr>
      <w:t>2</w:t>
    </w:r>
    <w:r w:rsidRPr="00F85486">
      <w:rPr>
        <w:b/>
        <w:bCs/>
        <w:sz w:val="18"/>
      </w:rPr>
      <w:fldChar w:fldCharType="end"/>
    </w:r>
    <w:r>
      <w:tab/>
      <w:t>GE.24-01922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52B3" w14:textId="77777777" w:rsidR="00F85486" w:rsidRDefault="00F85486" w:rsidP="00F85486">
    <w:pPr>
      <w:pStyle w:val="Footer"/>
      <w:tabs>
        <w:tab w:val="right" w:pos="9638"/>
      </w:tabs>
    </w:pPr>
    <w:r>
      <w:t>GE.24-01922</w:t>
    </w:r>
    <w:r>
      <w:tab/>
    </w:r>
    <w:r w:rsidRPr="00F85486">
      <w:rPr>
        <w:b/>
        <w:bCs/>
        <w:sz w:val="18"/>
      </w:rPr>
      <w:fldChar w:fldCharType="begin"/>
    </w:r>
    <w:r w:rsidRPr="00F85486">
      <w:rPr>
        <w:b/>
        <w:bCs/>
        <w:sz w:val="18"/>
      </w:rPr>
      <w:instrText xml:space="preserve"> PAGE  \* MERGEFORMAT </w:instrText>
    </w:r>
    <w:r w:rsidRPr="00F85486">
      <w:rPr>
        <w:b/>
        <w:bCs/>
        <w:sz w:val="18"/>
      </w:rPr>
      <w:fldChar w:fldCharType="separate"/>
    </w:r>
    <w:r w:rsidRPr="00F85486">
      <w:rPr>
        <w:b/>
        <w:bCs/>
        <w:noProof/>
        <w:sz w:val="18"/>
      </w:rPr>
      <w:t>3</w:t>
    </w:r>
    <w:r w:rsidRPr="00F85486">
      <w:rPr>
        <w:b/>
        <w:bCs/>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CEC78" w14:textId="27094CA9" w:rsidR="00F85486" w:rsidRPr="000D425A" w:rsidRDefault="00F85486" w:rsidP="000D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0651B" w14:textId="77777777" w:rsidR="00CC6ACC" w:rsidRPr="00FB1744" w:rsidRDefault="00CC6ACC" w:rsidP="00FB1744">
      <w:pPr>
        <w:tabs>
          <w:tab w:val="right" w:pos="2155"/>
        </w:tabs>
        <w:spacing w:after="80" w:line="240" w:lineRule="auto"/>
        <w:ind w:left="680"/>
      </w:pPr>
      <w:r>
        <w:rPr>
          <w:u w:val="single"/>
        </w:rPr>
        <w:tab/>
      </w:r>
    </w:p>
  </w:footnote>
  <w:footnote w:type="continuationSeparator" w:id="0">
    <w:p w14:paraId="2D71703D" w14:textId="77777777" w:rsidR="00CC6ACC" w:rsidRPr="00FB1744" w:rsidRDefault="00CC6ACC" w:rsidP="00FB1744">
      <w:pPr>
        <w:tabs>
          <w:tab w:val="right" w:pos="2155"/>
        </w:tabs>
        <w:spacing w:after="80" w:line="240" w:lineRule="auto"/>
        <w:ind w:left="680"/>
      </w:pPr>
      <w:r>
        <w:rPr>
          <w:u w:val="single"/>
        </w:rPr>
        <w:tab/>
      </w:r>
    </w:p>
  </w:footnote>
  <w:footnote w:id="1">
    <w:p w14:paraId="70BB9C3F" w14:textId="77777777" w:rsidR="00766993" w:rsidRDefault="00766993" w:rsidP="00BB156F">
      <w:pPr>
        <w:pStyle w:val="FootnoteText"/>
        <w:rPr>
          <w:sz w:val="20"/>
        </w:rPr>
      </w:pPr>
      <w:r w:rsidRPr="00B13B0E">
        <w:tab/>
      </w:r>
      <w:r w:rsidRPr="00B13B0E">
        <w:rPr>
          <w:rStyle w:val="FootnoteReference"/>
          <w:sz w:val="20"/>
          <w:vertAlign w:val="baseline"/>
        </w:rPr>
        <w:t>*</w:t>
      </w:r>
      <w:r w:rsidRPr="00B13B0E">
        <w:rPr>
          <w:sz w:val="20"/>
        </w:rPr>
        <w:tab/>
      </w:r>
      <w:r>
        <w:t>The present document is being issued without formal editing.</w:t>
      </w:r>
    </w:p>
  </w:footnote>
  <w:footnote w:id="2">
    <w:p w14:paraId="68661A04" w14:textId="5AE577AB" w:rsidR="00766993" w:rsidRPr="00AD12FD" w:rsidRDefault="00766993" w:rsidP="00BB156F">
      <w:pPr>
        <w:pStyle w:val="FootnoteText"/>
      </w:pPr>
      <w:r>
        <w:tab/>
      </w:r>
      <w:r w:rsidRPr="00AD12FD">
        <w:rPr>
          <w:rStyle w:val="FootnoteReference"/>
        </w:rPr>
        <w:footnoteRef/>
      </w:r>
      <w:r w:rsidR="00C51227">
        <w:tab/>
      </w:r>
      <w:r w:rsidRPr="00AD12FD">
        <w:t>Articles 3 (Composition), 6 (Subcommittees), 10 (Advisors) and 11 (Request for Cooperation, etc.)</w:t>
      </w:r>
      <w:r w:rsidR="00443FA2">
        <w:t>.</w:t>
      </w:r>
    </w:p>
  </w:footnote>
  <w:footnote w:id="3">
    <w:p w14:paraId="3000F27B" w14:textId="41791192" w:rsidR="00766993" w:rsidRPr="00BB156F" w:rsidRDefault="00766993" w:rsidP="00BB156F">
      <w:pPr>
        <w:pStyle w:val="FootnoteText"/>
      </w:pPr>
      <w:r>
        <w:rPr>
          <w:sz w:val="16"/>
          <w:szCs w:val="16"/>
        </w:rPr>
        <w:tab/>
      </w:r>
      <w:r w:rsidRPr="00AD12FD">
        <w:rPr>
          <w:rStyle w:val="FootnoteReference"/>
        </w:rPr>
        <w:footnoteRef/>
      </w:r>
      <w:r w:rsidR="00C51227">
        <w:rPr>
          <w:sz w:val="16"/>
          <w:szCs w:val="16"/>
        </w:rPr>
        <w:tab/>
      </w:r>
      <w:r w:rsidRPr="00BB156F">
        <w:t xml:space="preserve">4th International Human Rights Symposium, </w:t>
      </w:r>
      <w:r w:rsidR="006A38F5">
        <w:t>‘</w:t>
      </w:r>
      <w:r w:rsidRPr="00BB156F">
        <w:t>A New Paradigm for Human Rights Policy: How to Create a Human-</w:t>
      </w:r>
      <w:proofErr w:type="spellStart"/>
      <w:r w:rsidRPr="00BB156F">
        <w:t>Centered</w:t>
      </w:r>
      <w:proofErr w:type="spellEnd"/>
      <w:r w:rsidRPr="00BB156F">
        <w:t xml:space="preserve"> Information Society?</w:t>
      </w:r>
      <w:r w:rsidR="006A38F5">
        <w:t>’</w:t>
      </w:r>
      <w:r w:rsidRPr="00BB156F">
        <w:t xml:space="preserve"> (2018), 5th International Human Rights Symposium. </w:t>
      </w:r>
      <w:r w:rsidR="006A38F5">
        <w:t>‘</w:t>
      </w:r>
      <w:r w:rsidRPr="00BB156F">
        <w:t>How to Respond to the Spread of Hate Speech?: Institutional Countermeasures Learning form International Cases</w:t>
      </w:r>
      <w:r w:rsidR="006A38F5">
        <w:t>’</w:t>
      </w:r>
      <w:r w:rsidRPr="00BB156F">
        <w:t xml:space="preserve"> (2019), 1st Business and Human Rights Forum, </w:t>
      </w:r>
      <w:r w:rsidR="006A38F5">
        <w:t>‘</w:t>
      </w:r>
      <w:r w:rsidRPr="00BB156F">
        <w:t>Business and Human Rights: Trends and Challenges</w:t>
      </w:r>
      <w:r w:rsidR="006A38F5">
        <w:t>’</w:t>
      </w:r>
      <w:r w:rsidRPr="00BB156F">
        <w:t xml:space="preserve"> (2020), 2nd Business and Human Rights Forum, </w:t>
      </w:r>
      <w:r w:rsidR="006A38F5">
        <w:t>‘</w:t>
      </w:r>
      <w:r w:rsidRPr="00BB156F">
        <w:t>Protect, Respect, Remedy</w:t>
      </w:r>
      <w:r w:rsidR="006A38F5">
        <w:t>’</w:t>
      </w:r>
      <w:r w:rsidRPr="00BB156F">
        <w:t xml:space="preserve"> (2021), Seminar on Business and Human Rights, </w:t>
      </w:r>
      <w:r w:rsidR="006A38F5">
        <w:t>‘</w:t>
      </w:r>
      <w:r w:rsidRPr="00BB156F">
        <w:t>Searching for the ways for domestic implementation of BHR with the spread of ESG discourse</w:t>
      </w:r>
      <w:r w:rsidR="006A38F5">
        <w:t>’</w:t>
      </w:r>
      <w:r w:rsidRPr="00BB156F">
        <w:t xml:space="preserve"> (2022).</w:t>
      </w:r>
    </w:p>
  </w:footnote>
  <w:footnote w:id="4">
    <w:p w14:paraId="2F632928" w14:textId="4178680A" w:rsidR="00766993" w:rsidRPr="00AD12FD" w:rsidRDefault="00766993" w:rsidP="00BB156F">
      <w:pPr>
        <w:pStyle w:val="FootnoteText"/>
      </w:pPr>
      <w:r>
        <w:tab/>
      </w:r>
      <w:r w:rsidRPr="00AD12FD">
        <w:rPr>
          <w:rStyle w:val="FootnoteReference"/>
        </w:rPr>
        <w:footnoteRef/>
      </w:r>
      <w:r w:rsidR="00C51227">
        <w:tab/>
      </w:r>
      <w:r w:rsidRPr="00AD12FD">
        <w:t>Enacted in 2011.</w:t>
      </w:r>
    </w:p>
  </w:footnote>
  <w:footnote w:id="5">
    <w:p w14:paraId="0A2EC085" w14:textId="0861D853" w:rsidR="00766993" w:rsidRPr="00AD12FD" w:rsidRDefault="00766993" w:rsidP="00BB156F">
      <w:pPr>
        <w:pStyle w:val="FootnoteText"/>
      </w:pPr>
      <w:r>
        <w:tab/>
      </w:r>
      <w:r w:rsidRPr="00AD12FD">
        <w:rPr>
          <w:rStyle w:val="FootnoteReference"/>
        </w:rPr>
        <w:footnoteRef/>
      </w:r>
      <w:r w:rsidR="00C51227">
        <w:tab/>
      </w:r>
      <w:r w:rsidRPr="00AD12FD">
        <w:t>On October 31</w:t>
      </w:r>
      <w:proofErr w:type="gramStart"/>
      <w:r w:rsidRPr="00AD12FD">
        <w:t xml:space="preserve"> 2017</w:t>
      </w:r>
      <w:proofErr w:type="gramEnd"/>
      <w:r w:rsidRPr="00AD12FD">
        <w:t>, five new laws were added, bringing the total to 284. On May 19</w:t>
      </w:r>
      <w:proofErr w:type="gramStart"/>
      <w:r w:rsidRPr="00AD12FD">
        <w:t xml:space="preserve"> 2020</w:t>
      </w:r>
      <w:proofErr w:type="gramEnd"/>
      <w:r w:rsidRPr="00AD12FD">
        <w:t>, 183 new laws were added, total</w:t>
      </w:r>
      <w:r w:rsidR="0094675A">
        <w:t>l</w:t>
      </w:r>
      <w:r w:rsidRPr="00AD12FD">
        <w:t>ing 467 and on April 20, 2021, four new laws were added, total</w:t>
      </w:r>
      <w:r w:rsidR="0094675A">
        <w:t>l</w:t>
      </w:r>
      <w:r w:rsidRPr="00AD12FD">
        <w:t>ing 471.</w:t>
      </w:r>
    </w:p>
  </w:footnote>
  <w:footnote w:id="6">
    <w:p w14:paraId="3E9C71C1" w14:textId="1628FE3E" w:rsidR="00766993" w:rsidRPr="00AD12FD" w:rsidRDefault="00766993" w:rsidP="00BB156F">
      <w:pPr>
        <w:pStyle w:val="FootnoteText"/>
      </w:pPr>
      <w:r>
        <w:tab/>
      </w:r>
      <w:r w:rsidRPr="00AD12FD">
        <w:rPr>
          <w:rStyle w:val="FootnoteReference"/>
        </w:rPr>
        <w:footnoteRef/>
      </w:r>
      <w:r w:rsidR="00C51227">
        <w:tab/>
      </w:r>
      <w:r w:rsidRPr="00AD12FD">
        <w:t>As of 2021, Korea</w:t>
      </w:r>
      <w:r w:rsidR="006A38F5">
        <w:t>’</w:t>
      </w:r>
      <w:r w:rsidRPr="00AD12FD">
        <w:t>s ODA/GNI ratio is 0.16%, ranked 25th out of 29 DAC members (DAC average: 0.33%).</w:t>
      </w:r>
    </w:p>
  </w:footnote>
  <w:footnote w:id="7">
    <w:p w14:paraId="12C4BEE0" w14:textId="7EC48D76" w:rsidR="00766993" w:rsidRPr="00AD12FD" w:rsidRDefault="00766993" w:rsidP="00BB156F">
      <w:pPr>
        <w:pStyle w:val="FootnoteText"/>
      </w:pPr>
      <w:r>
        <w:tab/>
      </w:r>
      <w:r w:rsidRPr="00AD12FD">
        <w:rPr>
          <w:rStyle w:val="FootnoteReference"/>
        </w:rPr>
        <w:footnoteRef/>
      </w:r>
      <w:r w:rsidR="00C51227">
        <w:tab/>
      </w:r>
      <w:r w:rsidRPr="00AD12FD">
        <w:t xml:space="preserve">Bill on Anti-Discrimination (Bill No. 2101116, </w:t>
      </w:r>
      <w:r>
        <w:t xml:space="preserve">proposed </w:t>
      </w:r>
      <w:r w:rsidRPr="00AD12FD">
        <w:t>by Representative Jang Hye-young); Bill on Equali</w:t>
      </w:r>
      <w:r>
        <w:t>ty (Bill No. 2110822, proposed</w:t>
      </w:r>
      <w:r w:rsidRPr="00AD12FD">
        <w:t xml:space="preserve"> by Representative Lee Sang-min); Bill on Equali</w:t>
      </w:r>
      <w:r>
        <w:t>ty (Bill No.</w:t>
      </w:r>
      <w:r w:rsidR="000C300A">
        <w:t> </w:t>
      </w:r>
      <w:r>
        <w:t>2111964, proposed</w:t>
      </w:r>
      <w:r w:rsidRPr="00AD12FD">
        <w:t xml:space="preserve"> by Representative Park Joo-min); Bill on Equality and Anti-Discriminati</w:t>
      </w:r>
      <w:r>
        <w:t>on (Bill No. 2112330, proposed</w:t>
      </w:r>
      <w:r w:rsidRPr="00AD12FD">
        <w:t xml:space="preserve"> by Kwon In-Sook)</w:t>
      </w:r>
      <w:r w:rsidR="0097609C">
        <w:t>.</w:t>
      </w:r>
    </w:p>
  </w:footnote>
  <w:footnote w:id="8">
    <w:p w14:paraId="20DB4EF9" w14:textId="7A49534F" w:rsidR="00766993" w:rsidRPr="00AD12FD" w:rsidRDefault="00766993" w:rsidP="00BB156F">
      <w:pPr>
        <w:pStyle w:val="FootnoteText"/>
      </w:pPr>
      <w:r>
        <w:tab/>
      </w:r>
      <w:r w:rsidRPr="00AD12FD">
        <w:rPr>
          <w:rStyle w:val="FootnoteReference"/>
        </w:rPr>
        <w:footnoteRef/>
      </w:r>
      <w:r w:rsidR="00C51227">
        <w:tab/>
      </w:r>
      <w:r w:rsidRPr="00AD12FD">
        <w:t>Seoul High Court Decision 2022Nu32797 rendered on February 21, 2023.</w:t>
      </w:r>
    </w:p>
  </w:footnote>
  <w:footnote w:id="9">
    <w:p w14:paraId="187177C2" w14:textId="349346F2" w:rsidR="00766993" w:rsidRPr="00AD12FD" w:rsidRDefault="00766993" w:rsidP="00BB156F">
      <w:pPr>
        <w:pStyle w:val="FootnoteText"/>
      </w:pPr>
      <w:r>
        <w:tab/>
      </w:r>
      <w:r w:rsidRPr="00AD12FD">
        <w:rPr>
          <w:rStyle w:val="FootnoteReference"/>
        </w:rPr>
        <w:footnoteRef/>
      </w:r>
      <w:r w:rsidR="00C51227">
        <w:tab/>
      </w:r>
      <w:r w:rsidRPr="00AD12FD">
        <w:t>Implemented in July 2019.</w:t>
      </w:r>
    </w:p>
  </w:footnote>
  <w:footnote w:id="10">
    <w:p w14:paraId="540C0406" w14:textId="021DE29C" w:rsidR="00766993" w:rsidRPr="00AD12FD" w:rsidRDefault="00766993" w:rsidP="00BB156F">
      <w:pPr>
        <w:pStyle w:val="FootnoteText"/>
      </w:pPr>
      <w:r>
        <w:tab/>
      </w:r>
      <w:r w:rsidRPr="00AD12FD">
        <w:rPr>
          <w:rStyle w:val="FootnoteReference"/>
        </w:rPr>
        <w:footnoteRef/>
      </w:r>
      <w:r w:rsidR="00C51227">
        <w:tab/>
      </w:r>
      <w:r w:rsidRPr="00AD12FD">
        <w:t>Approximately 560,000 as of 2022.</w:t>
      </w:r>
    </w:p>
  </w:footnote>
  <w:footnote w:id="11">
    <w:p w14:paraId="6C033D02" w14:textId="2870A540" w:rsidR="00766993" w:rsidRPr="00AD12FD" w:rsidRDefault="00766993" w:rsidP="00BB156F">
      <w:pPr>
        <w:pStyle w:val="FootnoteText"/>
      </w:pPr>
      <w:r>
        <w:tab/>
      </w:r>
      <w:r w:rsidRPr="00AD12FD">
        <w:rPr>
          <w:rStyle w:val="FootnoteReference"/>
        </w:rPr>
        <w:footnoteRef/>
      </w:r>
      <w:r w:rsidR="00C51227">
        <w:tab/>
      </w:r>
      <w:r w:rsidRPr="00AD12FD">
        <w:t>Applicable to 19 occupations from July 2022 to October 2023.</w:t>
      </w:r>
    </w:p>
  </w:footnote>
  <w:footnote w:id="12">
    <w:p w14:paraId="534865F8" w14:textId="4896C830" w:rsidR="00766993" w:rsidRPr="00AD12FD" w:rsidRDefault="00766993" w:rsidP="00BB156F">
      <w:pPr>
        <w:pStyle w:val="FootnoteText"/>
      </w:pPr>
      <w:r>
        <w:rPr>
          <w:szCs w:val="18"/>
        </w:rPr>
        <w:tab/>
      </w:r>
      <w:r w:rsidRPr="00AD12FD">
        <w:rPr>
          <w:rStyle w:val="FootnoteReference"/>
        </w:rPr>
        <w:footnoteRef/>
      </w:r>
      <w:r w:rsidR="00C51227">
        <w:rPr>
          <w:szCs w:val="18"/>
        </w:rPr>
        <w:tab/>
      </w:r>
      <w:r w:rsidRPr="00AD12FD">
        <w:t>Applicable to 18 occupations from July 2022 to October 2023.</w:t>
      </w:r>
    </w:p>
  </w:footnote>
  <w:footnote w:id="13">
    <w:p w14:paraId="1B7CB8D5" w14:textId="7317FBF2" w:rsidR="00766993" w:rsidRPr="00AD12FD" w:rsidRDefault="00766993" w:rsidP="00BB156F">
      <w:pPr>
        <w:pStyle w:val="FootnoteText"/>
      </w:pPr>
      <w:r>
        <w:tab/>
      </w:r>
      <w:r w:rsidRPr="00AD12FD">
        <w:rPr>
          <w:rStyle w:val="FootnoteReference"/>
        </w:rPr>
        <w:footnoteRef/>
      </w:r>
      <w:r w:rsidR="00C51227">
        <w:tab/>
      </w:r>
      <w:r w:rsidRPr="00AD12FD">
        <w:t>Yet, there are exceptions for domestic workers (Article 11) and agricultural, livestock and fishery workers (Article 63).</w:t>
      </w:r>
    </w:p>
  </w:footnote>
  <w:footnote w:id="14">
    <w:p w14:paraId="1ACB7FC6" w14:textId="20A874E0" w:rsidR="00766993" w:rsidRPr="00AD12FD" w:rsidRDefault="00766993" w:rsidP="00BB156F">
      <w:pPr>
        <w:pStyle w:val="FootnoteText"/>
      </w:pPr>
      <w:r>
        <w:tab/>
      </w:r>
      <w:r w:rsidRPr="00AD12FD">
        <w:rPr>
          <w:rStyle w:val="FootnoteReference"/>
        </w:rPr>
        <w:footnoteRef/>
      </w:r>
      <w:r w:rsidR="00C51227">
        <w:tab/>
      </w:r>
      <w:r w:rsidRPr="00AD12FD">
        <w:t>Enacted in June 2021 and in effect since June 2022, domestic workers are subject to the Labor Relations Act. However, due to the nature of domestic services, it is difficult to uniformly grant breaks, so by incorporating field opinions, it was stipulated that breaks can be autonomously guaranteed according to individual circumstances through contracts between the provider and the user. On the other hand, it was stipulated that the minimum working hours of 15 hours or more per week should be guaranteed, and paid weekly holidays and annual paid leave should be applied.</w:t>
      </w:r>
    </w:p>
  </w:footnote>
  <w:footnote w:id="15">
    <w:p w14:paraId="0BF191D8" w14:textId="6990671F" w:rsidR="00766993" w:rsidRPr="00AD12FD" w:rsidRDefault="00766993" w:rsidP="00BB156F">
      <w:pPr>
        <w:pStyle w:val="FootnoteText"/>
      </w:pPr>
      <w:r>
        <w:tab/>
      </w:r>
      <w:r w:rsidRPr="00AD12FD">
        <w:rPr>
          <w:rStyle w:val="FootnoteReference"/>
        </w:rPr>
        <w:footnoteRef/>
      </w:r>
      <w:r w:rsidR="00C51227">
        <w:tab/>
      </w:r>
      <w:r w:rsidRPr="00AD12FD">
        <w:t>In October 2023, a total of 67 domestic service providers were certified under the DWA.</w:t>
      </w:r>
    </w:p>
  </w:footnote>
  <w:footnote w:id="16">
    <w:p w14:paraId="4D74C6D0" w14:textId="624FA67E" w:rsidR="00766993" w:rsidRPr="00AD12FD" w:rsidRDefault="00766993" w:rsidP="00BB156F">
      <w:pPr>
        <w:pStyle w:val="FootnoteText"/>
      </w:pPr>
      <w:r>
        <w:tab/>
      </w:r>
      <w:r w:rsidRPr="00AD12FD">
        <w:rPr>
          <w:rStyle w:val="FootnoteReference"/>
        </w:rPr>
        <w:footnoteRef/>
      </w:r>
      <w:r w:rsidR="00C51227">
        <w:tab/>
      </w:r>
      <w:r w:rsidRPr="00AD12FD">
        <w:t>Imprisonment up to three years or a fine up to KRW 20 million for paying below minimum wage pursuant to the Minimum Wage Act. Enforcement statistics: 2,901 cases (1,108 prosecuted) in 2020; 2,233 cases (901 prosecuted) in 2021; and 1,897 cases (743 prosecuted) in 2022. The case count includes cases of partial and suspended prosecution.</w:t>
      </w:r>
    </w:p>
  </w:footnote>
  <w:footnote w:id="17">
    <w:p w14:paraId="13FBEE02" w14:textId="7C805B30" w:rsidR="00766993" w:rsidRPr="00AD12FD" w:rsidRDefault="00766993" w:rsidP="00BB156F">
      <w:pPr>
        <w:pStyle w:val="FootnoteText"/>
      </w:pPr>
      <w:r>
        <w:tab/>
      </w:r>
      <w:r w:rsidRPr="00AD12FD">
        <w:rPr>
          <w:rStyle w:val="FootnoteReference"/>
        </w:rPr>
        <w:footnoteRef/>
      </w:r>
      <w:r w:rsidR="00C51227">
        <w:tab/>
      </w:r>
      <w:r w:rsidRPr="00AD12FD">
        <w:t>Proportion of low-wage workers decreased from 22.3% in 2017 to 15.6% in 2021 (Proportion of low-wage workers: Proportion of those who earn less than 2/3 of median income)</w:t>
      </w:r>
      <w:r w:rsidR="00443FA2">
        <w:t>.</w:t>
      </w:r>
    </w:p>
  </w:footnote>
  <w:footnote w:id="18">
    <w:p w14:paraId="42E69167" w14:textId="63374881" w:rsidR="00766993" w:rsidRPr="00AD12FD" w:rsidRDefault="00766993" w:rsidP="00BB156F">
      <w:pPr>
        <w:pStyle w:val="FootnoteText"/>
      </w:pPr>
      <w:r>
        <w:tab/>
      </w:r>
      <w:r w:rsidRPr="00AD12FD">
        <w:rPr>
          <w:rStyle w:val="FootnoteReference"/>
        </w:rPr>
        <w:footnoteRef/>
      </w:r>
      <w:r w:rsidR="00C51227">
        <w:tab/>
      </w:r>
      <w:r w:rsidRPr="00AD12FD">
        <w:t>Wage quintile share ratio decreased from 5.06 times in 2017 to 4.35 times in 2021 (wage quintile share ratio: the average wage of the top 20% / the average wage of the bottom 20%)</w:t>
      </w:r>
      <w:r w:rsidR="00443FA2">
        <w:t>.</w:t>
      </w:r>
    </w:p>
  </w:footnote>
  <w:footnote w:id="19">
    <w:p w14:paraId="2264EB9F" w14:textId="7222AC76" w:rsidR="00766993" w:rsidRPr="00AD12FD" w:rsidRDefault="00766993" w:rsidP="00BB156F">
      <w:pPr>
        <w:pStyle w:val="FootnoteText"/>
      </w:pPr>
      <w:r>
        <w:tab/>
      </w:r>
      <w:r w:rsidRPr="00AD12FD">
        <w:rPr>
          <w:rStyle w:val="FootnoteReference"/>
        </w:rPr>
        <w:footnoteRef/>
      </w:r>
      <w:r w:rsidR="00C51227">
        <w:tab/>
      </w:r>
      <w:r w:rsidRPr="00AD12FD">
        <w:t>Yet, they are not applicable to domestic workers (Article 11 of the Labor Standard Act) and sailors and ship owners subject to minimum wage under the Seafarers Act.</w:t>
      </w:r>
    </w:p>
  </w:footnote>
  <w:footnote w:id="20">
    <w:p w14:paraId="14AFE604" w14:textId="0E6117E9" w:rsidR="00766993" w:rsidRPr="00AD12FD" w:rsidRDefault="00766993" w:rsidP="00BB156F">
      <w:pPr>
        <w:pStyle w:val="FootnoteText"/>
      </w:pPr>
      <w:r>
        <w:tab/>
      </w:r>
      <w:r w:rsidRPr="00AD12FD">
        <w:rPr>
          <w:rStyle w:val="FootnoteReference"/>
        </w:rPr>
        <w:footnoteRef/>
      </w:r>
      <w:r w:rsidR="00C51227">
        <w:tab/>
      </w:r>
      <w:r w:rsidRPr="00AD12FD">
        <w:t xml:space="preserve">Pursuant to the </w:t>
      </w:r>
      <w:r w:rsidRPr="00AD12FD">
        <w:rPr>
          <w:iCs/>
        </w:rPr>
        <w:t>Framework Act on Gender Equality</w:t>
      </w:r>
      <w:r w:rsidRPr="00AD12FD">
        <w:t xml:space="preserve"> and the </w:t>
      </w:r>
      <w:r w:rsidRPr="00AD12FD">
        <w:rPr>
          <w:iCs/>
        </w:rPr>
        <w:t>Enforcement Decree</w:t>
      </w:r>
      <w:r w:rsidRPr="00AD12FD">
        <w:t xml:space="preserve"> thereon, 1 through 7 September of every year is designated as Gender Equality Week and Gender Equality Pa</w:t>
      </w:r>
      <w:r>
        <w:t>y Day shall be Thursday of the we</w:t>
      </w:r>
      <w:r w:rsidRPr="00AD12FD">
        <w:t>ek.</w:t>
      </w:r>
    </w:p>
  </w:footnote>
  <w:footnote w:id="21">
    <w:p w14:paraId="3B17E438" w14:textId="3CF4FF6B" w:rsidR="00766993" w:rsidRPr="00AD12FD" w:rsidRDefault="00766993" w:rsidP="00BB156F">
      <w:pPr>
        <w:pStyle w:val="FootnoteText"/>
      </w:pPr>
      <w:r>
        <w:tab/>
      </w:r>
      <w:r w:rsidRPr="00AD12FD">
        <w:rPr>
          <w:rStyle w:val="FootnoteReference"/>
        </w:rPr>
        <w:footnoteRef/>
      </w:r>
      <w:r w:rsidR="00C51227">
        <w:tab/>
      </w:r>
      <w:r w:rsidRPr="00AD12FD">
        <w:t>The amendments to the act led to the expansion of poli</w:t>
      </w:r>
      <w:r>
        <w:t>cy targets and scopes, the</w:t>
      </w:r>
      <w:r w:rsidRPr="00AD12FD">
        <w:t xml:space="preserve"> insertion of definition of </w:t>
      </w:r>
      <w:r w:rsidR="006A38F5">
        <w:t>‘</w:t>
      </w:r>
      <w:r w:rsidRPr="00AD12FD">
        <w:t>prevention of career interruption</w:t>
      </w:r>
      <w:r w:rsidR="006A38F5">
        <w:t>’</w:t>
      </w:r>
      <w:r w:rsidRPr="00AD12FD">
        <w:t xml:space="preserve"> and specification of business details, the survey on female economic activities and the publication of white papers.</w:t>
      </w:r>
    </w:p>
  </w:footnote>
  <w:footnote w:id="22">
    <w:p w14:paraId="1E9B1E19" w14:textId="287BE3CE" w:rsidR="00766993" w:rsidRPr="00AD12FD" w:rsidRDefault="00766993" w:rsidP="00BB156F">
      <w:pPr>
        <w:pStyle w:val="FootnoteText"/>
      </w:pPr>
      <w:r>
        <w:tab/>
      </w:r>
      <w:r w:rsidRPr="00AD12FD">
        <w:rPr>
          <w:rStyle w:val="FootnoteReference"/>
        </w:rPr>
        <w:footnoteRef/>
      </w:r>
      <w:r w:rsidR="00C51227">
        <w:tab/>
      </w:r>
      <w:r>
        <w:t>The v</w:t>
      </w:r>
      <w:r w:rsidRPr="00AD12FD">
        <w:t>ocational training courses increased from 46 in 2017 to 66 in 2022, and to be increased to 74 in 2023.</w:t>
      </w:r>
    </w:p>
  </w:footnote>
  <w:footnote w:id="23">
    <w:p w14:paraId="3FDE722F" w14:textId="13E17546" w:rsidR="00766993" w:rsidRPr="00AD12FD" w:rsidRDefault="00766993" w:rsidP="00BB156F">
      <w:pPr>
        <w:pStyle w:val="FootnoteText"/>
      </w:pPr>
      <w:r>
        <w:tab/>
      </w:r>
      <w:r w:rsidRPr="00AD12FD">
        <w:rPr>
          <w:rStyle w:val="FootnoteReference"/>
        </w:rPr>
        <w:footnoteRef/>
      </w:r>
      <w:r w:rsidR="00C51227">
        <w:tab/>
      </w:r>
      <w:r w:rsidRPr="00AD12FD">
        <w:t>Community-based courses, which were two in 2022, are to increase to six in 2023.</w:t>
      </w:r>
    </w:p>
  </w:footnote>
  <w:footnote w:id="24">
    <w:p w14:paraId="53CF4B64" w14:textId="38C94BB5" w:rsidR="00766993" w:rsidRPr="00AD12FD" w:rsidRDefault="00766993" w:rsidP="00BB156F">
      <w:pPr>
        <w:pStyle w:val="FootnoteText"/>
      </w:pPr>
      <w:r>
        <w:tab/>
      </w:r>
      <w:r w:rsidRPr="00AD12FD">
        <w:rPr>
          <w:rStyle w:val="FootnoteReference"/>
        </w:rPr>
        <w:footnoteRef/>
      </w:r>
      <w:r w:rsidR="00C51227">
        <w:tab/>
      </w:r>
      <w:r w:rsidRPr="00AD12FD">
        <w:t>If both parents take parental leave within the child</w:t>
      </w:r>
      <w:r w:rsidR="006A38F5">
        <w:t>’</w:t>
      </w:r>
      <w:r w:rsidRPr="00AD12FD">
        <w:t>s first 12 months simultaneously or consecutively, parental leave salaries are increased in the system for the first three months.</w:t>
      </w:r>
    </w:p>
  </w:footnote>
  <w:footnote w:id="25">
    <w:p w14:paraId="528C1EC2" w14:textId="6AFE8FE0" w:rsidR="00766993" w:rsidRPr="00AD12FD" w:rsidRDefault="00766993" w:rsidP="00BB156F">
      <w:pPr>
        <w:pStyle w:val="FootnoteText"/>
      </w:pPr>
      <w:r>
        <w:tab/>
      </w:r>
      <w:r w:rsidRPr="00AD12FD">
        <w:rPr>
          <w:rStyle w:val="FootnoteReference"/>
        </w:rPr>
        <w:footnoteRef/>
      </w:r>
      <w:r w:rsidR="00C51227">
        <w:tab/>
      </w:r>
      <w:r w:rsidRPr="00AD12FD">
        <w:t>The Government plans to extend the age of the child (8 to 12 years old) and duration (up to 24 months per parent to up to 36 months).</w:t>
      </w:r>
    </w:p>
  </w:footnote>
  <w:footnote w:id="26">
    <w:p w14:paraId="6484D3BD" w14:textId="2F8C4C88" w:rsidR="00766993" w:rsidRPr="00AD12FD" w:rsidRDefault="00766993" w:rsidP="00BB156F">
      <w:pPr>
        <w:pStyle w:val="FootnoteText"/>
      </w:pPr>
      <w:r>
        <w:tab/>
      </w:r>
      <w:r w:rsidRPr="00AD12FD">
        <w:rPr>
          <w:rStyle w:val="FootnoteReference"/>
        </w:rPr>
        <w:footnoteRef/>
      </w:r>
      <w:r w:rsidR="00C51227">
        <w:tab/>
      </w:r>
      <w:r w:rsidRPr="00AD12FD">
        <w:t>Signed agreements with 100 companies including subsidiary companies</w:t>
      </w:r>
      <w:r w:rsidR="00327B34">
        <w:t>.</w:t>
      </w:r>
    </w:p>
  </w:footnote>
  <w:footnote w:id="27">
    <w:p w14:paraId="56BBDCA4" w14:textId="49B02A5C" w:rsidR="00766993" w:rsidRPr="00AD12FD" w:rsidRDefault="00766993" w:rsidP="00BB156F">
      <w:pPr>
        <w:pStyle w:val="FootnoteText"/>
      </w:pPr>
      <w:r>
        <w:tab/>
      </w:r>
      <w:r w:rsidRPr="00AD12FD">
        <w:rPr>
          <w:rStyle w:val="FootnoteReference"/>
        </w:rPr>
        <w:footnoteRef/>
      </w:r>
      <w:r w:rsidR="00C51227">
        <w:tab/>
      </w:r>
      <w:r>
        <w:t>Stock-listed corporation that holds not less than 2 trillion KRW in total amount of assets.</w:t>
      </w:r>
    </w:p>
  </w:footnote>
  <w:footnote w:id="28">
    <w:p w14:paraId="000C5766" w14:textId="2B7C4828" w:rsidR="00766993" w:rsidRPr="00AD12FD" w:rsidRDefault="00766993" w:rsidP="00BB156F">
      <w:pPr>
        <w:pStyle w:val="FootnoteText"/>
      </w:pPr>
      <w:r>
        <w:tab/>
      </w:r>
      <w:r w:rsidRPr="00AD12FD">
        <w:rPr>
          <w:rStyle w:val="FootnoteReference"/>
        </w:rPr>
        <w:footnoteRef/>
      </w:r>
      <w:r w:rsidR="00C51227">
        <w:tab/>
      </w:r>
      <w:r w:rsidRPr="00AD12FD">
        <w:t>Refers to gender discrimination in recruitment, hiring, wages, training, placement, promotion, retirement age, retirement and dismissal.</w:t>
      </w:r>
    </w:p>
  </w:footnote>
  <w:footnote w:id="29">
    <w:p w14:paraId="74819308" w14:textId="572557B2" w:rsidR="00766993" w:rsidRPr="00AD12FD" w:rsidRDefault="00766993" w:rsidP="00BB156F">
      <w:pPr>
        <w:pStyle w:val="FootnoteText"/>
      </w:pPr>
      <w:r>
        <w:tab/>
      </w:r>
      <w:r w:rsidRPr="00AD12FD">
        <w:rPr>
          <w:rStyle w:val="FootnoteReference"/>
        </w:rPr>
        <w:footnoteRef/>
      </w:r>
      <w:r w:rsidR="00C51227">
        <w:tab/>
      </w:r>
      <w:r w:rsidRPr="00AD12FD">
        <w:t>Up to three times the amount for clearly intentional or repeated discrimination.</w:t>
      </w:r>
    </w:p>
  </w:footnote>
  <w:footnote w:id="30">
    <w:p w14:paraId="29F295D7" w14:textId="3FA0E45E" w:rsidR="00766993" w:rsidRPr="00AD12FD" w:rsidRDefault="00766993" w:rsidP="00BB156F">
      <w:pPr>
        <w:pStyle w:val="FootnoteText"/>
      </w:pPr>
      <w:r>
        <w:tab/>
      </w:r>
      <w:r w:rsidRPr="00AD12FD">
        <w:rPr>
          <w:rStyle w:val="FootnoteReference"/>
        </w:rPr>
        <w:footnoteRef/>
      </w:r>
      <w:r w:rsidR="00C51227">
        <w:tab/>
      </w:r>
      <w:r w:rsidRPr="00AD12FD">
        <w:t>Number of workplaces subject to labor inspection expanded to 400 in 2020, 858 in 2021 and 996 in 2022.</w:t>
      </w:r>
    </w:p>
  </w:footnote>
  <w:footnote w:id="31">
    <w:p w14:paraId="5A6B2B00" w14:textId="4DAF2BFC" w:rsidR="00766993" w:rsidRPr="00AD12FD" w:rsidRDefault="00766993" w:rsidP="00BB156F">
      <w:pPr>
        <w:pStyle w:val="FootnoteText"/>
      </w:pPr>
      <w:r>
        <w:tab/>
      </w:r>
      <w:r w:rsidRPr="00AD12FD">
        <w:rPr>
          <w:rStyle w:val="FootnoteReference"/>
        </w:rPr>
        <w:footnoteRef/>
      </w:r>
      <w:r w:rsidR="00C51227">
        <w:tab/>
      </w:r>
      <w:r w:rsidRPr="00AD12FD">
        <w:t xml:space="preserve">2 times in 1 year </w:t>
      </w:r>
      <w:r>
        <w:t>and 10 months of re-employment period.</w:t>
      </w:r>
    </w:p>
  </w:footnote>
  <w:footnote w:id="32">
    <w:p w14:paraId="5C5D8D4B" w14:textId="6902B1E1" w:rsidR="00766993" w:rsidRPr="00AD12FD" w:rsidRDefault="00766993" w:rsidP="00BB156F">
      <w:pPr>
        <w:pStyle w:val="FootnoteText"/>
      </w:pPr>
      <w:r>
        <w:tab/>
      </w:r>
      <w:r w:rsidRPr="00AD12FD">
        <w:rPr>
          <w:rStyle w:val="FootnoteReference"/>
        </w:rPr>
        <w:footnoteRef/>
      </w:r>
      <w:r w:rsidR="00C51227">
        <w:tab/>
      </w:r>
      <w:r w:rsidRPr="00AD12FD">
        <w:t xml:space="preserve">A council established at local employment and labor offices to discuss items related to the protection of the rights and interests of foreign workers in accordance with Article 24-2 of the </w:t>
      </w:r>
      <w:r w:rsidRPr="0019559C">
        <w:rPr>
          <w:iCs/>
        </w:rPr>
        <w:t>Act on the Employment of Foreign Workers</w:t>
      </w:r>
      <w:r w:rsidRPr="0019559C">
        <w:t>.</w:t>
      </w:r>
    </w:p>
  </w:footnote>
  <w:footnote w:id="33">
    <w:p w14:paraId="0C025E7A" w14:textId="68D58674" w:rsidR="00766993" w:rsidRPr="00AD12FD" w:rsidRDefault="00766993" w:rsidP="00BB156F">
      <w:pPr>
        <w:pStyle w:val="FootnoteText"/>
      </w:pPr>
      <w:r>
        <w:tab/>
      </w:r>
      <w:r w:rsidRPr="00AD12FD">
        <w:rPr>
          <w:rStyle w:val="FootnoteReference"/>
        </w:rPr>
        <w:footnoteRef/>
      </w:r>
      <w:r w:rsidR="00C51227">
        <w:tab/>
      </w:r>
      <w:r w:rsidRPr="00AD12FD">
        <w:t>Imprisonment without labor is usually imposed on negligent offenders.</w:t>
      </w:r>
    </w:p>
  </w:footnote>
  <w:footnote w:id="34">
    <w:p w14:paraId="51EF14D5" w14:textId="6363C73C" w:rsidR="00766993" w:rsidRPr="00AD12FD" w:rsidRDefault="00766993" w:rsidP="00BB156F">
      <w:pPr>
        <w:pStyle w:val="FootnoteText"/>
      </w:pPr>
      <w:r>
        <w:tab/>
      </w:r>
      <w:r w:rsidRPr="00AD12FD">
        <w:rPr>
          <w:rStyle w:val="FootnoteReference"/>
        </w:rPr>
        <w:footnoteRef/>
      </w:r>
      <w:r w:rsidR="00C51227">
        <w:tab/>
      </w:r>
      <w:r w:rsidRPr="00AD12FD">
        <w:t>The ILO Committee on Freedom of Association is also of the opinion that the exercise of the right to strike must be considered in conjunction with the property rights of employers and the labor rights of non-striking workers, and thus it is difficult to conclude that the scope of the restrictions on the right to strike under Korean law deviates from international standards.</w:t>
      </w:r>
    </w:p>
  </w:footnote>
  <w:footnote w:id="35">
    <w:p w14:paraId="5BFF1727" w14:textId="6195FB75" w:rsidR="00766993" w:rsidRPr="00AD12FD" w:rsidRDefault="00766993" w:rsidP="00BB156F">
      <w:pPr>
        <w:pStyle w:val="FootnoteText"/>
      </w:pPr>
      <w:r>
        <w:tab/>
      </w:r>
      <w:r w:rsidRPr="00AD12FD">
        <w:rPr>
          <w:rStyle w:val="FootnoteReference"/>
        </w:rPr>
        <w:footnoteRef/>
      </w:r>
      <w:r w:rsidR="00C51227">
        <w:tab/>
      </w:r>
      <w:r w:rsidRPr="00AD12FD">
        <w:t>Railroads, urban railroads and airlines, water utilities, electricity utilities, gas utilities, petroleum refineries and petroleum supplies, hospitals and blood supplies, the Bank of Korea, and telecommunications are considered essential public businesses.</w:t>
      </w:r>
    </w:p>
  </w:footnote>
  <w:footnote w:id="36">
    <w:p w14:paraId="642822F6" w14:textId="158A111A" w:rsidR="00766993" w:rsidRPr="00AD12FD" w:rsidRDefault="00766993" w:rsidP="00BB156F">
      <w:pPr>
        <w:pStyle w:val="FootnoteText"/>
      </w:pPr>
      <w:r>
        <w:tab/>
      </w:r>
      <w:r w:rsidRPr="00AD12FD">
        <w:rPr>
          <w:rStyle w:val="FootnoteReference"/>
        </w:rPr>
        <w:footnoteRef/>
      </w:r>
      <w:r w:rsidR="00C51227">
        <w:tab/>
      </w:r>
      <w:r w:rsidRPr="00AD12FD">
        <w:t>Abolished in 2008.</w:t>
      </w:r>
    </w:p>
  </w:footnote>
  <w:footnote w:id="37">
    <w:p w14:paraId="72D21181" w14:textId="6DE6DE77" w:rsidR="00766993" w:rsidRPr="00AD12FD" w:rsidRDefault="00766993" w:rsidP="00BB156F">
      <w:pPr>
        <w:pStyle w:val="FootnoteText"/>
      </w:pPr>
      <w:r>
        <w:tab/>
      </w:r>
      <w:r w:rsidRPr="00AD12FD">
        <w:rPr>
          <w:rStyle w:val="FootnoteReference"/>
        </w:rPr>
        <w:footnoteRef/>
      </w:r>
      <w:r w:rsidR="00C51227">
        <w:tab/>
      </w:r>
      <w:r w:rsidRPr="00AD12FD">
        <w:t>The ILO defines essential services as those whose interruption could jeopardize the life, personal safety or health of all or part of the population. These include the hospital sector, electric power, water supply, telephone, police and military, firefighting, public and private prison services and air traffic control.</w:t>
      </w:r>
    </w:p>
  </w:footnote>
  <w:footnote w:id="38">
    <w:p w14:paraId="7FF66F68" w14:textId="63870C32" w:rsidR="00766993" w:rsidRPr="00AD12FD" w:rsidRDefault="00766993" w:rsidP="00BB156F">
      <w:pPr>
        <w:pStyle w:val="FootnoteText"/>
      </w:pPr>
      <w:r>
        <w:tab/>
      </w:r>
      <w:r w:rsidRPr="00AD12FD">
        <w:rPr>
          <w:rStyle w:val="FootnoteReference"/>
        </w:rPr>
        <w:footnoteRef/>
      </w:r>
      <w:r w:rsidR="00C51227">
        <w:tab/>
      </w:r>
      <w:r w:rsidRPr="00AD12FD">
        <w:t>The ILO defines minimum services as (1) services whose interruption could jeopardize the life, personal safety or health of all or part of the population; (2) services that are not essential but whose scope and duration could result in a major national crisis that can jeopardize the normal living conditions of the population; and (3) public services of fundamental importance. These include ship transportation, businesses operated by national port enterprises and ports themselves, subways, rail transportation, passenger and goods transportation, postal services, minting and banking, petroleum, education, animal health and meteorology.</w:t>
      </w:r>
    </w:p>
  </w:footnote>
  <w:footnote w:id="39">
    <w:p w14:paraId="2C1CD833" w14:textId="454B262E" w:rsidR="00766993" w:rsidRPr="00AD12FD" w:rsidRDefault="00766993" w:rsidP="00BB156F">
      <w:pPr>
        <w:pStyle w:val="FootnoteText"/>
      </w:pPr>
      <w:r>
        <w:tab/>
      </w:r>
      <w:r w:rsidRPr="00AD12FD">
        <w:rPr>
          <w:rStyle w:val="FootnoteReference"/>
        </w:rPr>
        <w:footnoteRef/>
      </w:r>
      <w:r w:rsidR="00C51227">
        <w:tab/>
      </w:r>
      <w:r w:rsidRPr="00AD12FD">
        <w:t>They include hindering the creation of uniform working conditions, the lack of real bargaining power of minority unions, and excessive bargaining costs.</w:t>
      </w:r>
    </w:p>
  </w:footnote>
  <w:footnote w:id="40">
    <w:p w14:paraId="699EFA43" w14:textId="1B9C79E4" w:rsidR="00766993" w:rsidRPr="00AD12FD" w:rsidRDefault="00766993" w:rsidP="00BB156F">
      <w:pPr>
        <w:pStyle w:val="FootnoteText"/>
      </w:pPr>
      <w:r>
        <w:tab/>
      </w:r>
      <w:r w:rsidRPr="00AD12FD">
        <w:rPr>
          <w:rStyle w:val="FootnoteReference"/>
        </w:rPr>
        <w:footnoteRef/>
      </w:r>
      <w:r w:rsidR="00C51227">
        <w:tab/>
      </w:r>
      <w:r w:rsidRPr="00AD12FD">
        <w:t>Some exceptions were made to consider the validity of allowing parents or children of high-income or high-net-worth individuals to be the beneficiaries, as well as the efficient allocation of financial resources.</w:t>
      </w:r>
    </w:p>
  </w:footnote>
  <w:footnote w:id="41">
    <w:p w14:paraId="12F3BF19" w14:textId="6AF560FD" w:rsidR="00766993" w:rsidRPr="00AD12FD" w:rsidRDefault="00766993" w:rsidP="00BB156F">
      <w:pPr>
        <w:pStyle w:val="FootnoteText"/>
      </w:pPr>
      <w:r>
        <w:tab/>
      </w:r>
      <w:r w:rsidRPr="00AD12FD">
        <w:rPr>
          <w:rStyle w:val="FootnoteReference"/>
        </w:rPr>
        <w:footnoteRef/>
      </w:r>
      <w:r w:rsidR="00C51227">
        <w:tab/>
      </w:r>
      <w:r w:rsidRPr="00AD12FD">
        <w:t>In 2017, households with the elderly or persons with severe disabilities were excluded; in 2018, the standard with regards to housing benefits was abolished; in 2019, basic pensioners and households with single parents under 30 were excluded; and in 2021, elderly persons and households with single parents over 30 were excluded, and the criteria on livelihood benefits was abolished.</w:t>
      </w:r>
    </w:p>
  </w:footnote>
  <w:footnote w:id="42">
    <w:p w14:paraId="2BF6E4FF" w14:textId="49F7B8C5" w:rsidR="00766993" w:rsidRPr="00AD12FD" w:rsidRDefault="00766993" w:rsidP="00BB156F">
      <w:pPr>
        <w:pStyle w:val="FootnoteText"/>
      </w:pPr>
      <w:r>
        <w:tab/>
      </w:r>
      <w:r w:rsidRPr="00AD12FD">
        <w:rPr>
          <w:rStyle w:val="FootnoteReference"/>
        </w:rPr>
        <w:footnoteRef/>
      </w:r>
      <w:r w:rsidR="00C51227">
        <w:tab/>
      </w:r>
      <w:r w:rsidRPr="00AD12FD">
        <w:t>Days at home of the discharged patients in the areas subject to the pilot projects increased from 303 days in 2019 to 336 days in 2022, while those in the control areas decreased slightly from 325 days to 322 days.</w:t>
      </w:r>
    </w:p>
  </w:footnote>
  <w:footnote w:id="43">
    <w:p w14:paraId="39BBC5FB" w14:textId="02A77A4F" w:rsidR="00766993" w:rsidRPr="00AD12FD" w:rsidRDefault="00766993" w:rsidP="00BB156F">
      <w:pPr>
        <w:pStyle w:val="FootnoteText"/>
      </w:pPr>
      <w:r>
        <w:tab/>
      </w:r>
      <w:r w:rsidRPr="00AD12FD">
        <w:rPr>
          <w:rStyle w:val="FootnoteReference"/>
        </w:rPr>
        <w:footnoteRef/>
      </w:r>
      <w:r w:rsidR="00C51227">
        <w:tab/>
      </w:r>
      <w:r w:rsidRPr="00AD12FD">
        <w:t>It entered into force in June 2023.</w:t>
      </w:r>
    </w:p>
  </w:footnote>
  <w:footnote w:id="44">
    <w:p w14:paraId="73A702A0" w14:textId="594F4D68" w:rsidR="00766993" w:rsidRPr="00AD12FD" w:rsidRDefault="00766993" w:rsidP="00BB156F">
      <w:pPr>
        <w:pStyle w:val="FootnoteText"/>
      </w:pPr>
      <w:r>
        <w:tab/>
      </w:r>
      <w:r w:rsidRPr="00AD12FD">
        <w:rPr>
          <w:rStyle w:val="FootnoteReference"/>
        </w:rPr>
        <w:footnoteRef/>
      </w:r>
      <w:r w:rsidR="00C51227">
        <w:tab/>
      </w:r>
      <w:r w:rsidRPr="00AD12FD">
        <w:t>As of the end of 2022, there were 237 children in care.</w:t>
      </w:r>
    </w:p>
  </w:footnote>
  <w:footnote w:id="45">
    <w:p w14:paraId="691CA929" w14:textId="4DA48FB0" w:rsidR="00766993" w:rsidRPr="00AD12FD" w:rsidRDefault="00766993" w:rsidP="00BB156F">
      <w:pPr>
        <w:pStyle w:val="FootnoteText"/>
      </w:pPr>
      <w:r>
        <w:tab/>
      </w:r>
      <w:r w:rsidRPr="00AD12FD">
        <w:rPr>
          <w:rStyle w:val="FootnoteReference"/>
        </w:rPr>
        <w:footnoteRef/>
      </w:r>
      <w:r w:rsidR="00C51227">
        <w:tab/>
      </w:r>
      <w:r w:rsidRPr="00AD12FD">
        <w:t>The groundwater storage dam installed in December 2022 in Bogil-do, Wando-gun, Jeollanam-do, provided 120,000 tons of water for about five months, contributing to the relief of drought damage for residents.</w:t>
      </w:r>
    </w:p>
  </w:footnote>
  <w:footnote w:id="46">
    <w:p w14:paraId="0B927F9C" w14:textId="71458D57" w:rsidR="00766993" w:rsidRPr="00AD12FD" w:rsidRDefault="00766993" w:rsidP="00BB156F">
      <w:pPr>
        <w:pStyle w:val="FootnoteText"/>
      </w:pPr>
      <w:r>
        <w:tab/>
      </w:r>
      <w:r w:rsidRPr="00AD12FD">
        <w:rPr>
          <w:rStyle w:val="FootnoteReference"/>
        </w:rPr>
        <w:footnoteRef/>
      </w:r>
      <w:r w:rsidR="00C51227">
        <w:tab/>
      </w:r>
      <w:r w:rsidRPr="00AD12FD">
        <w:t xml:space="preserve">According to Article 21 of the </w:t>
      </w:r>
      <w:r w:rsidRPr="00302AE5">
        <w:rPr>
          <w:iCs/>
        </w:rPr>
        <w:t>Enforcement Rules of the Groundwater Act</w:t>
      </w:r>
      <w:r w:rsidRPr="00AD12FD">
        <w:t>, such areas refer to areas that do not have water supply and use groundwater for drinking water, areas that are vulnerable to drought and need to secure water resources for emergencies and areas with serious water pollution that do not have an alternative water source nearby.</w:t>
      </w:r>
    </w:p>
  </w:footnote>
  <w:footnote w:id="47">
    <w:p w14:paraId="0E3644DD" w14:textId="49E8B0C3" w:rsidR="00766993" w:rsidRPr="00AD12FD" w:rsidRDefault="00766993" w:rsidP="00BB156F">
      <w:pPr>
        <w:pStyle w:val="FootnoteText"/>
      </w:pPr>
      <w:r>
        <w:tab/>
      </w:r>
      <w:r w:rsidRPr="00AD12FD">
        <w:rPr>
          <w:rStyle w:val="FootnoteReference"/>
        </w:rPr>
        <w:footnoteRef/>
      </w:r>
      <w:r w:rsidR="00C51227">
        <w:tab/>
      </w:r>
      <w:r w:rsidRPr="00AD12FD">
        <w:t>Cleaning with water trucks or equipment.</w:t>
      </w:r>
    </w:p>
  </w:footnote>
  <w:footnote w:id="48">
    <w:p w14:paraId="52FC86CF" w14:textId="576A99A7" w:rsidR="00766993" w:rsidRPr="00AD12FD" w:rsidRDefault="00766993" w:rsidP="00BB156F">
      <w:pPr>
        <w:pStyle w:val="FootnoteText"/>
      </w:pPr>
      <w:r>
        <w:tab/>
      </w:r>
      <w:r w:rsidRPr="00AD12FD">
        <w:rPr>
          <w:rStyle w:val="FootnoteReference"/>
        </w:rPr>
        <w:footnoteRef/>
      </w:r>
      <w:r w:rsidR="00C51227">
        <w:tab/>
      </w:r>
      <w:r w:rsidRPr="00AD12FD">
        <w:t>The term is 10 years for both long-term general rental houses and publicly supported rental houses.</w:t>
      </w:r>
    </w:p>
  </w:footnote>
  <w:footnote w:id="49">
    <w:p w14:paraId="3CCC99B4" w14:textId="15173EE6" w:rsidR="00766993" w:rsidRPr="00AD12FD" w:rsidRDefault="00766993" w:rsidP="00BB156F">
      <w:pPr>
        <w:pStyle w:val="FootnoteText"/>
      </w:pPr>
      <w:r>
        <w:tab/>
      </w:r>
      <w:r w:rsidRPr="00AD12FD">
        <w:rPr>
          <w:rStyle w:val="FootnoteReference"/>
        </w:rPr>
        <w:footnoteRef/>
      </w:r>
      <w:r w:rsidR="00C51227">
        <w:tab/>
      </w:r>
      <w:r w:rsidRPr="00AD12FD">
        <w:t>It is capped at 5 percent.</w:t>
      </w:r>
    </w:p>
  </w:footnote>
  <w:footnote w:id="50">
    <w:p w14:paraId="10315474" w14:textId="78A06EA8" w:rsidR="00766993" w:rsidRPr="00AD12FD" w:rsidRDefault="00766993" w:rsidP="00BB156F">
      <w:pPr>
        <w:pStyle w:val="FootnoteText"/>
      </w:pPr>
      <w:r>
        <w:tab/>
      </w:r>
      <w:r w:rsidRPr="00AD12FD">
        <w:rPr>
          <w:rStyle w:val="FootnoteReference"/>
        </w:rPr>
        <w:footnoteRef/>
      </w:r>
      <w:r w:rsidR="00C51227">
        <w:tab/>
      </w:r>
      <w:r w:rsidRPr="00AD12FD">
        <w:t>They are building a safety net, reducing risk factors for suicide, enhancing post hoc management, tailored suicide prevention and strengthening the foundation for effective suicide prevention.</w:t>
      </w:r>
    </w:p>
  </w:footnote>
  <w:footnote w:id="51">
    <w:p w14:paraId="4F81933F" w14:textId="5BB78794" w:rsidR="00766993" w:rsidRPr="00AD12FD" w:rsidRDefault="00766993" w:rsidP="00BB156F">
      <w:pPr>
        <w:pStyle w:val="FootnoteText"/>
      </w:pPr>
      <w:r>
        <w:tab/>
      </w:r>
      <w:r w:rsidRPr="00AD12FD">
        <w:rPr>
          <w:rStyle w:val="FootnoteReference"/>
        </w:rPr>
        <w:footnoteRef/>
      </w:r>
      <w:r w:rsidR="00C51227">
        <w:tab/>
      </w:r>
      <w:r w:rsidRPr="00AD12FD">
        <w:t>The test is conducted in the first and fourth year of elementary school, the first year of middle school and the first year of high school.</w:t>
      </w:r>
    </w:p>
  </w:footnote>
  <w:footnote w:id="52">
    <w:p w14:paraId="38FABF10" w14:textId="64D6B40A" w:rsidR="00766993" w:rsidRPr="00AD12FD" w:rsidRDefault="00766993" w:rsidP="00BB156F">
      <w:pPr>
        <w:pStyle w:val="FootnoteText"/>
      </w:pPr>
      <w:r>
        <w:tab/>
      </w:r>
      <w:r w:rsidRPr="00AD12FD">
        <w:rPr>
          <w:rStyle w:val="FootnoteReference"/>
        </w:rPr>
        <w:footnoteRef/>
      </w:r>
      <w:r w:rsidR="00C51227">
        <w:tab/>
      </w:r>
      <w:r w:rsidRPr="00AD12FD">
        <w:t xml:space="preserve">Currently, there are a total of six bills to amend the </w:t>
      </w:r>
      <w:r w:rsidRPr="00AD12FD">
        <w:rPr>
          <w:i/>
        </w:rPr>
        <w:t>Criminal Act</w:t>
      </w:r>
      <w:r w:rsidRPr="00AD12FD">
        <w:t xml:space="preserve"> pending in the National Assembly, including the bill to delete Chapter 27 (Crimes</w:t>
      </w:r>
      <w:r>
        <w:t xml:space="preserve"> of Abortion) (proposed </w:t>
      </w:r>
      <w:r w:rsidRPr="00AD12FD">
        <w:t>by Representatives Kwon In-sook, Park Joo-min and Lee Eun-joo, respectively), the bill to allow abortion without any restrictions for cases within six weeks and to allow abortion for socio-economic reasons for cases within 10 weeks (</w:t>
      </w:r>
      <w:r>
        <w:t>proposed</w:t>
      </w:r>
      <w:r w:rsidR="00B13B0E">
        <w:t xml:space="preserve"> </w:t>
      </w:r>
      <w:r w:rsidRPr="00AD12FD">
        <w:t>by Representative Cho Hae-jin) and the bill to allow abortion for socio-economic reasons for ca</w:t>
      </w:r>
      <w:r>
        <w:t xml:space="preserve">ses within 10 weeks (proposed </w:t>
      </w:r>
      <w:r w:rsidRPr="00AD12FD">
        <w:t>by Representative Seo Jung-sook).</w:t>
      </w:r>
    </w:p>
  </w:footnote>
  <w:footnote w:id="53">
    <w:p w14:paraId="0680A73A" w14:textId="0E2D63AC" w:rsidR="00766993" w:rsidRPr="00AD12FD" w:rsidRDefault="00766993" w:rsidP="00BB156F">
      <w:pPr>
        <w:pStyle w:val="FootnoteText"/>
      </w:pPr>
      <w:r>
        <w:tab/>
      </w:r>
      <w:r w:rsidRPr="00AD12FD">
        <w:rPr>
          <w:rStyle w:val="FootnoteReference"/>
        </w:rPr>
        <w:footnoteRef/>
      </w:r>
      <w:r w:rsidR="00C51227">
        <w:tab/>
      </w:r>
      <w:r w:rsidRPr="00AD12FD">
        <w:t>Surgical procedures, complications, etc.</w:t>
      </w:r>
    </w:p>
  </w:footnote>
  <w:footnote w:id="54">
    <w:p w14:paraId="109C0A74" w14:textId="3053EE19" w:rsidR="00766993" w:rsidRPr="00AD12FD" w:rsidRDefault="00766993" w:rsidP="00BB156F">
      <w:pPr>
        <w:pStyle w:val="FootnoteText"/>
      </w:pPr>
      <w:r>
        <w:tab/>
      </w:r>
      <w:r w:rsidRPr="00AD12FD">
        <w:rPr>
          <w:rStyle w:val="FootnoteReference"/>
        </w:rPr>
        <w:footnoteRef/>
      </w:r>
      <w:r w:rsidR="00C51227">
        <w:tab/>
      </w:r>
      <w:r w:rsidRPr="00AD12FD">
        <w:t>Gynecologists, urologists.</w:t>
      </w:r>
    </w:p>
  </w:footnote>
  <w:footnote w:id="55">
    <w:p w14:paraId="4D49C853" w14:textId="05859D78" w:rsidR="00766993" w:rsidRPr="00AD12FD" w:rsidRDefault="00766993" w:rsidP="00BB156F">
      <w:pPr>
        <w:pStyle w:val="FootnoteText"/>
      </w:pPr>
      <w:r>
        <w:tab/>
      </w:r>
      <w:r w:rsidRPr="00AD12FD">
        <w:rPr>
          <w:rStyle w:val="FootnoteReference"/>
        </w:rPr>
        <w:footnoteRef/>
      </w:r>
      <w:r w:rsidR="00C51227">
        <w:tab/>
      </w:r>
      <w:r w:rsidRPr="00AD12FD">
        <w:t>Educational Statistics and Analysis, Korea Educational Development Institute (August 2022)</w:t>
      </w:r>
      <w:r w:rsidR="00830A42">
        <w:t>.</w:t>
      </w:r>
    </w:p>
  </w:footnote>
  <w:footnote w:id="56">
    <w:p w14:paraId="2296FD3C" w14:textId="5E3EBDB1" w:rsidR="00766993" w:rsidRPr="00AD12FD" w:rsidRDefault="00766993" w:rsidP="00BB156F">
      <w:pPr>
        <w:pStyle w:val="FootnoteText"/>
      </w:pPr>
      <w:r>
        <w:tab/>
      </w:r>
      <w:r w:rsidRPr="00AD12FD">
        <w:rPr>
          <w:rStyle w:val="FootnoteReference"/>
        </w:rPr>
        <w:footnoteRef/>
      </w:r>
      <w:r w:rsidR="00C51227">
        <w:tab/>
      </w:r>
      <w:r w:rsidRPr="00AD12FD">
        <w:t>During four years from 2019 to 2022, the awareness of cultural diversity of participants of cultural diversity programs increased by 14.1% on average compared to their pre-participation levels.</w:t>
      </w:r>
    </w:p>
  </w:footnote>
  <w:footnote w:id="57">
    <w:p w14:paraId="157D9B8D" w14:textId="273A1B6C" w:rsidR="00766993" w:rsidRPr="00AD12FD" w:rsidRDefault="00766993" w:rsidP="00BB156F">
      <w:pPr>
        <w:pStyle w:val="FootnoteText"/>
      </w:pPr>
      <w:r>
        <w:tab/>
      </w:r>
      <w:r w:rsidRPr="00AD12FD">
        <w:rPr>
          <w:rStyle w:val="FootnoteReference"/>
        </w:rPr>
        <w:footnoteRef/>
      </w:r>
      <w:r w:rsidR="00C51227">
        <w:tab/>
      </w:r>
      <w:r w:rsidRPr="00AD12FD">
        <w:t>The revision of the Private International Law specifies the criteria for determining international jurisdiction (Article 2) and establishes 35 general and type-specific rules.</w:t>
      </w:r>
    </w:p>
  </w:footnote>
  <w:footnote w:id="58">
    <w:p w14:paraId="0EC51EE8" w14:textId="1683DBFF" w:rsidR="00766993" w:rsidRPr="00AD12FD" w:rsidRDefault="00766993" w:rsidP="00BB156F">
      <w:pPr>
        <w:pStyle w:val="FootnoteText"/>
      </w:pPr>
      <w:r>
        <w:rPr>
          <w:szCs w:val="18"/>
        </w:rPr>
        <w:tab/>
      </w:r>
      <w:r w:rsidRPr="00AD12FD">
        <w:rPr>
          <w:rStyle w:val="FootnoteReference"/>
        </w:rPr>
        <w:footnoteRef/>
      </w:r>
      <w:r w:rsidR="00C51227">
        <w:rPr>
          <w:szCs w:val="18"/>
        </w:rPr>
        <w:tab/>
      </w:r>
      <w:r w:rsidRPr="00AD12FD">
        <w:t>Based on the Article 7 of the Framework Act on Sustainable Development.</w:t>
      </w:r>
    </w:p>
  </w:footnote>
  <w:footnote w:id="59">
    <w:p w14:paraId="3B3F63FA" w14:textId="1D8DD5C3" w:rsidR="00766993" w:rsidRDefault="00766993" w:rsidP="00BB156F">
      <w:pPr>
        <w:pStyle w:val="FootnoteText"/>
      </w:pPr>
      <w:r>
        <w:tab/>
      </w:r>
      <w:r w:rsidRPr="00AD12FD">
        <w:rPr>
          <w:rStyle w:val="FootnoteReference"/>
        </w:rPr>
        <w:footnoteRef/>
      </w:r>
      <w:r w:rsidR="00C51227">
        <w:tab/>
      </w:r>
      <w:r w:rsidRPr="00AD12FD">
        <w:t xml:space="preserve">Renamed as </w:t>
      </w:r>
      <w:r w:rsidR="006A38F5">
        <w:t>‘</w:t>
      </w:r>
      <w:r w:rsidRPr="00AD12FD">
        <w:t>Human Rights Awareness Survey</w:t>
      </w:r>
      <w:r w:rsidR="006A38F5">
        <w:t>’</w:t>
      </w:r>
      <w:r w:rsidRPr="00AD12FD">
        <w:t xml:space="preserve"> since 2022.</w:t>
      </w:r>
    </w:p>
  </w:footnote>
  <w:footnote w:id="60">
    <w:p w14:paraId="09EB426B" w14:textId="77777777" w:rsidR="00766993" w:rsidRPr="006042D7" w:rsidRDefault="00766993" w:rsidP="00BB156F">
      <w:pPr>
        <w:pStyle w:val="FootnoteText"/>
      </w:pPr>
      <w:r>
        <w:tab/>
      </w:r>
      <w:r w:rsidRPr="006042D7">
        <w:rPr>
          <w:rStyle w:val="FootnoteReference"/>
        </w:rPr>
        <w:footnoteRef/>
      </w:r>
      <w:r>
        <w:tab/>
      </w:r>
      <w:r w:rsidRPr="006042D7">
        <w:t>Includes 21 cases of Code of Conduct violations that were referred to investigators due to identified suspicions of corruption.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5600" w14:textId="77777777" w:rsidR="00766993" w:rsidRDefault="00766993">
    <w:pPr>
      <w:pStyle w:val="Header"/>
    </w:pPr>
    <w:r>
      <w:t>E/C.12/KOR/5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1D6C1" w14:textId="77777777" w:rsidR="00766993" w:rsidRDefault="00766993">
    <w:pPr>
      <w:pStyle w:val="Header"/>
      <w:jc w:val="right"/>
    </w:pPr>
    <w:r>
      <w:t>E/C.12/KOR/5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769B" w14:textId="77777777" w:rsidR="00766993" w:rsidRDefault="00766993">
    <w:pPr>
      <w:pStyle w:val="Header"/>
      <w:pBdr>
        <w:bottom w:val="none" w:sz="0" w:space="0" w:color="auto"/>
      </w:pBdr>
      <w:rPr>
        <w:b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0C830" w14:textId="77777777" w:rsidR="00766993" w:rsidRPr="00091CF6" w:rsidRDefault="00766993" w:rsidP="00091CF6">
    <w:r>
      <w:rPr>
        <w:noProof/>
      </w:rPr>
      <mc:AlternateContent>
        <mc:Choice Requires="wps">
          <w:drawing>
            <wp:anchor distT="0" distB="0" distL="114300" distR="114300" simplePos="0" relativeHeight="251665408" behindDoc="0" locked="0" layoutInCell="1" allowOverlap="1" wp14:anchorId="113DBF02" wp14:editId="08D56C33">
              <wp:simplePos x="0" y="0"/>
              <wp:positionH relativeFrom="page">
                <wp:posOffset>9935845</wp:posOffset>
              </wp:positionH>
              <wp:positionV relativeFrom="margin">
                <wp:posOffset>0</wp:posOffset>
              </wp:positionV>
              <wp:extent cx="215900" cy="6120130"/>
              <wp:effectExtent l="0" t="0" r="0" b="0"/>
              <wp:wrapNone/>
              <wp:docPr id="18274749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15FB91F" w14:textId="77777777" w:rsidR="00766993" w:rsidRDefault="00766993" w:rsidP="00091CF6">
                          <w:pPr>
                            <w:pStyle w:val="Header"/>
                          </w:pPr>
                          <w:r>
                            <w:t>E/C.12/KOR/5</w:t>
                          </w:r>
                        </w:p>
                        <w:p w14:paraId="704DA137" w14:textId="77777777" w:rsidR="00766993" w:rsidRDefault="007669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13DBF02" id="_x0000_t202" coordsize="21600,21600" o:spt="202" path="m,l,21600r21600,l21600,xe">
              <v:stroke joinstyle="miter"/>
              <v:path gradientshapeok="t" o:connecttype="rect"/>
            </v:shapetype>
            <v:shape id="Text Box 3" o:spid="_x0000_s1026"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215FB91F" w14:textId="77777777" w:rsidR="00766993" w:rsidRDefault="00766993" w:rsidP="00091CF6">
                    <w:pPr>
                      <w:pStyle w:val="Header"/>
                    </w:pPr>
                    <w:r>
                      <w:t>E/C.12/KOR/5</w:t>
                    </w:r>
                  </w:p>
                  <w:p w14:paraId="704DA137" w14:textId="77777777" w:rsidR="00766993" w:rsidRDefault="00766993"/>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1E0FE" w14:textId="77777777" w:rsidR="00766993" w:rsidRPr="00091CF6" w:rsidRDefault="00766993" w:rsidP="00091CF6">
    <w:r>
      <w:rPr>
        <w:noProof/>
      </w:rPr>
      <mc:AlternateContent>
        <mc:Choice Requires="wps">
          <w:drawing>
            <wp:anchor distT="0" distB="0" distL="114300" distR="114300" simplePos="0" relativeHeight="251663360" behindDoc="0" locked="0" layoutInCell="1" allowOverlap="1" wp14:anchorId="7EA4840A" wp14:editId="086A7796">
              <wp:simplePos x="0" y="0"/>
              <wp:positionH relativeFrom="page">
                <wp:posOffset>9935845</wp:posOffset>
              </wp:positionH>
              <wp:positionV relativeFrom="margin">
                <wp:posOffset>0</wp:posOffset>
              </wp:positionV>
              <wp:extent cx="215900" cy="6120130"/>
              <wp:effectExtent l="0" t="0" r="0" b="0"/>
              <wp:wrapNone/>
              <wp:docPr id="635352770"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4E3EAFE" w14:textId="77777777" w:rsidR="00766993" w:rsidRDefault="00766993" w:rsidP="00091CF6">
                          <w:pPr>
                            <w:pStyle w:val="Header"/>
                            <w:jc w:val="right"/>
                          </w:pPr>
                          <w:r>
                            <w:t>E/C.12/KOR/5</w:t>
                          </w:r>
                        </w:p>
                        <w:p w14:paraId="26BADCD4" w14:textId="77777777" w:rsidR="00766993" w:rsidRDefault="007669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EA4840A" id="_x0000_t202" coordsize="21600,21600" o:spt="202" path="m,l,21600r21600,l21600,xe">
              <v:stroke joinstyle="miter"/>
              <v:path gradientshapeok="t" o:connecttype="rect"/>
            </v:shapetype>
            <v:shape id="Text Box 1"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4E3EAFE" w14:textId="77777777" w:rsidR="00766993" w:rsidRDefault="00766993" w:rsidP="00091CF6">
                    <w:pPr>
                      <w:pStyle w:val="Header"/>
                      <w:jc w:val="right"/>
                    </w:pPr>
                    <w:r>
                      <w:t>E/C.12/KOR/5</w:t>
                    </w:r>
                  </w:p>
                  <w:p w14:paraId="26BADCD4" w14:textId="77777777" w:rsidR="00766993" w:rsidRDefault="00766993"/>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7C953" w14:textId="77777777" w:rsidR="00F85486" w:rsidRDefault="00F85486" w:rsidP="00F85486">
    <w:pPr>
      <w:pStyle w:val="Header"/>
    </w:pPr>
    <w:r>
      <w:t>E/C.12/KOR/5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0100" w14:textId="77777777" w:rsidR="00F85486" w:rsidRDefault="00F85486" w:rsidP="00F85486">
    <w:pPr>
      <w:pStyle w:val="Header"/>
      <w:jc w:val="right"/>
    </w:pPr>
    <w:r>
      <w:t>E/C.12/KOR/5</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68BD" w14:textId="77777777" w:rsidR="000D425A" w:rsidRDefault="000D425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5114D"/>
    <w:multiLevelType w:val="hybridMultilevel"/>
    <w:tmpl w:val="684CB970"/>
    <w:lvl w:ilvl="0" w:tplc="50C055D0">
      <w:start w:val="70"/>
      <w:numFmt w:val="bullet"/>
      <w:lvlText w:val="-"/>
      <w:lvlJc w:val="left"/>
      <w:pPr>
        <w:ind w:left="760" w:hanging="360"/>
      </w:pPr>
      <w:rPr>
        <w:rFonts w:ascii="MS Mincho" w:eastAsia="MS Mincho" w:hAnsi="MS Mincho" w:cs="MS Mincho"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3F04C8"/>
    <w:multiLevelType w:val="hybridMultilevel"/>
    <w:tmpl w:val="972E37B0"/>
    <w:lvl w:ilvl="0" w:tplc="6402FF1C">
      <w:start w:val="1"/>
      <w:numFmt w:val="decimalEnclosedCircle"/>
      <w:lvlText w:val="%1"/>
      <w:lvlJc w:val="left"/>
      <w:pPr>
        <w:ind w:left="420" w:hanging="360"/>
      </w:pPr>
      <w:rPr>
        <w:rFonts w:hint="default"/>
      </w:rPr>
    </w:lvl>
    <w:lvl w:ilvl="1" w:tplc="04090019" w:tentative="1">
      <w:start w:val="1"/>
      <w:numFmt w:val="upperLetter"/>
      <w:lvlText w:val="%2."/>
      <w:lvlJc w:val="left"/>
      <w:pPr>
        <w:ind w:left="940" w:hanging="440"/>
      </w:pPr>
    </w:lvl>
    <w:lvl w:ilvl="2" w:tplc="0409001B" w:tentative="1">
      <w:start w:val="1"/>
      <w:numFmt w:val="lowerRoman"/>
      <w:lvlText w:val="%3."/>
      <w:lvlJc w:val="right"/>
      <w:pPr>
        <w:ind w:left="1380" w:hanging="440"/>
      </w:pPr>
    </w:lvl>
    <w:lvl w:ilvl="3" w:tplc="0409000F" w:tentative="1">
      <w:start w:val="1"/>
      <w:numFmt w:val="decimal"/>
      <w:lvlText w:val="%4."/>
      <w:lvlJc w:val="left"/>
      <w:pPr>
        <w:ind w:left="1820" w:hanging="440"/>
      </w:pPr>
    </w:lvl>
    <w:lvl w:ilvl="4" w:tplc="04090019" w:tentative="1">
      <w:start w:val="1"/>
      <w:numFmt w:val="upperLetter"/>
      <w:lvlText w:val="%5."/>
      <w:lvlJc w:val="left"/>
      <w:pPr>
        <w:ind w:left="2260" w:hanging="440"/>
      </w:pPr>
    </w:lvl>
    <w:lvl w:ilvl="5" w:tplc="0409001B" w:tentative="1">
      <w:start w:val="1"/>
      <w:numFmt w:val="lowerRoman"/>
      <w:lvlText w:val="%6."/>
      <w:lvlJc w:val="right"/>
      <w:pPr>
        <w:ind w:left="2700" w:hanging="440"/>
      </w:pPr>
    </w:lvl>
    <w:lvl w:ilvl="6" w:tplc="0409000F" w:tentative="1">
      <w:start w:val="1"/>
      <w:numFmt w:val="decimal"/>
      <w:lvlText w:val="%7."/>
      <w:lvlJc w:val="left"/>
      <w:pPr>
        <w:ind w:left="3140" w:hanging="440"/>
      </w:pPr>
    </w:lvl>
    <w:lvl w:ilvl="7" w:tplc="04090019" w:tentative="1">
      <w:start w:val="1"/>
      <w:numFmt w:val="upperLetter"/>
      <w:lvlText w:val="%8."/>
      <w:lvlJc w:val="left"/>
      <w:pPr>
        <w:ind w:left="3580" w:hanging="440"/>
      </w:pPr>
    </w:lvl>
    <w:lvl w:ilvl="8" w:tplc="0409001B" w:tentative="1">
      <w:start w:val="1"/>
      <w:numFmt w:val="lowerRoman"/>
      <w:lvlText w:val="%9."/>
      <w:lvlJc w:val="right"/>
      <w:pPr>
        <w:ind w:left="4020" w:hanging="440"/>
      </w:pPr>
    </w:lvl>
  </w:abstractNum>
  <w:abstractNum w:abstractNumId="13" w15:restartNumberingAfterBreak="0">
    <w:nsid w:val="0D954887"/>
    <w:multiLevelType w:val="hybridMultilevel"/>
    <w:tmpl w:val="2B362816"/>
    <w:lvl w:ilvl="0" w:tplc="286E901C">
      <w:start w:val="1"/>
      <w:numFmt w:val="decimal"/>
      <w:lvlText w:val="%1."/>
      <w:lvlJc w:val="left"/>
      <w:pPr>
        <w:tabs>
          <w:tab w:val="num" w:pos="1701"/>
        </w:tabs>
        <w:ind w:left="1134" w:firstLine="0"/>
      </w:pPr>
      <w:rPr>
        <w:rFonts w:ascii="Times New Roman" w:hAnsi="Times New Roman" w:hint="default"/>
        <w:b w:val="0"/>
        <w:i w:val="0"/>
        <w:sz w:val="20"/>
      </w:rPr>
    </w:lvl>
    <w:lvl w:ilvl="1" w:tplc="0268CF5A" w:tentative="1">
      <w:start w:val="1"/>
      <w:numFmt w:val="lowerLetter"/>
      <w:lvlText w:val="%2."/>
      <w:lvlJc w:val="left"/>
      <w:pPr>
        <w:tabs>
          <w:tab w:val="num" w:pos="1440"/>
        </w:tabs>
        <w:ind w:left="1440" w:hanging="360"/>
      </w:pPr>
    </w:lvl>
    <w:lvl w:ilvl="2" w:tplc="44F61ADE" w:tentative="1">
      <w:start w:val="1"/>
      <w:numFmt w:val="lowerRoman"/>
      <w:lvlText w:val="%3."/>
      <w:lvlJc w:val="right"/>
      <w:pPr>
        <w:tabs>
          <w:tab w:val="num" w:pos="2160"/>
        </w:tabs>
        <w:ind w:left="2160" w:hanging="180"/>
      </w:pPr>
    </w:lvl>
    <w:lvl w:ilvl="3" w:tplc="0DF00264" w:tentative="1">
      <w:start w:val="1"/>
      <w:numFmt w:val="decimal"/>
      <w:lvlText w:val="%4."/>
      <w:lvlJc w:val="left"/>
      <w:pPr>
        <w:tabs>
          <w:tab w:val="num" w:pos="2880"/>
        </w:tabs>
        <w:ind w:left="2880" w:hanging="360"/>
      </w:pPr>
    </w:lvl>
    <w:lvl w:ilvl="4" w:tplc="F260E888" w:tentative="1">
      <w:start w:val="1"/>
      <w:numFmt w:val="lowerLetter"/>
      <w:lvlText w:val="%5."/>
      <w:lvlJc w:val="left"/>
      <w:pPr>
        <w:tabs>
          <w:tab w:val="num" w:pos="3600"/>
        </w:tabs>
        <w:ind w:left="3600" w:hanging="360"/>
      </w:pPr>
    </w:lvl>
    <w:lvl w:ilvl="5" w:tplc="6386663E" w:tentative="1">
      <w:start w:val="1"/>
      <w:numFmt w:val="lowerRoman"/>
      <w:lvlText w:val="%6."/>
      <w:lvlJc w:val="right"/>
      <w:pPr>
        <w:tabs>
          <w:tab w:val="num" w:pos="4320"/>
        </w:tabs>
        <w:ind w:left="4320" w:hanging="180"/>
      </w:pPr>
    </w:lvl>
    <w:lvl w:ilvl="6" w:tplc="E8B033B4" w:tentative="1">
      <w:start w:val="1"/>
      <w:numFmt w:val="decimal"/>
      <w:lvlText w:val="%7."/>
      <w:lvlJc w:val="left"/>
      <w:pPr>
        <w:tabs>
          <w:tab w:val="num" w:pos="5040"/>
        </w:tabs>
        <w:ind w:left="5040" w:hanging="360"/>
      </w:pPr>
    </w:lvl>
    <w:lvl w:ilvl="7" w:tplc="F2D8DBEA" w:tentative="1">
      <w:start w:val="1"/>
      <w:numFmt w:val="lowerLetter"/>
      <w:lvlText w:val="%8."/>
      <w:lvlJc w:val="left"/>
      <w:pPr>
        <w:tabs>
          <w:tab w:val="num" w:pos="5760"/>
        </w:tabs>
        <w:ind w:left="5760" w:hanging="360"/>
      </w:pPr>
    </w:lvl>
    <w:lvl w:ilvl="8" w:tplc="321A907E"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2A4291"/>
    <w:multiLevelType w:val="hybridMultilevel"/>
    <w:tmpl w:val="A7D07FAE"/>
    <w:lvl w:ilvl="0" w:tplc="8244DAB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6" w15:restartNumberingAfterBreak="0">
    <w:nsid w:val="1E253887"/>
    <w:multiLevelType w:val="hybridMultilevel"/>
    <w:tmpl w:val="8B42D13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8A730E"/>
    <w:multiLevelType w:val="hybridMultilevel"/>
    <w:tmpl w:val="375873C6"/>
    <w:lvl w:ilvl="0" w:tplc="4DF403C6">
      <w:start w:val="1"/>
      <w:numFmt w:val="decimal"/>
      <w:lvlText w:val="(%1)"/>
      <w:lvlJc w:val="left"/>
      <w:pPr>
        <w:ind w:left="760" w:hanging="360"/>
      </w:pPr>
      <w:rPr>
        <w:rFonts w:eastAsia="휴먼명조"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2D90256E"/>
    <w:multiLevelType w:val="hybridMultilevel"/>
    <w:tmpl w:val="968ACD56"/>
    <w:lvl w:ilvl="0" w:tplc="D22A4AB6">
      <w:start w:val="15"/>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237D70"/>
    <w:multiLevelType w:val="hybridMultilevel"/>
    <w:tmpl w:val="F120170C"/>
    <w:lvl w:ilvl="0" w:tplc="18863DEC">
      <w:start w:val="1"/>
      <w:numFmt w:val="decimal"/>
      <w:lvlText w:val="(%1)"/>
      <w:lvlJc w:val="left"/>
      <w:pPr>
        <w:ind w:left="780" w:hanging="360"/>
      </w:pPr>
      <w:rPr>
        <w:rFonts w:hint="default"/>
      </w:rPr>
    </w:lvl>
    <w:lvl w:ilvl="1" w:tplc="04090019" w:tentative="1">
      <w:start w:val="1"/>
      <w:numFmt w:val="upp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upp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upperLetter"/>
      <w:lvlText w:val="%8."/>
      <w:lvlJc w:val="left"/>
      <w:pPr>
        <w:ind w:left="3940" w:hanging="440"/>
      </w:pPr>
    </w:lvl>
    <w:lvl w:ilvl="8" w:tplc="0409001B" w:tentative="1">
      <w:start w:val="1"/>
      <w:numFmt w:val="lowerRoman"/>
      <w:lvlText w:val="%9."/>
      <w:lvlJc w:val="right"/>
      <w:pPr>
        <w:ind w:left="4380" w:hanging="440"/>
      </w:pPr>
    </w:lvl>
  </w:abstractNum>
  <w:abstractNum w:abstractNumId="21" w15:restartNumberingAfterBreak="0">
    <w:nsid w:val="3ACF4EB2"/>
    <w:multiLevelType w:val="hybridMultilevel"/>
    <w:tmpl w:val="CB6C816A"/>
    <w:lvl w:ilvl="0" w:tplc="47B0C162">
      <w:start w:val="1"/>
      <w:numFmt w:val="bullet"/>
      <w:lvlText w:val="•"/>
      <w:lvlJc w:val="left"/>
      <w:pPr>
        <w:tabs>
          <w:tab w:val="num" w:pos="2268"/>
        </w:tabs>
        <w:ind w:left="2268" w:hanging="170"/>
      </w:pPr>
      <w:rPr>
        <w:rFonts w:ascii="Times New Roman" w:hAnsi="Times New Roman" w:cs="Times New Roman" w:hint="default"/>
      </w:rPr>
    </w:lvl>
    <w:lvl w:ilvl="1" w:tplc="580ADB4A" w:tentative="1">
      <w:start w:val="1"/>
      <w:numFmt w:val="bullet"/>
      <w:lvlText w:val="o"/>
      <w:lvlJc w:val="left"/>
      <w:pPr>
        <w:tabs>
          <w:tab w:val="num" w:pos="3708"/>
        </w:tabs>
        <w:ind w:left="3708" w:hanging="360"/>
      </w:pPr>
      <w:rPr>
        <w:rFonts w:ascii="Courier New" w:hAnsi="Courier New" w:hint="default"/>
      </w:rPr>
    </w:lvl>
    <w:lvl w:ilvl="2" w:tplc="52367B6A" w:tentative="1">
      <w:start w:val="1"/>
      <w:numFmt w:val="bullet"/>
      <w:lvlText w:val=""/>
      <w:lvlJc w:val="left"/>
      <w:pPr>
        <w:tabs>
          <w:tab w:val="num" w:pos="4428"/>
        </w:tabs>
        <w:ind w:left="4428" w:hanging="360"/>
      </w:pPr>
      <w:rPr>
        <w:rFonts w:ascii="Wingdings" w:hAnsi="Wingdings" w:hint="default"/>
      </w:rPr>
    </w:lvl>
    <w:lvl w:ilvl="3" w:tplc="F830E6A0" w:tentative="1">
      <w:start w:val="1"/>
      <w:numFmt w:val="bullet"/>
      <w:lvlText w:val=""/>
      <w:lvlJc w:val="left"/>
      <w:pPr>
        <w:tabs>
          <w:tab w:val="num" w:pos="5148"/>
        </w:tabs>
        <w:ind w:left="5148" w:hanging="360"/>
      </w:pPr>
      <w:rPr>
        <w:rFonts w:ascii="Symbol" w:hAnsi="Symbol" w:hint="default"/>
      </w:rPr>
    </w:lvl>
    <w:lvl w:ilvl="4" w:tplc="05920E80" w:tentative="1">
      <w:start w:val="1"/>
      <w:numFmt w:val="bullet"/>
      <w:lvlText w:val="o"/>
      <w:lvlJc w:val="left"/>
      <w:pPr>
        <w:tabs>
          <w:tab w:val="num" w:pos="5868"/>
        </w:tabs>
        <w:ind w:left="5868" w:hanging="360"/>
      </w:pPr>
      <w:rPr>
        <w:rFonts w:ascii="Courier New" w:hAnsi="Courier New" w:hint="default"/>
      </w:rPr>
    </w:lvl>
    <w:lvl w:ilvl="5" w:tplc="9DF67704" w:tentative="1">
      <w:start w:val="1"/>
      <w:numFmt w:val="bullet"/>
      <w:lvlText w:val=""/>
      <w:lvlJc w:val="left"/>
      <w:pPr>
        <w:tabs>
          <w:tab w:val="num" w:pos="6588"/>
        </w:tabs>
        <w:ind w:left="6588" w:hanging="360"/>
      </w:pPr>
      <w:rPr>
        <w:rFonts w:ascii="Wingdings" w:hAnsi="Wingdings" w:hint="default"/>
      </w:rPr>
    </w:lvl>
    <w:lvl w:ilvl="6" w:tplc="78B6568C" w:tentative="1">
      <w:start w:val="1"/>
      <w:numFmt w:val="bullet"/>
      <w:lvlText w:val=""/>
      <w:lvlJc w:val="left"/>
      <w:pPr>
        <w:tabs>
          <w:tab w:val="num" w:pos="7308"/>
        </w:tabs>
        <w:ind w:left="7308" w:hanging="360"/>
      </w:pPr>
      <w:rPr>
        <w:rFonts w:ascii="Symbol" w:hAnsi="Symbol" w:hint="default"/>
      </w:rPr>
    </w:lvl>
    <w:lvl w:ilvl="7" w:tplc="9BF82432" w:tentative="1">
      <w:start w:val="1"/>
      <w:numFmt w:val="bullet"/>
      <w:lvlText w:val="o"/>
      <w:lvlJc w:val="left"/>
      <w:pPr>
        <w:tabs>
          <w:tab w:val="num" w:pos="8028"/>
        </w:tabs>
        <w:ind w:left="8028" w:hanging="360"/>
      </w:pPr>
      <w:rPr>
        <w:rFonts w:ascii="Courier New" w:hAnsi="Courier New" w:hint="default"/>
      </w:rPr>
    </w:lvl>
    <w:lvl w:ilvl="8" w:tplc="DD1E4BB4"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D732E7"/>
    <w:multiLevelType w:val="hybridMultilevel"/>
    <w:tmpl w:val="E46A3BFA"/>
    <w:lvl w:ilvl="0" w:tplc="98380A5C">
      <w:start w:val="2"/>
      <w:numFmt w:val="decimalEnclosedCircle"/>
      <w:lvlText w:val="%1"/>
      <w:lvlJc w:val="left"/>
      <w:pPr>
        <w:ind w:left="420" w:hanging="360"/>
      </w:pPr>
      <w:rPr>
        <w:rFonts w:hint="default"/>
      </w:rPr>
    </w:lvl>
    <w:lvl w:ilvl="1" w:tplc="04090019" w:tentative="1">
      <w:start w:val="1"/>
      <w:numFmt w:val="upperLetter"/>
      <w:lvlText w:val="%2."/>
      <w:lvlJc w:val="left"/>
      <w:pPr>
        <w:ind w:left="940" w:hanging="440"/>
      </w:pPr>
    </w:lvl>
    <w:lvl w:ilvl="2" w:tplc="0409001B" w:tentative="1">
      <w:start w:val="1"/>
      <w:numFmt w:val="lowerRoman"/>
      <w:lvlText w:val="%3."/>
      <w:lvlJc w:val="right"/>
      <w:pPr>
        <w:ind w:left="1380" w:hanging="440"/>
      </w:pPr>
    </w:lvl>
    <w:lvl w:ilvl="3" w:tplc="0409000F" w:tentative="1">
      <w:start w:val="1"/>
      <w:numFmt w:val="decimal"/>
      <w:lvlText w:val="%4."/>
      <w:lvlJc w:val="left"/>
      <w:pPr>
        <w:ind w:left="1820" w:hanging="440"/>
      </w:pPr>
    </w:lvl>
    <w:lvl w:ilvl="4" w:tplc="04090019" w:tentative="1">
      <w:start w:val="1"/>
      <w:numFmt w:val="upperLetter"/>
      <w:lvlText w:val="%5."/>
      <w:lvlJc w:val="left"/>
      <w:pPr>
        <w:ind w:left="2260" w:hanging="440"/>
      </w:pPr>
    </w:lvl>
    <w:lvl w:ilvl="5" w:tplc="0409001B" w:tentative="1">
      <w:start w:val="1"/>
      <w:numFmt w:val="lowerRoman"/>
      <w:lvlText w:val="%6."/>
      <w:lvlJc w:val="right"/>
      <w:pPr>
        <w:ind w:left="2700" w:hanging="440"/>
      </w:pPr>
    </w:lvl>
    <w:lvl w:ilvl="6" w:tplc="0409000F" w:tentative="1">
      <w:start w:val="1"/>
      <w:numFmt w:val="decimal"/>
      <w:lvlText w:val="%7."/>
      <w:lvlJc w:val="left"/>
      <w:pPr>
        <w:ind w:left="3140" w:hanging="440"/>
      </w:pPr>
    </w:lvl>
    <w:lvl w:ilvl="7" w:tplc="04090019" w:tentative="1">
      <w:start w:val="1"/>
      <w:numFmt w:val="upperLetter"/>
      <w:lvlText w:val="%8."/>
      <w:lvlJc w:val="left"/>
      <w:pPr>
        <w:ind w:left="3580" w:hanging="440"/>
      </w:pPr>
    </w:lvl>
    <w:lvl w:ilvl="8" w:tplc="0409001B" w:tentative="1">
      <w:start w:val="1"/>
      <w:numFmt w:val="lowerRoman"/>
      <w:lvlText w:val="%9."/>
      <w:lvlJc w:val="right"/>
      <w:pPr>
        <w:ind w:left="4020" w:hanging="440"/>
      </w:pPr>
    </w:lvl>
  </w:abstractNum>
  <w:abstractNum w:abstractNumId="23" w15:restartNumberingAfterBreak="0">
    <w:nsid w:val="51E50A1A"/>
    <w:multiLevelType w:val="hybridMultilevel"/>
    <w:tmpl w:val="6C463A9A"/>
    <w:lvl w:ilvl="0" w:tplc="D0B0838E">
      <w:start w:val="1"/>
      <w:numFmt w:val="decimalEnclosedCircle"/>
      <w:lvlText w:val="%1"/>
      <w:lvlJc w:val="left"/>
      <w:pPr>
        <w:ind w:left="800" w:hanging="360"/>
      </w:pPr>
      <w:rPr>
        <w:rFonts w:ascii="Malgun Gothic" w:eastAsia="Malgun Gothic" w:hAnsi="Malgun Gothic" w:cs="Malgun Gothic" w:hint="default"/>
        <w:b/>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4" w15:restartNumberingAfterBreak="0">
    <w:nsid w:val="543948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4241243"/>
    <w:multiLevelType w:val="hybridMultilevel"/>
    <w:tmpl w:val="547C723A"/>
    <w:lvl w:ilvl="0" w:tplc="4E4876B4">
      <w:start w:val="15"/>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68AD07B2"/>
    <w:multiLevelType w:val="hybridMultilevel"/>
    <w:tmpl w:val="7FEE3222"/>
    <w:lvl w:ilvl="0" w:tplc="1D4EBDA8">
      <w:start w:val="1"/>
      <w:numFmt w:val="bullet"/>
      <w:lvlText w:val="•"/>
      <w:lvlJc w:val="left"/>
      <w:pPr>
        <w:tabs>
          <w:tab w:val="num" w:pos="1701"/>
        </w:tabs>
        <w:ind w:left="1701" w:hanging="170"/>
      </w:pPr>
      <w:rPr>
        <w:rFonts w:ascii="Times New Roman" w:hAnsi="Times New Roman" w:cs="Times New Roman" w:hint="default"/>
      </w:rPr>
    </w:lvl>
    <w:lvl w:ilvl="1" w:tplc="598E2F36" w:tentative="1">
      <w:start w:val="1"/>
      <w:numFmt w:val="bullet"/>
      <w:lvlText w:val="o"/>
      <w:lvlJc w:val="left"/>
      <w:pPr>
        <w:tabs>
          <w:tab w:val="num" w:pos="3141"/>
        </w:tabs>
        <w:ind w:left="3141" w:hanging="360"/>
      </w:pPr>
      <w:rPr>
        <w:rFonts w:ascii="Courier New" w:hAnsi="Courier New" w:hint="default"/>
      </w:rPr>
    </w:lvl>
    <w:lvl w:ilvl="2" w:tplc="8A5C91CC" w:tentative="1">
      <w:start w:val="1"/>
      <w:numFmt w:val="bullet"/>
      <w:lvlText w:val=""/>
      <w:lvlJc w:val="left"/>
      <w:pPr>
        <w:tabs>
          <w:tab w:val="num" w:pos="3861"/>
        </w:tabs>
        <w:ind w:left="3861" w:hanging="360"/>
      </w:pPr>
      <w:rPr>
        <w:rFonts w:ascii="Wingdings" w:hAnsi="Wingdings" w:hint="default"/>
      </w:rPr>
    </w:lvl>
    <w:lvl w:ilvl="3" w:tplc="BACCBB8A" w:tentative="1">
      <w:start w:val="1"/>
      <w:numFmt w:val="bullet"/>
      <w:lvlText w:val=""/>
      <w:lvlJc w:val="left"/>
      <w:pPr>
        <w:tabs>
          <w:tab w:val="num" w:pos="4581"/>
        </w:tabs>
        <w:ind w:left="4581" w:hanging="360"/>
      </w:pPr>
      <w:rPr>
        <w:rFonts w:ascii="Symbol" w:hAnsi="Symbol" w:hint="default"/>
      </w:rPr>
    </w:lvl>
    <w:lvl w:ilvl="4" w:tplc="283E2F0C" w:tentative="1">
      <w:start w:val="1"/>
      <w:numFmt w:val="bullet"/>
      <w:lvlText w:val="o"/>
      <w:lvlJc w:val="left"/>
      <w:pPr>
        <w:tabs>
          <w:tab w:val="num" w:pos="5301"/>
        </w:tabs>
        <w:ind w:left="5301" w:hanging="360"/>
      </w:pPr>
      <w:rPr>
        <w:rFonts w:ascii="Courier New" w:hAnsi="Courier New" w:hint="default"/>
      </w:rPr>
    </w:lvl>
    <w:lvl w:ilvl="5" w:tplc="676C35EA" w:tentative="1">
      <w:start w:val="1"/>
      <w:numFmt w:val="bullet"/>
      <w:lvlText w:val=""/>
      <w:lvlJc w:val="left"/>
      <w:pPr>
        <w:tabs>
          <w:tab w:val="num" w:pos="6021"/>
        </w:tabs>
        <w:ind w:left="6021" w:hanging="360"/>
      </w:pPr>
      <w:rPr>
        <w:rFonts w:ascii="Wingdings" w:hAnsi="Wingdings" w:hint="default"/>
      </w:rPr>
    </w:lvl>
    <w:lvl w:ilvl="6" w:tplc="B13837C2" w:tentative="1">
      <w:start w:val="1"/>
      <w:numFmt w:val="bullet"/>
      <w:lvlText w:val=""/>
      <w:lvlJc w:val="left"/>
      <w:pPr>
        <w:tabs>
          <w:tab w:val="num" w:pos="6741"/>
        </w:tabs>
        <w:ind w:left="6741" w:hanging="360"/>
      </w:pPr>
      <w:rPr>
        <w:rFonts w:ascii="Symbol" w:hAnsi="Symbol" w:hint="default"/>
      </w:rPr>
    </w:lvl>
    <w:lvl w:ilvl="7" w:tplc="8FD0AE1C" w:tentative="1">
      <w:start w:val="1"/>
      <w:numFmt w:val="bullet"/>
      <w:lvlText w:val="o"/>
      <w:lvlJc w:val="left"/>
      <w:pPr>
        <w:tabs>
          <w:tab w:val="num" w:pos="7461"/>
        </w:tabs>
        <w:ind w:left="7461" w:hanging="360"/>
      </w:pPr>
      <w:rPr>
        <w:rFonts w:ascii="Courier New" w:hAnsi="Courier New" w:hint="default"/>
      </w:rPr>
    </w:lvl>
    <w:lvl w:ilvl="8" w:tplc="0E8A1A3A"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D273DDB"/>
    <w:multiLevelType w:val="hybridMultilevel"/>
    <w:tmpl w:val="D8F617D2"/>
    <w:lvl w:ilvl="0" w:tplc="48CE6FEA">
      <w:start w:val="15"/>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737C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E752A89"/>
    <w:multiLevelType w:val="hybridMultilevel"/>
    <w:tmpl w:val="8F705C2E"/>
    <w:lvl w:ilvl="0" w:tplc="6B24A47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287704013">
    <w:abstractNumId w:val="19"/>
  </w:num>
  <w:num w:numId="2" w16cid:durableId="1446577025">
    <w:abstractNumId w:val="16"/>
  </w:num>
  <w:num w:numId="3" w16cid:durableId="1261521257">
    <w:abstractNumId w:val="11"/>
  </w:num>
  <w:num w:numId="4" w16cid:durableId="531843550">
    <w:abstractNumId w:val="26"/>
  </w:num>
  <w:num w:numId="5" w16cid:durableId="346710764">
    <w:abstractNumId w:val="28"/>
  </w:num>
  <w:num w:numId="6" w16cid:durableId="720521604">
    <w:abstractNumId w:val="32"/>
  </w:num>
  <w:num w:numId="7" w16cid:durableId="836263527">
    <w:abstractNumId w:val="14"/>
  </w:num>
  <w:num w:numId="8" w16cid:durableId="1084691555">
    <w:abstractNumId w:val="30"/>
  </w:num>
  <w:num w:numId="9" w16cid:durableId="1159813036">
    <w:abstractNumId w:val="21"/>
  </w:num>
  <w:num w:numId="10" w16cid:durableId="851919118">
    <w:abstractNumId w:val="13"/>
  </w:num>
  <w:num w:numId="11" w16cid:durableId="140587189">
    <w:abstractNumId w:val="8"/>
  </w:num>
  <w:num w:numId="12" w16cid:durableId="1087266079">
    <w:abstractNumId w:val="3"/>
  </w:num>
  <w:num w:numId="13" w16cid:durableId="1183933811">
    <w:abstractNumId w:val="2"/>
  </w:num>
  <w:num w:numId="14" w16cid:durableId="702827021">
    <w:abstractNumId w:val="1"/>
  </w:num>
  <w:num w:numId="15" w16cid:durableId="632712879">
    <w:abstractNumId w:val="0"/>
  </w:num>
  <w:num w:numId="16" w16cid:durableId="12920523">
    <w:abstractNumId w:val="9"/>
  </w:num>
  <w:num w:numId="17" w16cid:durableId="1865973136">
    <w:abstractNumId w:val="7"/>
  </w:num>
  <w:num w:numId="18" w16cid:durableId="1186288545">
    <w:abstractNumId w:val="6"/>
  </w:num>
  <w:num w:numId="19" w16cid:durableId="2121676554">
    <w:abstractNumId w:val="5"/>
  </w:num>
  <w:num w:numId="20" w16cid:durableId="887108011">
    <w:abstractNumId w:val="4"/>
  </w:num>
  <w:num w:numId="21" w16cid:durableId="809328080">
    <w:abstractNumId w:val="27"/>
  </w:num>
  <w:num w:numId="22" w16cid:durableId="1376657325">
    <w:abstractNumId w:val="33"/>
  </w:num>
  <w:num w:numId="23" w16cid:durableId="1996298001">
    <w:abstractNumId w:val="25"/>
  </w:num>
  <w:num w:numId="24" w16cid:durableId="172116546">
    <w:abstractNumId w:val="24"/>
  </w:num>
  <w:num w:numId="25" w16cid:durableId="195657290">
    <w:abstractNumId w:val="15"/>
  </w:num>
  <w:num w:numId="26" w16cid:durableId="567496230">
    <w:abstractNumId w:val="23"/>
  </w:num>
  <w:num w:numId="27" w16cid:durableId="1540052022">
    <w:abstractNumId w:val="12"/>
  </w:num>
  <w:num w:numId="28" w16cid:durableId="1767919156">
    <w:abstractNumId w:val="22"/>
  </w:num>
  <w:num w:numId="29" w16cid:durableId="1581910136">
    <w:abstractNumId w:val="20"/>
  </w:num>
  <w:num w:numId="30" w16cid:durableId="541867912">
    <w:abstractNumId w:val="17"/>
  </w:num>
  <w:num w:numId="31" w16cid:durableId="1961375980">
    <w:abstractNumId w:val="34"/>
  </w:num>
  <w:num w:numId="32" w16cid:durableId="100079540">
    <w:abstractNumId w:val="31"/>
  </w:num>
  <w:num w:numId="33" w16cid:durableId="2105489811">
    <w:abstractNumId w:val="18"/>
  </w:num>
  <w:num w:numId="34" w16cid:durableId="246230474">
    <w:abstractNumId w:val="29"/>
  </w:num>
  <w:num w:numId="35" w16cid:durableId="1608393308">
    <w:abstractNumId w:val="10"/>
  </w:num>
  <w:num w:numId="36" w16cid:durableId="1587494684">
    <w:abstractNumId w:val="19"/>
  </w:num>
  <w:num w:numId="37" w16cid:durableId="9700869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C6ACC"/>
    <w:rsid w:val="0000504F"/>
    <w:rsid w:val="000159CE"/>
    <w:rsid w:val="000265B5"/>
    <w:rsid w:val="000439CE"/>
    <w:rsid w:val="00046E92"/>
    <w:rsid w:val="000708EC"/>
    <w:rsid w:val="000B4D4B"/>
    <w:rsid w:val="000C300A"/>
    <w:rsid w:val="000C71E6"/>
    <w:rsid w:val="000D1B89"/>
    <w:rsid w:val="000D425A"/>
    <w:rsid w:val="000E1222"/>
    <w:rsid w:val="000F6E29"/>
    <w:rsid w:val="00102EE5"/>
    <w:rsid w:val="001170DC"/>
    <w:rsid w:val="00117CE0"/>
    <w:rsid w:val="00137C5A"/>
    <w:rsid w:val="00142054"/>
    <w:rsid w:val="00153CB0"/>
    <w:rsid w:val="00177445"/>
    <w:rsid w:val="00177F03"/>
    <w:rsid w:val="00193D91"/>
    <w:rsid w:val="001A20B8"/>
    <w:rsid w:val="001B33E1"/>
    <w:rsid w:val="001B7719"/>
    <w:rsid w:val="001F59CC"/>
    <w:rsid w:val="00201591"/>
    <w:rsid w:val="00204E6A"/>
    <w:rsid w:val="00230233"/>
    <w:rsid w:val="00240864"/>
    <w:rsid w:val="00244173"/>
    <w:rsid w:val="00247E2C"/>
    <w:rsid w:val="00272B3A"/>
    <w:rsid w:val="00277EFD"/>
    <w:rsid w:val="0028265A"/>
    <w:rsid w:val="0029180E"/>
    <w:rsid w:val="002B5DA4"/>
    <w:rsid w:val="002D0929"/>
    <w:rsid w:val="002D0D1A"/>
    <w:rsid w:val="002D123D"/>
    <w:rsid w:val="002D6C53"/>
    <w:rsid w:val="002D6E4A"/>
    <w:rsid w:val="002F5595"/>
    <w:rsid w:val="00327B34"/>
    <w:rsid w:val="00334F6A"/>
    <w:rsid w:val="00340A48"/>
    <w:rsid w:val="00342AC8"/>
    <w:rsid w:val="003443B4"/>
    <w:rsid w:val="0035431B"/>
    <w:rsid w:val="00361EC7"/>
    <w:rsid w:val="003647F3"/>
    <w:rsid w:val="00371198"/>
    <w:rsid w:val="00374F84"/>
    <w:rsid w:val="00381648"/>
    <w:rsid w:val="00384423"/>
    <w:rsid w:val="003A1D23"/>
    <w:rsid w:val="003A2F7C"/>
    <w:rsid w:val="003B2CE6"/>
    <w:rsid w:val="003B4550"/>
    <w:rsid w:val="003D49D4"/>
    <w:rsid w:val="003E5CBA"/>
    <w:rsid w:val="00403C22"/>
    <w:rsid w:val="00422519"/>
    <w:rsid w:val="0043448D"/>
    <w:rsid w:val="00440B21"/>
    <w:rsid w:val="00443FA2"/>
    <w:rsid w:val="00460BB2"/>
    <w:rsid w:val="00461253"/>
    <w:rsid w:val="00466449"/>
    <w:rsid w:val="004849F1"/>
    <w:rsid w:val="004A1507"/>
    <w:rsid w:val="004C08FF"/>
    <w:rsid w:val="004D750D"/>
    <w:rsid w:val="004E4AB9"/>
    <w:rsid w:val="005042C2"/>
    <w:rsid w:val="00506C12"/>
    <w:rsid w:val="00524EEE"/>
    <w:rsid w:val="00546267"/>
    <w:rsid w:val="00557B1D"/>
    <w:rsid w:val="0056599A"/>
    <w:rsid w:val="00583247"/>
    <w:rsid w:val="00585AE1"/>
    <w:rsid w:val="00587690"/>
    <w:rsid w:val="00596406"/>
    <w:rsid w:val="005A239E"/>
    <w:rsid w:val="005B1B77"/>
    <w:rsid w:val="005C3B76"/>
    <w:rsid w:val="005D099B"/>
    <w:rsid w:val="005D2084"/>
    <w:rsid w:val="005D6B48"/>
    <w:rsid w:val="005E3B23"/>
    <w:rsid w:val="00601E84"/>
    <w:rsid w:val="0062549B"/>
    <w:rsid w:val="00660205"/>
    <w:rsid w:val="006619DB"/>
    <w:rsid w:val="00671529"/>
    <w:rsid w:val="00681243"/>
    <w:rsid w:val="0068426D"/>
    <w:rsid w:val="006A38F5"/>
    <w:rsid w:val="006A5598"/>
    <w:rsid w:val="006B5835"/>
    <w:rsid w:val="006B77C5"/>
    <w:rsid w:val="00703439"/>
    <w:rsid w:val="00703A0D"/>
    <w:rsid w:val="007111C7"/>
    <w:rsid w:val="00717266"/>
    <w:rsid w:val="007268F9"/>
    <w:rsid w:val="00735060"/>
    <w:rsid w:val="0075123E"/>
    <w:rsid w:val="00757546"/>
    <w:rsid w:val="007606CD"/>
    <w:rsid w:val="00766993"/>
    <w:rsid w:val="00767B84"/>
    <w:rsid w:val="00774CAA"/>
    <w:rsid w:val="007875CC"/>
    <w:rsid w:val="007A2BCA"/>
    <w:rsid w:val="007B2D78"/>
    <w:rsid w:val="007B3925"/>
    <w:rsid w:val="007B7BAF"/>
    <w:rsid w:val="007C1D7B"/>
    <w:rsid w:val="007C52B0"/>
    <w:rsid w:val="007E6712"/>
    <w:rsid w:val="007F224A"/>
    <w:rsid w:val="008139FD"/>
    <w:rsid w:val="00830A42"/>
    <w:rsid w:val="00833685"/>
    <w:rsid w:val="00877297"/>
    <w:rsid w:val="0087771F"/>
    <w:rsid w:val="008826A0"/>
    <w:rsid w:val="00897C98"/>
    <w:rsid w:val="008B18DF"/>
    <w:rsid w:val="008C040C"/>
    <w:rsid w:val="008C305B"/>
    <w:rsid w:val="008E516B"/>
    <w:rsid w:val="008E7A78"/>
    <w:rsid w:val="008F4A88"/>
    <w:rsid w:val="008F6CF3"/>
    <w:rsid w:val="00912358"/>
    <w:rsid w:val="009252A6"/>
    <w:rsid w:val="009411B4"/>
    <w:rsid w:val="0094675A"/>
    <w:rsid w:val="00952B3C"/>
    <w:rsid w:val="009534A8"/>
    <w:rsid w:val="00956EB7"/>
    <w:rsid w:val="00970085"/>
    <w:rsid w:val="009702EF"/>
    <w:rsid w:val="0097609C"/>
    <w:rsid w:val="00976644"/>
    <w:rsid w:val="009A19C1"/>
    <w:rsid w:val="009C2FCB"/>
    <w:rsid w:val="009D0139"/>
    <w:rsid w:val="009F5CDC"/>
    <w:rsid w:val="00A128A7"/>
    <w:rsid w:val="00A32CBD"/>
    <w:rsid w:val="00A429CD"/>
    <w:rsid w:val="00A43F5A"/>
    <w:rsid w:val="00A6373D"/>
    <w:rsid w:val="00A73684"/>
    <w:rsid w:val="00A775CF"/>
    <w:rsid w:val="00A81075"/>
    <w:rsid w:val="00AA1451"/>
    <w:rsid w:val="00AA39E2"/>
    <w:rsid w:val="00AB0F74"/>
    <w:rsid w:val="00AB3C7E"/>
    <w:rsid w:val="00AE0710"/>
    <w:rsid w:val="00B06045"/>
    <w:rsid w:val="00B11297"/>
    <w:rsid w:val="00B13B0E"/>
    <w:rsid w:val="00B226A8"/>
    <w:rsid w:val="00B543DC"/>
    <w:rsid w:val="00B652DB"/>
    <w:rsid w:val="00B73769"/>
    <w:rsid w:val="00B752EB"/>
    <w:rsid w:val="00BB156F"/>
    <w:rsid w:val="00BB641E"/>
    <w:rsid w:val="00BD1A60"/>
    <w:rsid w:val="00BE4F44"/>
    <w:rsid w:val="00BE5F2B"/>
    <w:rsid w:val="00C0057E"/>
    <w:rsid w:val="00C16875"/>
    <w:rsid w:val="00C211F1"/>
    <w:rsid w:val="00C23809"/>
    <w:rsid w:val="00C24963"/>
    <w:rsid w:val="00C27436"/>
    <w:rsid w:val="00C35A27"/>
    <w:rsid w:val="00C41DEA"/>
    <w:rsid w:val="00C448F7"/>
    <w:rsid w:val="00C51227"/>
    <w:rsid w:val="00CC2796"/>
    <w:rsid w:val="00CC5970"/>
    <w:rsid w:val="00CC6ACC"/>
    <w:rsid w:val="00CC7DCB"/>
    <w:rsid w:val="00CD2003"/>
    <w:rsid w:val="00CD43E6"/>
    <w:rsid w:val="00CE4E4A"/>
    <w:rsid w:val="00D0390E"/>
    <w:rsid w:val="00D1325C"/>
    <w:rsid w:val="00D22415"/>
    <w:rsid w:val="00D22D18"/>
    <w:rsid w:val="00D64ED3"/>
    <w:rsid w:val="00D829C6"/>
    <w:rsid w:val="00DA3FB3"/>
    <w:rsid w:val="00DB4C41"/>
    <w:rsid w:val="00DC21A8"/>
    <w:rsid w:val="00DE3687"/>
    <w:rsid w:val="00DF173B"/>
    <w:rsid w:val="00E02C2B"/>
    <w:rsid w:val="00E1604F"/>
    <w:rsid w:val="00E22B38"/>
    <w:rsid w:val="00E24384"/>
    <w:rsid w:val="00E505E5"/>
    <w:rsid w:val="00E536EB"/>
    <w:rsid w:val="00E57D3D"/>
    <w:rsid w:val="00E6616A"/>
    <w:rsid w:val="00E665C4"/>
    <w:rsid w:val="00E703EE"/>
    <w:rsid w:val="00E77167"/>
    <w:rsid w:val="00E82A92"/>
    <w:rsid w:val="00E929D6"/>
    <w:rsid w:val="00E9716B"/>
    <w:rsid w:val="00EA6B49"/>
    <w:rsid w:val="00EC1549"/>
    <w:rsid w:val="00ED0B41"/>
    <w:rsid w:val="00ED6C48"/>
    <w:rsid w:val="00EF0BB3"/>
    <w:rsid w:val="00EF76C5"/>
    <w:rsid w:val="00F260C8"/>
    <w:rsid w:val="00F314FD"/>
    <w:rsid w:val="00F5024E"/>
    <w:rsid w:val="00F65E28"/>
    <w:rsid w:val="00F65F5D"/>
    <w:rsid w:val="00F85486"/>
    <w:rsid w:val="00F86A3A"/>
    <w:rsid w:val="00F9325D"/>
    <w:rsid w:val="00F9397B"/>
    <w:rsid w:val="00F93BA0"/>
    <w:rsid w:val="00F962CE"/>
    <w:rsid w:val="00FA5215"/>
    <w:rsid w:val="00FB0667"/>
    <w:rsid w:val="00FB1744"/>
    <w:rsid w:val="00FB27E9"/>
    <w:rsid w:val="00FB383E"/>
    <w:rsid w:val="00FB5B81"/>
    <w:rsid w:val="00FC04AB"/>
    <w:rsid w:val="00FC0BEC"/>
    <w:rsid w:val="00FD46EA"/>
    <w:rsid w:val="00FE0BB1"/>
    <w:rsid w:val="00FE2567"/>
    <w:rsid w:val="00FE2737"/>
    <w:rsid w:val="00FF58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4AFAD"/>
  <w15:docId w15:val="{9CBE9047-C46D-4D9A-B8C0-3F87ABABC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6B77C5"/>
    <w:pPr>
      <w:keepNext/>
      <w:keepLines/>
      <w:tabs>
        <w:tab w:val="right" w:pos="851"/>
      </w:tabs>
      <w:spacing w:before="360" w:after="240" w:line="300" w:lineRule="exact"/>
      <w:ind w:left="1134" w:right="1134" w:hanging="1134"/>
      <w:outlineLvl w:val="1"/>
    </w:pPr>
    <w:rPr>
      <w:b/>
      <w:sz w:val="28"/>
      <w:lang w:val="en-US"/>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6B77C5"/>
    <w:pPr>
      <w:keepNext/>
      <w:keepLines/>
      <w:tabs>
        <w:tab w:val="right" w:pos="851"/>
      </w:tabs>
      <w:spacing w:before="240" w:after="120" w:line="240" w:lineRule="exact"/>
      <w:ind w:left="1134" w:right="1134" w:hanging="1134"/>
      <w:outlineLvl w:val="3"/>
    </w:pPr>
    <w:rPr>
      <w:b/>
      <w:lang w:val="en-US"/>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BB156F"/>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B156F"/>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766993"/>
    <w:rPr>
      <w:color w:val="0000FF"/>
      <w:u w:val="none"/>
    </w:rPr>
  </w:style>
  <w:style w:type="character" w:styleId="FollowedHyperlink">
    <w:name w:val="FollowedHyperlink"/>
    <w:basedOn w:val="DefaultParagraphFont"/>
    <w:semiHidden/>
    <w:rsid w:val="00766993"/>
    <w:rPr>
      <w:color w:val="0000FF"/>
      <w:u w:val="none"/>
    </w:rPr>
  </w:style>
  <w:style w:type="paragraph" w:styleId="ListParagraph">
    <w:name w:val="List Paragraph"/>
    <w:basedOn w:val="Normal"/>
    <w:uiPriority w:val="34"/>
    <w:qFormat/>
    <w:rsid w:val="00766993"/>
    <w:pPr>
      <w:widowControl w:val="0"/>
      <w:suppressAutoHyphens w:val="0"/>
      <w:wordWrap w:val="0"/>
      <w:autoSpaceDE w:val="0"/>
      <w:autoSpaceDN w:val="0"/>
      <w:spacing w:after="160" w:line="259" w:lineRule="auto"/>
      <w:ind w:leftChars="400" w:left="800"/>
      <w:jc w:val="both"/>
    </w:pPr>
    <w:rPr>
      <w:rFonts w:asciiTheme="minorHAnsi" w:eastAsiaTheme="minorEastAsia" w:hAnsiTheme="minorHAnsi" w:cstheme="minorBidi"/>
      <w:kern w:val="2"/>
      <w:szCs w:val="22"/>
      <w:lang w:val="en-US" w:eastAsia="ko-KR"/>
    </w:rPr>
  </w:style>
  <w:style w:type="paragraph" w:styleId="Revision">
    <w:name w:val="Revision"/>
    <w:hidden/>
    <w:uiPriority w:val="99"/>
    <w:semiHidden/>
    <w:rsid w:val="00766993"/>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8E7A78"/>
    <w:rPr>
      <w:sz w:val="16"/>
      <w:szCs w:val="16"/>
    </w:rPr>
  </w:style>
  <w:style w:type="paragraph" w:styleId="CommentText">
    <w:name w:val="annotation text"/>
    <w:basedOn w:val="Normal"/>
    <w:link w:val="CommentTextChar"/>
    <w:uiPriority w:val="99"/>
    <w:unhideWhenUsed/>
    <w:rsid w:val="008E7A78"/>
    <w:pPr>
      <w:spacing w:line="240" w:lineRule="auto"/>
    </w:pPr>
  </w:style>
  <w:style w:type="character" w:customStyle="1" w:styleId="CommentTextChar">
    <w:name w:val="Comment Text Char"/>
    <w:basedOn w:val="DefaultParagraphFont"/>
    <w:link w:val="CommentText"/>
    <w:uiPriority w:val="99"/>
    <w:rsid w:val="008E7A7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E7A78"/>
    <w:rPr>
      <w:b/>
      <w:bCs/>
    </w:rPr>
  </w:style>
  <w:style w:type="character" w:customStyle="1" w:styleId="CommentSubjectChar">
    <w:name w:val="Comment Subject Char"/>
    <w:basedOn w:val="CommentTextChar"/>
    <w:link w:val="CommentSubject"/>
    <w:uiPriority w:val="99"/>
    <w:semiHidden/>
    <w:rsid w:val="008E7A7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20085</Words>
  <Characters>110714</Characters>
  <Application>Microsoft Office Word</Application>
  <DocSecurity>0</DocSecurity>
  <Lines>4632</Lines>
  <Paragraphs>2964</Paragraphs>
  <ScaleCrop>false</ScaleCrop>
  <HeadingPairs>
    <vt:vector size="2" baseType="variant">
      <vt:variant>
        <vt:lpstr>Title</vt:lpstr>
      </vt:variant>
      <vt:variant>
        <vt:i4>1</vt:i4>
      </vt:variant>
    </vt:vector>
  </HeadingPairs>
  <TitlesOfParts>
    <vt:vector size="1" baseType="lpstr">
      <vt:lpstr>E/C.12/KOR/5</vt:lpstr>
    </vt:vector>
  </TitlesOfParts>
  <Company>DCM</Company>
  <LinksUpToDate>false</LinksUpToDate>
  <CharactersWithSpaces>128267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E/C.12/KOR/5</dc:title>
  <dc:subject>2401922</dc:subject>
  <dc:creator>cg</dc:creator>
  <cp:keywords/>
  <dc:description/>
  <cp:lastModifiedBy>Una Giltsoff</cp:lastModifiedBy>
  <cp:revision>2</cp:revision>
  <dcterms:created xsi:type="dcterms:W3CDTF">2024-02-08T08:33:00Z</dcterms:created>
  <dcterms:modified xsi:type="dcterms:W3CDTF">2024-02-08T08:33:00Z</dcterms:modified>
</cp:coreProperties>
</file>