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D3C50A" w14:textId="46688FCB" w:rsidR="00343AA7" w:rsidRPr="000E5974" w:rsidRDefault="000E5974" w:rsidP="000E5974">
      <w:pPr>
        <w:jc w:val="center"/>
        <w:rPr>
          <w:rFonts w:ascii="Times New Roman" w:hAnsi="Times New Roman" w:cs="Times New Roman"/>
          <w:b/>
          <w:bCs/>
          <w:sz w:val="24"/>
          <w:szCs w:val="20"/>
        </w:rPr>
      </w:pPr>
      <w:r w:rsidRPr="000E5974">
        <w:rPr>
          <w:rFonts w:ascii="Times New Roman" w:hAnsi="Times New Roman" w:cs="Times New Roman"/>
          <w:b/>
          <w:bCs/>
          <w:sz w:val="24"/>
          <w:szCs w:val="20"/>
        </w:rPr>
        <w:t xml:space="preserve">The Follow-up Report of the Fifth Periodic Report </w:t>
      </w:r>
      <w:r>
        <w:rPr>
          <w:rFonts w:ascii="Times New Roman" w:hAnsi="Times New Roman" w:cs="Times New Roman"/>
          <w:b/>
          <w:bCs/>
          <w:sz w:val="24"/>
          <w:szCs w:val="20"/>
        </w:rPr>
        <w:t xml:space="preserve">                                   </w:t>
      </w:r>
      <w:r w:rsidR="00343AA7" w:rsidRPr="000E5974">
        <w:rPr>
          <w:rFonts w:ascii="Times New Roman" w:hAnsi="Times New Roman" w:cs="Times New Roman"/>
          <w:b/>
          <w:bCs/>
          <w:sz w:val="24"/>
          <w:szCs w:val="20"/>
        </w:rPr>
        <w:t>on the International Covenant on Civil and Political Rights</w:t>
      </w:r>
    </w:p>
    <w:p w14:paraId="40B7F34E" w14:textId="461AAB36" w:rsidR="005A24CA" w:rsidRDefault="005A24CA">
      <w:pPr>
        <w:rPr>
          <w:rFonts w:ascii="Times New Roman" w:hAnsi="Times New Roman" w:cs="Times New Roman"/>
          <w:szCs w:val="20"/>
        </w:rPr>
      </w:pPr>
      <w:r>
        <w:rPr>
          <w:rFonts w:ascii="Times New Roman" w:hAnsi="Times New Roman" w:cs="Times New Roman" w:hint="eastAsia"/>
          <w:szCs w:val="20"/>
        </w:rPr>
        <w:t>T</w:t>
      </w:r>
      <w:r>
        <w:rPr>
          <w:rFonts w:ascii="Times New Roman" w:hAnsi="Times New Roman" w:cs="Times New Roman"/>
          <w:szCs w:val="20"/>
        </w:rPr>
        <w:t xml:space="preserve">he Government of the Republic of Korea (hereinafter “Government”) </w:t>
      </w:r>
      <w:r w:rsidR="00C42824">
        <w:rPr>
          <w:rFonts w:ascii="Times New Roman" w:hAnsi="Times New Roman" w:cs="Times New Roman"/>
          <w:szCs w:val="20"/>
        </w:rPr>
        <w:t xml:space="preserve">created </w:t>
      </w:r>
      <w:r w:rsidR="00B959F3">
        <w:rPr>
          <w:rFonts w:ascii="Times New Roman" w:hAnsi="Times New Roman" w:cs="Times New Roman"/>
          <w:szCs w:val="20"/>
        </w:rPr>
        <w:t xml:space="preserve">and submitted </w:t>
      </w:r>
      <w:r w:rsidR="00FD4AFF">
        <w:rPr>
          <w:rFonts w:ascii="Times New Roman" w:hAnsi="Times New Roman" w:cs="Times New Roman"/>
          <w:szCs w:val="20"/>
        </w:rPr>
        <w:t>its</w:t>
      </w:r>
      <w:r w:rsidR="00C42824">
        <w:rPr>
          <w:rFonts w:ascii="Times New Roman" w:hAnsi="Times New Roman" w:cs="Times New Roman"/>
          <w:szCs w:val="20"/>
        </w:rPr>
        <w:t xml:space="preserve"> </w:t>
      </w:r>
      <w:r w:rsidR="00B959F3">
        <w:rPr>
          <w:rFonts w:ascii="Times New Roman" w:hAnsi="Times New Roman" w:cs="Times New Roman"/>
          <w:szCs w:val="20"/>
        </w:rPr>
        <w:t>F</w:t>
      </w:r>
      <w:r w:rsidR="00C42824">
        <w:rPr>
          <w:rFonts w:ascii="Times New Roman" w:hAnsi="Times New Roman" w:cs="Times New Roman"/>
          <w:szCs w:val="20"/>
        </w:rPr>
        <w:t xml:space="preserve">ifth </w:t>
      </w:r>
      <w:r w:rsidR="00B959F3">
        <w:rPr>
          <w:rFonts w:ascii="Times New Roman" w:hAnsi="Times New Roman" w:cs="Times New Roman"/>
          <w:szCs w:val="20"/>
        </w:rPr>
        <w:t>P</w:t>
      </w:r>
      <w:r w:rsidR="00C42824">
        <w:rPr>
          <w:rFonts w:ascii="Times New Roman" w:hAnsi="Times New Roman" w:cs="Times New Roman"/>
          <w:szCs w:val="20"/>
        </w:rPr>
        <w:t xml:space="preserve">eriodic </w:t>
      </w:r>
      <w:bookmarkStart w:id="0" w:name="_GoBack"/>
      <w:bookmarkEnd w:id="0"/>
      <w:r w:rsidR="00B959F3">
        <w:rPr>
          <w:rFonts w:ascii="Times New Roman" w:hAnsi="Times New Roman" w:cs="Times New Roman"/>
          <w:szCs w:val="20"/>
        </w:rPr>
        <w:t xml:space="preserve">Report </w:t>
      </w:r>
      <w:r w:rsidR="00C42824">
        <w:rPr>
          <w:rFonts w:ascii="Times New Roman" w:hAnsi="Times New Roman" w:cs="Times New Roman"/>
          <w:szCs w:val="20"/>
        </w:rPr>
        <w:t xml:space="preserve">on the </w:t>
      </w:r>
      <w:r w:rsidR="00C42824" w:rsidRPr="008C6603">
        <w:rPr>
          <w:rFonts w:ascii="Times New Roman" w:hAnsi="Times New Roman" w:cs="Times New Roman"/>
          <w:i/>
          <w:szCs w:val="20"/>
        </w:rPr>
        <w:t>UN International Covenant on Civil and Political Rights</w:t>
      </w:r>
      <w:r w:rsidR="00FD4AFF">
        <w:rPr>
          <w:rFonts w:ascii="Times New Roman" w:hAnsi="Times New Roman" w:cs="Times New Roman"/>
          <w:szCs w:val="20"/>
        </w:rPr>
        <w:t xml:space="preserve"> (hereinafter “ICCPR”) </w:t>
      </w:r>
      <w:r w:rsidR="007257AF">
        <w:rPr>
          <w:rFonts w:ascii="Times New Roman" w:hAnsi="Times New Roman" w:cs="Times New Roman"/>
          <w:szCs w:val="20"/>
        </w:rPr>
        <w:t>the government</w:t>
      </w:r>
      <w:r w:rsidR="00251FA6">
        <w:rPr>
          <w:rFonts w:ascii="Times New Roman" w:hAnsi="Times New Roman" w:cs="Times New Roman"/>
          <w:szCs w:val="20"/>
        </w:rPr>
        <w:t xml:space="preserve"> </w:t>
      </w:r>
      <w:r w:rsidR="003A377E">
        <w:rPr>
          <w:rFonts w:ascii="Times New Roman" w:hAnsi="Times New Roman" w:cs="Times New Roman"/>
          <w:szCs w:val="20"/>
        </w:rPr>
        <w:t xml:space="preserve">had ratified in 1990 to the UN </w:t>
      </w:r>
      <w:r w:rsidR="006A5C4B">
        <w:rPr>
          <w:rFonts w:ascii="Times New Roman" w:hAnsi="Times New Roman" w:cs="Times New Roman"/>
          <w:szCs w:val="20"/>
        </w:rPr>
        <w:t xml:space="preserve">Human Rights Committee </w:t>
      </w:r>
      <w:r w:rsidR="00C54634">
        <w:rPr>
          <w:rFonts w:ascii="Times New Roman" w:hAnsi="Times New Roman" w:cs="Times New Roman"/>
          <w:szCs w:val="20"/>
        </w:rPr>
        <w:t>in September 2020</w:t>
      </w:r>
      <w:r w:rsidR="00717E67">
        <w:rPr>
          <w:rFonts w:ascii="Times New Roman" w:hAnsi="Times New Roman" w:cs="Times New Roman"/>
          <w:szCs w:val="20"/>
        </w:rPr>
        <w:t xml:space="preserve">, in accordance with its obligation to submit State reports under Article 40 </w:t>
      </w:r>
      <w:r w:rsidR="00E943D7">
        <w:rPr>
          <w:rFonts w:ascii="Times New Roman" w:hAnsi="Times New Roman" w:cs="Times New Roman"/>
          <w:szCs w:val="20"/>
        </w:rPr>
        <w:t xml:space="preserve">thereof. This follow-up report </w:t>
      </w:r>
      <w:r w:rsidR="00397DA6">
        <w:rPr>
          <w:rFonts w:ascii="Times New Roman" w:hAnsi="Times New Roman" w:cs="Times New Roman"/>
          <w:szCs w:val="20"/>
        </w:rPr>
        <w:t>aims</w:t>
      </w:r>
      <w:r w:rsidR="00E943D7">
        <w:rPr>
          <w:rFonts w:ascii="Times New Roman" w:hAnsi="Times New Roman" w:cs="Times New Roman"/>
          <w:szCs w:val="20"/>
        </w:rPr>
        <w:t xml:space="preserve"> to </w:t>
      </w:r>
      <w:r w:rsidR="001B6487">
        <w:rPr>
          <w:rFonts w:ascii="Times New Roman" w:hAnsi="Times New Roman" w:cs="Times New Roman"/>
          <w:szCs w:val="20"/>
        </w:rPr>
        <w:t xml:space="preserve">update the specifics </w:t>
      </w:r>
      <w:r w:rsidR="00397DA6">
        <w:rPr>
          <w:rFonts w:ascii="Times New Roman" w:hAnsi="Times New Roman" w:cs="Times New Roman"/>
          <w:szCs w:val="20"/>
        </w:rPr>
        <w:t xml:space="preserve">on </w:t>
      </w:r>
      <w:r w:rsidR="001B6487">
        <w:rPr>
          <w:rFonts w:ascii="Times New Roman" w:hAnsi="Times New Roman" w:cs="Times New Roman"/>
          <w:szCs w:val="20"/>
        </w:rPr>
        <w:t xml:space="preserve">major domestic human rights policies and </w:t>
      </w:r>
      <w:r w:rsidR="00E64340">
        <w:rPr>
          <w:rFonts w:ascii="Times New Roman" w:hAnsi="Times New Roman" w:cs="Times New Roman"/>
          <w:szCs w:val="20"/>
        </w:rPr>
        <w:t>meas</w:t>
      </w:r>
      <w:r w:rsidR="00562CAE">
        <w:rPr>
          <w:rFonts w:ascii="Times New Roman" w:hAnsi="Times New Roman" w:cs="Times New Roman"/>
          <w:szCs w:val="20"/>
        </w:rPr>
        <w:t>u</w:t>
      </w:r>
      <w:r w:rsidR="00E64340">
        <w:rPr>
          <w:rFonts w:ascii="Times New Roman" w:hAnsi="Times New Roman" w:cs="Times New Roman"/>
          <w:szCs w:val="20"/>
        </w:rPr>
        <w:t xml:space="preserve">res </w:t>
      </w:r>
      <w:r w:rsidR="000755E5">
        <w:rPr>
          <w:rFonts w:ascii="Times New Roman" w:hAnsi="Times New Roman" w:cs="Times New Roman"/>
          <w:szCs w:val="20"/>
        </w:rPr>
        <w:t xml:space="preserve">in implementing the ICCPR </w:t>
      </w:r>
      <w:r w:rsidR="00C454C4">
        <w:rPr>
          <w:rFonts w:ascii="Times New Roman" w:hAnsi="Times New Roman" w:cs="Times New Roman"/>
          <w:szCs w:val="20"/>
        </w:rPr>
        <w:t xml:space="preserve">following its submission </w:t>
      </w:r>
      <w:r w:rsidR="005609CA">
        <w:rPr>
          <w:rFonts w:ascii="Times New Roman" w:hAnsi="Times New Roman" w:cs="Times New Roman"/>
          <w:szCs w:val="20"/>
        </w:rPr>
        <w:t xml:space="preserve">in 2020 </w:t>
      </w:r>
      <w:r w:rsidR="00C454C4">
        <w:rPr>
          <w:rFonts w:ascii="Times New Roman" w:hAnsi="Times New Roman" w:cs="Times New Roman"/>
          <w:szCs w:val="20"/>
        </w:rPr>
        <w:t xml:space="preserve">and </w:t>
      </w:r>
      <w:r w:rsidR="00DA0FBB">
        <w:rPr>
          <w:rFonts w:ascii="Times New Roman" w:hAnsi="Times New Roman" w:cs="Times New Roman"/>
          <w:szCs w:val="20"/>
        </w:rPr>
        <w:t>prior to the upcoming</w:t>
      </w:r>
      <w:r w:rsidR="00245872">
        <w:rPr>
          <w:rFonts w:ascii="Times New Roman" w:hAnsi="Times New Roman" w:cs="Times New Roman"/>
          <w:szCs w:val="20"/>
        </w:rPr>
        <w:t xml:space="preserve"> </w:t>
      </w:r>
      <w:r w:rsidR="003930A1">
        <w:rPr>
          <w:rFonts w:ascii="Times New Roman" w:hAnsi="Times New Roman" w:cs="Times New Roman"/>
          <w:szCs w:val="20"/>
        </w:rPr>
        <w:t xml:space="preserve">review </w:t>
      </w:r>
      <w:r w:rsidR="00245872">
        <w:rPr>
          <w:rFonts w:ascii="Times New Roman" w:hAnsi="Times New Roman" w:cs="Times New Roman"/>
          <w:szCs w:val="20"/>
        </w:rPr>
        <w:t>by the Human Rights Committee in October 2023</w:t>
      </w:r>
      <w:r w:rsidR="000755E5">
        <w:rPr>
          <w:rFonts w:ascii="Times New Roman" w:hAnsi="Times New Roman" w:cs="Times New Roman"/>
          <w:szCs w:val="20"/>
        </w:rPr>
        <w:t>.</w:t>
      </w:r>
    </w:p>
    <w:p w14:paraId="4A603602" w14:textId="4AC2138D" w:rsidR="00C42824" w:rsidRPr="00C05815" w:rsidRDefault="00F57751" w:rsidP="008C6603">
      <w:pPr>
        <w:jc w:val="center"/>
        <w:rPr>
          <w:rFonts w:ascii="Times New Roman" w:hAnsi="Times New Roman" w:cs="Times New Roman"/>
          <w:b/>
          <w:bCs/>
          <w:szCs w:val="20"/>
        </w:rPr>
      </w:pPr>
      <w:r w:rsidRPr="00C05815">
        <w:rPr>
          <w:rFonts w:ascii="Times New Roman" w:hAnsi="Times New Roman" w:cs="Times New Roman" w:hint="eastAsia"/>
          <w:b/>
          <w:bCs/>
          <w:szCs w:val="20"/>
        </w:rPr>
        <w:t>I</w:t>
      </w:r>
      <w:r w:rsidRPr="00C05815">
        <w:rPr>
          <w:rFonts w:ascii="Times New Roman" w:hAnsi="Times New Roman" w:cs="Times New Roman"/>
          <w:b/>
          <w:bCs/>
          <w:szCs w:val="20"/>
        </w:rPr>
        <w:t xml:space="preserve">SSUE </w:t>
      </w:r>
      <w:r w:rsidR="00C05815">
        <w:rPr>
          <w:rFonts w:ascii="Times New Roman" w:hAnsi="Times New Roman" w:cs="Times New Roman"/>
          <w:b/>
          <w:bCs/>
          <w:szCs w:val="20"/>
        </w:rPr>
        <w:t>0</w:t>
      </w:r>
      <w:r w:rsidRPr="00C05815">
        <w:rPr>
          <w:rFonts w:ascii="Times New Roman" w:hAnsi="Times New Roman" w:cs="Times New Roman"/>
          <w:b/>
          <w:bCs/>
          <w:szCs w:val="20"/>
        </w:rPr>
        <w:t>1</w:t>
      </w:r>
    </w:p>
    <w:p w14:paraId="43EECFCC" w14:textId="4BC01D40" w:rsidR="00A749A5" w:rsidRPr="00C05815" w:rsidRDefault="005579F8" w:rsidP="008C6603">
      <w:pPr>
        <w:jc w:val="center"/>
        <w:rPr>
          <w:rFonts w:ascii="Times New Roman" w:hAnsi="Times New Roman" w:cs="Times New Roman"/>
          <w:b/>
          <w:bCs/>
          <w:szCs w:val="20"/>
        </w:rPr>
      </w:pPr>
      <w:r w:rsidRPr="00C05815">
        <w:rPr>
          <w:rFonts w:ascii="Times New Roman" w:hAnsi="Times New Roman" w:cs="Times New Roman"/>
          <w:b/>
          <w:bCs/>
          <w:szCs w:val="20"/>
        </w:rPr>
        <w:t>National Action Plan for Promotion and Protection of Human Rights</w:t>
      </w:r>
    </w:p>
    <w:p w14:paraId="44241095" w14:textId="61F51008" w:rsidR="005579F8" w:rsidRPr="006F7A75" w:rsidRDefault="005F0243" w:rsidP="00A749A5">
      <w:pPr>
        <w:rPr>
          <w:rFonts w:ascii="Times New Roman" w:hAnsi="Times New Roman" w:cs="Times New Roman"/>
          <w:color w:val="000000" w:themeColor="text1"/>
          <w:szCs w:val="20"/>
        </w:rPr>
      </w:pPr>
      <w:r>
        <w:rPr>
          <w:rFonts w:ascii="Times New Roman" w:hAnsi="Times New Roman" w:cs="Times New Roman"/>
          <w:szCs w:val="20"/>
        </w:rPr>
        <w:t xml:space="preserve">1. </w:t>
      </w:r>
      <w:r w:rsidR="00397DA6">
        <w:rPr>
          <w:rFonts w:ascii="Times New Roman" w:hAnsi="Times New Roman" w:cs="Times New Roman"/>
          <w:szCs w:val="20"/>
        </w:rPr>
        <w:t>Regarding</w:t>
      </w:r>
      <w:r>
        <w:rPr>
          <w:rFonts w:ascii="Times New Roman" w:hAnsi="Times New Roman" w:cs="Times New Roman"/>
          <w:szCs w:val="20"/>
        </w:rPr>
        <w:t xml:space="preserve"> paragraph 1, </w:t>
      </w:r>
      <w:r w:rsidR="00070DE3">
        <w:rPr>
          <w:rFonts w:ascii="Times New Roman" w:hAnsi="Times New Roman" w:cs="Times New Roman"/>
          <w:szCs w:val="20"/>
        </w:rPr>
        <w:t xml:space="preserve">to </w:t>
      </w:r>
      <w:r w:rsidR="00EA25AD">
        <w:rPr>
          <w:rFonts w:ascii="Times New Roman" w:hAnsi="Times New Roman" w:cs="Times New Roman"/>
          <w:szCs w:val="20"/>
        </w:rPr>
        <w:t xml:space="preserve">enhance the implementation of the </w:t>
      </w:r>
      <w:r w:rsidR="003930A1">
        <w:rPr>
          <w:rFonts w:ascii="Times New Roman" w:hAnsi="Times New Roman" w:cs="Times New Roman"/>
          <w:szCs w:val="20"/>
        </w:rPr>
        <w:t>Third</w:t>
      </w:r>
      <w:r w:rsidR="00EA25AD">
        <w:rPr>
          <w:rFonts w:ascii="Times New Roman" w:hAnsi="Times New Roman" w:cs="Times New Roman"/>
          <w:szCs w:val="20"/>
        </w:rPr>
        <w:t xml:space="preserve"> </w:t>
      </w:r>
      <w:r w:rsidR="00EA25AD" w:rsidRPr="00EA25AD">
        <w:rPr>
          <w:rFonts w:ascii="Times New Roman" w:hAnsi="Times New Roman" w:cs="Times New Roman"/>
          <w:szCs w:val="20"/>
        </w:rPr>
        <w:t>National Action Plan for the Promotion and Protection of Human Rights (2018-2022, hereinafter “NAP”)</w:t>
      </w:r>
      <w:r w:rsidR="00D21AD0">
        <w:rPr>
          <w:rFonts w:ascii="Times New Roman" w:hAnsi="Times New Roman" w:cs="Times New Roman"/>
          <w:szCs w:val="20"/>
        </w:rPr>
        <w:t>,</w:t>
      </w:r>
      <w:r w:rsidR="005558E0">
        <w:rPr>
          <w:rFonts w:ascii="Times New Roman" w:hAnsi="Times New Roman" w:cs="Times New Roman"/>
          <w:szCs w:val="20"/>
        </w:rPr>
        <w:t xml:space="preserve"> which </w:t>
      </w:r>
      <w:r w:rsidR="005558E0" w:rsidRPr="005558E0">
        <w:rPr>
          <w:rFonts w:ascii="Times New Roman" w:hAnsi="Times New Roman" w:cs="Times New Roman"/>
          <w:szCs w:val="20"/>
        </w:rPr>
        <w:t xml:space="preserve">contains policy tasks to implement the Concluding </w:t>
      </w:r>
      <w:r w:rsidR="005558E0" w:rsidRPr="00656104">
        <w:rPr>
          <w:rFonts w:ascii="Times New Roman" w:hAnsi="Times New Roman" w:cs="Times New Roman"/>
          <w:color w:val="000000" w:themeColor="text1"/>
          <w:szCs w:val="20"/>
        </w:rPr>
        <w:t>Observations on the Fourth Periodic Report (hereinafter “Concluding Observations”)</w:t>
      </w:r>
      <w:r w:rsidR="00B07709" w:rsidRPr="00656104">
        <w:rPr>
          <w:rFonts w:ascii="Times New Roman" w:hAnsi="Times New Roman" w:cs="Times New Roman"/>
          <w:color w:val="000000" w:themeColor="text1"/>
          <w:szCs w:val="20"/>
        </w:rPr>
        <w:t xml:space="preserve">, the Government </w:t>
      </w:r>
      <w:r w:rsidR="00F1068B" w:rsidRPr="00656104">
        <w:rPr>
          <w:rFonts w:ascii="Times New Roman" w:hAnsi="Times New Roman" w:cs="Times New Roman"/>
          <w:color w:val="000000" w:themeColor="text1"/>
          <w:szCs w:val="20"/>
        </w:rPr>
        <w:t>checked the annual interim progress</w:t>
      </w:r>
      <w:r w:rsidR="00C2002F" w:rsidRPr="00656104">
        <w:rPr>
          <w:rFonts w:ascii="Times New Roman" w:hAnsi="Times New Roman" w:cs="Times New Roman"/>
          <w:color w:val="000000" w:themeColor="text1"/>
          <w:szCs w:val="20"/>
        </w:rPr>
        <w:t xml:space="preserve"> of implementation </w:t>
      </w:r>
      <w:r w:rsidR="002E247A" w:rsidRPr="00656104">
        <w:rPr>
          <w:rFonts w:ascii="Times New Roman" w:hAnsi="Times New Roman" w:cs="Times New Roman"/>
          <w:color w:val="000000" w:themeColor="text1"/>
          <w:szCs w:val="20"/>
        </w:rPr>
        <w:t>(</w:t>
      </w:r>
      <w:r w:rsidR="0031042D" w:rsidRPr="00656104">
        <w:rPr>
          <w:rFonts w:ascii="Times New Roman" w:hAnsi="Times New Roman" w:hint="eastAsia"/>
          <w:color w:val="000000" w:themeColor="text1"/>
        </w:rPr>
        <w:t xml:space="preserve">result </w:t>
      </w:r>
      <w:r w:rsidR="0031042D" w:rsidRPr="00656104">
        <w:rPr>
          <w:rFonts w:ascii="Times New Roman" w:hAnsi="Times New Roman"/>
          <w:color w:val="000000" w:themeColor="text1"/>
        </w:rPr>
        <w:t>analysis</w:t>
      </w:r>
      <w:r w:rsidR="0031042D" w:rsidRPr="00656104">
        <w:rPr>
          <w:rFonts w:ascii="Times New Roman" w:hAnsi="Times New Roman" w:hint="eastAsia"/>
          <w:color w:val="000000" w:themeColor="text1"/>
        </w:rPr>
        <w:t xml:space="preserve"> of the </w:t>
      </w:r>
      <w:r w:rsidR="0031042D" w:rsidRPr="00656104">
        <w:rPr>
          <w:rFonts w:ascii="Times New Roman" w:hAnsi="Times New Roman"/>
          <w:color w:val="000000" w:themeColor="text1"/>
        </w:rPr>
        <w:t xml:space="preserve">annual implementation performance, </w:t>
      </w:r>
      <w:r w:rsidR="0031042D" w:rsidRPr="00656104">
        <w:rPr>
          <w:rFonts w:ascii="Times New Roman" w:hAnsi="Times New Roman" w:hint="eastAsia"/>
          <w:color w:val="000000" w:themeColor="text1"/>
        </w:rPr>
        <w:t>insufficient results</w:t>
      </w:r>
      <w:r w:rsidR="00440BB6" w:rsidRPr="00656104">
        <w:rPr>
          <w:rFonts w:ascii="Times New Roman" w:hAnsi="Times New Roman"/>
          <w:color w:val="000000" w:themeColor="text1"/>
        </w:rPr>
        <w:t>,</w:t>
      </w:r>
      <w:r w:rsidR="0031042D" w:rsidRPr="00656104">
        <w:rPr>
          <w:rFonts w:ascii="Times New Roman" w:hAnsi="Times New Roman" w:hint="eastAsia"/>
          <w:color w:val="000000" w:themeColor="text1"/>
        </w:rPr>
        <w:t xml:space="preserve"> and</w:t>
      </w:r>
      <w:r w:rsidR="0031042D" w:rsidRPr="00656104">
        <w:rPr>
          <w:rFonts w:ascii="Times New Roman" w:hAnsi="Times New Roman"/>
          <w:color w:val="000000" w:themeColor="text1"/>
        </w:rPr>
        <w:t xml:space="preserve"> obstacle</w:t>
      </w:r>
      <w:r w:rsidR="0031042D" w:rsidRPr="00656104">
        <w:rPr>
          <w:rFonts w:ascii="Times New Roman" w:hAnsi="Times New Roman" w:hint="eastAsia"/>
          <w:color w:val="000000" w:themeColor="text1"/>
        </w:rPr>
        <w:t>s</w:t>
      </w:r>
      <w:r w:rsidR="0031042D" w:rsidRPr="00656104">
        <w:rPr>
          <w:rFonts w:ascii="Times New Roman" w:hAnsi="Times New Roman"/>
          <w:color w:val="000000" w:themeColor="text1"/>
        </w:rPr>
        <w:t xml:space="preserve"> for </w:t>
      </w:r>
      <w:r w:rsidR="0031042D" w:rsidRPr="00656104">
        <w:rPr>
          <w:rFonts w:ascii="Times New Roman" w:hAnsi="Times New Roman" w:hint="eastAsia"/>
          <w:color w:val="000000" w:themeColor="text1"/>
        </w:rPr>
        <w:t xml:space="preserve">both </w:t>
      </w:r>
      <w:r w:rsidR="0031042D" w:rsidRPr="00656104">
        <w:rPr>
          <w:rFonts w:ascii="Times New Roman" w:hAnsi="Times New Roman"/>
          <w:color w:val="000000" w:themeColor="text1"/>
        </w:rPr>
        <w:t>2021 and 2022</w:t>
      </w:r>
      <w:r w:rsidR="00E65C79" w:rsidRPr="00656104">
        <w:rPr>
          <w:rFonts w:ascii="Times New Roman" w:hAnsi="Times New Roman" w:cs="Times New Roman"/>
          <w:color w:val="000000" w:themeColor="text1"/>
          <w:szCs w:val="20"/>
        </w:rPr>
        <w:t>)</w:t>
      </w:r>
      <w:r w:rsidR="00533991" w:rsidRPr="00656104">
        <w:rPr>
          <w:rFonts w:ascii="Times New Roman" w:hAnsi="Times New Roman" w:cs="Times New Roman"/>
          <w:color w:val="000000" w:themeColor="text1"/>
          <w:szCs w:val="20"/>
        </w:rPr>
        <w:t xml:space="preserve">, and conducted an outsourced research service (April to August 2022) to evaluate the implementation of the </w:t>
      </w:r>
      <w:r w:rsidR="003930A1" w:rsidRPr="00656104">
        <w:rPr>
          <w:rFonts w:ascii="Times New Roman" w:hAnsi="Times New Roman" w:cs="Times New Roman"/>
          <w:color w:val="000000" w:themeColor="text1"/>
          <w:szCs w:val="20"/>
        </w:rPr>
        <w:t>Third</w:t>
      </w:r>
      <w:r w:rsidR="00533991" w:rsidRPr="00656104">
        <w:rPr>
          <w:rFonts w:ascii="Times New Roman" w:hAnsi="Times New Roman" w:cs="Times New Roman"/>
          <w:color w:val="000000" w:themeColor="text1"/>
          <w:szCs w:val="20"/>
        </w:rPr>
        <w:t xml:space="preserve"> NAP</w:t>
      </w:r>
      <w:r w:rsidR="008010E0" w:rsidRPr="00656104">
        <w:rPr>
          <w:rFonts w:ascii="Times New Roman" w:hAnsi="Times New Roman" w:cs="Times New Roman"/>
          <w:color w:val="000000" w:themeColor="text1"/>
          <w:szCs w:val="20"/>
        </w:rPr>
        <w:t xml:space="preserve"> objectively</w:t>
      </w:r>
      <w:r w:rsidR="00533991" w:rsidRPr="00656104">
        <w:rPr>
          <w:rFonts w:ascii="Times New Roman" w:hAnsi="Times New Roman" w:cs="Times New Roman"/>
          <w:color w:val="000000" w:themeColor="text1"/>
          <w:szCs w:val="20"/>
        </w:rPr>
        <w:t xml:space="preserve">. In addition, </w:t>
      </w:r>
      <w:r w:rsidR="00F86275" w:rsidRPr="00656104">
        <w:rPr>
          <w:rFonts w:ascii="Times New Roman" w:hAnsi="Times New Roman" w:cs="Times New Roman"/>
          <w:color w:val="000000" w:themeColor="text1"/>
          <w:szCs w:val="20"/>
        </w:rPr>
        <w:t xml:space="preserve">as </w:t>
      </w:r>
      <w:r w:rsidR="00AA14CD" w:rsidRPr="00656104">
        <w:rPr>
          <w:rFonts w:ascii="Times New Roman" w:hAnsi="Times New Roman" w:cs="Times New Roman"/>
          <w:color w:val="000000" w:themeColor="text1"/>
          <w:szCs w:val="20"/>
        </w:rPr>
        <w:t xml:space="preserve">the </w:t>
      </w:r>
      <w:r w:rsidR="003930A1" w:rsidRPr="00656104">
        <w:rPr>
          <w:rFonts w:ascii="Times New Roman" w:hAnsi="Times New Roman" w:cs="Times New Roman"/>
          <w:color w:val="000000" w:themeColor="text1"/>
          <w:szCs w:val="20"/>
        </w:rPr>
        <w:t>Third</w:t>
      </w:r>
      <w:r w:rsidR="00AA14CD" w:rsidRPr="00656104">
        <w:rPr>
          <w:rFonts w:ascii="Times New Roman" w:hAnsi="Times New Roman" w:cs="Times New Roman"/>
          <w:color w:val="000000" w:themeColor="text1"/>
          <w:szCs w:val="20"/>
        </w:rPr>
        <w:t xml:space="preserve"> NAP ended </w:t>
      </w:r>
      <w:r w:rsidR="00A53158" w:rsidRPr="00656104">
        <w:rPr>
          <w:rFonts w:ascii="Times New Roman" w:hAnsi="Times New Roman" w:cs="Times New Roman"/>
          <w:color w:val="000000" w:themeColor="text1"/>
          <w:szCs w:val="20"/>
        </w:rPr>
        <w:t xml:space="preserve">in </w:t>
      </w:r>
      <w:r w:rsidR="00AA14CD" w:rsidRPr="00656104">
        <w:rPr>
          <w:rFonts w:ascii="Times New Roman" w:hAnsi="Times New Roman" w:cs="Times New Roman"/>
          <w:color w:val="000000" w:themeColor="text1"/>
          <w:szCs w:val="20"/>
        </w:rPr>
        <w:t xml:space="preserve">2022, the Government has prepared for the </w:t>
      </w:r>
      <w:r w:rsidR="003930A1" w:rsidRPr="00656104">
        <w:rPr>
          <w:rFonts w:ascii="Times New Roman" w:hAnsi="Times New Roman" w:cs="Times New Roman"/>
          <w:color w:val="000000" w:themeColor="text1"/>
          <w:szCs w:val="20"/>
        </w:rPr>
        <w:t>Fourth</w:t>
      </w:r>
      <w:r w:rsidR="00AA14CD" w:rsidRPr="00656104">
        <w:rPr>
          <w:rFonts w:ascii="Times New Roman" w:hAnsi="Times New Roman" w:cs="Times New Roman"/>
          <w:color w:val="000000" w:themeColor="text1"/>
          <w:szCs w:val="20"/>
        </w:rPr>
        <w:t xml:space="preserve"> NAP (2023-2027)</w:t>
      </w:r>
      <w:r w:rsidR="008647B5" w:rsidRPr="00656104">
        <w:rPr>
          <w:rFonts w:ascii="Times New Roman" w:hAnsi="Times New Roman" w:cs="Times New Roman"/>
          <w:color w:val="000000" w:themeColor="text1"/>
          <w:szCs w:val="20"/>
        </w:rPr>
        <w:t>,</w:t>
      </w:r>
      <w:r w:rsidR="003A75E7" w:rsidRPr="00656104">
        <w:rPr>
          <w:rFonts w:ascii="Times New Roman" w:hAnsi="Times New Roman" w:cs="Times New Roman"/>
          <w:color w:val="000000" w:themeColor="text1"/>
          <w:szCs w:val="20"/>
        </w:rPr>
        <w:t xml:space="preserve"> incorporating the human rights policy framework</w:t>
      </w:r>
      <w:r w:rsidR="0031042D" w:rsidRPr="00656104">
        <w:rPr>
          <w:rFonts w:ascii="Times New Roman" w:hAnsi="Times New Roman" w:cs="Times New Roman"/>
          <w:color w:val="000000" w:themeColor="text1"/>
          <w:szCs w:val="20"/>
        </w:rPr>
        <w:t xml:space="preserve"> </w:t>
      </w:r>
      <w:r w:rsidR="0031042D" w:rsidRPr="00656104">
        <w:rPr>
          <w:rFonts w:ascii="Times New Roman" w:hAnsi="Times New Roman" w:hint="eastAsia"/>
          <w:color w:val="000000" w:themeColor="text1"/>
        </w:rPr>
        <w:t>of the new administration</w:t>
      </w:r>
      <w:r w:rsidR="003A75E7" w:rsidRPr="00656104">
        <w:rPr>
          <w:rFonts w:ascii="Times New Roman" w:hAnsi="Times New Roman" w:cs="Times New Roman"/>
          <w:color w:val="000000" w:themeColor="text1"/>
          <w:szCs w:val="20"/>
        </w:rPr>
        <w:t>, international human rights standards</w:t>
      </w:r>
      <w:r w:rsidR="007526A3" w:rsidRPr="00656104">
        <w:rPr>
          <w:rFonts w:ascii="Times New Roman" w:hAnsi="Times New Roman" w:cs="Times New Roman"/>
          <w:color w:val="000000" w:themeColor="text1"/>
          <w:szCs w:val="20"/>
        </w:rPr>
        <w:t>,</w:t>
      </w:r>
      <w:r w:rsidR="003A75E7" w:rsidRPr="00656104">
        <w:rPr>
          <w:rFonts w:ascii="Times New Roman" w:hAnsi="Times New Roman" w:cs="Times New Roman"/>
          <w:color w:val="000000" w:themeColor="text1"/>
          <w:szCs w:val="20"/>
        </w:rPr>
        <w:t xml:space="preserve"> and</w:t>
      </w:r>
      <w:r w:rsidR="00656104" w:rsidRPr="00656104">
        <w:rPr>
          <w:rFonts w:ascii="Times New Roman" w:hAnsi="Times New Roman" w:cs="Times New Roman"/>
          <w:color w:val="000000" w:themeColor="text1"/>
          <w:szCs w:val="20"/>
        </w:rPr>
        <w:t xml:space="preserve"> the</w:t>
      </w:r>
      <w:r w:rsidR="003A75E7" w:rsidRPr="00656104">
        <w:rPr>
          <w:rFonts w:ascii="Times New Roman" w:hAnsi="Times New Roman" w:cs="Times New Roman"/>
          <w:color w:val="000000" w:themeColor="text1"/>
          <w:szCs w:val="20"/>
        </w:rPr>
        <w:t xml:space="preserve"> </w:t>
      </w:r>
      <w:r w:rsidR="00397DA6" w:rsidRPr="00656104">
        <w:rPr>
          <w:rFonts w:ascii="Times New Roman" w:hAnsi="Times New Roman" w:cs="Times New Roman"/>
          <w:color w:val="000000" w:themeColor="text1"/>
          <w:szCs w:val="20"/>
        </w:rPr>
        <w:t xml:space="preserve">latest </w:t>
      </w:r>
      <w:r w:rsidR="003A75E7" w:rsidRPr="00656104">
        <w:rPr>
          <w:rFonts w:ascii="Times New Roman" w:hAnsi="Times New Roman" w:cs="Times New Roman"/>
          <w:color w:val="000000" w:themeColor="text1"/>
          <w:szCs w:val="20"/>
        </w:rPr>
        <w:t>human rights demands (human rights in the digital age)</w:t>
      </w:r>
      <w:r w:rsidR="00682870" w:rsidRPr="00656104">
        <w:rPr>
          <w:rFonts w:ascii="Times New Roman" w:hAnsi="Times New Roman" w:cs="Times New Roman"/>
          <w:color w:val="000000" w:themeColor="text1"/>
          <w:szCs w:val="20"/>
        </w:rPr>
        <w:t xml:space="preserve">. </w:t>
      </w:r>
      <w:r w:rsidR="00F26DC2">
        <w:rPr>
          <w:rFonts w:ascii="Times New Roman" w:hAnsi="Times New Roman" w:cs="Times New Roman"/>
          <w:color w:val="000000" w:themeColor="text1"/>
          <w:szCs w:val="20"/>
        </w:rPr>
        <w:t xml:space="preserve">The government </w:t>
      </w:r>
      <w:r w:rsidR="000741A8" w:rsidRPr="00656104">
        <w:rPr>
          <w:rFonts w:ascii="Times New Roman" w:hAnsi="Times New Roman" w:cs="Times New Roman"/>
          <w:color w:val="000000" w:themeColor="text1"/>
          <w:szCs w:val="20"/>
        </w:rPr>
        <w:t xml:space="preserve">will </w:t>
      </w:r>
      <w:r w:rsidR="0031042D" w:rsidRPr="00656104">
        <w:rPr>
          <w:rFonts w:ascii="Times New Roman" w:hAnsi="Times New Roman"/>
          <w:color w:val="000000" w:themeColor="text1"/>
        </w:rPr>
        <w:t>a</w:t>
      </w:r>
      <w:r w:rsidR="0031042D" w:rsidRPr="00656104">
        <w:rPr>
          <w:rFonts w:ascii="Times New Roman" w:hAnsi="Times New Roman" w:hint="eastAsia"/>
          <w:color w:val="000000" w:themeColor="text1"/>
        </w:rPr>
        <w:t>ppend</w:t>
      </w:r>
      <w:r w:rsidR="001D553F" w:rsidRPr="00656104">
        <w:rPr>
          <w:rFonts w:ascii="Times New Roman" w:hAnsi="Times New Roman" w:cs="Times New Roman"/>
          <w:color w:val="000000" w:themeColor="text1"/>
          <w:szCs w:val="20"/>
        </w:rPr>
        <w:t xml:space="preserve"> </w:t>
      </w:r>
      <w:r w:rsidR="00510417" w:rsidRPr="00656104">
        <w:rPr>
          <w:rFonts w:ascii="Times New Roman" w:hAnsi="Times New Roman" w:cs="Times New Roman"/>
          <w:color w:val="000000" w:themeColor="text1"/>
          <w:szCs w:val="20"/>
        </w:rPr>
        <w:t xml:space="preserve">the </w:t>
      </w:r>
      <w:r w:rsidR="0031042D" w:rsidRPr="00656104">
        <w:rPr>
          <w:rFonts w:ascii="Times New Roman" w:hAnsi="Times New Roman" w:hint="eastAsia"/>
          <w:color w:val="000000" w:themeColor="text1"/>
        </w:rPr>
        <w:t xml:space="preserve">recent </w:t>
      </w:r>
      <w:r w:rsidR="00510417" w:rsidRPr="00656104">
        <w:rPr>
          <w:rFonts w:ascii="Times New Roman" w:hAnsi="Times New Roman" w:cs="Times New Roman"/>
          <w:color w:val="000000" w:themeColor="text1"/>
          <w:szCs w:val="20"/>
        </w:rPr>
        <w:t xml:space="preserve">concluding observations </w:t>
      </w:r>
      <w:r w:rsidR="0031042D" w:rsidRPr="00656104">
        <w:rPr>
          <w:rFonts w:ascii="Times New Roman" w:hAnsi="Times New Roman" w:hint="eastAsia"/>
          <w:color w:val="000000" w:themeColor="text1"/>
        </w:rPr>
        <w:t xml:space="preserve">announced </w:t>
      </w:r>
      <w:r w:rsidR="0031042D" w:rsidRPr="00656104">
        <w:rPr>
          <w:rFonts w:ascii="Times New Roman" w:hAnsi="Times New Roman"/>
          <w:color w:val="000000" w:themeColor="text1"/>
        </w:rPr>
        <w:t xml:space="preserve">by </w:t>
      </w:r>
      <w:r w:rsidR="0031042D" w:rsidRPr="00656104">
        <w:rPr>
          <w:rFonts w:ascii="Times New Roman" w:hAnsi="Times New Roman" w:hint="eastAsia"/>
          <w:color w:val="000000" w:themeColor="text1"/>
        </w:rPr>
        <w:t xml:space="preserve">international </w:t>
      </w:r>
      <w:r w:rsidR="0031042D" w:rsidRPr="00656104">
        <w:rPr>
          <w:rFonts w:ascii="Times New Roman" w:hAnsi="Times New Roman"/>
          <w:color w:val="000000" w:themeColor="text1"/>
        </w:rPr>
        <w:t>treaty bodies</w:t>
      </w:r>
      <w:r w:rsidR="00764CF5" w:rsidRPr="00656104">
        <w:rPr>
          <w:rFonts w:ascii="Times New Roman" w:hAnsi="Times New Roman" w:cs="Times New Roman"/>
          <w:color w:val="000000" w:themeColor="text1"/>
          <w:szCs w:val="20"/>
        </w:rPr>
        <w:t>,</w:t>
      </w:r>
      <w:r w:rsidR="00510417" w:rsidRPr="00656104">
        <w:rPr>
          <w:rFonts w:ascii="Times New Roman" w:hAnsi="Times New Roman" w:cs="Times New Roman"/>
          <w:color w:val="000000" w:themeColor="text1"/>
          <w:szCs w:val="20"/>
        </w:rPr>
        <w:t xml:space="preserve"> </w:t>
      </w:r>
      <w:r w:rsidR="00510417" w:rsidRPr="00F061B3">
        <w:rPr>
          <w:rFonts w:ascii="Times New Roman" w:hAnsi="Times New Roman" w:cs="Times New Roman"/>
          <w:color w:val="000000" w:themeColor="text1"/>
          <w:szCs w:val="20"/>
        </w:rPr>
        <w:t xml:space="preserve">including </w:t>
      </w:r>
      <w:r w:rsidR="00656104" w:rsidRPr="00F061B3">
        <w:rPr>
          <w:rFonts w:ascii="Times New Roman" w:hAnsi="Times New Roman" w:cs="Times New Roman"/>
          <w:color w:val="000000" w:themeColor="text1"/>
          <w:szCs w:val="20"/>
        </w:rPr>
        <w:t xml:space="preserve">the UN Human Rights </w:t>
      </w:r>
      <w:r w:rsidR="0031042D" w:rsidRPr="00F061B3">
        <w:rPr>
          <w:rFonts w:ascii="Times New Roman" w:hAnsi="Times New Roman" w:cs="Times New Roman"/>
          <w:color w:val="000000" w:themeColor="text1"/>
          <w:szCs w:val="20"/>
        </w:rPr>
        <w:t>Committee</w:t>
      </w:r>
      <w:r w:rsidR="0031042D" w:rsidRPr="00F061B3">
        <w:rPr>
          <w:rFonts w:ascii="Times New Roman" w:hAnsi="Times New Roman" w:hint="eastAsia"/>
          <w:color w:val="000000" w:themeColor="text1"/>
        </w:rPr>
        <w:t xml:space="preserve">, </w:t>
      </w:r>
      <w:r w:rsidR="00656104" w:rsidRPr="00F061B3">
        <w:rPr>
          <w:rFonts w:ascii="Times New Roman" w:hAnsi="Times New Roman" w:hint="eastAsia"/>
          <w:color w:val="000000" w:themeColor="text1"/>
        </w:rPr>
        <w:t xml:space="preserve">as an </w:t>
      </w:r>
      <w:r w:rsidR="00656104" w:rsidRPr="006F7A75">
        <w:rPr>
          <w:rFonts w:ascii="Times New Roman" w:hAnsi="Times New Roman" w:hint="eastAsia"/>
          <w:color w:val="000000" w:themeColor="text1"/>
        </w:rPr>
        <w:t>appendix</w:t>
      </w:r>
      <w:r w:rsidR="0031042D" w:rsidRPr="006F7A75">
        <w:rPr>
          <w:rFonts w:ascii="Times New Roman" w:hAnsi="Times New Roman"/>
          <w:color w:val="000000" w:themeColor="text1"/>
        </w:rPr>
        <w:t xml:space="preserve"> </w:t>
      </w:r>
      <w:r w:rsidR="00397DA6" w:rsidRPr="006F7A75">
        <w:rPr>
          <w:rFonts w:ascii="Times New Roman" w:hAnsi="Times New Roman" w:cs="Times New Roman"/>
          <w:color w:val="000000" w:themeColor="text1"/>
          <w:szCs w:val="20"/>
        </w:rPr>
        <w:t>so that each</w:t>
      </w:r>
      <w:r w:rsidR="001D553F" w:rsidRPr="006F7A75">
        <w:rPr>
          <w:rFonts w:ascii="Times New Roman" w:hAnsi="Times New Roman" w:cs="Times New Roman"/>
          <w:color w:val="000000" w:themeColor="text1"/>
          <w:szCs w:val="20"/>
        </w:rPr>
        <w:t xml:space="preserve"> ministry </w:t>
      </w:r>
      <w:r w:rsidR="0031042D" w:rsidRPr="006F7A75">
        <w:rPr>
          <w:rFonts w:ascii="Times New Roman" w:hAnsi="Times New Roman" w:hint="eastAsia"/>
          <w:color w:val="000000" w:themeColor="text1"/>
        </w:rPr>
        <w:t xml:space="preserve">can </w:t>
      </w:r>
      <w:r w:rsidR="0031042D" w:rsidRPr="006F7A75">
        <w:rPr>
          <w:rFonts w:ascii="Times New Roman" w:hAnsi="Times New Roman"/>
          <w:color w:val="000000" w:themeColor="text1"/>
        </w:rPr>
        <w:t xml:space="preserve">refer </w:t>
      </w:r>
      <w:r w:rsidR="0031042D" w:rsidRPr="006F7A75">
        <w:rPr>
          <w:rFonts w:ascii="Times New Roman" w:hAnsi="Times New Roman" w:hint="eastAsia"/>
          <w:color w:val="000000" w:themeColor="text1"/>
        </w:rPr>
        <w:t xml:space="preserve">to </w:t>
      </w:r>
      <w:r w:rsidR="0031042D" w:rsidRPr="006F7A75">
        <w:rPr>
          <w:rFonts w:ascii="Times New Roman" w:hAnsi="Times New Roman"/>
          <w:color w:val="000000" w:themeColor="text1"/>
        </w:rPr>
        <w:t xml:space="preserve">them </w:t>
      </w:r>
      <w:r w:rsidR="0031042D" w:rsidRPr="006F7A75">
        <w:rPr>
          <w:rFonts w:ascii="Times New Roman" w:hAnsi="Times New Roman" w:hint="eastAsia"/>
          <w:color w:val="000000" w:themeColor="text1"/>
        </w:rPr>
        <w:t xml:space="preserve">when implementing </w:t>
      </w:r>
      <w:r w:rsidR="0031042D" w:rsidRPr="006F7A75">
        <w:rPr>
          <w:rFonts w:ascii="Times New Roman" w:hAnsi="Times New Roman"/>
          <w:color w:val="000000" w:themeColor="text1"/>
        </w:rPr>
        <w:t>policy tasks</w:t>
      </w:r>
      <w:r w:rsidR="0031042D" w:rsidRPr="006F7A75">
        <w:rPr>
          <w:rFonts w:ascii="Times New Roman" w:hAnsi="Times New Roman" w:hint="eastAsia"/>
          <w:color w:val="000000" w:themeColor="text1"/>
        </w:rPr>
        <w:t xml:space="preserve">, </w:t>
      </w:r>
      <w:r w:rsidR="0031042D" w:rsidRPr="006F7A75">
        <w:rPr>
          <w:rFonts w:ascii="Times New Roman" w:hAnsi="Times New Roman"/>
          <w:color w:val="000000" w:themeColor="text1"/>
        </w:rPr>
        <w:t xml:space="preserve">as </w:t>
      </w:r>
      <w:r w:rsidR="0031042D" w:rsidRPr="006F7A75">
        <w:rPr>
          <w:rFonts w:ascii="Times New Roman" w:hAnsi="Times New Roman" w:hint="eastAsia"/>
          <w:color w:val="000000" w:themeColor="text1"/>
        </w:rPr>
        <w:t xml:space="preserve">was done in </w:t>
      </w:r>
      <w:r w:rsidR="0031042D" w:rsidRPr="006F7A75">
        <w:rPr>
          <w:rFonts w:ascii="Times New Roman" w:hAnsi="Times New Roman"/>
          <w:color w:val="000000" w:themeColor="text1"/>
        </w:rPr>
        <w:t>the Third NAP.</w:t>
      </w:r>
    </w:p>
    <w:p w14:paraId="7FC9327D" w14:textId="3957A1FC" w:rsidR="005579F8" w:rsidRPr="00C05815" w:rsidRDefault="00291016" w:rsidP="008C6603">
      <w:pPr>
        <w:jc w:val="center"/>
        <w:rPr>
          <w:rFonts w:ascii="Times New Roman" w:hAnsi="Times New Roman" w:cs="Times New Roman"/>
          <w:b/>
          <w:bCs/>
          <w:szCs w:val="20"/>
        </w:rPr>
      </w:pPr>
      <w:r w:rsidRPr="00C05815">
        <w:rPr>
          <w:rFonts w:ascii="Times New Roman" w:hAnsi="Times New Roman" w:cs="Times New Roman"/>
          <w:b/>
          <w:bCs/>
          <w:szCs w:val="20"/>
        </w:rPr>
        <w:t xml:space="preserve">Information on Implementation of Concluding Observations Not Included in List of Issues Prior to </w:t>
      </w:r>
      <w:r w:rsidR="007F1BA0" w:rsidRPr="00C05815">
        <w:rPr>
          <w:rFonts w:ascii="Times New Roman" w:hAnsi="Times New Roman" w:cs="Times New Roman"/>
          <w:b/>
          <w:bCs/>
          <w:szCs w:val="20"/>
        </w:rPr>
        <w:t>Deliberation</w:t>
      </w:r>
    </w:p>
    <w:p w14:paraId="359DFC4D" w14:textId="05C3DE29" w:rsidR="00A749A5" w:rsidRDefault="007F1BA0" w:rsidP="006F6723">
      <w:pPr>
        <w:rPr>
          <w:rFonts w:ascii="Times New Roman" w:hAnsi="Times New Roman" w:cs="Times New Roman"/>
          <w:szCs w:val="20"/>
        </w:rPr>
      </w:pPr>
      <w:r>
        <w:rPr>
          <w:rFonts w:ascii="Times New Roman" w:hAnsi="Times New Roman" w:cs="Times New Roman" w:hint="eastAsia"/>
          <w:szCs w:val="20"/>
        </w:rPr>
        <w:t>2</w:t>
      </w:r>
      <w:r>
        <w:rPr>
          <w:rFonts w:ascii="Times New Roman" w:hAnsi="Times New Roman" w:cs="Times New Roman"/>
          <w:szCs w:val="20"/>
        </w:rPr>
        <w:t xml:space="preserve">. </w:t>
      </w:r>
      <w:r w:rsidR="00397DA6">
        <w:rPr>
          <w:rFonts w:ascii="Times New Roman" w:hAnsi="Times New Roman" w:cs="Times New Roman"/>
          <w:szCs w:val="20"/>
        </w:rPr>
        <w:t>Regarding</w:t>
      </w:r>
      <w:r>
        <w:rPr>
          <w:rFonts w:ascii="Times New Roman" w:hAnsi="Times New Roman" w:cs="Times New Roman"/>
          <w:szCs w:val="20"/>
        </w:rPr>
        <w:t xml:space="preserve"> paragraph 2, the Government </w:t>
      </w:r>
      <w:r w:rsidR="006F6723">
        <w:rPr>
          <w:rFonts w:ascii="Times New Roman" w:hAnsi="Times New Roman" w:cs="Times New Roman"/>
          <w:szCs w:val="20"/>
        </w:rPr>
        <w:t>has subsidized</w:t>
      </w:r>
      <w:r w:rsidR="00A82A54">
        <w:rPr>
          <w:rFonts w:ascii="Times New Roman" w:hAnsi="Times New Roman" w:cs="Times New Roman"/>
          <w:szCs w:val="20"/>
        </w:rPr>
        <w:t xml:space="preserve"> </w:t>
      </w:r>
      <w:r w:rsidR="00D8521A">
        <w:rPr>
          <w:rFonts w:ascii="Times New Roman" w:hAnsi="Times New Roman" w:cs="Times New Roman"/>
          <w:szCs w:val="20"/>
        </w:rPr>
        <w:t>single parents</w:t>
      </w:r>
      <w:r w:rsidR="005279FB">
        <w:rPr>
          <w:rFonts w:ascii="Times New Roman" w:hAnsi="Times New Roman" w:cs="Times New Roman"/>
          <w:szCs w:val="20"/>
        </w:rPr>
        <w:t>,</w:t>
      </w:r>
      <w:r w:rsidR="00D8521A">
        <w:rPr>
          <w:rFonts w:ascii="Times New Roman" w:hAnsi="Times New Roman" w:cs="Times New Roman"/>
          <w:szCs w:val="20"/>
        </w:rPr>
        <w:t xml:space="preserve"> including </w:t>
      </w:r>
      <w:r w:rsidR="0030388C">
        <w:rPr>
          <w:rFonts w:ascii="Times New Roman" w:hAnsi="Times New Roman" w:cs="Times New Roman"/>
          <w:szCs w:val="20"/>
        </w:rPr>
        <w:t>unmarried</w:t>
      </w:r>
      <w:r w:rsidR="00D8521A">
        <w:rPr>
          <w:rFonts w:ascii="Times New Roman" w:hAnsi="Times New Roman" w:cs="Times New Roman"/>
          <w:szCs w:val="20"/>
        </w:rPr>
        <w:t xml:space="preserve"> mothers</w:t>
      </w:r>
      <w:r w:rsidR="00025231">
        <w:rPr>
          <w:rFonts w:ascii="Times New Roman" w:hAnsi="Times New Roman" w:cs="Times New Roman"/>
          <w:szCs w:val="20"/>
        </w:rPr>
        <w:t>,</w:t>
      </w:r>
      <w:r w:rsidR="00D8521A">
        <w:rPr>
          <w:rFonts w:ascii="Times New Roman" w:hAnsi="Times New Roman" w:cs="Times New Roman"/>
          <w:szCs w:val="20"/>
        </w:rPr>
        <w:t xml:space="preserve"> with childcare </w:t>
      </w:r>
      <w:r w:rsidR="007D6D17">
        <w:rPr>
          <w:rFonts w:ascii="Times New Roman" w:hAnsi="Times New Roman" w:cs="Times New Roman"/>
          <w:szCs w:val="20"/>
        </w:rPr>
        <w:t xml:space="preserve">expenses under the </w:t>
      </w:r>
      <w:r w:rsidR="007D6D17" w:rsidRPr="006F6723">
        <w:rPr>
          <w:rFonts w:ascii="Times New Roman" w:hAnsi="Times New Roman" w:cs="Times New Roman"/>
          <w:i/>
          <w:iCs/>
          <w:szCs w:val="20"/>
        </w:rPr>
        <w:t>Single</w:t>
      </w:r>
      <w:r w:rsidR="000C1EEB" w:rsidRPr="006F6723">
        <w:rPr>
          <w:rFonts w:ascii="Times New Roman" w:hAnsi="Times New Roman" w:cs="Times New Roman"/>
          <w:i/>
          <w:iCs/>
          <w:szCs w:val="20"/>
        </w:rPr>
        <w:t>-</w:t>
      </w:r>
      <w:r w:rsidR="007D6D17" w:rsidRPr="006F6723">
        <w:rPr>
          <w:rFonts w:ascii="Times New Roman" w:hAnsi="Times New Roman" w:cs="Times New Roman"/>
          <w:i/>
          <w:iCs/>
          <w:szCs w:val="20"/>
        </w:rPr>
        <w:t>Parent Family Support Act</w:t>
      </w:r>
      <w:r w:rsidR="00A845B2">
        <w:rPr>
          <w:rFonts w:ascii="Times New Roman" w:hAnsi="Times New Roman" w:cs="Times New Roman"/>
          <w:i/>
          <w:iCs/>
          <w:szCs w:val="20"/>
        </w:rPr>
        <w:t>.</w:t>
      </w:r>
      <w:r w:rsidR="00A63D2C">
        <w:rPr>
          <w:rFonts w:ascii="Times New Roman" w:hAnsi="Times New Roman" w:cs="Times New Roman"/>
          <w:szCs w:val="20"/>
        </w:rPr>
        <w:t xml:space="preserve"> </w:t>
      </w:r>
      <w:r w:rsidR="00A845B2">
        <w:rPr>
          <w:rFonts w:ascii="Times New Roman" w:hAnsi="Times New Roman" w:cs="Times New Roman"/>
          <w:szCs w:val="20"/>
        </w:rPr>
        <w:t>It</w:t>
      </w:r>
      <w:r w:rsidR="00A63D2C">
        <w:rPr>
          <w:rFonts w:ascii="Times New Roman" w:hAnsi="Times New Roman" w:cs="Times New Roman"/>
          <w:szCs w:val="20"/>
        </w:rPr>
        <w:t xml:space="preserve"> provides additional childcare expenses for children </w:t>
      </w:r>
      <w:r w:rsidR="00902BD4">
        <w:rPr>
          <w:rFonts w:ascii="Times New Roman" w:hAnsi="Times New Roman" w:cs="Times New Roman"/>
          <w:szCs w:val="20"/>
        </w:rPr>
        <w:t xml:space="preserve">aged five or under </w:t>
      </w:r>
      <w:r w:rsidR="00A63D2C">
        <w:rPr>
          <w:rFonts w:ascii="Times New Roman" w:hAnsi="Times New Roman" w:cs="Times New Roman"/>
          <w:szCs w:val="20"/>
        </w:rPr>
        <w:t xml:space="preserve">of single mothers and fathers. In addition, </w:t>
      </w:r>
      <w:r w:rsidR="00A6266C">
        <w:rPr>
          <w:rFonts w:ascii="Times New Roman" w:hAnsi="Times New Roman" w:cs="Times New Roman"/>
          <w:szCs w:val="20"/>
        </w:rPr>
        <w:t xml:space="preserve">young </w:t>
      </w:r>
      <w:r w:rsidR="006872C1">
        <w:rPr>
          <w:rFonts w:ascii="Times New Roman" w:hAnsi="Times New Roman" w:cs="Times New Roman"/>
          <w:szCs w:val="20"/>
        </w:rPr>
        <w:t>single</w:t>
      </w:r>
      <w:r w:rsidR="006A76B2">
        <w:rPr>
          <w:rFonts w:ascii="Times New Roman" w:hAnsi="Times New Roman" w:cs="Times New Roman"/>
          <w:szCs w:val="20"/>
        </w:rPr>
        <w:t xml:space="preserve"> </w:t>
      </w:r>
      <w:r w:rsidR="006872C1">
        <w:rPr>
          <w:rFonts w:ascii="Times New Roman" w:hAnsi="Times New Roman" w:cs="Times New Roman"/>
          <w:szCs w:val="20"/>
        </w:rPr>
        <w:t>parents of</w:t>
      </w:r>
      <w:r w:rsidR="00CD0B72">
        <w:rPr>
          <w:rFonts w:ascii="Times New Roman" w:hAnsi="Times New Roman" w:cs="Times New Roman"/>
          <w:szCs w:val="20"/>
        </w:rPr>
        <w:t xml:space="preserve"> age</w:t>
      </w:r>
      <w:r w:rsidR="00656104">
        <w:rPr>
          <w:rFonts w:ascii="Times New Roman" w:hAnsi="Times New Roman" w:cs="Times New Roman"/>
          <w:szCs w:val="20"/>
        </w:rPr>
        <w:t>d</w:t>
      </w:r>
      <w:r w:rsidR="006872C1">
        <w:rPr>
          <w:rFonts w:ascii="Times New Roman" w:hAnsi="Times New Roman" w:cs="Times New Roman"/>
          <w:szCs w:val="20"/>
        </w:rPr>
        <w:t xml:space="preserve"> 24 </w:t>
      </w:r>
      <w:r w:rsidR="00CD0B72">
        <w:rPr>
          <w:rFonts w:ascii="Times New Roman" w:hAnsi="Times New Roman" w:cs="Times New Roman"/>
          <w:szCs w:val="20"/>
        </w:rPr>
        <w:t xml:space="preserve">or under </w:t>
      </w:r>
      <w:r w:rsidR="006872C1">
        <w:rPr>
          <w:rFonts w:ascii="Times New Roman" w:hAnsi="Times New Roman" w:cs="Times New Roman"/>
          <w:szCs w:val="20"/>
        </w:rPr>
        <w:t xml:space="preserve">are supported with welfare benefits </w:t>
      </w:r>
      <w:r w:rsidR="00E644EC">
        <w:rPr>
          <w:rFonts w:ascii="Times New Roman" w:hAnsi="Times New Roman" w:cs="Times New Roman"/>
          <w:szCs w:val="20"/>
        </w:rPr>
        <w:t xml:space="preserve">for </w:t>
      </w:r>
      <w:r w:rsidR="00442548" w:rsidRPr="00050643">
        <w:rPr>
          <w:rFonts w:ascii="Times New Roman" w:hAnsi="Times New Roman"/>
          <w:color w:val="000000" w:themeColor="text1"/>
        </w:rPr>
        <w:t>self-su</w:t>
      </w:r>
      <w:r w:rsidR="00442548" w:rsidRPr="00050643">
        <w:rPr>
          <w:rFonts w:ascii="Times New Roman" w:hAnsi="Times New Roman" w:hint="eastAsia"/>
          <w:color w:val="000000" w:themeColor="text1"/>
        </w:rPr>
        <w:t>stenance</w:t>
      </w:r>
      <w:r w:rsidR="00442548" w:rsidRPr="00050643">
        <w:rPr>
          <w:rFonts w:ascii="Times New Roman" w:hAnsi="Times New Roman"/>
          <w:color w:val="000000" w:themeColor="text1"/>
        </w:rPr>
        <w:t xml:space="preserve"> </w:t>
      </w:r>
      <w:r w:rsidR="00E644EC" w:rsidRPr="00050643">
        <w:rPr>
          <w:rFonts w:ascii="Times New Roman" w:hAnsi="Times New Roman" w:cs="Times New Roman"/>
          <w:color w:val="000000" w:themeColor="text1"/>
          <w:szCs w:val="20"/>
        </w:rPr>
        <w:t xml:space="preserve">and </w:t>
      </w:r>
      <w:r w:rsidR="00050643">
        <w:rPr>
          <w:rFonts w:ascii="Times New Roman" w:hAnsi="Times New Roman" w:cs="Times New Roman"/>
          <w:color w:val="000000" w:themeColor="text1"/>
          <w:szCs w:val="20"/>
        </w:rPr>
        <w:t xml:space="preserve">preparation for </w:t>
      </w:r>
      <w:r w:rsidR="00E644EC" w:rsidRPr="00E644EC">
        <w:rPr>
          <w:rFonts w:ascii="Times New Roman" w:hAnsi="Times New Roman" w:cs="Times New Roman"/>
          <w:szCs w:val="20"/>
        </w:rPr>
        <w:t>a school graduation equivalency examination</w:t>
      </w:r>
      <w:r w:rsidR="006A76B2">
        <w:rPr>
          <w:rFonts w:ascii="Times New Roman" w:hAnsi="Times New Roman" w:cs="Times New Roman"/>
          <w:szCs w:val="20"/>
        </w:rPr>
        <w:t>. C</w:t>
      </w:r>
      <w:r w:rsidR="002B62EC">
        <w:rPr>
          <w:rFonts w:ascii="Times New Roman" w:hAnsi="Times New Roman" w:cs="Times New Roman"/>
          <w:szCs w:val="20"/>
        </w:rPr>
        <w:t>ase management services have been expanded to</w:t>
      </w:r>
      <w:r w:rsidR="00A212D0">
        <w:rPr>
          <w:rFonts w:ascii="Times New Roman" w:hAnsi="Times New Roman" w:cs="Times New Roman"/>
          <w:szCs w:val="20"/>
        </w:rPr>
        <w:t xml:space="preserve"> </w:t>
      </w:r>
      <w:r w:rsidR="007D396E" w:rsidRPr="00050643">
        <w:rPr>
          <w:rFonts w:ascii="Times New Roman" w:hAnsi="Times New Roman" w:hint="eastAsia"/>
          <w:color w:val="000000" w:themeColor="text1"/>
        </w:rPr>
        <w:t>provide customized</w:t>
      </w:r>
      <w:r w:rsidR="007D396E" w:rsidRPr="00050643">
        <w:rPr>
          <w:rFonts w:ascii="Times New Roman" w:hAnsi="Times New Roman" w:cs="Times New Roman"/>
          <w:color w:val="000000" w:themeColor="text1"/>
          <w:szCs w:val="20"/>
        </w:rPr>
        <w:t xml:space="preserve"> </w:t>
      </w:r>
      <w:r w:rsidR="00A212D0" w:rsidRPr="00050643">
        <w:rPr>
          <w:rFonts w:ascii="Times New Roman" w:hAnsi="Times New Roman" w:cs="Times New Roman"/>
          <w:color w:val="000000" w:themeColor="text1"/>
          <w:szCs w:val="20"/>
        </w:rPr>
        <w:t xml:space="preserve">government policies </w:t>
      </w:r>
      <w:r w:rsidR="007D396E" w:rsidRPr="00050643">
        <w:rPr>
          <w:rFonts w:ascii="Times New Roman" w:hAnsi="Times New Roman" w:cs="Times New Roman"/>
          <w:color w:val="000000" w:themeColor="text1"/>
          <w:szCs w:val="20"/>
        </w:rPr>
        <w:t xml:space="preserve">through </w:t>
      </w:r>
      <w:r w:rsidR="007F17F6" w:rsidRPr="00050643">
        <w:rPr>
          <w:rFonts w:ascii="Times New Roman" w:hAnsi="Times New Roman" w:cs="Times New Roman"/>
          <w:color w:val="000000" w:themeColor="text1"/>
          <w:szCs w:val="20"/>
        </w:rPr>
        <w:t>individual counseling and follow-up management</w:t>
      </w:r>
      <w:r w:rsidR="0030388C" w:rsidRPr="00050643">
        <w:rPr>
          <w:rFonts w:ascii="Times New Roman" w:hAnsi="Times New Roman" w:cs="Times New Roman"/>
          <w:color w:val="000000" w:themeColor="text1"/>
          <w:szCs w:val="20"/>
        </w:rPr>
        <w:t xml:space="preserve"> for unmarried </w:t>
      </w:r>
      <w:r w:rsidR="0086155D" w:rsidRPr="00050643">
        <w:rPr>
          <w:rFonts w:ascii="Times New Roman" w:hAnsi="Times New Roman" w:cs="Times New Roman"/>
          <w:color w:val="000000" w:themeColor="text1"/>
          <w:szCs w:val="20"/>
        </w:rPr>
        <w:t>mothers and fathers</w:t>
      </w:r>
      <w:r w:rsidR="0034178D" w:rsidRPr="00050643">
        <w:rPr>
          <w:rFonts w:ascii="Times New Roman" w:hAnsi="Times New Roman" w:cs="Times New Roman"/>
          <w:color w:val="000000" w:themeColor="text1"/>
          <w:szCs w:val="20"/>
        </w:rPr>
        <w:t>,</w:t>
      </w:r>
      <w:r w:rsidR="0086155D" w:rsidRPr="00050643">
        <w:rPr>
          <w:rFonts w:ascii="Times New Roman" w:hAnsi="Times New Roman" w:cs="Times New Roman"/>
          <w:color w:val="000000" w:themeColor="text1"/>
          <w:szCs w:val="20"/>
        </w:rPr>
        <w:t xml:space="preserve"> including young single</w:t>
      </w:r>
      <w:r w:rsidR="00BB040E" w:rsidRPr="00050643">
        <w:rPr>
          <w:rFonts w:ascii="Times New Roman" w:hAnsi="Times New Roman" w:cs="Times New Roman"/>
          <w:color w:val="000000" w:themeColor="text1"/>
          <w:szCs w:val="20"/>
        </w:rPr>
        <w:t xml:space="preserve"> </w:t>
      </w:r>
      <w:r w:rsidR="0086155D" w:rsidRPr="00050643">
        <w:rPr>
          <w:rFonts w:ascii="Times New Roman" w:hAnsi="Times New Roman" w:cs="Times New Roman"/>
          <w:color w:val="000000" w:themeColor="text1"/>
          <w:szCs w:val="20"/>
        </w:rPr>
        <w:t>parents</w:t>
      </w:r>
      <w:r w:rsidR="0034178D" w:rsidRPr="00050643">
        <w:rPr>
          <w:rFonts w:ascii="Times New Roman" w:hAnsi="Times New Roman" w:cs="Times New Roman"/>
          <w:color w:val="000000" w:themeColor="text1"/>
          <w:szCs w:val="20"/>
        </w:rPr>
        <w:t>,</w:t>
      </w:r>
      <w:r w:rsidR="007D396E" w:rsidRPr="00050643">
        <w:rPr>
          <w:rFonts w:ascii="Times New Roman" w:hAnsi="Times New Roman"/>
          <w:color w:val="000000" w:themeColor="text1"/>
        </w:rPr>
        <w:t xml:space="preserve"> </w:t>
      </w:r>
      <w:r w:rsidR="00050643" w:rsidRPr="00050643">
        <w:rPr>
          <w:rFonts w:ascii="Times New Roman" w:hAnsi="Times New Roman"/>
          <w:color w:val="000000" w:themeColor="text1"/>
        </w:rPr>
        <w:t xml:space="preserve">with an aim </w:t>
      </w:r>
      <w:r w:rsidR="007D396E" w:rsidRPr="00050643">
        <w:rPr>
          <w:rFonts w:ascii="Times New Roman" w:hAnsi="Times New Roman"/>
          <w:color w:val="000000" w:themeColor="text1"/>
        </w:rPr>
        <w:t xml:space="preserve">to </w:t>
      </w:r>
      <w:r w:rsidR="007D396E" w:rsidRPr="00050643">
        <w:rPr>
          <w:rFonts w:ascii="Times New Roman" w:hAnsi="Times New Roman" w:hint="eastAsia"/>
          <w:color w:val="000000" w:themeColor="text1"/>
        </w:rPr>
        <w:t xml:space="preserve">support them in </w:t>
      </w:r>
      <w:r w:rsidR="007D396E" w:rsidRPr="00050643">
        <w:rPr>
          <w:rFonts w:ascii="Times New Roman" w:hAnsi="Times New Roman"/>
          <w:color w:val="000000" w:themeColor="text1"/>
        </w:rPr>
        <w:t>childcare and capacity-building for self-</w:t>
      </w:r>
      <w:r w:rsidR="007D396E" w:rsidRPr="00050643">
        <w:rPr>
          <w:rFonts w:ascii="Times New Roman" w:hAnsi="Times New Roman" w:hint="eastAsia"/>
          <w:color w:val="000000" w:themeColor="text1"/>
        </w:rPr>
        <w:t>sustenance</w:t>
      </w:r>
      <w:r w:rsidR="007D396E" w:rsidRPr="00050643">
        <w:rPr>
          <w:rFonts w:ascii="Times New Roman" w:hAnsi="Times New Roman"/>
          <w:color w:val="000000" w:themeColor="text1"/>
        </w:rPr>
        <w:t>.</w:t>
      </w:r>
      <w:r w:rsidR="007237C1" w:rsidRPr="00050643">
        <w:rPr>
          <w:rFonts w:ascii="Times New Roman" w:hAnsi="Times New Roman" w:cs="Times New Roman"/>
          <w:color w:val="000000" w:themeColor="text1"/>
          <w:szCs w:val="20"/>
        </w:rPr>
        <w:t xml:space="preserve"> </w:t>
      </w:r>
      <w:r w:rsidR="007237C1">
        <w:rPr>
          <w:rFonts w:ascii="Times New Roman" w:hAnsi="Times New Roman" w:cs="Times New Roman"/>
          <w:szCs w:val="20"/>
        </w:rPr>
        <w:t>The</w:t>
      </w:r>
      <w:r w:rsidR="0096165D">
        <w:rPr>
          <w:rFonts w:ascii="Times New Roman" w:hAnsi="Times New Roman" w:cs="Times New Roman"/>
          <w:szCs w:val="20"/>
        </w:rPr>
        <w:t xml:space="preserve"> </w:t>
      </w:r>
      <w:r w:rsidR="0096165D" w:rsidRPr="008C6603">
        <w:rPr>
          <w:rFonts w:ascii="Times New Roman" w:hAnsi="Times New Roman" w:cs="Times New Roman"/>
          <w:i/>
          <w:szCs w:val="20"/>
        </w:rPr>
        <w:t>Manual on Consultation with Teenage Single Parent</w:t>
      </w:r>
      <w:r w:rsidR="00E36C51">
        <w:rPr>
          <w:rFonts w:ascii="Times New Roman" w:hAnsi="Times New Roman" w:cs="Times New Roman"/>
          <w:i/>
          <w:szCs w:val="20"/>
        </w:rPr>
        <w:t>s</w:t>
      </w:r>
      <w:r w:rsidR="0096165D" w:rsidRPr="008C6603">
        <w:rPr>
          <w:rFonts w:ascii="Times New Roman" w:hAnsi="Times New Roman" w:cs="Times New Roman"/>
          <w:i/>
          <w:szCs w:val="20"/>
        </w:rPr>
        <w:t xml:space="preserve"> for Teachers</w:t>
      </w:r>
      <w:r w:rsidR="0096165D">
        <w:rPr>
          <w:rFonts w:ascii="Times New Roman" w:hAnsi="Times New Roman" w:cs="Times New Roman"/>
          <w:szCs w:val="20"/>
        </w:rPr>
        <w:t xml:space="preserve"> </w:t>
      </w:r>
      <w:r w:rsidR="00274466">
        <w:rPr>
          <w:rFonts w:ascii="Times New Roman" w:hAnsi="Times New Roman" w:cs="Times New Roman"/>
          <w:szCs w:val="20"/>
        </w:rPr>
        <w:t xml:space="preserve">was created and distributed to schools at all levels </w:t>
      </w:r>
      <w:r w:rsidR="00AA6AD5">
        <w:rPr>
          <w:rFonts w:ascii="Times New Roman" w:hAnsi="Times New Roman" w:cs="Times New Roman"/>
          <w:szCs w:val="20"/>
        </w:rPr>
        <w:t xml:space="preserve">to enhance </w:t>
      </w:r>
      <w:r w:rsidR="00645FDF">
        <w:rPr>
          <w:rFonts w:ascii="Times New Roman" w:hAnsi="Times New Roman" w:cs="Times New Roman"/>
          <w:szCs w:val="20"/>
        </w:rPr>
        <w:t xml:space="preserve">the </w:t>
      </w:r>
      <w:r w:rsidR="00AA6AD5">
        <w:rPr>
          <w:rFonts w:ascii="Times New Roman" w:hAnsi="Times New Roman" w:cs="Times New Roman"/>
          <w:szCs w:val="20"/>
        </w:rPr>
        <w:t>understanding of teachers about student single</w:t>
      </w:r>
      <w:r w:rsidR="009F48E6">
        <w:rPr>
          <w:rFonts w:ascii="Times New Roman" w:hAnsi="Times New Roman" w:cs="Times New Roman"/>
          <w:szCs w:val="20"/>
        </w:rPr>
        <w:t xml:space="preserve"> </w:t>
      </w:r>
      <w:r w:rsidR="00AA6AD5">
        <w:rPr>
          <w:rFonts w:ascii="Times New Roman" w:hAnsi="Times New Roman" w:cs="Times New Roman"/>
          <w:szCs w:val="20"/>
        </w:rPr>
        <w:t>parents, protect the rights to learn</w:t>
      </w:r>
      <w:r w:rsidR="00050643">
        <w:rPr>
          <w:rFonts w:ascii="Times New Roman" w:hAnsi="Times New Roman" w:cs="Times New Roman"/>
          <w:szCs w:val="20"/>
        </w:rPr>
        <w:t xml:space="preserve"> of them</w:t>
      </w:r>
      <w:r w:rsidR="00113BCF">
        <w:rPr>
          <w:rFonts w:ascii="Times New Roman" w:hAnsi="Times New Roman" w:cs="Times New Roman"/>
          <w:szCs w:val="20"/>
        </w:rPr>
        <w:t>,</w:t>
      </w:r>
      <w:r w:rsidR="00AA6AD5">
        <w:rPr>
          <w:rFonts w:ascii="Times New Roman" w:hAnsi="Times New Roman" w:cs="Times New Roman"/>
          <w:szCs w:val="20"/>
        </w:rPr>
        <w:t xml:space="preserve"> and eradicate discrimination</w:t>
      </w:r>
      <w:r w:rsidR="00BE2DCD">
        <w:rPr>
          <w:rFonts w:ascii="Times New Roman" w:hAnsi="Times New Roman" w:cs="Times New Roman"/>
          <w:szCs w:val="20"/>
        </w:rPr>
        <w:t xml:space="preserve">. The Government has also operated welfare facilities to provide stable housing environments </w:t>
      </w:r>
      <w:r w:rsidR="0009365C">
        <w:rPr>
          <w:rFonts w:ascii="Times New Roman" w:hAnsi="Times New Roman" w:cs="Times New Roman"/>
          <w:szCs w:val="20"/>
        </w:rPr>
        <w:t>for</w:t>
      </w:r>
      <w:r w:rsidR="00BE2DCD">
        <w:rPr>
          <w:rFonts w:ascii="Times New Roman" w:hAnsi="Times New Roman" w:cs="Times New Roman"/>
          <w:szCs w:val="20"/>
        </w:rPr>
        <w:t xml:space="preserve"> unmarried mothers and fathers</w:t>
      </w:r>
      <w:r w:rsidR="0009365C">
        <w:rPr>
          <w:rFonts w:ascii="Times New Roman" w:hAnsi="Times New Roman" w:cs="Times New Roman"/>
          <w:szCs w:val="20"/>
        </w:rPr>
        <w:t>,</w:t>
      </w:r>
      <w:r w:rsidR="00BE2DCD">
        <w:rPr>
          <w:rFonts w:ascii="Times New Roman" w:hAnsi="Times New Roman" w:cs="Times New Roman"/>
          <w:szCs w:val="20"/>
        </w:rPr>
        <w:t xml:space="preserve"> including young single</w:t>
      </w:r>
      <w:r w:rsidR="0009365C">
        <w:rPr>
          <w:rFonts w:ascii="Times New Roman" w:hAnsi="Times New Roman" w:cs="Times New Roman"/>
          <w:szCs w:val="20"/>
        </w:rPr>
        <w:t xml:space="preserve"> </w:t>
      </w:r>
      <w:r w:rsidR="00BE2DCD">
        <w:rPr>
          <w:rFonts w:ascii="Times New Roman" w:hAnsi="Times New Roman" w:cs="Times New Roman"/>
          <w:szCs w:val="20"/>
        </w:rPr>
        <w:t>parents</w:t>
      </w:r>
      <w:r w:rsidR="0009365C">
        <w:rPr>
          <w:rFonts w:ascii="Times New Roman" w:hAnsi="Times New Roman" w:cs="Times New Roman"/>
          <w:szCs w:val="20"/>
        </w:rPr>
        <w:t xml:space="preserve"> </w:t>
      </w:r>
      <w:r w:rsidR="00BE2DCD">
        <w:rPr>
          <w:rFonts w:ascii="Times New Roman" w:hAnsi="Times New Roman" w:cs="Times New Roman"/>
          <w:szCs w:val="20"/>
        </w:rPr>
        <w:t xml:space="preserve">(See </w:t>
      </w:r>
      <w:r w:rsidR="00783736">
        <w:rPr>
          <w:rFonts w:ascii="Times New Roman" w:hAnsi="Times New Roman" w:cs="Times New Roman" w:hint="eastAsia"/>
          <w:szCs w:val="20"/>
        </w:rPr>
        <w:t>Appendix</w:t>
      </w:r>
      <w:r w:rsidR="00783736">
        <w:rPr>
          <w:rFonts w:ascii="Times New Roman" w:hAnsi="Times New Roman" w:cs="Times New Roman"/>
          <w:szCs w:val="20"/>
        </w:rPr>
        <w:t xml:space="preserve"> </w:t>
      </w:r>
      <w:r w:rsidR="00BE2DCD">
        <w:rPr>
          <w:rFonts w:ascii="Times New Roman" w:hAnsi="Times New Roman" w:cs="Times New Roman"/>
          <w:szCs w:val="20"/>
        </w:rPr>
        <w:t>&lt;Table-1&gt; for</w:t>
      </w:r>
      <w:r w:rsidR="004A6912">
        <w:rPr>
          <w:rFonts w:ascii="Times New Roman" w:hAnsi="Times New Roman" w:cs="Times New Roman"/>
          <w:szCs w:val="20"/>
        </w:rPr>
        <w:t xml:space="preserve"> detailed </w:t>
      </w:r>
      <w:r w:rsidR="00656104">
        <w:rPr>
          <w:rFonts w:ascii="Times New Roman" w:hAnsi="Times New Roman" w:cs="Times New Roman"/>
          <w:szCs w:val="20"/>
        </w:rPr>
        <w:t xml:space="preserve">support </w:t>
      </w:r>
      <w:r w:rsidR="008603B4">
        <w:rPr>
          <w:rFonts w:ascii="Times New Roman" w:hAnsi="Times New Roman" w:cs="Times New Roman"/>
          <w:szCs w:val="20"/>
        </w:rPr>
        <w:t>results</w:t>
      </w:r>
      <w:r w:rsidR="004A6912">
        <w:rPr>
          <w:rFonts w:ascii="Times New Roman" w:hAnsi="Times New Roman" w:cs="Times New Roman"/>
          <w:szCs w:val="20"/>
        </w:rPr>
        <w:t>)</w:t>
      </w:r>
      <w:r w:rsidR="0009365C">
        <w:rPr>
          <w:rFonts w:ascii="Times New Roman" w:hAnsi="Times New Roman" w:cs="Times New Roman"/>
          <w:szCs w:val="20"/>
        </w:rPr>
        <w:t>.</w:t>
      </w:r>
    </w:p>
    <w:p w14:paraId="07ADA2C8" w14:textId="0CBA071E" w:rsidR="00386857" w:rsidRDefault="00E44928" w:rsidP="006F6723">
      <w:pPr>
        <w:rPr>
          <w:rFonts w:ascii="Times New Roman" w:hAnsi="Times New Roman" w:cs="Times New Roman"/>
          <w:szCs w:val="20"/>
        </w:rPr>
      </w:pPr>
      <w:r>
        <w:rPr>
          <w:rFonts w:ascii="Times New Roman" w:hAnsi="Times New Roman" w:cs="Times New Roman" w:hint="eastAsia"/>
          <w:szCs w:val="20"/>
        </w:rPr>
        <w:t>3</w:t>
      </w:r>
      <w:r>
        <w:rPr>
          <w:rFonts w:ascii="Times New Roman" w:hAnsi="Times New Roman" w:cs="Times New Roman"/>
          <w:szCs w:val="20"/>
        </w:rPr>
        <w:t xml:space="preserve">. </w:t>
      </w:r>
      <w:r w:rsidR="00397DA6">
        <w:rPr>
          <w:rFonts w:ascii="Times New Roman" w:hAnsi="Times New Roman" w:cs="Times New Roman"/>
          <w:szCs w:val="20"/>
        </w:rPr>
        <w:t xml:space="preserve">Regarding </w:t>
      </w:r>
      <w:r w:rsidR="00844B9D">
        <w:rPr>
          <w:rFonts w:ascii="Times New Roman" w:hAnsi="Times New Roman" w:cs="Times New Roman"/>
          <w:szCs w:val="20"/>
        </w:rPr>
        <w:t xml:space="preserve">paragraph 3, the policy has been improved to provide </w:t>
      </w:r>
      <w:r w:rsidR="00386857">
        <w:rPr>
          <w:rFonts w:ascii="Times New Roman" w:hAnsi="Times New Roman" w:cs="Times New Roman"/>
          <w:szCs w:val="20"/>
        </w:rPr>
        <w:t xml:space="preserve">child allowance to all children under </w:t>
      </w:r>
      <w:r w:rsidR="00910C39">
        <w:rPr>
          <w:rFonts w:ascii="Times New Roman" w:hAnsi="Times New Roman" w:cs="Times New Roman"/>
          <w:szCs w:val="20"/>
        </w:rPr>
        <w:t xml:space="preserve">the </w:t>
      </w:r>
      <w:r w:rsidR="00386857">
        <w:rPr>
          <w:rFonts w:ascii="Times New Roman" w:hAnsi="Times New Roman" w:cs="Times New Roman"/>
          <w:szCs w:val="20"/>
        </w:rPr>
        <w:t xml:space="preserve">age </w:t>
      </w:r>
      <w:r w:rsidR="0096165D">
        <w:rPr>
          <w:rFonts w:ascii="Times New Roman" w:hAnsi="Times New Roman" w:cs="Times New Roman" w:hint="eastAsia"/>
          <w:szCs w:val="20"/>
        </w:rPr>
        <w:t>of</w:t>
      </w:r>
      <w:r w:rsidR="0096165D">
        <w:rPr>
          <w:rFonts w:ascii="Times New Roman" w:hAnsi="Times New Roman" w:cs="Times New Roman"/>
          <w:szCs w:val="20"/>
        </w:rPr>
        <w:t xml:space="preserve"> </w:t>
      </w:r>
      <w:r w:rsidR="00386857">
        <w:rPr>
          <w:rFonts w:ascii="Times New Roman" w:hAnsi="Times New Roman" w:cs="Times New Roman"/>
          <w:szCs w:val="20"/>
        </w:rPr>
        <w:t>eight.</w:t>
      </w:r>
    </w:p>
    <w:p w14:paraId="68E09547" w14:textId="6E59B5D9" w:rsidR="00E0011D" w:rsidRDefault="00386857">
      <w:pPr>
        <w:rPr>
          <w:rFonts w:ascii="Times New Roman" w:hAnsi="Times New Roman" w:cs="Times New Roman"/>
          <w:szCs w:val="20"/>
        </w:rPr>
      </w:pPr>
      <w:r>
        <w:rPr>
          <w:rFonts w:ascii="Times New Roman" w:hAnsi="Times New Roman" w:cs="Times New Roman"/>
          <w:szCs w:val="20"/>
        </w:rPr>
        <w:t xml:space="preserve">4. </w:t>
      </w:r>
      <w:r w:rsidR="00397DA6">
        <w:rPr>
          <w:rFonts w:ascii="Times New Roman" w:hAnsi="Times New Roman" w:cs="Times New Roman"/>
          <w:szCs w:val="20"/>
        </w:rPr>
        <w:t xml:space="preserve">Regarding </w:t>
      </w:r>
      <w:r>
        <w:rPr>
          <w:rFonts w:ascii="Times New Roman" w:hAnsi="Times New Roman" w:cs="Times New Roman"/>
          <w:szCs w:val="20"/>
        </w:rPr>
        <w:t xml:space="preserve">paragraph 4, </w:t>
      </w:r>
      <w:r w:rsidR="00BC40FC">
        <w:rPr>
          <w:rFonts w:ascii="Times New Roman" w:hAnsi="Times New Roman" w:cs="Times New Roman"/>
          <w:szCs w:val="20"/>
        </w:rPr>
        <w:t>s</w:t>
      </w:r>
      <w:r w:rsidR="00067D65" w:rsidRPr="00E373FE">
        <w:rPr>
          <w:rFonts w:ascii="Times New Roman" w:hAnsi="Times New Roman" w:cs="Times New Roman"/>
          <w:szCs w:val="20"/>
        </w:rPr>
        <w:t>pecific steps the Government has brought to formulate imprisonment policies in line with the Mandela Rules are as follows:</w:t>
      </w:r>
    </w:p>
    <w:p w14:paraId="3E3713C7" w14:textId="7FCFC5B9" w:rsidR="00ED3F8A" w:rsidRPr="00E373FE" w:rsidRDefault="00ED3F8A" w:rsidP="00DC1053">
      <w:pPr>
        <w:pStyle w:val="a3"/>
        <w:numPr>
          <w:ilvl w:val="1"/>
          <w:numId w:val="1"/>
        </w:numPr>
        <w:spacing w:after="120" w:line="276" w:lineRule="auto"/>
        <w:ind w:leftChars="0"/>
        <w:rPr>
          <w:sz w:val="20"/>
          <w:szCs w:val="20"/>
        </w:rPr>
      </w:pPr>
      <w:r w:rsidRPr="00E373FE">
        <w:rPr>
          <w:sz w:val="20"/>
          <w:szCs w:val="20"/>
        </w:rPr>
        <w:t xml:space="preserve">Regarding Rule 58 (Contact with the outside world), </w:t>
      </w:r>
      <w:r w:rsidR="00DC1053">
        <w:rPr>
          <w:sz w:val="20"/>
          <w:szCs w:val="20"/>
        </w:rPr>
        <w:t xml:space="preserve">smart meetings have become accessible to unconvicted prisoners since </w:t>
      </w:r>
      <w:r w:rsidR="007D28BA">
        <w:rPr>
          <w:sz w:val="20"/>
          <w:szCs w:val="20"/>
        </w:rPr>
        <w:t xml:space="preserve">3 </w:t>
      </w:r>
      <w:r w:rsidR="00DC1053">
        <w:rPr>
          <w:sz w:val="20"/>
          <w:szCs w:val="20"/>
        </w:rPr>
        <w:t>January 2022.</w:t>
      </w:r>
    </w:p>
    <w:p w14:paraId="61FE8797" w14:textId="672C8269" w:rsidR="00ED3F8A" w:rsidRPr="00E373FE" w:rsidRDefault="00ED3F8A" w:rsidP="00ED3F8A">
      <w:pPr>
        <w:pStyle w:val="a3"/>
        <w:numPr>
          <w:ilvl w:val="1"/>
          <w:numId w:val="1"/>
        </w:numPr>
        <w:spacing w:after="120" w:line="276" w:lineRule="auto"/>
        <w:ind w:leftChars="0"/>
        <w:rPr>
          <w:sz w:val="20"/>
          <w:szCs w:val="20"/>
        </w:rPr>
      </w:pPr>
      <w:r w:rsidRPr="00E373FE">
        <w:rPr>
          <w:sz w:val="20"/>
          <w:szCs w:val="20"/>
        </w:rPr>
        <w:t xml:space="preserve">Regarding Rules 24 through 35 (Healthcare services), </w:t>
      </w:r>
      <w:r w:rsidR="00DC1053">
        <w:rPr>
          <w:sz w:val="20"/>
          <w:szCs w:val="20"/>
        </w:rPr>
        <w:t>54</w:t>
      </w:r>
      <w:r w:rsidRPr="00E373FE">
        <w:rPr>
          <w:sz w:val="20"/>
          <w:szCs w:val="20"/>
        </w:rPr>
        <w:t xml:space="preserve"> correctional institutions as of </w:t>
      </w:r>
      <w:r w:rsidR="00DC1053">
        <w:rPr>
          <w:sz w:val="20"/>
          <w:szCs w:val="20"/>
        </w:rPr>
        <w:t>June 2023</w:t>
      </w:r>
      <w:r w:rsidRPr="00E373FE">
        <w:rPr>
          <w:sz w:val="20"/>
          <w:szCs w:val="20"/>
        </w:rPr>
        <w:t xml:space="preserve"> offer remote medical services</w:t>
      </w:r>
      <w:r w:rsidR="00DC1053">
        <w:rPr>
          <w:sz w:val="20"/>
          <w:szCs w:val="20"/>
        </w:rPr>
        <w:t>.</w:t>
      </w:r>
      <w:r w:rsidRPr="00E373FE">
        <w:rPr>
          <w:sz w:val="20"/>
          <w:szCs w:val="20"/>
        </w:rPr>
        <w:t xml:space="preserve"> </w:t>
      </w:r>
      <w:r w:rsidR="00DC1053">
        <w:rPr>
          <w:sz w:val="20"/>
          <w:szCs w:val="20"/>
        </w:rPr>
        <w:t>Also, t</w:t>
      </w:r>
      <w:r w:rsidRPr="00E373FE">
        <w:rPr>
          <w:sz w:val="20"/>
          <w:szCs w:val="20"/>
        </w:rPr>
        <w:t xml:space="preserve">he number of </w:t>
      </w:r>
      <w:r w:rsidR="00DC1053">
        <w:rPr>
          <w:sz w:val="20"/>
          <w:szCs w:val="20"/>
        </w:rPr>
        <w:t xml:space="preserve">medical examination </w:t>
      </w:r>
      <w:r w:rsidRPr="00E373FE">
        <w:rPr>
          <w:sz w:val="20"/>
          <w:szCs w:val="20"/>
        </w:rPr>
        <w:t xml:space="preserve">items </w:t>
      </w:r>
      <w:r w:rsidR="00DC1053">
        <w:rPr>
          <w:sz w:val="20"/>
          <w:szCs w:val="20"/>
        </w:rPr>
        <w:t xml:space="preserve">for prisoners </w:t>
      </w:r>
      <w:r w:rsidR="006808DD">
        <w:rPr>
          <w:sz w:val="20"/>
          <w:szCs w:val="20"/>
        </w:rPr>
        <w:t>has</w:t>
      </w:r>
      <w:r w:rsidRPr="00E373FE">
        <w:rPr>
          <w:sz w:val="20"/>
          <w:szCs w:val="20"/>
        </w:rPr>
        <w:t xml:space="preserve"> increased to 3</w:t>
      </w:r>
      <w:r w:rsidR="00DC1053">
        <w:rPr>
          <w:sz w:val="20"/>
          <w:szCs w:val="20"/>
        </w:rPr>
        <w:t xml:space="preserve">2 </w:t>
      </w:r>
      <w:r w:rsidR="006808DD">
        <w:rPr>
          <w:sz w:val="20"/>
          <w:szCs w:val="20"/>
        </w:rPr>
        <w:t>since</w:t>
      </w:r>
      <w:r w:rsidRPr="00E373FE">
        <w:rPr>
          <w:sz w:val="20"/>
          <w:szCs w:val="20"/>
        </w:rPr>
        <w:t xml:space="preserve"> 20</w:t>
      </w:r>
      <w:r w:rsidR="00DC1053">
        <w:rPr>
          <w:sz w:val="20"/>
          <w:szCs w:val="20"/>
        </w:rPr>
        <w:t>22</w:t>
      </w:r>
      <w:r w:rsidRPr="00E373FE">
        <w:rPr>
          <w:sz w:val="20"/>
          <w:szCs w:val="20"/>
        </w:rPr>
        <w:t>. The annual number of prisoners who had a medical examination in</w:t>
      </w:r>
      <w:r w:rsidR="00EB24BA">
        <w:rPr>
          <w:sz w:val="20"/>
          <w:szCs w:val="20"/>
        </w:rPr>
        <w:t>creased</w:t>
      </w:r>
      <w:r w:rsidRPr="00E373FE">
        <w:rPr>
          <w:sz w:val="20"/>
          <w:szCs w:val="20"/>
        </w:rPr>
        <w:t xml:space="preserve"> </w:t>
      </w:r>
      <w:r w:rsidR="00EB24BA" w:rsidRPr="00E373FE">
        <w:rPr>
          <w:sz w:val="20"/>
          <w:szCs w:val="20"/>
        </w:rPr>
        <w:t>from 20,643 in 2005</w:t>
      </w:r>
      <w:r w:rsidR="00EB24BA">
        <w:rPr>
          <w:sz w:val="20"/>
          <w:szCs w:val="20"/>
        </w:rPr>
        <w:t xml:space="preserve"> to </w:t>
      </w:r>
      <w:r w:rsidR="00DC1053">
        <w:rPr>
          <w:sz w:val="20"/>
          <w:szCs w:val="20"/>
        </w:rPr>
        <w:t>41,058</w:t>
      </w:r>
      <w:r w:rsidR="00EB24BA">
        <w:rPr>
          <w:sz w:val="20"/>
          <w:szCs w:val="20"/>
        </w:rPr>
        <w:t xml:space="preserve"> in 2022</w:t>
      </w:r>
      <w:r w:rsidRPr="00E373FE">
        <w:rPr>
          <w:sz w:val="20"/>
          <w:szCs w:val="20"/>
        </w:rPr>
        <w:t>.</w:t>
      </w:r>
    </w:p>
    <w:p w14:paraId="7CA4A4F0" w14:textId="70EF9DEB" w:rsidR="00ED3F8A" w:rsidRDefault="00ED3F8A" w:rsidP="00F62A1B">
      <w:pPr>
        <w:pStyle w:val="a3"/>
        <w:numPr>
          <w:ilvl w:val="1"/>
          <w:numId w:val="1"/>
        </w:numPr>
        <w:spacing w:after="120" w:line="276" w:lineRule="auto"/>
        <w:ind w:leftChars="0"/>
        <w:rPr>
          <w:sz w:val="20"/>
          <w:szCs w:val="20"/>
        </w:rPr>
      </w:pPr>
      <w:r w:rsidRPr="00E373FE">
        <w:rPr>
          <w:sz w:val="20"/>
          <w:szCs w:val="20"/>
        </w:rPr>
        <w:t xml:space="preserve">Regarding Rules 12 through </w:t>
      </w:r>
      <w:r w:rsidRPr="00656104">
        <w:rPr>
          <w:color w:val="000000" w:themeColor="text1"/>
          <w:sz w:val="20"/>
          <w:szCs w:val="20"/>
        </w:rPr>
        <w:t>17 (</w:t>
      </w:r>
      <w:r w:rsidR="007D396E" w:rsidRPr="00656104">
        <w:rPr>
          <w:color w:val="000000" w:themeColor="text1"/>
          <w:sz w:val="20"/>
        </w:rPr>
        <w:t>Accommodation</w:t>
      </w:r>
      <w:r w:rsidR="00656104" w:rsidRPr="00656104">
        <w:rPr>
          <w:color w:val="000000" w:themeColor="text1"/>
          <w:sz w:val="20"/>
        </w:rPr>
        <w:t>s</w:t>
      </w:r>
      <w:r w:rsidRPr="00656104">
        <w:rPr>
          <w:color w:val="000000" w:themeColor="text1"/>
          <w:sz w:val="20"/>
          <w:szCs w:val="20"/>
        </w:rPr>
        <w:t>), the</w:t>
      </w:r>
      <w:r w:rsidRPr="00656104">
        <w:rPr>
          <w:sz w:val="20"/>
          <w:szCs w:val="20"/>
        </w:rPr>
        <w:t xml:space="preserve"> </w:t>
      </w:r>
      <w:r w:rsidRPr="00E373FE">
        <w:rPr>
          <w:sz w:val="20"/>
          <w:szCs w:val="20"/>
        </w:rPr>
        <w:t xml:space="preserve">Government has consistently improved facilities and living environments by </w:t>
      </w:r>
      <w:r w:rsidR="00F62A1B">
        <w:rPr>
          <w:sz w:val="20"/>
          <w:szCs w:val="20"/>
        </w:rPr>
        <w:t xml:space="preserve">installing underfloor heating systems and fire prevention </w:t>
      </w:r>
      <w:r w:rsidR="00F62A1B">
        <w:rPr>
          <w:sz w:val="20"/>
          <w:szCs w:val="20"/>
        </w:rPr>
        <w:lastRenderedPageBreak/>
        <w:t>equipment (sprinklers) in living rooms.</w:t>
      </w:r>
    </w:p>
    <w:p w14:paraId="3AF17E76" w14:textId="1ECE254E" w:rsidR="00F62A1B" w:rsidRPr="00C05815" w:rsidRDefault="00F62A1B" w:rsidP="008C6603">
      <w:pPr>
        <w:jc w:val="center"/>
        <w:rPr>
          <w:rFonts w:ascii="Times New Roman" w:hAnsi="Times New Roman" w:cs="Times New Roman"/>
          <w:b/>
          <w:bCs/>
          <w:szCs w:val="20"/>
        </w:rPr>
      </w:pPr>
      <w:r w:rsidRPr="00C05815">
        <w:rPr>
          <w:rFonts w:ascii="Times New Roman" w:hAnsi="Times New Roman" w:cs="Times New Roman"/>
          <w:b/>
          <w:bCs/>
          <w:szCs w:val="20"/>
        </w:rPr>
        <w:t>Measures to Implement the Committee’s View on Optional Protocols</w:t>
      </w:r>
    </w:p>
    <w:p w14:paraId="419D3A2C" w14:textId="6903D0A4" w:rsidR="00067D65" w:rsidRDefault="00F62A1B">
      <w:pPr>
        <w:rPr>
          <w:rFonts w:ascii="Times New Roman" w:hAnsi="Times New Roman" w:cs="Times New Roman"/>
          <w:szCs w:val="20"/>
        </w:rPr>
      </w:pPr>
      <w:r>
        <w:rPr>
          <w:rFonts w:ascii="Times New Roman" w:hAnsi="Times New Roman" w:cs="Times New Roman"/>
          <w:szCs w:val="20"/>
        </w:rPr>
        <w:t xml:space="preserve">5. </w:t>
      </w:r>
      <w:r w:rsidR="00397DA6">
        <w:rPr>
          <w:rFonts w:ascii="Times New Roman" w:hAnsi="Times New Roman" w:cs="Times New Roman"/>
          <w:szCs w:val="20"/>
        </w:rPr>
        <w:t>Regarding</w:t>
      </w:r>
      <w:r w:rsidR="00A53158">
        <w:rPr>
          <w:rFonts w:ascii="Times New Roman" w:hAnsi="Times New Roman" w:cs="Times New Roman"/>
          <w:szCs w:val="20"/>
        </w:rPr>
        <w:t xml:space="preserve"> </w:t>
      </w:r>
      <w:r w:rsidR="00307EA0">
        <w:rPr>
          <w:rFonts w:ascii="Times New Roman" w:hAnsi="Times New Roman" w:cs="Times New Roman"/>
          <w:szCs w:val="20"/>
        </w:rPr>
        <w:t xml:space="preserve">paragraph 5, </w:t>
      </w:r>
      <w:r w:rsidR="00CA3CCA" w:rsidRPr="00E373FE">
        <w:rPr>
          <w:rFonts w:ascii="Times New Roman" w:hAnsi="Times New Roman" w:cs="Times New Roman"/>
          <w:szCs w:val="20"/>
        </w:rPr>
        <w:t>the Government has</w:t>
      </w:r>
      <w:r w:rsidR="00307EA0">
        <w:rPr>
          <w:rFonts w:ascii="Times New Roman" w:hAnsi="Times New Roman" w:cs="Times New Roman"/>
          <w:szCs w:val="20"/>
        </w:rPr>
        <w:t xml:space="preserve"> refined the specifics in the existing Korean translation of the </w:t>
      </w:r>
      <w:r w:rsidR="00307EA0" w:rsidRPr="008C6603">
        <w:rPr>
          <w:rFonts w:ascii="Times New Roman" w:hAnsi="Times New Roman" w:cs="Times New Roman"/>
          <w:i/>
          <w:szCs w:val="20"/>
        </w:rPr>
        <w:t>ICCPR</w:t>
      </w:r>
      <w:r w:rsidR="00307EA0">
        <w:rPr>
          <w:rFonts w:ascii="Times New Roman" w:hAnsi="Times New Roman" w:cs="Times New Roman"/>
          <w:szCs w:val="20"/>
        </w:rPr>
        <w:t xml:space="preserve"> and the </w:t>
      </w:r>
      <w:r w:rsidR="00307EA0" w:rsidRPr="008C6603">
        <w:rPr>
          <w:rFonts w:ascii="Times New Roman" w:hAnsi="Times New Roman" w:cs="Times New Roman"/>
          <w:i/>
          <w:szCs w:val="20"/>
        </w:rPr>
        <w:t>Optional Protocol</w:t>
      </w:r>
      <w:r w:rsidR="007A3A8E">
        <w:rPr>
          <w:rFonts w:ascii="Times New Roman" w:hAnsi="Times New Roman" w:cs="Times New Roman"/>
          <w:szCs w:val="20"/>
        </w:rPr>
        <w:t xml:space="preserve"> thereto on </w:t>
      </w:r>
      <w:r w:rsidR="007D28BA">
        <w:rPr>
          <w:rFonts w:ascii="Times New Roman" w:hAnsi="Times New Roman" w:cs="Times New Roman"/>
          <w:szCs w:val="20"/>
        </w:rPr>
        <w:t xml:space="preserve">9 </w:t>
      </w:r>
      <w:r w:rsidR="00307EA0">
        <w:rPr>
          <w:rFonts w:ascii="Times New Roman" w:hAnsi="Times New Roman" w:cs="Times New Roman"/>
          <w:szCs w:val="20"/>
        </w:rPr>
        <w:t>June 2023</w:t>
      </w:r>
      <w:r w:rsidR="00CA3CCA" w:rsidRPr="00E373FE">
        <w:rPr>
          <w:rFonts w:ascii="Times New Roman" w:hAnsi="Times New Roman" w:cs="Times New Roman"/>
          <w:szCs w:val="20"/>
        </w:rPr>
        <w:t xml:space="preserve"> and published them in the official gazette.</w:t>
      </w:r>
    </w:p>
    <w:p w14:paraId="59F36A7C" w14:textId="2C58480F" w:rsidR="00307EA0" w:rsidRPr="00C05815" w:rsidRDefault="00963B1D" w:rsidP="008C6603">
      <w:pPr>
        <w:jc w:val="center"/>
        <w:rPr>
          <w:rFonts w:ascii="Times New Roman" w:hAnsi="Times New Roman" w:cs="Times New Roman"/>
          <w:b/>
          <w:bCs/>
          <w:szCs w:val="20"/>
        </w:rPr>
      </w:pPr>
      <w:r w:rsidRPr="00C05815">
        <w:rPr>
          <w:rFonts w:ascii="Times New Roman" w:hAnsi="Times New Roman" w:cs="Times New Roman" w:hint="eastAsia"/>
          <w:b/>
          <w:bCs/>
          <w:szCs w:val="20"/>
        </w:rPr>
        <w:t>ISSUE 02</w:t>
      </w:r>
    </w:p>
    <w:p w14:paraId="72F47E31" w14:textId="3B5B5FAA" w:rsidR="00963B1D" w:rsidRPr="00C05815" w:rsidRDefault="00963B1D" w:rsidP="008C6603">
      <w:pPr>
        <w:jc w:val="center"/>
        <w:rPr>
          <w:rFonts w:ascii="Times New Roman" w:hAnsi="Times New Roman" w:cs="Times New Roman"/>
          <w:b/>
          <w:bCs/>
          <w:szCs w:val="20"/>
        </w:rPr>
      </w:pPr>
      <w:r w:rsidRPr="00C05815">
        <w:rPr>
          <w:rFonts w:ascii="Times New Roman" w:hAnsi="Times New Roman" w:cs="Times New Roman"/>
          <w:b/>
          <w:bCs/>
          <w:szCs w:val="20"/>
        </w:rPr>
        <w:t>Development of a Legal Framework to Protect the Rights and Dignity of Laborers in the World of Work</w:t>
      </w:r>
    </w:p>
    <w:p w14:paraId="0BB5817C" w14:textId="289A1D1B" w:rsidR="00307EA0" w:rsidRPr="008C6603" w:rsidRDefault="00963B1D" w:rsidP="00963B1D">
      <w:pPr>
        <w:rPr>
          <w:rFonts w:ascii="Times New Roman" w:hAnsi="Times New Roman" w:cs="Times New Roman"/>
          <w:iCs/>
          <w:szCs w:val="20"/>
        </w:rPr>
      </w:pPr>
      <w:r w:rsidRPr="008C6603">
        <w:rPr>
          <w:rFonts w:ascii="Times New Roman" w:hAnsi="Times New Roman" w:cs="Times New Roman"/>
          <w:iCs/>
          <w:szCs w:val="20"/>
        </w:rPr>
        <w:t>A. Prevention of Workplace Harassment</w:t>
      </w:r>
    </w:p>
    <w:p w14:paraId="4C7F895E" w14:textId="462E8843" w:rsidR="00B84B91" w:rsidRDefault="00963B1D" w:rsidP="00B84B91">
      <w:pPr>
        <w:rPr>
          <w:rFonts w:ascii="Times New Roman" w:eastAsia="맑은 고딕" w:hAnsi="Times New Roman" w:cs="Times New Roman"/>
          <w:szCs w:val="20"/>
        </w:rPr>
      </w:pPr>
      <w:r>
        <w:rPr>
          <w:rFonts w:ascii="Times New Roman" w:hAnsi="Times New Roman" w:cs="Times New Roman" w:hint="eastAsia"/>
          <w:szCs w:val="20"/>
        </w:rPr>
        <w:t xml:space="preserve">6. </w:t>
      </w:r>
      <w:r w:rsidR="00397DA6">
        <w:rPr>
          <w:rFonts w:ascii="Times New Roman" w:hAnsi="Times New Roman" w:cs="Times New Roman"/>
          <w:szCs w:val="20"/>
        </w:rPr>
        <w:t>Regarding</w:t>
      </w:r>
      <w:r w:rsidR="00A53158">
        <w:rPr>
          <w:rFonts w:ascii="Times New Roman" w:hAnsi="Times New Roman" w:cs="Times New Roman"/>
          <w:szCs w:val="20"/>
        </w:rPr>
        <w:t xml:space="preserve"> </w:t>
      </w:r>
      <w:r>
        <w:rPr>
          <w:rFonts w:ascii="Times New Roman" w:hAnsi="Times New Roman" w:cs="Times New Roman" w:hint="eastAsia"/>
          <w:szCs w:val="20"/>
        </w:rPr>
        <w:t xml:space="preserve">paragraph 7, </w:t>
      </w:r>
      <w:r>
        <w:rPr>
          <w:rFonts w:ascii="Times New Roman" w:hAnsi="Times New Roman" w:cs="Times New Roman"/>
          <w:szCs w:val="20"/>
        </w:rPr>
        <w:t>the amended</w:t>
      </w:r>
      <w:r w:rsidRPr="00963B1D">
        <w:rPr>
          <w:rFonts w:ascii="Times New Roman" w:eastAsia="맑은 고딕" w:hAnsi="Times New Roman" w:cs="Times New Roman"/>
          <w:szCs w:val="20"/>
        </w:rPr>
        <w:t xml:space="preserve"> </w:t>
      </w:r>
      <w:r w:rsidRPr="00963B1D">
        <w:rPr>
          <w:rFonts w:ascii="Times New Roman" w:eastAsia="맑은 고딕" w:hAnsi="Times New Roman" w:cs="Times New Roman"/>
          <w:i/>
          <w:szCs w:val="20"/>
        </w:rPr>
        <w:t xml:space="preserve">Labor Standards Act </w:t>
      </w:r>
      <w:r w:rsidRPr="00963B1D">
        <w:rPr>
          <w:rFonts w:ascii="Times New Roman" w:eastAsia="맑은 고딕" w:hAnsi="Times New Roman" w:cs="Times New Roman"/>
          <w:szCs w:val="20"/>
        </w:rPr>
        <w:t>(hereinafter “LSA”)</w:t>
      </w:r>
      <w:r w:rsidR="000E5CFC">
        <w:rPr>
          <w:rFonts w:ascii="Times New Roman" w:eastAsia="맑은 고딕" w:hAnsi="Times New Roman" w:cs="Times New Roman"/>
          <w:szCs w:val="20"/>
        </w:rPr>
        <w:t>,</w:t>
      </w:r>
      <w:r>
        <w:rPr>
          <w:rFonts w:ascii="Times New Roman" w:eastAsia="맑은 고딕" w:hAnsi="Times New Roman" w:cs="Times New Roman"/>
          <w:szCs w:val="20"/>
        </w:rPr>
        <w:t xml:space="preserve"> effective since </w:t>
      </w:r>
      <w:r w:rsidR="009E73ED">
        <w:rPr>
          <w:rFonts w:ascii="Times New Roman" w:eastAsia="맑은 고딕" w:hAnsi="Times New Roman" w:cs="Times New Roman"/>
          <w:szCs w:val="20"/>
        </w:rPr>
        <w:t>October 2021</w:t>
      </w:r>
      <w:r w:rsidR="000E5CFC">
        <w:rPr>
          <w:rFonts w:ascii="Times New Roman" w:eastAsia="맑은 고딕" w:hAnsi="Times New Roman" w:cs="Times New Roman"/>
          <w:szCs w:val="20"/>
        </w:rPr>
        <w:t>,</w:t>
      </w:r>
      <w:r w:rsidR="009E73ED">
        <w:rPr>
          <w:rFonts w:ascii="Times New Roman" w:eastAsia="맑은 고딕" w:hAnsi="Times New Roman" w:cs="Times New Roman"/>
          <w:szCs w:val="20"/>
        </w:rPr>
        <w:t xml:space="preserve"> </w:t>
      </w:r>
      <w:r>
        <w:rPr>
          <w:rFonts w:ascii="Times New Roman" w:eastAsia="맑은 고딕" w:hAnsi="Times New Roman" w:cs="Times New Roman"/>
          <w:szCs w:val="20"/>
        </w:rPr>
        <w:t xml:space="preserve">newly included the provisions </w:t>
      </w:r>
      <w:r w:rsidR="00CD0B72">
        <w:rPr>
          <w:rFonts w:ascii="Times New Roman" w:eastAsia="맑은 고딕" w:hAnsi="Times New Roman" w:cs="Times New Roman"/>
          <w:szCs w:val="20"/>
        </w:rPr>
        <w:t>on fines</w:t>
      </w:r>
      <w:r>
        <w:rPr>
          <w:rFonts w:ascii="Times New Roman" w:eastAsia="맑은 고딕" w:hAnsi="Times New Roman" w:cs="Times New Roman"/>
          <w:szCs w:val="20"/>
        </w:rPr>
        <w:t>, etc.</w:t>
      </w:r>
      <w:r w:rsidR="007D4343">
        <w:rPr>
          <w:rFonts w:ascii="Times New Roman" w:eastAsia="맑은 고딕" w:hAnsi="Times New Roman" w:cs="Times New Roman"/>
          <w:szCs w:val="20"/>
        </w:rPr>
        <w:t>,</w:t>
      </w:r>
      <w:r>
        <w:rPr>
          <w:rFonts w:ascii="Times New Roman" w:eastAsia="맑은 고딕" w:hAnsi="Times New Roman" w:cs="Times New Roman"/>
          <w:szCs w:val="20"/>
        </w:rPr>
        <w:t xml:space="preserve"> for the cases where employers commit workplace harassment or fail to fulfill obligations to investigate the case or take action</w:t>
      </w:r>
      <w:r w:rsidR="009E73ED">
        <w:rPr>
          <w:rFonts w:ascii="Times New Roman" w:eastAsia="맑은 고딕" w:hAnsi="Times New Roman" w:cs="Times New Roman"/>
          <w:szCs w:val="20"/>
        </w:rPr>
        <w:t>, and</w:t>
      </w:r>
      <w:r w:rsidR="007A3A8E">
        <w:rPr>
          <w:rFonts w:ascii="Times New Roman" w:eastAsia="맑은 고딕" w:hAnsi="Times New Roman" w:cs="Times New Roman"/>
          <w:szCs w:val="20"/>
        </w:rPr>
        <w:t xml:space="preserve"> it</w:t>
      </w:r>
      <w:r w:rsidR="009E73ED">
        <w:rPr>
          <w:rFonts w:ascii="Times New Roman" w:eastAsia="맑은 고딕" w:hAnsi="Times New Roman" w:cs="Times New Roman"/>
          <w:szCs w:val="20"/>
        </w:rPr>
        <w:t xml:space="preserve"> has sought effectiveness in enforcing</w:t>
      </w:r>
      <w:r w:rsidR="001A484F">
        <w:rPr>
          <w:rFonts w:ascii="Times New Roman" w:eastAsia="맑은 고딕" w:hAnsi="Times New Roman" w:cs="Times New Roman"/>
          <w:szCs w:val="20"/>
        </w:rPr>
        <w:t xml:space="preserve"> the</w:t>
      </w:r>
      <w:r w:rsidR="009E73ED">
        <w:rPr>
          <w:rFonts w:ascii="Times New Roman" w:eastAsia="맑은 고딕" w:hAnsi="Times New Roman" w:cs="Times New Roman"/>
          <w:szCs w:val="20"/>
        </w:rPr>
        <w:t xml:space="preserve"> </w:t>
      </w:r>
      <w:r w:rsidR="00A71094" w:rsidRPr="007A6A38">
        <w:rPr>
          <w:rFonts w:ascii="Times New Roman" w:eastAsia="맑은 고딕" w:hAnsi="Times New Roman" w:cs="Times New Roman"/>
          <w:szCs w:val="20"/>
        </w:rPr>
        <w:t>LSA</w:t>
      </w:r>
      <w:r w:rsidR="00A71094">
        <w:rPr>
          <w:rFonts w:ascii="Times New Roman" w:eastAsia="맑은 고딕" w:hAnsi="Times New Roman" w:cs="Times New Roman"/>
          <w:szCs w:val="20"/>
        </w:rPr>
        <w:t xml:space="preserve"> </w:t>
      </w:r>
      <w:r w:rsidR="009E73ED">
        <w:rPr>
          <w:rFonts w:ascii="Times New Roman" w:eastAsia="맑은 고딕" w:hAnsi="Times New Roman" w:cs="Times New Roman"/>
          <w:szCs w:val="20"/>
        </w:rPr>
        <w:t xml:space="preserve">by </w:t>
      </w:r>
      <w:r w:rsidR="00E05968">
        <w:rPr>
          <w:rFonts w:ascii="Times New Roman" w:eastAsia="맑은 고딕" w:hAnsi="Times New Roman" w:cs="Times New Roman"/>
          <w:szCs w:val="20"/>
        </w:rPr>
        <w:t xml:space="preserve">inserting an obligation not to leak </w:t>
      </w:r>
      <w:r w:rsidR="005A3937" w:rsidRPr="00AE6EBB">
        <w:rPr>
          <w:rFonts w:ascii="Times New Roman" w:hAnsi="Times New Roman" w:cs="Times New Roman"/>
          <w:szCs w:val="20"/>
        </w:rPr>
        <w:t xml:space="preserve">undisclosed information </w:t>
      </w:r>
      <w:r w:rsidR="007A3A8E">
        <w:rPr>
          <w:rFonts w:ascii="Times New Roman" w:hAnsi="Times New Roman" w:cs="Times New Roman"/>
          <w:szCs w:val="20"/>
        </w:rPr>
        <w:t>obtained</w:t>
      </w:r>
      <w:r w:rsidR="00E05968">
        <w:rPr>
          <w:rFonts w:ascii="Times New Roman" w:eastAsia="맑은 고딕" w:hAnsi="Times New Roman" w:cs="Times New Roman"/>
          <w:szCs w:val="20"/>
        </w:rPr>
        <w:t xml:space="preserve"> from the course of investigation. Since 2020, eight counseling centers dedicated to workplace harassment across the nation have been operated, and the other two were established in 2021, </w:t>
      </w:r>
      <w:r w:rsidR="008D21F8">
        <w:rPr>
          <w:rFonts w:ascii="Times New Roman" w:eastAsia="맑은 고딕" w:hAnsi="Times New Roman" w:cs="Times New Roman"/>
          <w:szCs w:val="20"/>
        </w:rPr>
        <w:t xml:space="preserve">with </w:t>
      </w:r>
      <w:r w:rsidR="00E05968">
        <w:rPr>
          <w:rFonts w:ascii="Times New Roman" w:eastAsia="맑은 고딕" w:hAnsi="Times New Roman" w:cs="Times New Roman"/>
          <w:szCs w:val="20"/>
        </w:rPr>
        <w:t xml:space="preserve">a total of 10 centers in operation. In addition, </w:t>
      </w:r>
      <w:r w:rsidR="00B84B91">
        <w:rPr>
          <w:rFonts w:ascii="Times New Roman" w:eastAsia="맑은 고딕" w:hAnsi="Times New Roman" w:cs="Times New Roman"/>
          <w:szCs w:val="20"/>
        </w:rPr>
        <w:t xml:space="preserve">the Government has operated a project to foster instructors specialized in workplace harassment </w:t>
      </w:r>
      <w:r w:rsidR="00CD0B72">
        <w:rPr>
          <w:rFonts w:ascii="Times New Roman" w:eastAsia="맑은 고딕" w:hAnsi="Times New Roman" w:cs="Times New Roman"/>
          <w:szCs w:val="20"/>
        </w:rPr>
        <w:t xml:space="preserve">and to support these instructors </w:t>
      </w:r>
      <w:r w:rsidR="00B84B91">
        <w:rPr>
          <w:rFonts w:ascii="Times New Roman" w:eastAsia="맑은 고딕" w:hAnsi="Times New Roman" w:cs="Times New Roman"/>
          <w:szCs w:val="20"/>
        </w:rPr>
        <w:t>free of charge since 2021 to promote training to prevent workplace harassment</w:t>
      </w:r>
      <w:r w:rsidR="00CF5DDD">
        <w:rPr>
          <w:rFonts w:ascii="Times New Roman" w:eastAsia="맑은 고딕" w:hAnsi="Times New Roman" w:cs="Times New Roman"/>
          <w:szCs w:val="20"/>
        </w:rPr>
        <w:t xml:space="preserve"> actively</w:t>
      </w:r>
      <w:r w:rsidR="00B84B91">
        <w:rPr>
          <w:rFonts w:ascii="Times New Roman" w:eastAsia="맑은 고딕" w:hAnsi="Times New Roman" w:cs="Times New Roman"/>
          <w:szCs w:val="20"/>
        </w:rPr>
        <w:t xml:space="preserve">. A total of </w:t>
      </w:r>
      <w:r w:rsidR="003930A1">
        <w:rPr>
          <w:rFonts w:ascii="Times New Roman" w:eastAsia="맑은 고딕" w:hAnsi="Times New Roman" w:cs="Times New Roman"/>
          <w:szCs w:val="20"/>
        </w:rPr>
        <w:t>28,731</w:t>
      </w:r>
      <w:r w:rsidR="00B84B91">
        <w:rPr>
          <w:rFonts w:ascii="Times New Roman" w:eastAsia="맑은 고딕" w:hAnsi="Times New Roman" w:cs="Times New Roman"/>
          <w:szCs w:val="20"/>
        </w:rPr>
        <w:t xml:space="preserve"> </w:t>
      </w:r>
      <w:r w:rsidR="00902BD4">
        <w:rPr>
          <w:rFonts w:ascii="Times New Roman" w:eastAsia="맑은 고딕" w:hAnsi="Times New Roman" w:cs="Times New Roman"/>
          <w:szCs w:val="20"/>
        </w:rPr>
        <w:t xml:space="preserve">reports were made </w:t>
      </w:r>
      <w:r w:rsidR="0087586A">
        <w:rPr>
          <w:rFonts w:ascii="Times New Roman" w:eastAsia="맑은 고딕" w:hAnsi="Times New Roman" w:cs="Times New Roman"/>
          <w:szCs w:val="20"/>
        </w:rPr>
        <w:t>concerning</w:t>
      </w:r>
      <w:r w:rsidR="00B84B91">
        <w:rPr>
          <w:rFonts w:ascii="Times New Roman" w:eastAsia="맑은 고딕" w:hAnsi="Times New Roman" w:cs="Times New Roman"/>
          <w:szCs w:val="20"/>
        </w:rPr>
        <w:t xml:space="preserve"> workplace harassment, among which </w:t>
      </w:r>
      <w:r w:rsidR="003930A1">
        <w:rPr>
          <w:rFonts w:ascii="Times New Roman" w:eastAsia="맑은 고딕" w:hAnsi="Times New Roman" w:cs="Times New Roman"/>
          <w:szCs w:val="20"/>
        </w:rPr>
        <w:t xml:space="preserve">28,495 </w:t>
      </w:r>
      <w:r w:rsidR="00B84B91">
        <w:rPr>
          <w:rFonts w:ascii="Times New Roman" w:eastAsia="맑은 고딕" w:hAnsi="Times New Roman" w:cs="Times New Roman"/>
          <w:szCs w:val="20"/>
        </w:rPr>
        <w:t xml:space="preserve">were resolved as of the end of </w:t>
      </w:r>
      <w:r w:rsidR="003930A1">
        <w:rPr>
          <w:rFonts w:ascii="Times New Roman" w:eastAsia="맑은 고딕" w:hAnsi="Times New Roman" w:cs="Times New Roman"/>
          <w:szCs w:val="20"/>
        </w:rPr>
        <w:t xml:space="preserve">June </w:t>
      </w:r>
      <w:r w:rsidR="00B84B91">
        <w:rPr>
          <w:rFonts w:ascii="Times New Roman" w:eastAsia="맑은 고딕" w:hAnsi="Times New Roman" w:cs="Times New Roman"/>
          <w:szCs w:val="20"/>
        </w:rPr>
        <w:t xml:space="preserve">2023. For detailed statistics, see </w:t>
      </w:r>
      <w:r w:rsidR="00C05815">
        <w:rPr>
          <w:rFonts w:ascii="Times New Roman" w:eastAsia="맑은 고딕" w:hAnsi="Times New Roman" w:cs="Times New Roman"/>
          <w:szCs w:val="20"/>
        </w:rPr>
        <w:t xml:space="preserve">Appendix </w:t>
      </w:r>
      <w:r w:rsidR="00B84B91">
        <w:rPr>
          <w:rFonts w:ascii="Times New Roman" w:eastAsia="맑은 고딕" w:hAnsi="Times New Roman" w:cs="Times New Roman"/>
          <w:szCs w:val="20"/>
        </w:rPr>
        <w:t>&lt;Table-2&gt; and &lt;Table-3&gt;.</w:t>
      </w:r>
    </w:p>
    <w:p w14:paraId="33A119D4" w14:textId="011FB8BF" w:rsidR="00741A3E" w:rsidRDefault="00741A3E" w:rsidP="00741A3E">
      <w:pPr>
        <w:spacing w:after="120" w:line="276" w:lineRule="auto"/>
        <w:rPr>
          <w:rFonts w:ascii="Times New Roman" w:eastAsia="맑은 고딕" w:hAnsi="Times New Roman" w:cs="Times New Roman"/>
          <w:iCs/>
          <w:szCs w:val="20"/>
        </w:rPr>
      </w:pPr>
      <w:r w:rsidRPr="008C6603">
        <w:rPr>
          <w:rFonts w:ascii="Times New Roman" w:eastAsia="맑은 고딕" w:hAnsi="Times New Roman" w:cs="Times New Roman"/>
          <w:iCs/>
          <w:szCs w:val="20"/>
        </w:rPr>
        <w:t>B. Protection of Customer Service Employees</w:t>
      </w:r>
    </w:p>
    <w:p w14:paraId="38FF3368" w14:textId="43D18208" w:rsidR="00103184" w:rsidRPr="008C6603" w:rsidRDefault="00103184" w:rsidP="00741A3E">
      <w:pPr>
        <w:spacing w:after="120" w:line="276" w:lineRule="auto"/>
        <w:rPr>
          <w:rFonts w:ascii="Times New Roman" w:eastAsia="맑은 고딕" w:hAnsi="Times New Roman" w:cs="Times New Roman"/>
          <w:iCs/>
          <w:szCs w:val="20"/>
        </w:rPr>
      </w:pPr>
      <w:r>
        <w:rPr>
          <w:rFonts w:ascii="Times New Roman" w:eastAsia="맑은 고딕" w:hAnsi="Times New Roman" w:cs="Times New Roman"/>
          <w:iCs/>
          <w:szCs w:val="20"/>
        </w:rPr>
        <w:t xml:space="preserve">7. Regarding paragraph 8, since October 2021, the scope of protection has been expanded to protect not only customer service employees but all employees, in cases where a health problem </w:t>
      </w:r>
      <w:r w:rsidR="00902BD4">
        <w:rPr>
          <w:rFonts w:ascii="Times New Roman" w:eastAsia="맑은 고딕" w:hAnsi="Times New Roman" w:cs="Times New Roman"/>
          <w:iCs/>
          <w:szCs w:val="20"/>
        </w:rPr>
        <w:t>can occur</w:t>
      </w:r>
      <w:r>
        <w:rPr>
          <w:rFonts w:ascii="Times New Roman" w:eastAsia="맑은 고딕" w:hAnsi="Times New Roman" w:cs="Times New Roman"/>
          <w:iCs/>
          <w:szCs w:val="20"/>
        </w:rPr>
        <w:t xml:space="preserve"> or is highly likely to occur due to verbal abuse or violence by </w:t>
      </w:r>
      <w:r w:rsidR="0007193B">
        <w:rPr>
          <w:rFonts w:ascii="Times New Roman" w:eastAsia="맑은 고딕" w:hAnsi="Times New Roman" w:cs="Times New Roman"/>
          <w:iCs/>
          <w:szCs w:val="20"/>
        </w:rPr>
        <w:t xml:space="preserve">not only customers but also by the </w:t>
      </w:r>
      <w:r>
        <w:rPr>
          <w:rFonts w:ascii="Times New Roman" w:eastAsia="맑은 고딕" w:hAnsi="Times New Roman" w:cs="Times New Roman"/>
          <w:iCs/>
          <w:szCs w:val="20"/>
        </w:rPr>
        <w:t>third parties.</w:t>
      </w:r>
    </w:p>
    <w:p w14:paraId="27C4BE03" w14:textId="3C4D2B7D" w:rsidR="009146D2" w:rsidRPr="008C6603" w:rsidRDefault="009146D2" w:rsidP="00DA35CD">
      <w:pPr>
        <w:spacing w:after="120" w:line="276" w:lineRule="auto"/>
        <w:rPr>
          <w:rFonts w:ascii="Times New Roman" w:hAnsi="Times New Roman" w:cs="Times New Roman"/>
          <w:iCs/>
          <w:szCs w:val="20"/>
        </w:rPr>
      </w:pPr>
      <w:r w:rsidRPr="008C6603">
        <w:rPr>
          <w:rFonts w:ascii="Times New Roman" w:hAnsi="Times New Roman" w:cs="Times New Roman"/>
          <w:iCs/>
          <w:szCs w:val="20"/>
        </w:rPr>
        <w:t>C. Expansion of Safety and Health Measures</w:t>
      </w:r>
    </w:p>
    <w:p w14:paraId="4962C97F" w14:textId="03DC142C" w:rsidR="007A02A7" w:rsidRPr="007A02A7" w:rsidRDefault="00DA35CD" w:rsidP="007A02A7">
      <w:pPr>
        <w:spacing w:after="120" w:line="276" w:lineRule="auto"/>
        <w:rPr>
          <w:rFonts w:ascii="Times New Roman" w:hAnsi="Times New Roman" w:cs="Times New Roman"/>
          <w:szCs w:val="20"/>
        </w:rPr>
      </w:pPr>
      <w:r>
        <w:rPr>
          <w:rFonts w:ascii="Times New Roman" w:hAnsi="Times New Roman" w:cs="Times New Roman"/>
          <w:szCs w:val="20"/>
        </w:rPr>
        <w:t xml:space="preserve">8. </w:t>
      </w:r>
      <w:r w:rsidR="00397DA6">
        <w:rPr>
          <w:rFonts w:ascii="Times New Roman" w:hAnsi="Times New Roman" w:cs="Times New Roman"/>
          <w:szCs w:val="20"/>
        </w:rPr>
        <w:t>Regarding</w:t>
      </w:r>
      <w:r w:rsidR="00A53158">
        <w:rPr>
          <w:rFonts w:ascii="Times New Roman" w:hAnsi="Times New Roman" w:cs="Times New Roman"/>
          <w:szCs w:val="20"/>
        </w:rPr>
        <w:t xml:space="preserve"> </w:t>
      </w:r>
      <w:r>
        <w:rPr>
          <w:rFonts w:ascii="Times New Roman" w:hAnsi="Times New Roman" w:cs="Times New Roman"/>
          <w:szCs w:val="20"/>
        </w:rPr>
        <w:t xml:space="preserve">paragraph 12, </w:t>
      </w:r>
      <w:r w:rsidR="00F454FA" w:rsidRPr="00471927">
        <w:rPr>
          <w:rFonts w:ascii="Times New Roman" w:hAnsi="Times New Roman" w:cs="Times New Roman" w:hint="eastAsia"/>
          <w:color w:val="000000" w:themeColor="text1"/>
        </w:rPr>
        <w:t>s</w:t>
      </w:r>
      <w:r w:rsidR="00F454FA" w:rsidRPr="00471927">
        <w:rPr>
          <w:rFonts w:ascii="Times New Roman" w:hAnsi="Times New Roman" w:cs="Times New Roman"/>
          <w:color w:val="000000" w:themeColor="text1"/>
        </w:rPr>
        <w:t xml:space="preserve">ince August 2022, </w:t>
      </w:r>
      <w:r w:rsidR="00902BD4">
        <w:rPr>
          <w:rFonts w:ascii="Times New Roman" w:hAnsi="Times New Roman" w:cs="Times New Roman"/>
          <w:color w:val="000000" w:themeColor="text1"/>
        </w:rPr>
        <w:t xml:space="preserve"> installing </w:t>
      </w:r>
      <w:r w:rsidR="00F454FA" w:rsidRPr="00471927">
        <w:rPr>
          <w:rFonts w:ascii="Times New Roman" w:hAnsi="Times New Roman" w:cs="Times New Roman" w:hint="eastAsia"/>
          <w:color w:val="000000" w:themeColor="text1"/>
        </w:rPr>
        <w:t>rest facilities</w:t>
      </w:r>
      <w:r w:rsidR="00902BD4">
        <w:rPr>
          <w:rFonts w:ascii="Times New Roman" w:hAnsi="Times New Roman" w:cs="Times New Roman"/>
          <w:color w:val="000000" w:themeColor="text1"/>
        </w:rPr>
        <w:t xml:space="preserve"> have become mandatory </w:t>
      </w:r>
      <w:r w:rsidR="00F454FA" w:rsidRPr="00471927">
        <w:rPr>
          <w:rFonts w:ascii="Times New Roman" w:hAnsi="Times New Roman" w:cs="Times New Roman" w:hint="eastAsia"/>
          <w:color w:val="000000" w:themeColor="text1"/>
        </w:rPr>
        <w:t xml:space="preserve">and </w:t>
      </w:r>
      <w:r w:rsidR="00902BD4">
        <w:rPr>
          <w:rFonts w:ascii="Times New Roman" w:hAnsi="Times New Roman" w:cs="Times New Roman"/>
          <w:color w:val="000000" w:themeColor="text1"/>
        </w:rPr>
        <w:t xml:space="preserve">a certain amount of </w:t>
      </w:r>
      <w:r w:rsidR="00F454FA" w:rsidRPr="00471927">
        <w:rPr>
          <w:rFonts w:ascii="Times New Roman" w:hAnsi="Times New Roman" w:cs="Times New Roman" w:hint="eastAsia"/>
          <w:color w:val="000000" w:themeColor="text1"/>
        </w:rPr>
        <w:t xml:space="preserve">fines are imposed on </w:t>
      </w:r>
      <w:r w:rsidR="00F454FA" w:rsidRPr="00471927">
        <w:rPr>
          <w:rFonts w:ascii="Times New Roman" w:hAnsi="Times New Roman" w:cs="Times New Roman"/>
          <w:color w:val="000000" w:themeColor="text1"/>
        </w:rPr>
        <w:t xml:space="preserve">workplaces (including construction sites) of a certain size that do not install </w:t>
      </w:r>
      <w:r w:rsidR="00F454FA" w:rsidRPr="00471927">
        <w:rPr>
          <w:rFonts w:ascii="Times New Roman" w:hAnsi="Times New Roman" w:cs="Times New Roman" w:hint="eastAsia"/>
          <w:color w:val="000000" w:themeColor="text1"/>
        </w:rPr>
        <w:t xml:space="preserve">them </w:t>
      </w:r>
      <w:r w:rsidR="00F454FA" w:rsidRPr="00471927">
        <w:rPr>
          <w:rFonts w:ascii="Times New Roman" w:hAnsi="Times New Roman" w:cs="Times New Roman"/>
          <w:color w:val="000000" w:themeColor="text1"/>
        </w:rPr>
        <w:t xml:space="preserve">or </w:t>
      </w:r>
      <w:r w:rsidR="005607D9">
        <w:rPr>
          <w:rFonts w:ascii="Times New Roman" w:hAnsi="Times New Roman" w:cs="Times New Roman"/>
          <w:color w:val="000000" w:themeColor="text1"/>
        </w:rPr>
        <w:t xml:space="preserve">do not </w:t>
      </w:r>
      <w:r w:rsidR="00F454FA" w:rsidRPr="00471927">
        <w:rPr>
          <w:rFonts w:ascii="Times New Roman" w:hAnsi="Times New Roman" w:cs="Times New Roman"/>
          <w:color w:val="000000" w:themeColor="text1"/>
        </w:rPr>
        <w:t xml:space="preserve">comply with the standards for installing and managing </w:t>
      </w:r>
      <w:r w:rsidR="005607D9">
        <w:rPr>
          <w:rFonts w:ascii="Times New Roman" w:hAnsi="Times New Roman" w:cs="Times New Roman"/>
          <w:color w:val="000000" w:themeColor="text1"/>
        </w:rPr>
        <w:t>rest</w:t>
      </w:r>
      <w:r w:rsidR="00F454FA" w:rsidRPr="00471927">
        <w:rPr>
          <w:rFonts w:ascii="Times New Roman" w:hAnsi="Times New Roman" w:cs="Times New Roman"/>
          <w:color w:val="000000" w:themeColor="text1"/>
        </w:rPr>
        <w:t xml:space="preserve"> facilities</w:t>
      </w:r>
      <w:r w:rsidR="00CB4767" w:rsidRPr="00471927">
        <w:rPr>
          <w:rFonts w:ascii="Times New Roman" w:hAnsi="Times New Roman" w:cs="Times New Roman"/>
          <w:color w:val="000000" w:themeColor="text1"/>
        </w:rPr>
        <w:t>.</w:t>
      </w:r>
      <w:r w:rsidR="007A02A7" w:rsidRPr="00471927">
        <w:rPr>
          <w:rFonts w:ascii="Times New Roman" w:hAnsi="Times New Roman" w:cs="Times New Roman"/>
          <w:color w:val="000000" w:themeColor="text1"/>
          <w:szCs w:val="20"/>
        </w:rPr>
        <w:t xml:space="preserve"> </w:t>
      </w:r>
      <w:r w:rsidR="00F90A78" w:rsidRPr="00471927">
        <w:rPr>
          <w:rFonts w:ascii="Times New Roman" w:hAnsi="Times New Roman" w:cs="Times New Roman"/>
          <w:color w:val="000000" w:themeColor="text1"/>
          <w:szCs w:val="20"/>
        </w:rPr>
        <w:t>T</w:t>
      </w:r>
      <w:r w:rsidR="007A02A7" w:rsidRPr="00471927">
        <w:rPr>
          <w:rFonts w:ascii="Times New Roman" w:hAnsi="Times New Roman" w:cs="Times New Roman"/>
          <w:color w:val="000000" w:themeColor="text1"/>
          <w:szCs w:val="20"/>
        </w:rPr>
        <w:t xml:space="preserve">o prevent health damage </w:t>
      </w:r>
      <w:r w:rsidR="00042E6F" w:rsidRPr="00471927">
        <w:rPr>
          <w:rFonts w:ascii="Times New Roman" w:hAnsi="Times New Roman" w:cs="Times New Roman"/>
          <w:color w:val="000000" w:themeColor="text1"/>
          <w:szCs w:val="20"/>
        </w:rPr>
        <w:t>to</w:t>
      </w:r>
      <w:r w:rsidR="007A02A7" w:rsidRPr="00471927">
        <w:rPr>
          <w:rFonts w:ascii="Times New Roman" w:hAnsi="Times New Roman" w:cs="Times New Roman"/>
          <w:color w:val="000000" w:themeColor="text1"/>
          <w:szCs w:val="20"/>
        </w:rPr>
        <w:t xml:space="preserve"> workers due to heat waves, the Government revised and distributed the guidelines on preventing heat illnesses for outdoor and indoor workers in May 2022. </w:t>
      </w:r>
      <w:r w:rsidR="00F90A78" w:rsidRPr="00471927">
        <w:rPr>
          <w:rFonts w:ascii="Times New Roman" w:hAnsi="Times New Roman" w:cs="Times New Roman"/>
          <w:color w:val="000000" w:themeColor="text1"/>
          <w:szCs w:val="20"/>
        </w:rPr>
        <w:t>To enhance</w:t>
      </w:r>
      <w:r w:rsidR="007A02A7" w:rsidRPr="00471927">
        <w:rPr>
          <w:rFonts w:ascii="Times New Roman" w:hAnsi="Times New Roman" w:cs="Times New Roman"/>
          <w:color w:val="000000" w:themeColor="text1"/>
          <w:szCs w:val="20"/>
        </w:rPr>
        <w:t xml:space="preserve"> the social safety net for </w:t>
      </w:r>
      <w:r w:rsidR="00F90A78" w:rsidRPr="00471927">
        <w:rPr>
          <w:rFonts w:ascii="Times New Roman" w:hAnsi="Times New Roman" w:cs="Times New Roman"/>
          <w:color w:val="000000" w:themeColor="text1"/>
          <w:szCs w:val="20"/>
        </w:rPr>
        <w:t>labor providers (</w:t>
      </w:r>
      <w:r w:rsidR="007A02A7" w:rsidRPr="00471927">
        <w:rPr>
          <w:rFonts w:ascii="Times New Roman" w:hAnsi="Times New Roman" w:cs="Times New Roman"/>
          <w:color w:val="000000" w:themeColor="text1"/>
          <w:szCs w:val="20"/>
        </w:rPr>
        <w:t xml:space="preserve">persons engaged in </w:t>
      </w:r>
      <w:r w:rsidR="00A51845" w:rsidRPr="00471927">
        <w:rPr>
          <w:rFonts w:ascii="Times New Roman" w:hAnsi="Times New Roman" w:cs="Times New Roman"/>
          <w:color w:val="000000" w:themeColor="text1"/>
          <w:szCs w:val="20"/>
        </w:rPr>
        <w:t>particular</w:t>
      </w:r>
      <w:r w:rsidR="007A02A7" w:rsidRPr="00471927">
        <w:rPr>
          <w:rFonts w:ascii="Times New Roman" w:hAnsi="Times New Roman" w:cs="Times New Roman"/>
          <w:color w:val="000000" w:themeColor="text1"/>
          <w:szCs w:val="20"/>
        </w:rPr>
        <w:t xml:space="preserve"> types of employment</w:t>
      </w:r>
      <w:r w:rsidR="00F90A78" w:rsidRPr="00471927">
        <w:rPr>
          <w:rFonts w:ascii="Times New Roman" w:hAnsi="Times New Roman" w:cs="Times New Roman"/>
          <w:color w:val="000000" w:themeColor="text1"/>
          <w:szCs w:val="20"/>
        </w:rPr>
        <w:t>)</w:t>
      </w:r>
      <w:r w:rsidR="006E3495" w:rsidRPr="00471927">
        <w:rPr>
          <w:rFonts w:ascii="Times New Roman" w:hAnsi="Times New Roman" w:cs="Times New Roman"/>
          <w:color w:val="000000" w:themeColor="text1"/>
          <w:szCs w:val="20"/>
        </w:rPr>
        <w:t>,</w:t>
      </w:r>
      <w:r w:rsidR="007A02A7" w:rsidRPr="00471927">
        <w:rPr>
          <w:rFonts w:ascii="Times New Roman" w:hAnsi="Times New Roman" w:cs="Times New Roman"/>
          <w:color w:val="000000" w:themeColor="text1"/>
          <w:szCs w:val="20"/>
        </w:rPr>
        <w:t xml:space="preserve"> </w:t>
      </w:r>
      <w:r w:rsidR="00F90A78" w:rsidRPr="00471927">
        <w:rPr>
          <w:rFonts w:ascii="Times New Roman" w:hAnsi="Times New Roman" w:cs="Times New Roman"/>
          <w:color w:val="000000" w:themeColor="text1"/>
          <w:szCs w:val="20"/>
        </w:rPr>
        <w:t>the Government has</w:t>
      </w:r>
      <w:r w:rsidR="007A02A7" w:rsidRPr="00471927">
        <w:rPr>
          <w:rFonts w:ascii="Times New Roman" w:hAnsi="Times New Roman" w:cs="Times New Roman"/>
          <w:color w:val="000000" w:themeColor="text1"/>
          <w:szCs w:val="20"/>
        </w:rPr>
        <w:t xml:space="preserve"> </w:t>
      </w:r>
      <w:r w:rsidR="00F90A78" w:rsidRPr="00471927">
        <w:rPr>
          <w:rFonts w:ascii="Times New Roman" w:hAnsi="Times New Roman" w:cs="Times New Roman"/>
          <w:color w:val="000000" w:themeColor="text1"/>
          <w:szCs w:val="20"/>
        </w:rPr>
        <w:t>continuously expanded</w:t>
      </w:r>
      <w:r w:rsidR="007A02A7" w:rsidRPr="00471927">
        <w:rPr>
          <w:rFonts w:ascii="Times New Roman" w:hAnsi="Times New Roman" w:cs="Times New Roman"/>
          <w:color w:val="000000" w:themeColor="text1"/>
          <w:szCs w:val="20"/>
        </w:rPr>
        <w:t xml:space="preserve"> the</w:t>
      </w:r>
      <w:r w:rsidR="00CA3CC9" w:rsidRPr="00471927">
        <w:rPr>
          <w:rFonts w:ascii="Times New Roman" w:hAnsi="Times New Roman" w:cs="Times New Roman"/>
          <w:color w:val="000000" w:themeColor="text1"/>
          <w:szCs w:val="20"/>
        </w:rPr>
        <w:t xml:space="preserve"> type</w:t>
      </w:r>
      <w:r w:rsidR="00902BD4">
        <w:rPr>
          <w:rFonts w:ascii="Times New Roman" w:hAnsi="Times New Roman" w:cs="Times New Roman"/>
          <w:color w:val="000000" w:themeColor="text1"/>
          <w:szCs w:val="20"/>
        </w:rPr>
        <w:t>s</w:t>
      </w:r>
      <w:r w:rsidR="00CA3CC9" w:rsidRPr="00471927">
        <w:rPr>
          <w:rFonts w:ascii="Times New Roman" w:hAnsi="Times New Roman" w:cs="Times New Roman"/>
          <w:color w:val="000000" w:themeColor="text1"/>
          <w:szCs w:val="20"/>
        </w:rPr>
        <w:t xml:space="preserve"> of</w:t>
      </w:r>
      <w:r w:rsidR="007A02A7" w:rsidRPr="00471927">
        <w:rPr>
          <w:rFonts w:ascii="Times New Roman" w:hAnsi="Times New Roman" w:cs="Times New Roman"/>
          <w:color w:val="000000" w:themeColor="text1"/>
          <w:szCs w:val="20"/>
        </w:rPr>
        <w:t xml:space="preserve"> occupations covered by </w:t>
      </w:r>
      <w:r w:rsidR="00F90A78" w:rsidRPr="00471927">
        <w:rPr>
          <w:rFonts w:ascii="Times New Roman" w:hAnsi="Times New Roman" w:cs="Times New Roman"/>
          <w:color w:val="000000" w:themeColor="text1"/>
          <w:szCs w:val="20"/>
        </w:rPr>
        <w:t>industrial accident compensation insurance</w:t>
      </w:r>
      <w:r w:rsidR="007A02A7" w:rsidRPr="00471927">
        <w:rPr>
          <w:rFonts w:ascii="Times New Roman" w:hAnsi="Times New Roman" w:cs="Times New Roman"/>
          <w:color w:val="000000" w:themeColor="text1"/>
          <w:szCs w:val="20"/>
        </w:rPr>
        <w:t xml:space="preserve"> and minimize</w:t>
      </w:r>
      <w:r w:rsidR="00F90A78" w:rsidRPr="00471927">
        <w:rPr>
          <w:rFonts w:ascii="Times New Roman" w:hAnsi="Times New Roman" w:cs="Times New Roman"/>
          <w:color w:val="000000" w:themeColor="text1"/>
          <w:szCs w:val="20"/>
        </w:rPr>
        <w:t>d</w:t>
      </w:r>
      <w:r w:rsidR="007A02A7" w:rsidRPr="00471927">
        <w:rPr>
          <w:rFonts w:ascii="Times New Roman" w:hAnsi="Times New Roman" w:cs="Times New Roman"/>
          <w:color w:val="000000" w:themeColor="text1"/>
          <w:szCs w:val="20"/>
        </w:rPr>
        <w:t xml:space="preserve"> </w:t>
      </w:r>
      <w:r w:rsidR="00902BD4">
        <w:rPr>
          <w:rFonts w:ascii="Times New Roman" w:hAnsi="Times New Roman" w:cs="Times New Roman"/>
          <w:color w:val="000000" w:themeColor="text1"/>
          <w:szCs w:val="20"/>
        </w:rPr>
        <w:t xml:space="preserve">the </w:t>
      </w:r>
      <w:r w:rsidR="007A02A7" w:rsidRPr="00471927">
        <w:rPr>
          <w:rFonts w:ascii="Times New Roman" w:hAnsi="Times New Roman" w:cs="Times New Roman"/>
          <w:color w:val="000000" w:themeColor="text1"/>
          <w:szCs w:val="20"/>
        </w:rPr>
        <w:t>exclusion</w:t>
      </w:r>
      <w:r w:rsidR="00902BD4">
        <w:rPr>
          <w:rFonts w:ascii="Times New Roman" w:hAnsi="Times New Roman" w:cs="Times New Roman"/>
          <w:color w:val="000000" w:themeColor="text1"/>
          <w:szCs w:val="20"/>
        </w:rPr>
        <w:t xml:space="preserve"> of applications</w:t>
      </w:r>
      <w:r w:rsidR="007A02A7" w:rsidRPr="00471927">
        <w:rPr>
          <w:rFonts w:ascii="Times New Roman" w:hAnsi="Times New Roman" w:cs="Times New Roman"/>
          <w:color w:val="000000" w:themeColor="text1"/>
          <w:szCs w:val="20"/>
        </w:rPr>
        <w:t>. In addition, wh</w:t>
      </w:r>
      <w:r w:rsidR="00902BD4">
        <w:rPr>
          <w:rFonts w:ascii="Times New Roman" w:hAnsi="Times New Roman" w:cs="Times New Roman"/>
          <w:color w:val="000000" w:themeColor="text1"/>
          <w:szCs w:val="20"/>
        </w:rPr>
        <w:t>ereas</w:t>
      </w:r>
      <w:r w:rsidR="007A02A7" w:rsidRPr="00471927">
        <w:rPr>
          <w:rFonts w:ascii="Times New Roman" w:hAnsi="Times New Roman" w:cs="Times New Roman"/>
          <w:color w:val="000000" w:themeColor="text1"/>
          <w:szCs w:val="20"/>
        </w:rPr>
        <w:t xml:space="preserve"> </w:t>
      </w:r>
      <w:r w:rsidR="00F90A78" w:rsidRPr="00471927">
        <w:rPr>
          <w:rFonts w:ascii="Times New Roman" w:hAnsi="Times New Roman" w:cs="Times New Roman"/>
          <w:color w:val="000000" w:themeColor="text1"/>
          <w:szCs w:val="20"/>
        </w:rPr>
        <w:t xml:space="preserve">industrial accident compensation insurance </w:t>
      </w:r>
      <w:r w:rsidR="007A02A7" w:rsidRPr="00471927">
        <w:rPr>
          <w:rFonts w:ascii="Times New Roman" w:hAnsi="Times New Roman" w:cs="Times New Roman"/>
          <w:color w:val="000000" w:themeColor="text1"/>
          <w:szCs w:val="20"/>
        </w:rPr>
        <w:t xml:space="preserve">was previously </w:t>
      </w:r>
      <w:r w:rsidR="00F90A78" w:rsidRPr="00471927">
        <w:rPr>
          <w:rFonts w:ascii="Times New Roman" w:hAnsi="Times New Roman" w:cs="Times New Roman"/>
          <w:color w:val="000000" w:themeColor="text1"/>
          <w:szCs w:val="20"/>
        </w:rPr>
        <w:t>applicable</w:t>
      </w:r>
      <w:r w:rsidR="007A02A7" w:rsidRPr="00471927">
        <w:rPr>
          <w:rFonts w:ascii="Times New Roman" w:hAnsi="Times New Roman" w:cs="Times New Roman"/>
          <w:color w:val="000000" w:themeColor="text1"/>
          <w:szCs w:val="20"/>
        </w:rPr>
        <w:t xml:space="preserve"> only to workers providing services at a single </w:t>
      </w:r>
      <w:r w:rsidR="00C1786B" w:rsidRPr="00471927">
        <w:rPr>
          <w:rFonts w:ascii="Times New Roman" w:hAnsi="Times New Roman" w:cs="Times New Roman"/>
          <w:color w:val="000000" w:themeColor="text1"/>
          <w:szCs w:val="20"/>
        </w:rPr>
        <w:t xml:space="preserve">main </w:t>
      </w:r>
      <w:r w:rsidR="007A02A7" w:rsidRPr="00471927">
        <w:rPr>
          <w:rFonts w:ascii="Times New Roman" w:hAnsi="Times New Roman" w:cs="Times New Roman"/>
          <w:color w:val="000000" w:themeColor="text1"/>
          <w:szCs w:val="20"/>
        </w:rPr>
        <w:t xml:space="preserve">workplace, </w:t>
      </w:r>
      <w:r w:rsidR="00956EA0" w:rsidRPr="00471927">
        <w:rPr>
          <w:rFonts w:ascii="Times New Roman" w:hAnsi="Times New Roman" w:cs="Times New Roman"/>
          <w:color w:val="000000" w:themeColor="text1"/>
          <w:szCs w:val="20"/>
        </w:rPr>
        <w:t xml:space="preserve">a </w:t>
      </w:r>
      <w:r w:rsidR="007A02A7" w:rsidRPr="00471927">
        <w:rPr>
          <w:rFonts w:ascii="Times New Roman" w:hAnsi="Times New Roman" w:cs="Times New Roman"/>
          <w:color w:val="000000" w:themeColor="text1"/>
          <w:szCs w:val="20"/>
        </w:rPr>
        <w:t xml:space="preserve">recent </w:t>
      </w:r>
      <w:r w:rsidR="00F90A78" w:rsidRPr="00471927">
        <w:rPr>
          <w:rFonts w:ascii="Times New Roman" w:hAnsi="Times New Roman" w:cs="Times New Roman"/>
          <w:color w:val="000000" w:themeColor="text1"/>
          <w:szCs w:val="20"/>
        </w:rPr>
        <w:t>amendment</w:t>
      </w:r>
      <w:r w:rsidR="007A02A7" w:rsidRPr="00471927">
        <w:rPr>
          <w:rFonts w:ascii="Times New Roman" w:hAnsi="Times New Roman" w:cs="Times New Roman"/>
          <w:color w:val="000000" w:themeColor="text1"/>
          <w:szCs w:val="20"/>
        </w:rPr>
        <w:t xml:space="preserve"> has made it possible to apply </w:t>
      </w:r>
      <w:r w:rsidR="00F90A78" w:rsidRPr="00471927">
        <w:rPr>
          <w:rFonts w:ascii="Times New Roman" w:hAnsi="Times New Roman" w:cs="Times New Roman"/>
          <w:color w:val="000000" w:themeColor="text1"/>
          <w:szCs w:val="20"/>
        </w:rPr>
        <w:t xml:space="preserve">the insurance </w:t>
      </w:r>
      <w:r w:rsidR="007A02A7" w:rsidRPr="00471927">
        <w:rPr>
          <w:rFonts w:ascii="Times New Roman" w:hAnsi="Times New Roman" w:cs="Times New Roman"/>
          <w:color w:val="000000" w:themeColor="text1"/>
          <w:szCs w:val="20"/>
        </w:rPr>
        <w:t>to workers who move between multiple workplaces.</w:t>
      </w:r>
      <w:r w:rsidR="00F90A78" w:rsidRPr="00471927">
        <w:rPr>
          <w:rFonts w:ascii="Times New Roman" w:hAnsi="Times New Roman" w:cs="Times New Roman"/>
          <w:color w:val="000000" w:themeColor="text1"/>
          <w:szCs w:val="20"/>
        </w:rPr>
        <w:t xml:space="preserve"> Also, </w:t>
      </w:r>
      <w:r w:rsidR="007A02A7" w:rsidRPr="00471927">
        <w:rPr>
          <w:rFonts w:ascii="Times New Roman" w:hAnsi="Times New Roman" w:cs="Times New Roman"/>
          <w:color w:val="000000" w:themeColor="text1"/>
          <w:szCs w:val="20"/>
        </w:rPr>
        <w:t>a</w:t>
      </w:r>
      <w:r w:rsidR="00F90A78" w:rsidRPr="00471927">
        <w:rPr>
          <w:rFonts w:ascii="Times New Roman" w:hAnsi="Times New Roman" w:cs="Times New Roman"/>
          <w:color w:val="000000" w:themeColor="text1"/>
          <w:szCs w:val="20"/>
        </w:rPr>
        <w:t>n</w:t>
      </w:r>
      <w:r w:rsidR="007A02A7" w:rsidRPr="00471927">
        <w:rPr>
          <w:rFonts w:ascii="Times New Roman" w:hAnsi="Times New Roman" w:cs="Times New Roman"/>
          <w:color w:val="000000" w:themeColor="text1"/>
          <w:szCs w:val="20"/>
        </w:rPr>
        <w:t xml:space="preserve"> expedited review system</w:t>
      </w:r>
      <w:r w:rsidR="00F90A78" w:rsidRPr="00471927">
        <w:rPr>
          <w:rFonts w:ascii="Times New Roman" w:hAnsi="Times New Roman" w:cs="Times New Roman"/>
          <w:color w:val="000000" w:themeColor="text1"/>
          <w:szCs w:val="20"/>
        </w:rPr>
        <w:t xml:space="preserve"> for musculoskeletal diseases</w:t>
      </w:r>
      <w:r w:rsidR="007A02A7" w:rsidRPr="00471927">
        <w:rPr>
          <w:rFonts w:ascii="Times New Roman" w:hAnsi="Times New Roman" w:cs="Times New Roman"/>
          <w:color w:val="000000" w:themeColor="text1"/>
          <w:szCs w:val="20"/>
        </w:rPr>
        <w:t xml:space="preserve"> was introduced </w:t>
      </w:r>
      <w:r w:rsidR="00F90A78" w:rsidRPr="00471927">
        <w:rPr>
          <w:rFonts w:ascii="Times New Roman" w:hAnsi="Times New Roman" w:cs="Times New Roman"/>
          <w:color w:val="000000" w:themeColor="text1"/>
          <w:szCs w:val="20"/>
        </w:rPr>
        <w:t>for quick</w:t>
      </w:r>
      <w:r w:rsidR="007A02A7" w:rsidRPr="00471927">
        <w:rPr>
          <w:rFonts w:ascii="Times New Roman" w:hAnsi="Times New Roman" w:cs="Times New Roman"/>
          <w:color w:val="000000" w:themeColor="text1"/>
          <w:szCs w:val="20"/>
        </w:rPr>
        <w:t xml:space="preserve"> </w:t>
      </w:r>
      <w:r w:rsidR="00F90A78" w:rsidRPr="00471927">
        <w:rPr>
          <w:rFonts w:ascii="Times New Roman" w:hAnsi="Times New Roman" w:cs="Times New Roman"/>
          <w:color w:val="000000" w:themeColor="text1"/>
          <w:szCs w:val="20"/>
        </w:rPr>
        <w:t>industrial accident</w:t>
      </w:r>
      <w:r w:rsidR="007A02A7" w:rsidRPr="00471927">
        <w:rPr>
          <w:rFonts w:ascii="Times New Roman" w:hAnsi="Times New Roman" w:cs="Times New Roman"/>
          <w:color w:val="000000" w:themeColor="text1"/>
          <w:szCs w:val="20"/>
        </w:rPr>
        <w:t xml:space="preserve"> compensation, and </w:t>
      </w:r>
      <w:r w:rsidR="00B41040" w:rsidRPr="00471927">
        <w:rPr>
          <w:rFonts w:ascii="Times New Roman" w:hAnsi="Times New Roman" w:cs="Times New Roman"/>
          <w:color w:val="000000" w:themeColor="text1"/>
          <w:szCs w:val="20"/>
        </w:rPr>
        <w:t>industrial accident</w:t>
      </w:r>
      <w:r w:rsidR="007A02A7" w:rsidRPr="00471927">
        <w:rPr>
          <w:rFonts w:ascii="Times New Roman" w:hAnsi="Times New Roman" w:cs="Times New Roman"/>
          <w:color w:val="000000" w:themeColor="text1"/>
          <w:szCs w:val="20"/>
        </w:rPr>
        <w:t xml:space="preserve"> compensation </w:t>
      </w:r>
      <w:r w:rsidR="00F454FA" w:rsidRPr="00471927">
        <w:rPr>
          <w:rFonts w:ascii="Times New Roman" w:hAnsi="Times New Roman" w:hint="eastAsia"/>
          <w:color w:val="000000" w:themeColor="text1"/>
        </w:rPr>
        <w:t>has been</w:t>
      </w:r>
      <w:r w:rsidR="007A02A7" w:rsidRPr="00471927">
        <w:rPr>
          <w:rFonts w:ascii="Times New Roman" w:hAnsi="Times New Roman" w:cs="Times New Roman"/>
          <w:color w:val="000000" w:themeColor="text1"/>
          <w:szCs w:val="20"/>
        </w:rPr>
        <w:t xml:space="preserve"> extended </w:t>
      </w:r>
      <w:r w:rsidR="00F454FA" w:rsidRPr="00471927">
        <w:rPr>
          <w:rFonts w:ascii="Times New Roman" w:hAnsi="Times New Roman"/>
          <w:color w:val="000000" w:themeColor="text1"/>
        </w:rPr>
        <w:t>to</w:t>
      </w:r>
      <w:r w:rsidR="00F454FA" w:rsidRPr="00471927">
        <w:rPr>
          <w:rFonts w:ascii="Times New Roman" w:hAnsi="Times New Roman" w:hint="eastAsia"/>
          <w:color w:val="000000" w:themeColor="text1"/>
        </w:rPr>
        <w:t xml:space="preserve"> cover</w:t>
      </w:r>
      <w:r w:rsidR="00F454FA" w:rsidRPr="00471927">
        <w:rPr>
          <w:rFonts w:ascii="Times New Roman" w:hAnsi="Times New Roman"/>
          <w:color w:val="000000" w:themeColor="text1"/>
        </w:rPr>
        <w:t xml:space="preserve"> children with health impairment</w:t>
      </w:r>
      <w:r w:rsidR="00F454FA" w:rsidRPr="00471927">
        <w:rPr>
          <w:rFonts w:ascii="Times New Roman" w:hAnsi="Times New Roman" w:hint="eastAsia"/>
          <w:color w:val="000000" w:themeColor="text1"/>
        </w:rPr>
        <w:t>s</w:t>
      </w:r>
      <w:r w:rsidR="00CB4767" w:rsidRPr="00471927">
        <w:rPr>
          <w:rFonts w:ascii="Times New Roman" w:hAnsi="Times New Roman"/>
          <w:color w:val="000000" w:themeColor="text1"/>
        </w:rPr>
        <w:t xml:space="preserve"> </w:t>
      </w:r>
      <w:r w:rsidR="007A02A7" w:rsidRPr="007A02A7">
        <w:rPr>
          <w:rFonts w:ascii="Times New Roman" w:hAnsi="Times New Roman" w:cs="Times New Roman"/>
          <w:szCs w:val="20"/>
        </w:rPr>
        <w:t xml:space="preserve">by </w:t>
      </w:r>
      <w:r w:rsidR="0003014C">
        <w:rPr>
          <w:rFonts w:ascii="Times New Roman" w:hAnsi="Times New Roman" w:cs="Times New Roman"/>
          <w:szCs w:val="20"/>
        </w:rPr>
        <w:t>identifying</w:t>
      </w:r>
      <w:r w:rsidR="007A02A7" w:rsidRPr="007A02A7">
        <w:rPr>
          <w:rFonts w:ascii="Times New Roman" w:hAnsi="Times New Roman" w:cs="Times New Roman"/>
          <w:szCs w:val="20"/>
        </w:rPr>
        <w:t xml:space="preserve"> harmful factors that cause health damage to the fetus</w:t>
      </w:r>
      <w:r w:rsidR="00F074F3">
        <w:rPr>
          <w:rFonts w:ascii="Times New Roman" w:hAnsi="Times New Roman" w:cs="Times New Roman"/>
          <w:szCs w:val="20"/>
        </w:rPr>
        <w:t xml:space="preserve"> </w:t>
      </w:r>
      <w:r w:rsidR="00F074F3">
        <w:rPr>
          <w:rFonts w:ascii="Times New Roman" w:hAnsi="Times New Roman" w:cs="Times New Roman" w:hint="eastAsia"/>
          <w:szCs w:val="20"/>
        </w:rPr>
        <w:t>of</w:t>
      </w:r>
      <w:r w:rsidR="00F074F3">
        <w:rPr>
          <w:rFonts w:ascii="Times New Roman" w:hAnsi="Times New Roman" w:cs="Times New Roman"/>
          <w:szCs w:val="20"/>
        </w:rPr>
        <w:t xml:space="preserve"> </w:t>
      </w:r>
      <w:r w:rsidR="00F074F3">
        <w:rPr>
          <w:rFonts w:ascii="Times New Roman" w:hAnsi="Times New Roman" w:cs="Times New Roman" w:hint="eastAsia"/>
          <w:szCs w:val="20"/>
        </w:rPr>
        <w:t>pregnant</w:t>
      </w:r>
      <w:r w:rsidR="00F074F3">
        <w:rPr>
          <w:rFonts w:ascii="Times New Roman" w:hAnsi="Times New Roman" w:cs="Times New Roman"/>
          <w:szCs w:val="20"/>
        </w:rPr>
        <w:t xml:space="preserve"> </w:t>
      </w:r>
      <w:r w:rsidR="00F074F3">
        <w:rPr>
          <w:rFonts w:ascii="Times New Roman" w:hAnsi="Times New Roman" w:cs="Times New Roman" w:hint="eastAsia"/>
          <w:szCs w:val="20"/>
        </w:rPr>
        <w:t>workers</w:t>
      </w:r>
      <w:r w:rsidR="007A02A7" w:rsidRPr="007A02A7">
        <w:rPr>
          <w:rFonts w:ascii="Times New Roman" w:hAnsi="Times New Roman" w:cs="Times New Roman"/>
          <w:szCs w:val="20"/>
        </w:rPr>
        <w:t>.</w:t>
      </w:r>
    </w:p>
    <w:p w14:paraId="1B269E88" w14:textId="100E7867" w:rsidR="00417176" w:rsidRDefault="00DA35CD" w:rsidP="008830E5">
      <w:pPr>
        <w:spacing w:after="120" w:line="276" w:lineRule="auto"/>
        <w:rPr>
          <w:rFonts w:ascii="Times New Roman" w:hAnsi="Times New Roman" w:cs="Times New Roman"/>
          <w:szCs w:val="20"/>
        </w:rPr>
      </w:pPr>
      <w:r>
        <w:rPr>
          <w:rFonts w:ascii="Times New Roman" w:hAnsi="Times New Roman" w:cs="Times New Roman" w:hint="eastAsia"/>
          <w:szCs w:val="20"/>
        </w:rPr>
        <w:t xml:space="preserve">9. </w:t>
      </w:r>
      <w:r w:rsidR="00B41040">
        <w:rPr>
          <w:rFonts w:ascii="Times New Roman" w:hAnsi="Times New Roman" w:cs="Times New Roman"/>
          <w:szCs w:val="20"/>
        </w:rPr>
        <w:t>the</w:t>
      </w:r>
      <w:r w:rsidR="00B41040" w:rsidRPr="00B41040">
        <w:rPr>
          <w:rFonts w:ascii="Times New Roman" w:hAnsi="Times New Roman" w:cs="Times New Roman"/>
          <w:szCs w:val="20"/>
        </w:rPr>
        <w:t xml:space="preserve"> National Assembly of the Republic of Korea enacted the </w:t>
      </w:r>
      <w:r w:rsidR="00B41040" w:rsidRPr="00B41040">
        <w:rPr>
          <w:rFonts w:ascii="Times New Roman" w:hAnsi="Times New Roman" w:cs="Times New Roman"/>
          <w:i/>
          <w:iCs/>
          <w:szCs w:val="20"/>
        </w:rPr>
        <w:t xml:space="preserve">Serious Accidents Punishment Act </w:t>
      </w:r>
      <w:r w:rsidR="00B41040" w:rsidRPr="00B41040">
        <w:rPr>
          <w:rFonts w:ascii="Times New Roman" w:hAnsi="Times New Roman" w:cs="Times New Roman"/>
          <w:szCs w:val="20"/>
        </w:rPr>
        <w:t xml:space="preserve">(hereinafter </w:t>
      </w:r>
      <w:r w:rsidR="00B41040">
        <w:rPr>
          <w:rFonts w:ascii="Times New Roman" w:hAnsi="Times New Roman" w:cs="Times New Roman"/>
          <w:szCs w:val="20"/>
        </w:rPr>
        <w:t>“SAPA”</w:t>
      </w:r>
      <w:r w:rsidR="00B41040" w:rsidRPr="00B41040">
        <w:rPr>
          <w:rFonts w:ascii="Times New Roman" w:hAnsi="Times New Roman" w:cs="Times New Roman"/>
          <w:szCs w:val="20"/>
        </w:rPr>
        <w:t xml:space="preserve">) </w:t>
      </w:r>
      <w:r w:rsidR="00B41040">
        <w:rPr>
          <w:rFonts w:ascii="Times New Roman" w:hAnsi="Times New Roman" w:cs="Times New Roman"/>
          <w:szCs w:val="20"/>
        </w:rPr>
        <w:t>in</w:t>
      </w:r>
      <w:r w:rsidR="00B41040" w:rsidRPr="00B41040">
        <w:rPr>
          <w:rFonts w:ascii="Times New Roman" w:hAnsi="Times New Roman" w:cs="Times New Roman"/>
          <w:szCs w:val="20"/>
        </w:rPr>
        <w:t xml:space="preserve"> January </w:t>
      </w:r>
      <w:r w:rsidR="00B41040">
        <w:rPr>
          <w:rFonts w:ascii="Times New Roman" w:hAnsi="Times New Roman" w:cs="Times New Roman"/>
          <w:szCs w:val="20"/>
        </w:rPr>
        <w:t>20</w:t>
      </w:r>
      <w:r w:rsidR="00B41040" w:rsidRPr="00B41040">
        <w:rPr>
          <w:rFonts w:ascii="Times New Roman" w:hAnsi="Times New Roman" w:cs="Times New Roman"/>
          <w:szCs w:val="20"/>
        </w:rPr>
        <w:t xml:space="preserve">21 to prevent serious accidents by stipulating penalties for management personnel who violate their obligations to take safety and health measures and cause personal injury. The </w:t>
      </w:r>
      <w:r w:rsidR="008C3AD9">
        <w:rPr>
          <w:rFonts w:ascii="Times New Roman" w:hAnsi="Times New Roman" w:cs="Times New Roman"/>
          <w:szCs w:val="20"/>
        </w:rPr>
        <w:t>SAPA</w:t>
      </w:r>
      <w:r w:rsidR="008C3AD9" w:rsidRPr="00B41040">
        <w:rPr>
          <w:rFonts w:ascii="Times New Roman" w:hAnsi="Times New Roman" w:cs="Times New Roman"/>
          <w:szCs w:val="20"/>
        </w:rPr>
        <w:t xml:space="preserve"> </w:t>
      </w:r>
      <w:r w:rsidR="00B41040" w:rsidRPr="00B41040">
        <w:rPr>
          <w:rFonts w:ascii="Times New Roman" w:hAnsi="Times New Roman" w:cs="Times New Roman"/>
          <w:szCs w:val="20"/>
        </w:rPr>
        <w:t xml:space="preserve">has </w:t>
      </w:r>
      <w:r w:rsidR="00B41040">
        <w:rPr>
          <w:rFonts w:ascii="Times New Roman" w:hAnsi="Times New Roman" w:cs="Times New Roman"/>
          <w:szCs w:val="20"/>
        </w:rPr>
        <w:t>become applicable to</w:t>
      </w:r>
      <w:r w:rsidR="00B41040" w:rsidRPr="00B41040">
        <w:rPr>
          <w:rFonts w:ascii="Times New Roman" w:hAnsi="Times New Roman" w:cs="Times New Roman"/>
          <w:szCs w:val="20"/>
        </w:rPr>
        <w:t xml:space="preserve"> businesses or workplaces with 50 or more employees since January </w:t>
      </w:r>
      <w:r w:rsidR="00B41040">
        <w:rPr>
          <w:rFonts w:ascii="Times New Roman" w:hAnsi="Times New Roman" w:cs="Times New Roman"/>
          <w:szCs w:val="20"/>
        </w:rPr>
        <w:t>20</w:t>
      </w:r>
      <w:r w:rsidR="00B41040" w:rsidRPr="00B41040">
        <w:rPr>
          <w:rFonts w:ascii="Times New Roman" w:hAnsi="Times New Roman" w:cs="Times New Roman"/>
          <w:szCs w:val="20"/>
        </w:rPr>
        <w:t xml:space="preserve">22 </w:t>
      </w:r>
      <w:r w:rsidR="00B41040" w:rsidRPr="00471927">
        <w:rPr>
          <w:rFonts w:ascii="Times New Roman" w:hAnsi="Times New Roman" w:cs="Times New Roman"/>
          <w:color w:val="000000" w:themeColor="text1"/>
          <w:szCs w:val="20"/>
        </w:rPr>
        <w:t xml:space="preserve">and will be applicable to all businesses or workplaces with </w:t>
      </w:r>
      <w:r w:rsidR="00576DFB" w:rsidRPr="00471927">
        <w:rPr>
          <w:rFonts w:ascii="Times New Roman" w:hAnsi="Times New Roman" w:cs="Times New Roman"/>
          <w:color w:val="000000" w:themeColor="text1"/>
          <w:szCs w:val="20"/>
        </w:rPr>
        <w:t>five</w:t>
      </w:r>
      <w:r w:rsidR="00B41040" w:rsidRPr="00471927">
        <w:rPr>
          <w:rFonts w:ascii="Times New Roman" w:hAnsi="Times New Roman" w:cs="Times New Roman"/>
          <w:color w:val="000000" w:themeColor="text1"/>
          <w:szCs w:val="20"/>
        </w:rPr>
        <w:t xml:space="preserve"> or more employees from January 2024. </w:t>
      </w:r>
      <w:r w:rsidR="008830E5" w:rsidRPr="00471927">
        <w:rPr>
          <w:rFonts w:ascii="Times New Roman" w:hAnsi="Times New Roman" w:cs="Times New Roman"/>
          <w:color w:val="000000" w:themeColor="text1"/>
          <w:szCs w:val="20"/>
        </w:rPr>
        <w:t>The SAPA</w:t>
      </w:r>
      <w:r w:rsidR="00B41040" w:rsidRPr="00471927">
        <w:rPr>
          <w:rFonts w:ascii="Times New Roman" w:hAnsi="Times New Roman" w:cs="Times New Roman"/>
          <w:color w:val="000000" w:themeColor="text1"/>
          <w:szCs w:val="20"/>
        </w:rPr>
        <w:t xml:space="preserve"> </w:t>
      </w:r>
      <w:r w:rsidR="00F454FA" w:rsidRPr="00471927">
        <w:rPr>
          <w:rFonts w:ascii="Times New Roman" w:hAnsi="Times New Roman"/>
          <w:color w:val="000000" w:themeColor="text1"/>
        </w:rPr>
        <w:t>mai</w:t>
      </w:r>
      <w:r w:rsidR="00F454FA" w:rsidRPr="00471927">
        <w:rPr>
          <w:rFonts w:ascii="Times New Roman" w:hAnsi="Times New Roman" w:hint="eastAsia"/>
          <w:color w:val="000000" w:themeColor="text1"/>
        </w:rPr>
        <w:t>nly focuses on imposing o</w:t>
      </w:r>
      <w:r w:rsidR="00F454FA" w:rsidRPr="00471927">
        <w:rPr>
          <w:rFonts w:ascii="Times New Roman" w:hAnsi="Times New Roman"/>
          <w:color w:val="000000" w:themeColor="text1"/>
        </w:rPr>
        <w:t>bligation</w:t>
      </w:r>
      <w:r w:rsidR="00F454FA" w:rsidRPr="00471927">
        <w:rPr>
          <w:rFonts w:ascii="Times New Roman" w:hAnsi="Times New Roman" w:hint="eastAsia"/>
          <w:color w:val="000000" w:themeColor="text1"/>
        </w:rPr>
        <w:t>s</w:t>
      </w:r>
      <w:r w:rsidR="00F454FA" w:rsidRPr="00471927">
        <w:rPr>
          <w:rFonts w:ascii="Times New Roman" w:hAnsi="Times New Roman"/>
          <w:color w:val="000000" w:themeColor="text1"/>
        </w:rPr>
        <w:t xml:space="preserve"> and </w:t>
      </w:r>
      <w:r w:rsidR="00F454FA" w:rsidRPr="00471927">
        <w:rPr>
          <w:rFonts w:ascii="Times New Roman" w:hAnsi="Times New Roman" w:hint="eastAsia"/>
          <w:color w:val="000000" w:themeColor="text1"/>
        </w:rPr>
        <w:t>penalties</w:t>
      </w:r>
      <w:r w:rsidR="00F454FA" w:rsidRPr="00471927">
        <w:rPr>
          <w:rFonts w:ascii="Times New Roman" w:hAnsi="Times New Roman"/>
          <w:color w:val="000000" w:themeColor="text1"/>
        </w:rPr>
        <w:t xml:space="preserve"> on the person responsible for management </w:t>
      </w:r>
      <w:r w:rsidR="005607D9">
        <w:rPr>
          <w:rFonts w:ascii="Times New Roman" w:hAnsi="Times New Roman"/>
          <w:color w:val="000000" w:themeColor="text1"/>
        </w:rPr>
        <w:t>and</w:t>
      </w:r>
      <w:r w:rsidR="00F454FA" w:rsidRPr="00471927">
        <w:rPr>
          <w:rFonts w:ascii="Times New Roman" w:hAnsi="Times New Roman"/>
          <w:color w:val="000000" w:themeColor="text1"/>
        </w:rPr>
        <w:t xml:space="preserve"> </w:t>
      </w:r>
      <w:r w:rsidR="00F454FA" w:rsidRPr="00471927">
        <w:rPr>
          <w:rFonts w:ascii="Times New Roman" w:hAnsi="Times New Roman" w:hint="eastAsia"/>
          <w:color w:val="000000" w:themeColor="text1"/>
        </w:rPr>
        <w:t xml:space="preserve">includes </w:t>
      </w:r>
      <w:r w:rsidR="00F454FA" w:rsidRPr="00471927">
        <w:rPr>
          <w:rFonts w:ascii="Times New Roman" w:hAnsi="Times New Roman"/>
          <w:color w:val="000000" w:themeColor="text1"/>
        </w:rPr>
        <w:t>safety and health training</w:t>
      </w:r>
      <w:r w:rsidR="00471927" w:rsidRPr="00471927">
        <w:rPr>
          <w:rFonts w:ascii="Times New Roman" w:hAnsi="Times New Roman"/>
          <w:color w:val="000000" w:themeColor="text1"/>
        </w:rPr>
        <w:t xml:space="preserve"> provisions</w:t>
      </w:r>
      <w:r w:rsidR="00F454FA" w:rsidRPr="00471927">
        <w:rPr>
          <w:rFonts w:ascii="Times New Roman" w:hAnsi="Times New Roman"/>
          <w:color w:val="000000" w:themeColor="text1"/>
        </w:rPr>
        <w:t xml:space="preserve">, </w:t>
      </w:r>
      <w:r w:rsidR="005607D9">
        <w:rPr>
          <w:rFonts w:ascii="Times New Roman" w:hAnsi="Times New Roman"/>
          <w:color w:val="000000" w:themeColor="text1"/>
        </w:rPr>
        <w:t xml:space="preserve">the obligation of </w:t>
      </w:r>
      <w:r w:rsidR="00F454FA" w:rsidRPr="00471927">
        <w:rPr>
          <w:rFonts w:ascii="Times New Roman" w:hAnsi="Times New Roman"/>
          <w:color w:val="000000" w:themeColor="text1"/>
        </w:rPr>
        <w:t>disclosure of major accident</w:t>
      </w:r>
      <w:r w:rsidR="00F454FA" w:rsidRPr="00471927">
        <w:rPr>
          <w:rFonts w:ascii="Times New Roman" w:hAnsi="Times New Roman" w:hint="eastAsia"/>
          <w:color w:val="000000" w:themeColor="text1"/>
        </w:rPr>
        <w:t xml:space="preserve"> occurrences</w:t>
      </w:r>
      <w:r w:rsidR="00471927" w:rsidRPr="00471927">
        <w:rPr>
          <w:rFonts w:ascii="Times New Roman" w:hAnsi="Times New Roman"/>
          <w:color w:val="000000" w:themeColor="text1"/>
        </w:rPr>
        <w:t>,</w:t>
      </w:r>
      <w:r w:rsidR="00F454FA" w:rsidRPr="00471927">
        <w:rPr>
          <w:rFonts w:ascii="Times New Roman" w:hAnsi="Times New Roman" w:hint="eastAsia"/>
          <w:color w:val="000000" w:themeColor="text1"/>
        </w:rPr>
        <w:t xml:space="preserve"> </w:t>
      </w:r>
      <w:r w:rsidR="00F454FA" w:rsidRPr="00471927">
        <w:rPr>
          <w:rFonts w:ascii="Times New Roman" w:hAnsi="Times New Roman"/>
          <w:color w:val="000000" w:themeColor="text1"/>
        </w:rPr>
        <w:t>government support, etc.</w:t>
      </w:r>
      <w:r w:rsidR="0007193B">
        <w:rPr>
          <w:rFonts w:ascii="Times New Roman" w:hAnsi="Times New Roman"/>
          <w:color w:val="000000" w:themeColor="text1"/>
        </w:rPr>
        <w:t xml:space="preserve"> </w:t>
      </w:r>
      <w:r w:rsidR="00B41040" w:rsidRPr="00B41040">
        <w:rPr>
          <w:rFonts w:ascii="Times New Roman" w:hAnsi="Times New Roman" w:cs="Times New Roman"/>
          <w:szCs w:val="20"/>
        </w:rPr>
        <w:t xml:space="preserve">The </w:t>
      </w:r>
      <w:r w:rsidR="008830E5">
        <w:rPr>
          <w:rFonts w:ascii="Times New Roman" w:hAnsi="Times New Roman" w:cs="Times New Roman"/>
          <w:szCs w:val="20"/>
        </w:rPr>
        <w:t>G</w:t>
      </w:r>
      <w:r w:rsidR="00B41040" w:rsidRPr="00B41040">
        <w:rPr>
          <w:rFonts w:ascii="Times New Roman" w:hAnsi="Times New Roman" w:cs="Times New Roman"/>
          <w:szCs w:val="20"/>
        </w:rPr>
        <w:t xml:space="preserve">overnment plans to strictly enforce the </w:t>
      </w:r>
      <w:r w:rsidR="008830E5" w:rsidRPr="007A6A38">
        <w:rPr>
          <w:rFonts w:ascii="Times New Roman" w:hAnsi="Times New Roman" w:cs="Times New Roman"/>
          <w:szCs w:val="20"/>
        </w:rPr>
        <w:t>SAPA</w:t>
      </w:r>
      <w:r w:rsidR="00B41040" w:rsidRPr="00B41040">
        <w:rPr>
          <w:rFonts w:ascii="Times New Roman" w:hAnsi="Times New Roman" w:cs="Times New Roman"/>
          <w:szCs w:val="20"/>
        </w:rPr>
        <w:t xml:space="preserve"> and </w:t>
      </w:r>
      <w:r w:rsidR="008830E5">
        <w:rPr>
          <w:rFonts w:ascii="Times New Roman" w:hAnsi="Times New Roman" w:cs="Times New Roman"/>
          <w:szCs w:val="20"/>
        </w:rPr>
        <w:t>enhance</w:t>
      </w:r>
      <w:r w:rsidR="00B41040" w:rsidRPr="00B41040">
        <w:rPr>
          <w:rFonts w:ascii="Times New Roman" w:hAnsi="Times New Roman" w:cs="Times New Roman"/>
          <w:szCs w:val="20"/>
        </w:rPr>
        <w:t xml:space="preserve"> the effectiveness of preventing major accidents.</w:t>
      </w:r>
    </w:p>
    <w:p w14:paraId="182A0D08" w14:textId="64CCD544" w:rsidR="005C6565" w:rsidRPr="00C05815" w:rsidRDefault="005C6565" w:rsidP="00DA35CD">
      <w:pPr>
        <w:spacing w:after="120" w:line="276" w:lineRule="auto"/>
        <w:rPr>
          <w:rFonts w:ascii="Times New Roman" w:hAnsi="Times New Roman" w:cs="Times New Roman"/>
          <w:i/>
          <w:iCs/>
          <w:szCs w:val="20"/>
        </w:rPr>
      </w:pPr>
      <w:r w:rsidRPr="00C05815">
        <w:rPr>
          <w:rFonts w:ascii="Times New Roman" w:hAnsi="Times New Roman" w:cs="Times New Roman"/>
          <w:i/>
          <w:iCs/>
          <w:szCs w:val="20"/>
        </w:rPr>
        <w:t xml:space="preserve">D. </w:t>
      </w:r>
      <w:r w:rsidRPr="007A6A38">
        <w:rPr>
          <w:rFonts w:ascii="Times New Roman" w:hAnsi="Times New Roman" w:cs="Times New Roman"/>
          <w:iCs/>
          <w:szCs w:val="20"/>
        </w:rPr>
        <w:t>Efforts to Improve Human Rights of Foreign Workers</w:t>
      </w:r>
    </w:p>
    <w:p w14:paraId="1DA79D29" w14:textId="4466CBC5" w:rsidR="00DA35CD" w:rsidRPr="00DA35CD" w:rsidRDefault="00DA35CD" w:rsidP="00F95B92">
      <w:pPr>
        <w:rPr>
          <w:rFonts w:ascii="Times New Roman" w:hAnsi="Times New Roman" w:cs="Times New Roman"/>
          <w:szCs w:val="20"/>
        </w:rPr>
      </w:pPr>
      <w:r>
        <w:rPr>
          <w:rFonts w:ascii="Times New Roman" w:hAnsi="Times New Roman" w:cs="Times New Roman" w:hint="eastAsia"/>
          <w:szCs w:val="20"/>
        </w:rPr>
        <w:t xml:space="preserve">10. </w:t>
      </w:r>
      <w:r w:rsidR="00397DA6">
        <w:rPr>
          <w:rFonts w:ascii="Times New Roman" w:hAnsi="Times New Roman" w:cs="Times New Roman"/>
          <w:szCs w:val="20"/>
        </w:rPr>
        <w:t xml:space="preserve">Regarding </w:t>
      </w:r>
      <w:r>
        <w:rPr>
          <w:rFonts w:ascii="Times New Roman" w:hAnsi="Times New Roman" w:cs="Times New Roman" w:hint="eastAsia"/>
          <w:szCs w:val="20"/>
        </w:rPr>
        <w:t>paragraph 14</w:t>
      </w:r>
      <w:r w:rsidRPr="00F22F27">
        <w:rPr>
          <w:rFonts w:ascii="Times New Roman" w:hAnsi="Times New Roman" w:cs="Times New Roman" w:hint="eastAsia"/>
          <w:color w:val="000000" w:themeColor="text1"/>
          <w:szCs w:val="20"/>
        </w:rPr>
        <w:t xml:space="preserve">, </w:t>
      </w:r>
      <w:r w:rsidR="00311B59" w:rsidRPr="00F22F27">
        <w:rPr>
          <w:rFonts w:ascii="Times New Roman" w:hAnsi="Times New Roman" w:cs="Times New Roman"/>
          <w:color w:val="000000" w:themeColor="text1"/>
          <w:szCs w:val="20"/>
        </w:rPr>
        <w:t xml:space="preserve">the Government amended the </w:t>
      </w:r>
      <w:r w:rsidR="00311B59" w:rsidRPr="00F22F27">
        <w:rPr>
          <w:rFonts w:ascii="Times New Roman" w:hAnsi="Times New Roman" w:cs="Times New Roman"/>
          <w:i/>
          <w:color w:val="000000" w:themeColor="text1"/>
          <w:szCs w:val="20"/>
        </w:rPr>
        <w:t>Enforcement Decree of the Act</w:t>
      </w:r>
      <w:r w:rsidR="00F074F3" w:rsidRPr="00F22F27">
        <w:rPr>
          <w:rFonts w:ascii="Times New Roman" w:hAnsi="Times New Roman" w:cs="Times New Roman"/>
          <w:i/>
          <w:color w:val="000000" w:themeColor="text1"/>
          <w:szCs w:val="20"/>
        </w:rPr>
        <w:t xml:space="preserve"> </w:t>
      </w:r>
      <w:r w:rsidR="00F074F3" w:rsidRPr="00F22F27">
        <w:rPr>
          <w:rFonts w:ascii="Times New Roman" w:hAnsi="Times New Roman" w:cs="Times New Roman" w:hint="eastAsia"/>
          <w:i/>
          <w:color w:val="000000" w:themeColor="text1"/>
          <w:szCs w:val="20"/>
        </w:rPr>
        <w:t>on</w:t>
      </w:r>
      <w:r w:rsidR="00F074F3" w:rsidRPr="00F22F27">
        <w:rPr>
          <w:rFonts w:ascii="Times New Roman" w:hAnsi="Times New Roman" w:cs="Times New Roman"/>
          <w:i/>
          <w:color w:val="000000" w:themeColor="text1"/>
          <w:szCs w:val="20"/>
        </w:rPr>
        <w:t xml:space="preserve"> </w:t>
      </w:r>
      <w:r w:rsidR="00F074F3" w:rsidRPr="00F22F27">
        <w:rPr>
          <w:rFonts w:ascii="Times New Roman" w:hAnsi="Times New Roman" w:cs="Times New Roman" w:hint="eastAsia"/>
          <w:i/>
          <w:color w:val="000000" w:themeColor="text1"/>
          <w:szCs w:val="20"/>
        </w:rPr>
        <w:t>the</w:t>
      </w:r>
      <w:r w:rsidR="00F074F3" w:rsidRPr="00F22F27">
        <w:rPr>
          <w:rFonts w:ascii="Times New Roman" w:hAnsi="Times New Roman" w:cs="Times New Roman"/>
          <w:i/>
          <w:color w:val="000000" w:themeColor="text1"/>
          <w:szCs w:val="20"/>
        </w:rPr>
        <w:t xml:space="preserve"> </w:t>
      </w:r>
      <w:r w:rsidR="00F074F3" w:rsidRPr="00F22F27">
        <w:rPr>
          <w:rFonts w:ascii="Times New Roman" w:hAnsi="Times New Roman" w:cs="Times New Roman" w:hint="eastAsia"/>
          <w:i/>
          <w:color w:val="000000" w:themeColor="text1"/>
          <w:szCs w:val="20"/>
        </w:rPr>
        <w:t>Employment</w:t>
      </w:r>
      <w:r w:rsidR="00F074F3" w:rsidRPr="00F22F27">
        <w:rPr>
          <w:rFonts w:ascii="Times New Roman" w:hAnsi="Times New Roman" w:cs="Times New Roman"/>
          <w:i/>
          <w:color w:val="000000" w:themeColor="text1"/>
          <w:szCs w:val="20"/>
        </w:rPr>
        <w:t xml:space="preserve"> </w:t>
      </w:r>
      <w:r w:rsidR="00F074F3" w:rsidRPr="00F22F27">
        <w:rPr>
          <w:rFonts w:ascii="Times New Roman" w:hAnsi="Times New Roman" w:cs="Times New Roman" w:hint="eastAsia"/>
          <w:i/>
          <w:color w:val="000000" w:themeColor="text1"/>
          <w:szCs w:val="20"/>
        </w:rPr>
        <w:t>of</w:t>
      </w:r>
      <w:r w:rsidR="00F074F3" w:rsidRPr="00F22F27">
        <w:rPr>
          <w:rFonts w:ascii="Times New Roman" w:hAnsi="Times New Roman" w:cs="Times New Roman"/>
          <w:i/>
          <w:color w:val="000000" w:themeColor="text1"/>
          <w:szCs w:val="20"/>
        </w:rPr>
        <w:t xml:space="preserve"> </w:t>
      </w:r>
      <w:r w:rsidR="00F074F3" w:rsidRPr="00F22F27">
        <w:rPr>
          <w:rFonts w:ascii="Times New Roman" w:hAnsi="Times New Roman" w:cs="Times New Roman" w:hint="eastAsia"/>
          <w:i/>
          <w:color w:val="000000" w:themeColor="text1"/>
          <w:szCs w:val="20"/>
        </w:rPr>
        <w:t>Foreign</w:t>
      </w:r>
      <w:r w:rsidR="00F074F3" w:rsidRPr="00F22F27">
        <w:rPr>
          <w:rFonts w:ascii="Times New Roman" w:hAnsi="Times New Roman" w:cs="Times New Roman"/>
          <w:i/>
          <w:color w:val="000000" w:themeColor="text1"/>
          <w:szCs w:val="20"/>
        </w:rPr>
        <w:t xml:space="preserve"> </w:t>
      </w:r>
      <w:r w:rsidR="00F074F3" w:rsidRPr="00F22F27">
        <w:rPr>
          <w:rFonts w:ascii="Times New Roman" w:hAnsi="Times New Roman" w:cs="Times New Roman" w:hint="eastAsia"/>
          <w:i/>
          <w:color w:val="000000" w:themeColor="text1"/>
          <w:szCs w:val="20"/>
        </w:rPr>
        <w:t>Workers</w:t>
      </w:r>
      <w:r w:rsidR="00311B59" w:rsidRPr="00F22F27">
        <w:rPr>
          <w:rFonts w:ascii="Times New Roman" w:hAnsi="Times New Roman" w:cs="Times New Roman"/>
          <w:color w:val="000000" w:themeColor="text1"/>
          <w:szCs w:val="20"/>
        </w:rPr>
        <w:t xml:space="preserve"> to</w:t>
      </w:r>
      <w:r w:rsidR="00FF3074">
        <w:rPr>
          <w:rFonts w:ascii="Times New Roman" w:hAnsi="Times New Roman" w:cs="Times New Roman"/>
          <w:color w:val="000000" w:themeColor="text1"/>
          <w:szCs w:val="20"/>
        </w:rPr>
        <w:t xml:space="preserve"> eliminate blind spots in industrial accident compensation insurance for farmers and fishermen. The main point of the amendment is to</w:t>
      </w:r>
      <w:r w:rsidR="00311B59" w:rsidRPr="00F22F27">
        <w:rPr>
          <w:rFonts w:ascii="Times New Roman" w:hAnsi="Times New Roman" w:cs="Times New Roman"/>
          <w:color w:val="000000" w:themeColor="text1"/>
          <w:szCs w:val="20"/>
        </w:rPr>
        <w:t xml:space="preserve"> </w:t>
      </w:r>
      <w:r w:rsidR="00DA1D1A">
        <w:rPr>
          <w:rFonts w:ascii="Times New Roman" w:hAnsi="Times New Roman" w:cs="Times New Roman"/>
          <w:color w:val="000000" w:themeColor="text1"/>
          <w:szCs w:val="20"/>
        </w:rPr>
        <w:t>issue employment permits only if a</w:t>
      </w:r>
      <w:r w:rsidR="00311B59" w:rsidRPr="00F22F27">
        <w:rPr>
          <w:rFonts w:ascii="Times New Roman" w:hAnsi="Times New Roman" w:cs="Times New Roman"/>
          <w:color w:val="000000" w:themeColor="text1"/>
          <w:szCs w:val="20"/>
        </w:rPr>
        <w:t xml:space="preserve">gricultural and fishery workplaces with </w:t>
      </w:r>
      <w:r w:rsidR="00311B59" w:rsidRPr="00F22F27">
        <w:rPr>
          <w:rFonts w:ascii="Times New Roman" w:hAnsi="Times New Roman" w:cs="Times New Roman"/>
          <w:color w:val="000000" w:themeColor="text1"/>
          <w:szCs w:val="20"/>
        </w:rPr>
        <w:lastRenderedPageBreak/>
        <w:t>fewer than five employees</w:t>
      </w:r>
      <w:r w:rsidR="00DA1D1A">
        <w:rPr>
          <w:rFonts w:ascii="Times New Roman" w:hAnsi="Times New Roman" w:cs="Times New Roman"/>
          <w:color w:val="000000" w:themeColor="text1"/>
          <w:szCs w:val="20"/>
        </w:rPr>
        <w:t xml:space="preserve"> </w:t>
      </w:r>
      <w:r w:rsidR="00DA1D1A" w:rsidRPr="00F22F27">
        <w:rPr>
          <w:rFonts w:ascii="Times New Roman" w:hAnsi="Times New Roman" w:cs="Times New Roman"/>
          <w:color w:val="000000" w:themeColor="text1"/>
          <w:szCs w:val="20"/>
        </w:rPr>
        <w:t>join industrial accident compensation insurance or safety insurance</w:t>
      </w:r>
      <w:r w:rsidR="00DA1D1A">
        <w:rPr>
          <w:rFonts w:ascii="Times New Roman" w:hAnsi="Times New Roman" w:cs="Times New Roman"/>
          <w:color w:val="000000" w:themeColor="text1"/>
          <w:szCs w:val="20"/>
        </w:rPr>
        <w:t xml:space="preserve"> </w:t>
      </w:r>
      <w:r w:rsidR="00DA1D1A" w:rsidRPr="00F22F27">
        <w:rPr>
          <w:rFonts w:ascii="Times New Roman" w:hAnsi="Times New Roman" w:cs="Times New Roman"/>
          <w:color w:val="000000" w:themeColor="text1"/>
          <w:szCs w:val="20"/>
        </w:rPr>
        <w:t>for farmers and fishermen</w:t>
      </w:r>
      <w:r w:rsidR="00320A00" w:rsidRPr="00F22F27">
        <w:rPr>
          <w:rFonts w:ascii="Times New Roman" w:hAnsi="Times New Roman" w:cs="Times New Roman"/>
          <w:color w:val="000000" w:themeColor="text1"/>
          <w:szCs w:val="20"/>
        </w:rPr>
        <w:t>,</w:t>
      </w:r>
      <w:r w:rsidR="00F95B92" w:rsidRPr="00F22F27">
        <w:rPr>
          <w:rFonts w:ascii="Times New Roman" w:hAnsi="Times New Roman" w:cs="Times New Roman"/>
          <w:color w:val="000000" w:themeColor="text1"/>
          <w:szCs w:val="20"/>
        </w:rPr>
        <w:t xml:space="preserve"> which </w:t>
      </w:r>
      <w:r w:rsidR="004E29F4">
        <w:rPr>
          <w:rFonts w:ascii="Times New Roman" w:hAnsi="Times New Roman"/>
          <w:color w:val="000000" w:themeColor="text1"/>
        </w:rPr>
        <w:t>had been</w:t>
      </w:r>
      <w:r w:rsidR="00F95B92" w:rsidRPr="00F22F27">
        <w:rPr>
          <w:rFonts w:ascii="Times New Roman" w:hAnsi="Times New Roman" w:cs="Times New Roman"/>
          <w:color w:val="000000" w:themeColor="text1"/>
          <w:szCs w:val="20"/>
        </w:rPr>
        <w:t xml:space="preserve"> </w:t>
      </w:r>
      <w:r w:rsidR="00DA1D1A">
        <w:rPr>
          <w:rFonts w:ascii="Times New Roman" w:hAnsi="Times New Roman" w:cs="Times New Roman"/>
          <w:color w:val="000000" w:themeColor="text1"/>
          <w:szCs w:val="20"/>
        </w:rPr>
        <w:t xml:space="preserve">subject to </w:t>
      </w:r>
      <w:r w:rsidR="00A84C29">
        <w:rPr>
          <w:rFonts w:ascii="Times New Roman" w:hAnsi="Times New Roman" w:cs="Times New Roman"/>
          <w:color w:val="000000" w:themeColor="text1"/>
          <w:szCs w:val="20"/>
        </w:rPr>
        <w:t xml:space="preserve">join the </w:t>
      </w:r>
      <w:r w:rsidR="00DA1D1A">
        <w:rPr>
          <w:rFonts w:ascii="Times New Roman" w:hAnsi="Times New Roman" w:cs="Times New Roman"/>
          <w:color w:val="000000" w:themeColor="text1"/>
          <w:szCs w:val="20"/>
        </w:rPr>
        <w:t xml:space="preserve">insurance </w:t>
      </w:r>
      <w:r w:rsidR="00A84C29">
        <w:rPr>
          <w:rFonts w:ascii="Times New Roman" w:hAnsi="Times New Roman" w:cs="Times New Roman"/>
          <w:color w:val="000000" w:themeColor="text1"/>
          <w:szCs w:val="20"/>
        </w:rPr>
        <w:t>voluntarily</w:t>
      </w:r>
      <w:r w:rsidR="00F95B92" w:rsidRPr="00F22F27">
        <w:rPr>
          <w:rFonts w:ascii="Times New Roman" w:hAnsi="Times New Roman" w:cs="Times New Roman"/>
          <w:color w:val="000000" w:themeColor="text1"/>
          <w:szCs w:val="20"/>
        </w:rPr>
        <w:t xml:space="preserve"> under the </w:t>
      </w:r>
      <w:r w:rsidR="000D65D5" w:rsidRPr="00F22F27">
        <w:rPr>
          <w:rFonts w:ascii="Times New Roman" w:hAnsi="Times New Roman" w:cs="Times New Roman"/>
          <w:i/>
          <w:color w:val="000000" w:themeColor="text1"/>
          <w:szCs w:val="20"/>
        </w:rPr>
        <w:t xml:space="preserve">Industrial Accident Compensation Insurance </w:t>
      </w:r>
      <w:r w:rsidR="00F95B92" w:rsidRPr="00F22F27">
        <w:rPr>
          <w:rFonts w:ascii="Times New Roman" w:hAnsi="Times New Roman" w:cs="Times New Roman"/>
          <w:i/>
          <w:color w:val="000000" w:themeColor="text1"/>
          <w:szCs w:val="20"/>
        </w:rPr>
        <w:t>Act</w:t>
      </w:r>
      <w:r w:rsidR="00302D13">
        <w:rPr>
          <w:rFonts w:ascii="Times New Roman" w:hAnsi="Times New Roman" w:cs="Times New Roman"/>
          <w:i/>
          <w:color w:val="000000" w:themeColor="text1"/>
          <w:szCs w:val="20"/>
        </w:rPr>
        <w:t xml:space="preserve"> </w:t>
      </w:r>
      <w:r w:rsidR="00302D13">
        <w:rPr>
          <w:rFonts w:ascii="Times New Roman" w:hAnsi="Times New Roman" w:cs="Times New Roman"/>
          <w:color w:val="000000" w:themeColor="text1"/>
          <w:szCs w:val="20"/>
        </w:rPr>
        <w:t>before.</w:t>
      </w:r>
      <w:r w:rsidR="00311B59" w:rsidRPr="00F22F27">
        <w:rPr>
          <w:rFonts w:ascii="Times New Roman" w:hAnsi="Times New Roman" w:cs="Times New Roman"/>
          <w:color w:val="000000" w:themeColor="text1"/>
          <w:szCs w:val="20"/>
        </w:rPr>
        <w:t xml:space="preserve"> </w:t>
      </w:r>
      <w:r w:rsidR="00F95B92" w:rsidRPr="00F22F27">
        <w:rPr>
          <w:rFonts w:ascii="Times New Roman" w:hAnsi="Times New Roman" w:cs="Times New Roman"/>
          <w:color w:val="000000" w:themeColor="text1"/>
          <w:szCs w:val="20"/>
        </w:rPr>
        <w:t>The Government</w:t>
      </w:r>
      <w:r w:rsidR="00311B59" w:rsidRPr="00F22F27">
        <w:rPr>
          <w:rFonts w:ascii="Times New Roman" w:hAnsi="Times New Roman" w:cs="Times New Roman"/>
          <w:color w:val="000000" w:themeColor="text1"/>
          <w:szCs w:val="20"/>
        </w:rPr>
        <w:t xml:space="preserve"> also </w:t>
      </w:r>
      <w:r w:rsidR="00F95B92" w:rsidRPr="00F22F27">
        <w:rPr>
          <w:rFonts w:ascii="Times New Roman" w:hAnsi="Times New Roman" w:cs="Times New Roman"/>
          <w:color w:val="000000" w:themeColor="text1"/>
          <w:szCs w:val="20"/>
        </w:rPr>
        <w:t>enhanced</w:t>
      </w:r>
      <w:r w:rsidR="00311B59" w:rsidRPr="00F22F27">
        <w:rPr>
          <w:rFonts w:ascii="Times New Roman" w:hAnsi="Times New Roman" w:cs="Times New Roman"/>
          <w:color w:val="000000" w:themeColor="text1"/>
          <w:szCs w:val="20"/>
        </w:rPr>
        <w:t xml:space="preserve"> supervisory inspections of workplaces that employ </w:t>
      </w:r>
      <w:r w:rsidR="00311B59" w:rsidRPr="00311B59">
        <w:rPr>
          <w:rFonts w:ascii="Times New Roman" w:hAnsi="Times New Roman" w:cs="Times New Roman"/>
          <w:szCs w:val="20"/>
        </w:rPr>
        <w:t xml:space="preserve">foreign workers under the employment permit system for compliance with the </w:t>
      </w:r>
      <w:r w:rsidR="00F95B92">
        <w:rPr>
          <w:rFonts w:ascii="Times New Roman" w:hAnsi="Times New Roman" w:cs="Times New Roman"/>
          <w:szCs w:val="20"/>
        </w:rPr>
        <w:t>labor-related acts</w:t>
      </w:r>
      <w:r w:rsidR="003A723E">
        <w:rPr>
          <w:rFonts w:ascii="Times New Roman" w:hAnsi="Times New Roman" w:cs="Times New Roman"/>
          <w:szCs w:val="20"/>
        </w:rPr>
        <w:t>,</w:t>
      </w:r>
      <w:r w:rsidR="00F95B92">
        <w:rPr>
          <w:rFonts w:ascii="Times New Roman" w:hAnsi="Times New Roman" w:cs="Times New Roman"/>
          <w:szCs w:val="20"/>
        </w:rPr>
        <w:t xml:space="preserve"> including the LSA</w:t>
      </w:r>
      <w:r w:rsidR="00311B59" w:rsidRPr="00311B59">
        <w:rPr>
          <w:rFonts w:ascii="Times New Roman" w:hAnsi="Times New Roman" w:cs="Times New Roman"/>
          <w:szCs w:val="20"/>
        </w:rPr>
        <w:t xml:space="preserve"> </w:t>
      </w:r>
      <w:r w:rsidR="00DD584A">
        <w:rPr>
          <w:rFonts w:ascii="Times New Roman" w:hAnsi="Times New Roman" w:cs="Times New Roman"/>
          <w:szCs w:val="20"/>
        </w:rPr>
        <w:t xml:space="preserve"> </w:t>
      </w:r>
      <w:r w:rsidR="00311B59" w:rsidRPr="00311B59">
        <w:rPr>
          <w:rFonts w:ascii="Times New Roman" w:hAnsi="Times New Roman" w:cs="Times New Roman"/>
          <w:szCs w:val="20"/>
        </w:rPr>
        <w:t>(2,300</w:t>
      </w:r>
      <w:r w:rsidR="00F95B92">
        <w:rPr>
          <w:rFonts w:ascii="Times New Roman" w:hAnsi="Times New Roman" w:cs="Times New Roman"/>
          <w:szCs w:val="20"/>
        </w:rPr>
        <w:t xml:space="preserve"> sites</w:t>
      </w:r>
      <w:r w:rsidR="00311B59" w:rsidRPr="00311B59">
        <w:rPr>
          <w:rFonts w:ascii="Times New Roman" w:hAnsi="Times New Roman" w:cs="Times New Roman"/>
          <w:szCs w:val="20"/>
        </w:rPr>
        <w:t xml:space="preserve"> in </w:t>
      </w:r>
      <w:r w:rsidR="00F95B92">
        <w:rPr>
          <w:rFonts w:ascii="Times New Roman" w:hAnsi="Times New Roman" w:cs="Times New Roman"/>
          <w:szCs w:val="20"/>
        </w:rPr>
        <w:t>20</w:t>
      </w:r>
      <w:r w:rsidR="00311B59" w:rsidRPr="00311B59">
        <w:rPr>
          <w:rFonts w:ascii="Times New Roman" w:hAnsi="Times New Roman" w:cs="Times New Roman"/>
          <w:szCs w:val="20"/>
        </w:rPr>
        <w:t xml:space="preserve">21 → 3,000 in </w:t>
      </w:r>
      <w:r w:rsidR="00F95B92">
        <w:rPr>
          <w:rFonts w:ascii="Times New Roman" w:hAnsi="Times New Roman" w:cs="Times New Roman"/>
          <w:szCs w:val="20"/>
        </w:rPr>
        <w:t>20</w:t>
      </w:r>
      <w:r w:rsidR="00311B59" w:rsidRPr="00311B59">
        <w:rPr>
          <w:rFonts w:ascii="Times New Roman" w:hAnsi="Times New Roman" w:cs="Times New Roman"/>
          <w:szCs w:val="20"/>
        </w:rPr>
        <w:t>22 → 5,</w:t>
      </w:r>
      <w:r w:rsidR="003930A1">
        <w:rPr>
          <w:rFonts w:ascii="Times New Roman" w:hAnsi="Times New Roman" w:cs="Times New Roman"/>
          <w:szCs w:val="20"/>
        </w:rPr>
        <w:t>5</w:t>
      </w:r>
      <w:r w:rsidR="003930A1" w:rsidRPr="00311B59">
        <w:rPr>
          <w:rFonts w:ascii="Times New Roman" w:hAnsi="Times New Roman" w:cs="Times New Roman"/>
          <w:szCs w:val="20"/>
        </w:rPr>
        <w:t xml:space="preserve">00 </w:t>
      </w:r>
      <w:r w:rsidR="00311B59" w:rsidRPr="00311B59">
        <w:rPr>
          <w:rFonts w:ascii="Times New Roman" w:hAnsi="Times New Roman" w:cs="Times New Roman"/>
          <w:szCs w:val="20"/>
        </w:rPr>
        <w:t xml:space="preserve">in </w:t>
      </w:r>
      <w:r w:rsidR="00F95B92">
        <w:rPr>
          <w:rFonts w:ascii="Times New Roman" w:hAnsi="Times New Roman" w:cs="Times New Roman"/>
          <w:szCs w:val="20"/>
        </w:rPr>
        <w:t>20</w:t>
      </w:r>
      <w:r w:rsidR="00311B59" w:rsidRPr="00311B59">
        <w:rPr>
          <w:rFonts w:ascii="Times New Roman" w:hAnsi="Times New Roman" w:cs="Times New Roman"/>
          <w:szCs w:val="20"/>
        </w:rPr>
        <w:t>23)</w:t>
      </w:r>
      <w:r w:rsidR="00F95B92">
        <w:rPr>
          <w:rFonts w:ascii="Times New Roman" w:hAnsi="Times New Roman" w:cs="Times New Roman"/>
          <w:szCs w:val="20"/>
        </w:rPr>
        <w:t>.</w:t>
      </w:r>
    </w:p>
    <w:p w14:paraId="37CBE7E0" w14:textId="162DC443" w:rsidR="00DA35CD" w:rsidRDefault="00DA35CD" w:rsidP="00AE26AE">
      <w:pPr>
        <w:rPr>
          <w:rFonts w:ascii="Times New Roman" w:hAnsi="Times New Roman" w:cs="Times New Roman"/>
          <w:szCs w:val="20"/>
        </w:rPr>
      </w:pPr>
      <w:r>
        <w:rPr>
          <w:rFonts w:ascii="Times New Roman" w:hAnsi="Times New Roman" w:cs="Times New Roman" w:hint="eastAsia"/>
          <w:szCs w:val="20"/>
        </w:rPr>
        <w:t xml:space="preserve">11. </w:t>
      </w:r>
      <w:r w:rsidR="00397DA6">
        <w:rPr>
          <w:rFonts w:ascii="Times New Roman" w:hAnsi="Times New Roman" w:cs="Times New Roman"/>
          <w:szCs w:val="20"/>
        </w:rPr>
        <w:t>Regarding</w:t>
      </w:r>
      <w:r>
        <w:rPr>
          <w:rFonts w:ascii="Times New Roman" w:hAnsi="Times New Roman" w:cs="Times New Roman" w:hint="eastAsia"/>
          <w:szCs w:val="20"/>
        </w:rPr>
        <w:t xml:space="preserve"> paragraph 15,</w:t>
      </w:r>
      <w:r w:rsidR="00C05815">
        <w:rPr>
          <w:rFonts w:ascii="Times New Roman" w:hAnsi="Times New Roman" w:cs="Times New Roman"/>
          <w:szCs w:val="20"/>
        </w:rPr>
        <w:t xml:space="preserve"> </w:t>
      </w:r>
      <w:r w:rsidR="00FC62A6">
        <w:rPr>
          <w:rFonts w:ascii="Times New Roman" w:hAnsi="Times New Roman" w:cs="Times New Roman"/>
          <w:szCs w:val="20"/>
        </w:rPr>
        <w:t>t</w:t>
      </w:r>
      <w:r w:rsidR="00DD584A">
        <w:rPr>
          <w:rFonts w:ascii="Times New Roman" w:hAnsi="Times New Roman" w:cs="Times New Roman"/>
          <w:szCs w:val="20"/>
        </w:rPr>
        <w:t>hrough amendment</w:t>
      </w:r>
      <w:r w:rsidR="00AE26AE" w:rsidRPr="00AE26AE">
        <w:rPr>
          <w:rFonts w:ascii="Times New Roman" w:hAnsi="Times New Roman" w:cs="Times New Roman"/>
          <w:szCs w:val="20"/>
        </w:rPr>
        <w:t xml:space="preserve"> </w:t>
      </w:r>
      <w:r w:rsidR="00DD584A">
        <w:rPr>
          <w:rFonts w:ascii="Times New Roman" w:hAnsi="Times New Roman" w:cs="Times New Roman"/>
          <w:szCs w:val="20"/>
        </w:rPr>
        <w:t>of</w:t>
      </w:r>
      <w:r w:rsidR="00AE26AE" w:rsidRPr="00AE26AE">
        <w:rPr>
          <w:rFonts w:ascii="Times New Roman" w:hAnsi="Times New Roman" w:cs="Times New Roman"/>
          <w:szCs w:val="20"/>
        </w:rPr>
        <w:t xml:space="preserve"> the </w:t>
      </w:r>
      <w:r w:rsidR="00AE26AE" w:rsidRPr="008C6603">
        <w:rPr>
          <w:rFonts w:ascii="Times New Roman" w:hAnsi="Times New Roman" w:cs="Times New Roman"/>
          <w:i/>
          <w:szCs w:val="20"/>
        </w:rPr>
        <w:t>Act on the Employment of Foreign Workers</w:t>
      </w:r>
      <w:r w:rsidR="00DD584A" w:rsidRPr="00DD584A">
        <w:rPr>
          <w:rFonts w:ascii="Times New Roman" w:hAnsi="Times New Roman" w:cs="Times New Roman"/>
          <w:szCs w:val="20"/>
        </w:rPr>
        <w:t>, the government</w:t>
      </w:r>
      <w:r w:rsidR="00AE26AE" w:rsidRPr="00AE26AE">
        <w:rPr>
          <w:rFonts w:ascii="Times New Roman" w:hAnsi="Times New Roman" w:cs="Times New Roman"/>
          <w:szCs w:val="20"/>
        </w:rPr>
        <w:t xml:space="preserve"> restricted </w:t>
      </w:r>
      <w:r w:rsidR="00E1328E" w:rsidRPr="00AE26AE">
        <w:rPr>
          <w:rFonts w:ascii="Times New Roman" w:hAnsi="Times New Roman" w:cs="Times New Roman"/>
          <w:szCs w:val="20"/>
        </w:rPr>
        <w:t xml:space="preserve">the employment of foreign workers </w:t>
      </w:r>
      <w:r w:rsidR="00E1328E">
        <w:rPr>
          <w:rFonts w:ascii="Times New Roman" w:hAnsi="Times New Roman" w:cs="Times New Roman"/>
          <w:szCs w:val="20"/>
        </w:rPr>
        <w:t xml:space="preserve">at </w:t>
      </w:r>
      <w:r w:rsidR="00DD584A">
        <w:rPr>
          <w:rFonts w:ascii="Times New Roman" w:hAnsi="Times New Roman" w:cs="Times New Roman"/>
          <w:szCs w:val="20"/>
        </w:rPr>
        <w:t xml:space="preserve">workplaces that </w:t>
      </w:r>
      <w:r w:rsidR="00902BD4">
        <w:rPr>
          <w:rFonts w:ascii="Times New Roman" w:hAnsi="Times New Roman" w:cs="Times New Roman"/>
          <w:szCs w:val="20"/>
        </w:rPr>
        <w:t>were</w:t>
      </w:r>
      <w:r w:rsidR="00DD584A">
        <w:rPr>
          <w:rFonts w:ascii="Times New Roman" w:hAnsi="Times New Roman" w:cs="Times New Roman"/>
          <w:szCs w:val="20"/>
        </w:rPr>
        <w:t xml:space="preserve"> punished under the </w:t>
      </w:r>
      <w:r w:rsidR="00DD584A" w:rsidRPr="008C6603">
        <w:rPr>
          <w:rFonts w:ascii="Times New Roman" w:hAnsi="Times New Roman" w:cs="Times New Roman"/>
          <w:i/>
          <w:szCs w:val="20"/>
        </w:rPr>
        <w:t>Occupational Safety Health Act</w:t>
      </w:r>
      <w:r w:rsidR="00DD584A">
        <w:rPr>
          <w:rFonts w:ascii="Times New Roman" w:hAnsi="Times New Roman" w:cs="Times New Roman"/>
          <w:szCs w:val="20"/>
        </w:rPr>
        <w:t xml:space="preserve"> for the reason of</w:t>
      </w:r>
      <w:r w:rsidR="00E1328E">
        <w:rPr>
          <w:rFonts w:ascii="Times New Roman" w:hAnsi="Times New Roman" w:cs="Times New Roman"/>
          <w:szCs w:val="20"/>
        </w:rPr>
        <w:t xml:space="preserve"> the death of a foreign worker</w:t>
      </w:r>
      <w:r w:rsidR="00FC62A6">
        <w:rPr>
          <w:rFonts w:ascii="Times New Roman" w:hAnsi="Times New Roman" w:cs="Times New Roman"/>
          <w:szCs w:val="20"/>
        </w:rPr>
        <w:t xml:space="preserve">. The government also </w:t>
      </w:r>
      <w:r w:rsidR="00AE26AE" w:rsidRPr="00AE26AE">
        <w:rPr>
          <w:rFonts w:ascii="Times New Roman" w:hAnsi="Times New Roman" w:cs="Times New Roman"/>
          <w:szCs w:val="20"/>
        </w:rPr>
        <w:t>denied employment permits</w:t>
      </w:r>
      <w:r w:rsidR="004D37A2">
        <w:rPr>
          <w:rFonts w:ascii="Times New Roman" w:hAnsi="Times New Roman" w:cs="Times New Roman"/>
          <w:szCs w:val="20"/>
        </w:rPr>
        <w:t>,</w:t>
      </w:r>
      <w:r w:rsidR="00AE26AE" w:rsidRPr="00AE26AE">
        <w:rPr>
          <w:rFonts w:ascii="Times New Roman" w:hAnsi="Times New Roman" w:cs="Times New Roman"/>
          <w:szCs w:val="20"/>
        </w:rPr>
        <w:t xml:space="preserve"> and allowed foreign workers to change workplaces when illegal temporary structures, such as containers in </w:t>
      </w:r>
      <w:r w:rsidR="00AE26AE">
        <w:rPr>
          <w:rFonts w:ascii="Times New Roman" w:hAnsi="Times New Roman" w:cs="Times New Roman"/>
          <w:szCs w:val="20"/>
        </w:rPr>
        <w:t>vinyl green</w:t>
      </w:r>
      <w:r w:rsidR="00AE26AE" w:rsidRPr="00AE26AE">
        <w:rPr>
          <w:rFonts w:ascii="Times New Roman" w:hAnsi="Times New Roman" w:cs="Times New Roman"/>
          <w:szCs w:val="20"/>
        </w:rPr>
        <w:t xml:space="preserve">houses, are </w:t>
      </w:r>
      <w:r w:rsidR="00FC62A6">
        <w:rPr>
          <w:rFonts w:ascii="Times New Roman" w:hAnsi="Times New Roman" w:cs="Times New Roman"/>
          <w:szCs w:val="20"/>
        </w:rPr>
        <w:t>provided</w:t>
      </w:r>
      <w:r w:rsidR="00AE26AE" w:rsidRPr="00AE26AE">
        <w:rPr>
          <w:rFonts w:ascii="Times New Roman" w:hAnsi="Times New Roman" w:cs="Times New Roman"/>
          <w:szCs w:val="20"/>
        </w:rPr>
        <w:t xml:space="preserve"> as accommodation</w:t>
      </w:r>
      <w:r w:rsidR="004D37A2">
        <w:rPr>
          <w:rFonts w:ascii="Times New Roman" w:hAnsi="Times New Roman" w:cs="Times New Roman"/>
          <w:szCs w:val="20"/>
        </w:rPr>
        <w:t>s</w:t>
      </w:r>
      <w:r w:rsidR="00AE26AE" w:rsidRPr="00AE26AE">
        <w:rPr>
          <w:rFonts w:ascii="Times New Roman" w:hAnsi="Times New Roman" w:cs="Times New Roman"/>
          <w:szCs w:val="20"/>
        </w:rPr>
        <w:t xml:space="preserve">; made it mandatory to submit visual data on housing facilities when </w:t>
      </w:r>
      <w:r w:rsidR="00FC62A6">
        <w:rPr>
          <w:rFonts w:ascii="Times New Roman" w:hAnsi="Times New Roman" w:cs="Times New Roman"/>
          <w:szCs w:val="20"/>
        </w:rPr>
        <w:t xml:space="preserve">employers </w:t>
      </w:r>
      <w:r w:rsidR="00AE26AE" w:rsidRPr="00AE26AE">
        <w:rPr>
          <w:rFonts w:ascii="Times New Roman" w:hAnsi="Times New Roman" w:cs="Times New Roman"/>
          <w:szCs w:val="20"/>
        </w:rPr>
        <w:t xml:space="preserve">apply for employment permits; and conducted intensive inspections of dormitory housing conditions during </w:t>
      </w:r>
      <w:r w:rsidR="00CD0B72">
        <w:rPr>
          <w:rFonts w:ascii="Times New Roman" w:hAnsi="Times New Roman" w:cs="Times New Roman"/>
          <w:szCs w:val="20"/>
        </w:rPr>
        <w:t xml:space="preserve">the </w:t>
      </w:r>
      <w:r w:rsidR="004E29F4">
        <w:rPr>
          <w:rFonts w:ascii="Times New Roman" w:hAnsi="Times New Roman" w:cs="Times New Roman"/>
          <w:szCs w:val="20"/>
        </w:rPr>
        <w:t xml:space="preserve">guidance and inspection activities, regarding </w:t>
      </w:r>
      <w:r w:rsidR="00AE26AE" w:rsidRPr="00AE26AE">
        <w:rPr>
          <w:rFonts w:ascii="Times New Roman" w:hAnsi="Times New Roman" w:cs="Times New Roman"/>
          <w:szCs w:val="20"/>
        </w:rPr>
        <w:t>employment permit workplaces in 2022.</w:t>
      </w:r>
    </w:p>
    <w:p w14:paraId="0D6F3093" w14:textId="30679D26" w:rsidR="00DA35CD" w:rsidRPr="00C05815" w:rsidRDefault="00DA35CD" w:rsidP="008C6603">
      <w:pPr>
        <w:jc w:val="center"/>
        <w:rPr>
          <w:rFonts w:ascii="Times New Roman" w:hAnsi="Times New Roman" w:cs="Times New Roman"/>
          <w:b/>
          <w:bCs/>
          <w:szCs w:val="20"/>
        </w:rPr>
      </w:pPr>
      <w:r w:rsidRPr="00C05815">
        <w:rPr>
          <w:rFonts w:ascii="Times New Roman" w:hAnsi="Times New Roman" w:cs="Times New Roman"/>
          <w:b/>
          <w:bCs/>
          <w:szCs w:val="20"/>
        </w:rPr>
        <w:t xml:space="preserve">Specific Cases in </w:t>
      </w:r>
      <w:r w:rsidR="001B320B">
        <w:rPr>
          <w:rFonts w:ascii="Times New Roman" w:hAnsi="Times New Roman" w:cs="Times New Roman"/>
          <w:b/>
          <w:bCs/>
          <w:szCs w:val="20"/>
        </w:rPr>
        <w:t>W</w:t>
      </w:r>
      <w:r w:rsidRPr="00C05815">
        <w:rPr>
          <w:rFonts w:ascii="Times New Roman" w:hAnsi="Times New Roman" w:cs="Times New Roman"/>
          <w:b/>
          <w:bCs/>
          <w:szCs w:val="20"/>
        </w:rPr>
        <w:t xml:space="preserve">hich Local Courts Cited Provisions of </w:t>
      </w:r>
      <w:r w:rsidR="00125E60">
        <w:rPr>
          <w:rFonts w:ascii="Times New Roman" w:hAnsi="Times New Roman" w:cs="Times New Roman"/>
          <w:b/>
          <w:bCs/>
          <w:szCs w:val="20"/>
        </w:rPr>
        <w:t>the ICCPR</w:t>
      </w:r>
    </w:p>
    <w:p w14:paraId="67275546" w14:textId="4495B494" w:rsidR="002E33F5" w:rsidRDefault="00DA35CD">
      <w:pPr>
        <w:rPr>
          <w:rFonts w:ascii="Times New Roman" w:hAnsi="Times New Roman" w:cs="Times New Roman"/>
          <w:szCs w:val="20"/>
        </w:rPr>
      </w:pPr>
      <w:r>
        <w:rPr>
          <w:rFonts w:ascii="Times New Roman" w:hAnsi="Times New Roman" w:cs="Times New Roman" w:hint="eastAsia"/>
          <w:szCs w:val="20"/>
        </w:rPr>
        <w:t xml:space="preserve">12. </w:t>
      </w:r>
      <w:r w:rsidR="00A53158">
        <w:rPr>
          <w:rFonts w:ascii="Times New Roman" w:hAnsi="Times New Roman" w:cs="Times New Roman"/>
          <w:szCs w:val="20"/>
        </w:rPr>
        <w:t xml:space="preserve">Regarding </w:t>
      </w:r>
      <w:r>
        <w:rPr>
          <w:rFonts w:ascii="Times New Roman" w:hAnsi="Times New Roman" w:cs="Times New Roman" w:hint="eastAsia"/>
          <w:szCs w:val="20"/>
        </w:rPr>
        <w:t xml:space="preserve">paragraph 16, </w:t>
      </w:r>
      <w:r>
        <w:rPr>
          <w:rFonts w:ascii="Times New Roman" w:hAnsi="Times New Roman" w:cs="Times New Roman"/>
          <w:szCs w:val="20"/>
        </w:rPr>
        <w:t>m</w:t>
      </w:r>
      <w:r w:rsidR="0023291A" w:rsidRPr="00E373FE">
        <w:rPr>
          <w:rFonts w:ascii="Times New Roman" w:hAnsi="Times New Roman" w:cs="Times New Roman"/>
          <w:szCs w:val="20"/>
        </w:rPr>
        <w:t>ajor recent cases are as follows:</w:t>
      </w:r>
    </w:p>
    <w:p w14:paraId="21439DB3" w14:textId="13599A56" w:rsidR="00A278C1" w:rsidRPr="00A278C1" w:rsidRDefault="00A278C1" w:rsidP="00A278C1">
      <w:pPr>
        <w:rPr>
          <w:rFonts w:ascii="Times New Roman" w:hAnsi="Times New Roman" w:cs="Times New Roman"/>
          <w:szCs w:val="20"/>
        </w:rPr>
      </w:pPr>
      <w:r w:rsidRPr="00A278C1">
        <w:rPr>
          <w:rFonts w:ascii="Times New Roman" w:hAnsi="Times New Roman" w:cs="Times New Roman"/>
          <w:szCs w:val="20"/>
        </w:rPr>
        <w:t xml:space="preserve">(a) </w:t>
      </w:r>
      <w:r>
        <w:rPr>
          <w:rFonts w:ascii="Times New Roman" w:hAnsi="Times New Roman" w:cs="Times New Roman"/>
          <w:szCs w:val="20"/>
        </w:rPr>
        <w:t>On 1 November 2022, t</w:t>
      </w:r>
      <w:r w:rsidRPr="00A278C1">
        <w:rPr>
          <w:rFonts w:ascii="Times New Roman" w:hAnsi="Times New Roman" w:cs="Times New Roman"/>
          <w:szCs w:val="20"/>
        </w:rPr>
        <w:t xml:space="preserve">he Seoul Central </w:t>
      </w:r>
      <w:r w:rsidRPr="00CD4BEB">
        <w:rPr>
          <w:rFonts w:ascii="Times New Roman" w:hAnsi="Times New Roman" w:cs="Times New Roman"/>
          <w:color w:val="000000" w:themeColor="text1"/>
          <w:szCs w:val="20"/>
        </w:rPr>
        <w:t xml:space="preserve">District Court dismissed the plaintiff's claim in a case where the plaintiff sought damages for default from the defendant who refused to photograph him/her </w:t>
      </w:r>
      <w:r w:rsidR="00CC0634" w:rsidRPr="00CD4BEB">
        <w:rPr>
          <w:rFonts w:ascii="Times New Roman" w:hAnsi="Times New Roman" w:hint="eastAsia"/>
          <w:color w:val="000000" w:themeColor="text1"/>
        </w:rPr>
        <w:t xml:space="preserve">due to concerns related to </w:t>
      </w:r>
      <w:r w:rsidRPr="00CD4BEB">
        <w:rPr>
          <w:rFonts w:ascii="Times New Roman" w:hAnsi="Times New Roman" w:cs="Times New Roman"/>
          <w:color w:val="000000" w:themeColor="text1"/>
          <w:szCs w:val="20"/>
        </w:rPr>
        <w:t xml:space="preserve">“blackface” on the grounds that “Article 20(2) of the </w:t>
      </w:r>
      <w:r w:rsidRPr="00CD4BEB">
        <w:rPr>
          <w:rFonts w:ascii="Times New Roman" w:hAnsi="Times New Roman" w:cs="Times New Roman"/>
          <w:i/>
          <w:color w:val="000000" w:themeColor="text1"/>
          <w:szCs w:val="20"/>
        </w:rPr>
        <w:t>ICCPR</w:t>
      </w:r>
      <w:r w:rsidRPr="00CD4BEB">
        <w:rPr>
          <w:rFonts w:ascii="Times New Roman" w:hAnsi="Times New Roman" w:cs="Times New Roman"/>
          <w:color w:val="000000" w:themeColor="text1"/>
          <w:szCs w:val="20"/>
        </w:rPr>
        <w:t xml:space="preserve"> </w:t>
      </w:r>
      <w:r w:rsidR="004F5D2C">
        <w:rPr>
          <w:rFonts w:ascii="Times New Roman" w:hAnsi="Times New Roman" w:cs="Times New Roman"/>
          <w:color w:val="000000" w:themeColor="text1"/>
          <w:szCs w:val="20"/>
        </w:rPr>
        <w:t>stipulat</w:t>
      </w:r>
      <w:r w:rsidRPr="00CD4BEB">
        <w:rPr>
          <w:rFonts w:ascii="Times New Roman" w:hAnsi="Times New Roman" w:cs="Times New Roman"/>
          <w:color w:val="000000" w:themeColor="text1"/>
          <w:szCs w:val="20"/>
        </w:rPr>
        <w:t xml:space="preserve">es that the promotion of ethnic </w:t>
      </w:r>
      <w:r w:rsidRPr="00A278C1">
        <w:rPr>
          <w:rFonts w:ascii="Times New Roman" w:hAnsi="Times New Roman" w:cs="Times New Roman"/>
          <w:szCs w:val="20"/>
        </w:rPr>
        <w:t xml:space="preserve">(distinction based on nationality), racial or religious hatred that </w:t>
      </w:r>
      <w:r w:rsidR="004F5D2C">
        <w:rPr>
          <w:rFonts w:ascii="Times New Roman" w:hAnsi="Times New Roman" w:cs="Times New Roman"/>
          <w:szCs w:val="20"/>
        </w:rPr>
        <w:t>could incite</w:t>
      </w:r>
      <w:r w:rsidRPr="00A278C1">
        <w:rPr>
          <w:rFonts w:ascii="Times New Roman" w:hAnsi="Times New Roman" w:cs="Times New Roman"/>
          <w:szCs w:val="20"/>
        </w:rPr>
        <w:t xml:space="preserve"> discrimination, hostility or violence </w:t>
      </w:r>
      <w:r>
        <w:rPr>
          <w:rFonts w:ascii="Times New Roman" w:hAnsi="Times New Roman" w:cs="Times New Roman"/>
          <w:szCs w:val="20"/>
        </w:rPr>
        <w:t>shall be</w:t>
      </w:r>
      <w:r w:rsidRPr="00A278C1">
        <w:rPr>
          <w:rFonts w:ascii="Times New Roman" w:hAnsi="Times New Roman" w:cs="Times New Roman"/>
          <w:szCs w:val="20"/>
        </w:rPr>
        <w:t xml:space="preserve"> prohibited by law</w:t>
      </w:r>
      <w:r>
        <w:rPr>
          <w:rFonts w:ascii="Times New Roman" w:hAnsi="Times New Roman" w:cs="Times New Roman"/>
          <w:szCs w:val="20"/>
        </w:rPr>
        <w:t>,” etc.</w:t>
      </w:r>
      <w:r w:rsidRPr="00A278C1">
        <w:rPr>
          <w:rFonts w:ascii="Times New Roman" w:hAnsi="Times New Roman" w:cs="Times New Roman"/>
          <w:szCs w:val="20"/>
        </w:rPr>
        <w:t xml:space="preserve"> and that the defendant had a legitimate reason for refusing to </w:t>
      </w:r>
      <w:r w:rsidR="009967A7">
        <w:rPr>
          <w:rFonts w:ascii="Times New Roman" w:hAnsi="Times New Roman" w:cs="Times New Roman"/>
          <w:szCs w:val="20"/>
        </w:rPr>
        <w:t>be photographed</w:t>
      </w:r>
      <w:r w:rsidRPr="00A278C1">
        <w:rPr>
          <w:rFonts w:ascii="Times New Roman" w:hAnsi="Times New Roman" w:cs="Times New Roman"/>
          <w:szCs w:val="20"/>
        </w:rPr>
        <w:t xml:space="preserve"> (Seoul Central District Court</w:t>
      </w:r>
      <w:r>
        <w:rPr>
          <w:rFonts w:ascii="Times New Roman" w:hAnsi="Times New Roman" w:cs="Times New Roman"/>
          <w:szCs w:val="20"/>
        </w:rPr>
        <w:t xml:space="preserve"> decision 2021</w:t>
      </w:r>
      <w:r w:rsidRPr="00A278C1">
        <w:rPr>
          <w:rFonts w:ascii="Times New Roman" w:hAnsi="Times New Roman" w:cs="Times New Roman"/>
          <w:i/>
          <w:iCs/>
          <w:szCs w:val="20"/>
        </w:rPr>
        <w:t>Na</w:t>
      </w:r>
      <w:r>
        <w:rPr>
          <w:rFonts w:ascii="Times New Roman" w:hAnsi="Times New Roman" w:cs="Times New Roman"/>
          <w:szCs w:val="20"/>
        </w:rPr>
        <w:t>80546 rendered on 1 November 2022</w:t>
      </w:r>
      <w:r w:rsidRPr="00A278C1">
        <w:rPr>
          <w:rFonts w:ascii="Times New Roman" w:hAnsi="Times New Roman" w:cs="Times New Roman"/>
          <w:szCs w:val="20"/>
        </w:rPr>
        <w:t>).</w:t>
      </w:r>
    </w:p>
    <w:p w14:paraId="52763DAE" w14:textId="4E0ACD5E" w:rsidR="00A278C1" w:rsidRPr="00DA35CD" w:rsidRDefault="00A278C1" w:rsidP="00A278C1">
      <w:pPr>
        <w:rPr>
          <w:rFonts w:ascii="Times New Roman" w:hAnsi="Times New Roman" w:cs="Times New Roman"/>
          <w:szCs w:val="20"/>
        </w:rPr>
      </w:pPr>
      <w:r w:rsidRPr="00A278C1">
        <w:rPr>
          <w:rFonts w:ascii="Times New Roman" w:hAnsi="Times New Roman" w:cs="Times New Roman"/>
          <w:szCs w:val="20"/>
        </w:rPr>
        <w:t xml:space="preserve">(b) On </w:t>
      </w:r>
      <w:r w:rsidR="00141A46">
        <w:rPr>
          <w:rFonts w:ascii="Times New Roman" w:hAnsi="Times New Roman" w:cs="Times New Roman"/>
          <w:szCs w:val="20"/>
        </w:rPr>
        <w:t xml:space="preserve">22 </w:t>
      </w:r>
      <w:r w:rsidRPr="00A278C1">
        <w:rPr>
          <w:rFonts w:ascii="Times New Roman" w:hAnsi="Times New Roman" w:cs="Times New Roman"/>
          <w:szCs w:val="20"/>
        </w:rPr>
        <w:t>December 2022, the Seoul Central District Court</w:t>
      </w:r>
      <w:r>
        <w:rPr>
          <w:rFonts w:ascii="Times New Roman" w:hAnsi="Times New Roman" w:cs="Times New Roman"/>
          <w:szCs w:val="20"/>
        </w:rPr>
        <w:t xml:space="preserve"> recognized the obligation of the Republic of Korea</w:t>
      </w:r>
      <w:r w:rsidR="00AF60A3">
        <w:rPr>
          <w:rFonts w:ascii="Times New Roman" w:hAnsi="Times New Roman" w:cs="Times New Roman"/>
          <w:szCs w:val="20"/>
        </w:rPr>
        <w:t>, the defendant,</w:t>
      </w:r>
      <w:r>
        <w:rPr>
          <w:rFonts w:ascii="Times New Roman" w:hAnsi="Times New Roman" w:cs="Times New Roman"/>
          <w:szCs w:val="20"/>
        </w:rPr>
        <w:t xml:space="preserve"> to pay damages in the plaintiff’s claim for state </w:t>
      </w:r>
      <w:r w:rsidRPr="00A278C1">
        <w:rPr>
          <w:rFonts w:ascii="Times New Roman" w:hAnsi="Times New Roman" w:cs="Times New Roman"/>
          <w:szCs w:val="20"/>
        </w:rPr>
        <w:t>compensation for being arrested and detained without a warrant based on an unconstitutional and invalid law, and for being subjected to torture and ill-treatment during the investigation,</w:t>
      </w:r>
      <w:r>
        <w:rPr>
          <w:rFonts w:ascii="Times New Roman" w:hAnsi="Times New Roman" w:cs="Times New Roman"/>
          <w:szCs w:val="20"/>
        </w:rPr>
        <w:t xml:space="preserve"> stating that the </w:t>
      </w:r>
      <w:r w:rsidRPr="00A278C1">
        <w:rPr>
          <w:rFonts w:ascii="Times New Roman" w:hAnsi="Times New Roman" w:cs="Times New Roman"/>
          <w:szCs w:val="20"/>
        </w:rPr>
        <w:t xml:space="preserve">tortious conduct in this case also constitutes a grave violation of international human rights law, including the </w:t>
      </w:r>
      <w:r w:rsidRPr="008C6603">
        <w:rPr>
          <w:rFonts w:ascii="Times New Roman" w:hAnsi="Times New Roman" w:cs="Times New Roman"/>
          <w:i/>
          <w:szCs w:val="20"/>
        </w:rPr>
        <w:t>ICCPR</w:t>
      </w:r>
      <w:r w:rsidRPr="00A278C1">
        <w:rPr>
          <w:rFonts w:ascii="Times New Roman" w:hAnsi="Times New Roman" w:cs="Times New Roman"/>
          <w:szCs w:val="20"/>
        </w:rPr>
        <w:t>, by arbitrarily arresting and detaining citizens in excess of the limits required by the exigencies of the state of affairs at the time and violating their physical liberty</w:t>
      </w:r>
      <w:r>
        <w:rPr>
          <w:rFonts w:ascii="Times New Roman" w:hAnsi="Times New Roman" w:cs="Times New Roman"/>
          <w:szCs w:val="20"/>
        </w:rPr>
        <w:t xml:space="preserve">, </w:t>
      </w:r>
      <w:r w:rsidR="004E29F4">
        <w:rPr>
          <w:rFonts w:ascii="Times New Roman" w:hAnsi="Times New Roman" w:cs="Times New Roman"/>
          <w:szCs w:val="20"/>
        </w:rPr>
        <w:t>base</w:t>
      </w:r>
      <w:r>
        <w:rPr>
          <w:rFonts w:ascii="Times New Roman" w:hAnsi="Times New Roman" w:cs="Times New Roman"/>
          <w:szCs w:val="20"/>
        </w:rPr>
        <w:t xml:space="preserve">d on </w:t>
      </w:r>
      <w:r w:rsidRPr="00A278C1">
        <w:rPr>
          <w:rFonts w:ascii="Times New Roman" w:hAnsi="Times New Roman" w:cs="Times New Roman"/>
          <w:szCs w:val="20"/>
        </w:rPr>
        <w:t xml:space="preserve">Articles 9(1) and 4(1) of the </w:t>
      </w:r>
      <w:r w:rsidRPr="008C6603">
        <w:rPr>
          <w:rFonts w:ascii="Times New Roman" w:hAnsi="Times New Roman" w:cs="Times New Roman"/>
          <w:i/>
          <w:szCs w:val="20"/>
        </w:rPr>
        <w:t>ICCPR</w:t>
      </w:r>
      <w:r w:rsidRPr="00A278C1">
        <w:rPr>
          <w:rFonts w:ascii="Times New Roman" w:hAnsi="Times New Roman" w:cs="Times New Roman"/>
          <w:szCs w:val="20"/>
        </w:rPr>
        <w:t>. (Seoul Central District Court</w:t>
      </w:r>
      <w:r>
        <w:rPr>
          <w:rFonts w:ascii="Times New Roman" w:hAnsi="Times New Roman" w:cs="Times New Roman"/>
          <w:szCs w:val="20"/>
        </w:rPr>
        <w:t xml:space="preserve"> decision 2019Gahap557476 rendered on 22 December 2022</w:t>
      </w:r>
      <w:r w:rsidRPr="00A278C1">
        <w:rPr>
          <w:rFonts w:ascii="Times New Roman" w:hAnsi="Times New Roman" w:cs="Times New Roman"/>
          <w:szCs w:val="20"/>
        </w:rPr>
        <w:t>).</w:t>
      </w:r>
    </w:p>
    <w:p w14:paraId="277D8FF2" w14:textId="09DD3B5D" w:rsidR="00DA35CD" w:rsidRDefault="00A278C1" w:rsidP="009E090A">
      <w:pPr>
        <w:rPr>
          <w:rFonts w:ascii="Times New Roman" w:hAnsi="Times New Roman" w:cs="Times New Roman"/>
          <w:szCs w:val="20"/>
        </w:rPr>
      </w:pPr>
      <w:r w:rsidRPr="00A278C1">
        <w:rPr>
          <w:rFonts w:ascii="Times New Roman" w:hAnsi="Times New Roman" w:cs="Times New Roman"/>
          <w:szCs w:val="20"/>
        </w:rPr>
        <w:t xml:space="preserve">(c) On </w:t>
      </w:r>
      <w:r w:rsidR="00EC7A80">
        <w:rPr>
          <w:rFonts w:ascii="Times New Roman" w:hAnsi="Times New Roman" w:cs="Times New Roman"/>
          <w:szCs w:val="20"/>
        </w:rPr>
        <w:t xml:space="preserve">15 </w:t>
      </w:r>
      <w:r w:rsidRPr="00A278C1">
        <w:rPr>
          <w:rFonts w:ascii="Times New Roman" w:hAnsi="Times New Roman" w:cs="Times New Roman"/>
          <w:szCs w:val="20"/>
        </w:rPr>
        <w:t xml:space="preserve">February 2023, the </w:t>
      </w:r>
      <w:r w:rsidRPr="00ED26DF">
        <w:rPr>
          <w:rFonts w:ascii="Times New Roman" w:hAnsi="Times New Roman" w:cs="Times New Roman"/>
          <w:color w:val="000000" w:themeColor="text1"/>
          <w:szCs w:val="20"/>
        </w:rPr>
        <w:t xml:space="preserve">Anyang </w:t>
      </w:r>
      <w:r w:rsidR="00EC7A80" w:rsidRPr="00ED26DF">
        <w:rPr>
          <w:rFonts w:ascii="Times New Roman" w:hAnsi="Times New Roman" w:cs="Times New Roman"/>
          <w:color w:val="000000" w:themeColor="text1"/>
          <w:szCs w:val="20"/>
        </w:rPr>
        <w:t>Branch of the Suwon District Court</w:t>
      </w:r>
      <w:r w:rsidRPr="00ED26DF">
        <w:rPr>
          <w:rFonts w:ascii="Times New Roman" w:hAnsi="Times New Roman" w:cs="Times New Roman"/>
          <w:color w:val="000000" w:themeColor="text1"/>
          <w:szCs w:val="20"/>
        </w:rPr>
        <w:t xml:space="preserve"> held </w:t>
      </w:r>
      <w:r w:rsidR="00727D6E" w:rsidRPr="00ED26DF">
        <w:rPr>
          <w:rFonts w:ascii="Times New Roman" w:hAnsi="Times New Roman" w:cs="Times New Roman"/>
          <w:color w:val="000000" w:themeColor="text1"/>
          <w:szCs w:val="20"/>
        </w:rPr>
        <w:t xml:space="preserve">against the plaintiff’s claim </w:t>
      </w:r>
      <w:r w:rsidRPr="00ED26DF">
        <w:rPr>
          <w:rFonts w:ascii="Times New Roman" w:hAnsi="Times New Roman" w:cs="Times New Roman"/>
          <w:color w:val="000000" w:themeColor="text1"/>
          <w:szCs w:val="20"/>
        </w:rPr>
        <w:t>that the plaintiff, a Presbyterian, was indoctrinated into the defendant</w:t>
      </w:r>
      <w:r w:rsidR="005173B7" w:rsidRPr="00ED26DF">
        <w:rPr>
          <w:rFonts w:ascii="Times New Roman" w:hAnsi="Times New Roman" w:cs="Times New Roman"/>
          <w:color w:val="000000" w:themeColor="text1"/>
          <w:szCs w:val="20"/>
        </w:rPr>
        <w:t>’s</w:t>
      </w:r>
      <w:r w:rsidRPr="00ED26DF">
        <w:rPr>
          <w:rFonts w:ascii="Times New Roman" w:hAnsi="Times New Roman" w:cs="Times New Roman"/>
          <w:color w:val="000000" w:themeColor="text1"/>
          <w:szCs w:val="20"/>
        </w:rPr>
        <w:t xml:space="preserve"> denomination on the premise that</w:t>
      </w:r>
      <w:r w:rsidR="00CC0634" w:rsidRPr="00ED26DF">
        <w:rPr>
          <w:rFonts w:ascii="Times New Roman" w:hAnsi="Times New Roman" w:hint="eastAsia"/>
          <w:color w:val="000000" w:themeColor="text1"/>
        </w:rPr>
        <w:t xml:space="preserve"> its </w:t>
      </w:r>
      <w:r w:rsidRPr="00ED26DF">
        <w:rPr>
          <w:rFonts w:ascii="Times New Roman" w:hAnsi="Times New Roman" w:cs="Times New Roman"/>
          <w:color w:val="000000" w:themeColor="text1"/>
          <w:szCs w:val="20"/>
        </w:rPr>
        <w:t>doctrines were heretical, false</w:t>
      </w:r>
      <w:r w:rsidR="00553E8F" w:rsidRPr="00ED26DF">
        <w:rPr>
          <w:rFonts w:ascii="Times New Roman" w:hAnsi="Times New Roman" w:cs="Times New Roman"/>
          <w:color w:val="000000" w:themeColor="text1"/>
          <w:szCs w:val="20"/>
        </w:rPr>
        <w:t>,</w:t>
      </w:r>
      <w:r w:rsidRPr="00ED26DF">
        <w:rPr>
          <w:rFonts w:ascii="Times New Roman" w:hAnsi="Times New Roman" w:cs="Times New Roman"/>
          <w:color w:val="000000" w:themeColor="text1"/>
          <w:szCs w:val="20"/>
        </w:rPr>
        <w:t xml:space="preserve"> and abnormal </w:t>
      </w:r>
      <w:r w:rsidR="00CC0634" w:rsidRPr="00ED26DF">
        <w:rPr>
          <w:rFonts w:ascii="Times New Roman" w:hAnsi="Times New Roman" w:hint="eastAsia"/>
          <w:color w:val="000000" w:themeColor="text1"/>
        </w:rPr>
        <w:t>compared to</w:t>
      </w:r>
      <w:r w:rsidR="00CC0634" w:rsidRPr="00ED26DF">
        <w:rPr>
          <w:rFonts w:ascii="Times New Roman" w:hAnsi="Times New Roman"/>
          <w:color w:val="000000" w:themeColor="text1"/>
        </w:rPr>
        <w:t xml:space="preserve"> </w:t>
      </w:r>
      <w:r w:rsidRPr="00ED26DF">
        <w:rPr>
          <w:rFonts w:ascii="Times New Roman" w:hAnsi="Times New Roman" w:cs="Times New Roman"/>
          <w:color w:val="000000" w:themeColor="text1"/>
          <w:szCs w:val="20"/>
        </w:rPr>
        <w:t>the doctrines of orthodox Christian denominations</w:t>
      </w:r>
      <w:r w:rsidR="002A213B" w:rsidRPr="00ED26DF">
        <w:rPr>
          <w:rFonts w:ascii="Times New Roman" w:hAnsi="Times New Roman" w:cs="Times New Roman"/>
          <w:color w:val="000000" w:themeColor="text1"/>
          <w:szCs w:val="20"/>
        </w:rPr>
        <w:t>,</w:t>
      </w:r>
      <w:r w:rsidRPr="00ED26DF">
        <w:rPr>
          <w:rFonts w:ascii="Times New Roman" w:hAnsi="Times New Roman" w:cs="Times New Roman"/>
          <w:color w:val="000000" w:themeColor="text1"/>
          <w:szCs w:val="20"/>
        </w:rPr>
        <w:t xml:space="preserve"> such as the Presbyterian Church, and that it </w:t>
      </w:r>
      <w:r w:rsidR="00CC0634" w:rsidRPr="00ED26DF">
        <w:rPr>
          <w:rFonts w:ascii="Times New Roman" w:hAnsi="Times New Roman" w:hint="eastAsia"/>
          <w:color w:val="000000" w:themeColor="text1"/>
        </w:rPr>
        <w:t>caused</w:t>
      </w:r>
      <w:r w:rsidRPr="00ED26DF">
        <w:rPr>
          <w:rFonts w:ascii="Times New Roman" w:hAnsi="Times New Roman" w:cs="Times New Roman"/>
          <w:color w:val="000000" w:themeColor="text1"/>
          <w:szCs w:val="20"/>
        </w:rPr>
        <w:t xml:space="preserve"> brainwashing </w:t>
      </w:r>
      <w:r w:rsidRPr="00A278C1">
        <w:rPr>
          <w:rFonts w:ascii="Times New Roman" w:hAnsi="Times New Roman" w:cs="Times New Roman"/>
          <w:szCs w:val="20"/>
        </w:rPr>
        <w:t xml:space="preserve">and mental suffering to believe in such doctrines for several years, </w:t>
      </w:r>
      <w:r w:rsidR="00727D6E">
        <w:rPr>
          <w:rFonts w:ascii="Times New Roman" w:hAnsi="Times New Roman" w:cs="Times New Roman"/>
          <w:szCs w:val="20"/>
        </w:rPr>
        <w:t>stating that “r</w:t>
      </w:r>
      <w:r w:rsidR="00727D6E" w:rsidRPr="00A278C1">
        <w:rPr>
          <w:rFonts w:ascii="Times New Roman" w:hAnsi="Times New Roman" w:cs="Times New Roman"/>
          <w:szCs w:val="20"/>
        </w:rPr>
        <w:t xml:space="preserve">eligious minorities who may be the target of hostility from members of traditional religions </w:t>
      </w:r>
      <w:r w:rsidR="00727D6E">
        <w:rPr>
          <w:rFonts w:ascii="Times New Roman" w:hAnsi="Times New Roman" w:cs="Times New Roman"/>
          <w:szCs w:val="20"/>
        </w:rPr>
        <w:t>shall</w:t>
      </w:r>
      <w:r w:rsidR="00727D6E" w:rsidRPr="00A278C1">
        <w:rPr>
          <w:rFonts w:ascii="Times New Roman" w:hAnsi="Times New Roman" w:cs="Times New Roman"/>
          <w:szCs w:val="20"/>
        </w:rPr>
        <w:t xml:space="preserve"> also</w:t>
      </w:r>
      <w:r w:rsidR="00727D6E">
        <w:rPr>
          <w:rFonts w:ascii="Times New Roman" w:hAnsi="Times New Roman" w:cs="Times New Roman"/>
          <w:szCs w:val="20"/>
        </w:rPr>
        <w:t xml:space="preserve"> be su</w:t>
      </w:r>
      <w:r w:rsidR="00727D6E" w:rsidRPr="00A278C1">
        <w:rPr>
          <w:rFonts w:ascii="Times New Roman" w:hAnsi="Times New Roman" w:cs="Times New Roman"/>
          <w:szCs w:val="20"/>
        </w:rPr>
        <w:t>bject to the protection of religious freedom.</w:t>
      </w:r>
      <w:r w:rsidR="00C1786B">
        <w:rPr>
          <w:rFonts w:ascii="Times New Roman" w:hAnsi="Times New Roman" w:cs="Times New Roman"/>
          <w:szCs w:val="20"/>
        </w:rPr>
        <w:t>”</w:t>
      </w:r>
      <w:r w:rsidR="00727D6E">
        <w:rPr>
          <w:rFonts w:ascii="Times New Roman" w:hAnsi="Times New Roman" w:cs="Times New Roman"/>
          <w:szCs w:val="20"/>
        </w:rPr>
        <w:t xml:space="preserve"> (Anyang Branch of the Suwon District Court decision</w:t>
      </w:r>
      <w:r w:rsidR="009E090A">
        <w:rPr>
          <w:rFonts w:ascii="Times New Roman" w:hAnsi="Times New Roman" w:cs="Times New Roman"/>
          <w:szCs w:val="20"/>
        </w:rPr>
        <w:t xml:space="preserve"> 2020Gadan105546 rendered on 15 February 2023)</w:t>
      </w:r>
    </w:p>
    <w:p w14:paraId="47BEE096" w14:textId="114D69FF" w:rsidR="00DA35CD" w:rsidRPr="00C05815" w:rsidRDefault="00DA35CD" w:rsidP="008C6603">
      <w:pPr>
        <w:jc w:val="center"/>
        <w:rPr>
          <w:rFonts w:ascii="Times New Roman" w:hAnsi="Times New Roman" w:cs="Times New Roman"/>
          <w:b/>
          <w:bCs/>
          <w:szCs w:val="20"/>
        </w:rPr>
      </w:pPr>
      <w:r w:rsidRPr="00C05815">
        <w:rPr>
          <w:rFonts w:ascii="Times New Roman" w:hAnsi="Times New Roman" w:cs="Times New Roman"/>
          <w:b/>
          <w:bCs/>
          <w:szCs w:val="20"/>
        </w:rPr>
        <w:t>Major Matters Not Included in Answers to List of Issues Prior to Deliberation among Other Development of Legal and Institutional Framework for Improvement and Protection of Human Rights</w:t>
      </w:r>
    </w:p>
    <w:p w14:paraId="3EFF68F3" w14:textId="214440FD" w:rsidR="0096596E" w:rsidRDefault="00DA35CD" w:rsidP="00DA35CD">
      <w:pPr>
        <w:rPr>
          <w:rFonts w:ascii="Times New Roman" w:hAnsi="Times New Roman" w:cs="Times New Roman"/>
          <w:szCs w:val="20"/>
        </w:rPr>
      </w:pPr>
      <w:r>
        <w:rPr>
          <w:rFonts w:ascii="Times New Roman" w:hAnsi="Times New Roman" w:cs="Times New Roman" w:hint="eastAsia"/>
          <w:szCs w:val="20"/>
        </w:rPr>
        <w:t xml:space="preserve">13. </w:t>
      </w:r>
      <w:r w:rsidR="00A53158">
        <w:rPr>
          <w:rFonts w:ascii="Times New Roman" w:hAnsi="Times New Roman" w:cs="Times New Roman"/>
          <w:szCs w:val="20"/>
        </w:rPr>
        <w:t xml:space="preserve">Regarding </w:t>
      </w:r>
      <w:r>
        <w:rPr>
          <w:rFonts w:ascii="Times New Roman" w:hAnsi="Times New Roman" w:cs="Times New Roman" w:hint="eastAsia"/>
          <w:szCs w:val="20"/>
        </w:rPr>
        <w:t xml:space="preserve">paragraph 17, </w:t>
      </w:r>
      <w:r>
        <w:rPr>
          <w:rFonts w:ascii="Times New Roman" w:hAnsi="Times New Roman" w:cs="Times New Roman"/>
          <w:szCs w:val="20"/>
        </w:rPr>
        <w:t>the Courts of the Republic of Korea</w:t>
      </w:r>
      <w:r w:rsidR="002A213B">
        <w:rPr>
          <w:rFonts w:ascii="Times New Roman" w:hAnsi="Times New Roman" w:cs="Times New Roman"/>
          <w:szCs w:val="20"/>
        </w:rPr>
        <w:t xml:space="preserve"> </w:t>
      </w:r>
      <w:r w:rsidR="00446CB7">
        <w:rPr>
          <w:rFonts w:ascii="Times New Roman" w:hAnsi="Times New Roman" w:cs="Times New Roman"/>
          <w:szCs w:val="20"/>
        </w:rPr>
        <w:t>(hereinafter “the Court”)</w:t>
      </w:r>
      <w:r>
        <w:rPr>
          <w:rFonts w:ascii="Times New Roman" w:hAnsi="Times New Roman" w:cs="Times New Roman"/>
          <w:szCs w:val="20"/>
        </w:rPr>
        <w:t xml:space="preserve"> </w:t>
      </w:r>
      <w:r w:rsidR="0041160D">
        <w:rPr>
          <w:rFonts w:ascii="Times New Roman" w:hAnsi="Times New Roman" w:cs="Times New Roman"/>
          <w:szCs w:val="20"/>
        </w:rPr>
        <w:t xml:space="preserve">first </w:t>
      </w:r>
      <w:r w:rsidR="0096596E" w:rsidRPr="00DA35CD">
        <w:rPr>
          <w:rFonts w:ascii="Times New Roman" w:hAnsi="Times New Roman" w:cs="Times New Roman"/>
          <w:szCs w:val="20"/>
        </w:rPr>
        <w:t>installed</w:t>
      </w:r>
      <w:r w:rsidR="0041160D">
        <w:rPr>
          <w:rFonts w:ascii="Times New Roman" w:hAnsi="Times New Roman" w:cs="Times New Roman"/>
          <w:szCs w:val="20"/>
        </w:rPr>
        <w:t xml:space="preserve"> established a </w:t>
      </w:r>
      <w:r w:rsidR="009023AD">
        <w:rPr>
          <w:rFonts w:ascii="Times New Roman" w:hAnsi="Times New Roman" w:cs="Times New Roman"/>
          <w:szCs w:val="20"/>
        </w:rPr>
        <w:t>priority support counters</w:t>
      </w:r>
      <w:r w:rsidR="00900259">
        <w:rPr>
          <w:rFonts w:ascii="Times New Roman" w:hAnsi="Times New Roman" w:cs="Times New Roman"/>
          <w:szCs w:val="20"/>
        </w:rPr>
        <w:t xml:space="preserve"> in 201</w:t>
      </w:r>
      <w:r w:rsidR="0041160D">
        <w:rPr>
          <w:rFonts w:ascii="Times New Roman" w:hAnsi="Times New Roman" w:cs="Times New Roman"/>
          <w:szCs w:val="20"/>
        </w:rPr>
        <w:t>4 to provide counsel on civil proceedings and judicial support for the vulnerable group including persons with disabilities and foreigners, a total of 32 courts have established a prioritized channel as of September 2023. And to further provide counsels on complaints, legal proceedings as well as dispute settlements, the justice-access centers were established for the first time in 2019 and 7 courts are established and under operation as of September, 2023.</w:t>
      </w:r>
      <w:r w:rsidR="002032AA">
        <w:rPr>
          <w:rFonts w:ascii="Times New Roman" w:hAnsi="Times New Roman" w:cs="Times New Roman"/>
          <w:szCs w:val="20"/>
        </w:rPr>
        <w:t xml:space="preserve"> </w:t>
      </w:r>
    </w:p>
    <w:p w14:paraId="6C306935" w14:textId="5AB3BA6C" w:rsidR="00655AF5" w:rsidRPr="00C05815" w:rsidRDefault="00655AF5" w:rsidP="008C6603">
      <w:pPr>
        <w:jc w:val="center"/>
        <w:rPr>
          <w:rFonts w:ascii="Times New Roman" w:hAnsi="Times New Roman" w:cs="Times New Roman"/>
          <w:b/>
          <w:bCs/>
          <w:szCs w:val="20"/>
        </w:rPr>
      </w:pPr>
      <w:r w:rsidRPr="00C05815">
        <w:rPr>
          <w:rFonts w:ascii="Times New Roman" w:hAnsi="Times New Roman" w:cs="Times New Roman"/>
          <w:b/>
          <w:bCs/>
          <w:szCs w:val="20"/>
        </w:rPr>
        <w:t>ISSUE 03</w:t>
      </w:r>
    </w:p>
    <w:p w14:paraId="3C03AA0F" w14:textId="01A078E8" w:rsidR="00655AF5" w:rsidRDefault="00655AF5" w:rsidP="00DA35CD">
      <w:pPr>
        <w:rPr>
          <w:rFonts w:ascii="Times New Roman" w:hAnsi="Times New Roman" w:cs="Times New Roman"/>
          <w:szCs w:val="20"/>
        </w:rPr>
      </w:pPr>
      <w:r>
        <w:rPr>
          <w:rFonts w:ascii="Times New Roman" w:hAnsi="Times New Roman" w:cs="Times New Roman"/>
          <w:szCs w:val="20"/>
        </w:rPr>
        <w:t xml:space="preserve">14. </w:t>
      </w:r>
      <w:r w:rsidR="00A53158">
        <w:rPr>
          <w:rFonts w:ascii="Times New Roman" w:hAnsi="Times New Roman" w:cs="Times New Roman"/>
          <w:szCs w:val="20"/>
        </w:rPr>
        <w:t xml:space="preserve">Regarding </w:t>
      </w:r>
      <w:r>
        <w:rPr>
          <w:rFonts w:ascii="Times New Roman" w:hAnsi="Times New Roman" w:cs="Times New Roman"/>
          <w:szCs w:val="20"/>
        </w:rPr>
        <w:t xml:space="preserve">paragraph 19, </w:t>
      </w:r>
      <w:r w:rsidR="00C0656C" w:rsidRPr="00C0656C">
        <w:rPr>
          <w:rFonts w:ascii="Times New Roman" w:hAnsi="Times New Roman" w:cs="Times New Roman"/>
          <w:szCs w:val="20"/>
        </w:rPr>
        <w:t>the Global Alliance of National Human Rights Institutions Subcommittee on Accreditation, in its periodic review of the National Human Rights Commission</w:t>
      </w:r>
      <w:r w:rsidR="00605988">
        <w:rPr>
          <w:rFonts w:ascii="Times New Roman" w:hAnsi="Times New Roman" w:cs="Times New Roman"/>
          <w:szCs w:val="20"/>
        </w:rPr>
        <w:t xml:space="preserve"> (hereinafter “NHRC”)</w:t>
      </w:r>
      <w:r w:rsidR="00C0656C" w:rsidRPr="00C0656C">
        <w:rPr>
          <w:rFonts w:ascii="Times New Roman" w:hAnsi="Times New Roman" w:cs="Times New Roman"/>
          <w:szCs w:val="20"/>
        </w:rPr>
        <w:t xml:space="preserve"> in November 20</w:t>
      </w:r>
      <w:r w:rsidR="00C0656C">
        <w:rPr>
          <w:rFonts w:ascii="Times New Roman" w:hAnsi="Times New Roman" w:cs="Times New Roman"/>
          <w:szCs w:val="20"/>
        </w:rPr>
        <w:t>21</w:t>
      </w:r>
      <w:r w:rsidR="00C0656C" w:rsidRPr="006746EE">
        <w:rPr>
          <w:rFonts w:ascii="Times New Roman" w:hAnsi="Times New Roman" w:cs="Times New Roman"/>
          <w:color w:val="000000" w:themeColor="text1"/>
          <w:szCs w:val="20"/>
        </w:rPr>
        <w:t xml:space="preserve">, awarded an A grade and </w:t>
      </w:r>
      <w:r w:rsidR="00CC0634" w:rsidRPr="006746EE">
        <w:rPr>
          <w:rFonts w:ascii="Times New Roman" w:hAnsi="Times New Roman"/>
          <w:color w:val="000000" w:themeColor="text1"/>
        </w:rPr>
        <w:t xml:space="preserve">recommended </w:t>
      </w:r>
      <w:r w:rsidR="004E29F4">
        <w:rPr>
          <w:rFonts w:ascii="Times New Roman" w:hAnsi="Times New Roman"/>
          <w:color w:val="000000" w:themeColor="text1"/>
        </w:rPr>
        <w:t xml:space="preserve">that </w:t>
      </w:r>
      <w:r w:rsidR="004E29F4">
        <w:rPr>
          <w:rFonts w:ascii="Times New Roman" w:hAnsi="Times New Roman" w:cs="Times New Roman"/>
          <w:szCs w:val="20"/>
        </w:rPr>
        <w:t>“</w:t>
      </w:r>
      <w:r w:rsidR="004E29F4" w:rsidRPr="00C0656C">
        <w:rPr>
          <w:rFonts w:ascii="Times New Roman" w:hAnsi="Times New Roman" w:cs="Times New Roman"/>
          <w:szCs w:val="20"/>
        </w:rPr>
        <w:t xml:space="preserve">efforts be made to stipulate in the </w:t>
      </w:r>
      <w:r w:rsidR="004E29F4" w:rsidRPr="008C6603">
        <w:rPr>
          <w:rFonts w:ascii="Times New Roman" w:hAnsi="Times New Roman" w:cs="Times New Roman"/>
          <w:i/>
          <w:szCs w:val="20"/>
        </w:rPr>
        <w:t xml:space="preserve">National Human </w:t>
      </w:r>
      <w:r w:rsidR="004E29F4" w:rsidRPr="008C6603">
        <w:rPr>
          <w:rFonts w:ascii="Times New Roman" w:hAnsi="Times New Roman" w:cs="Times New Roman"/>
          <w:i/>
          <w:szCs w:val="20"/>
        </w:rPr>
        <w:lastRenderedPageBreak/>
        <w:t>Rights Commission of Korea Act</w:t>
      </w:r>
      <w:r w:rsidR="004E29F4" w:rsidRPr="00C0656C">
        <w:rPr>
          <w:rFonts w:ascii="Times New Roman" w:hAnsi="Times New Roman" w:cs="Times New Roman"/>
          <w:szCs w:val="20"/>
        </w:rPr>
        <w:t xml:space="preserve"> (hereinafter </w:t>
      </w:r>
      <w:r w:rsidR="004E29F4">
        <w:rPr>
          <w:rFonts w:ascii="Times New Roman" w:hAnsi="Times New Roman" w:cs="Times New Roman"/>
          <w:szCs w:val="20"/>
        </w:rPr>
        <w:t>“</w:t>
      </w:r>
      <w:r w:rsidR="004E29F4" w:rsidRPr="00C0656C">
        <w:rPr>
          <w:rFonts w:ascii="Times New Roman" w:hAnsi="Times New Roman" w:cs="Times New Roman"/>
          <w:szCs w:val="20"/>
        </w:rPr>
        <w:t>NHRCA</w:t>
      </w:r>
      <w:r w:rsidR="004E29F4">
        <w:rPr>
          <w:rFonts w:ascii="Times New Roman" w:hAnsi="Times New Roman" w:cs="Times New Roman"/>
          <w:szCs w:val="20"/>
        </w:rPr>
        <w:t>”</w:t>
      </w:r>
      <w:r w:rsidR="004E29F4" w:rsidRPr="00C0656C">
        <w:rPr>
          <w:rFonts w:ascii="Times New Roman" w:hAnsi="Times New Roman" w:cs="Times New Roman"/>
          <w:szCs w:val="20"/>
        </w:rPr>
        <w:t>)</w:t>
      </w:r>
      <w:r w:rsidR="004E29F4">
        <w:rPr>
          <w:rFonts w:ascii="Times New Roman" w:hAnsi="Times New Roman" w:cs="Times New Roman"/>
          <w:szCs w:val="20"/>
        </w:rPr>
        <w:t xml:space="preserve"> </w:t>
      </w:r>
      <w:r w:rsidR="004E29F4" w:rsidRPr="00C0656C">
        <w:rPr>
          <w:rFonts w:ascii="Times New Roman" w:hAnsi="Times New Roman" w:cs="Times New Roman"/>
          <w:szCs w:val="20"/>
        </w:rPr>
        <w:t>or other binding administrative rules the establishment of a single independent selection committee.</w:t>
      </w:r>
      <w:r w:rsidR="004E29F4">
        <w:rPr>
          <w:rFonts w:ascii="Times New Roman" w:hAnsi="Times New Roman" w:cs="Times New Roman"/>
          <w:szCs w:val="20"/>
        </w:rPr>
        <w:t xml:space="preserve">” </w:t>
      </w:r>
      <w:r w:rsidR="00C0656C" w:rsidRPr="00C0656C">
        <w:rPr>
          <w:rFonts w:ascii="Times New Roman" w:hAnsi="Times New Roman" w:cs="Times New Roman"/>
          <w:szCs w:val="20"/>
        </w:rPr>
        <w:t xml:space="preserve">A bill to amend the NHRCA to </w:t>
      </w:r>
      <w:r w:rsidR="00C0656C">
        <w:rPr>
          <w:rFonts w:ascii="Times New Roman" w:hAnsi="Times New Roman" w:cs="Times New Roman"/>
          <w:szCs w:val="20"/>
        </w:rPr>
        <w:t>insert</w:t>
      </w:r>
      <w:r w:rsidR="00C0656C" w:rsidRPr="00C0656C">
        <w:rPr>
          <w:rFonts w:ascii="Times New Roman" w:hAnsi="Times New Roman" w:cs="Times New Roman"/>
          <w:szCs w:val="20"/>
        </w:rPr>
        <w:t xml:space="preserve"> a provision to establish a candidate selection committee for </w:t>
      </w:r>
      <w:r w:rsidR="00C0656C">
        <w:rPr>
          <w:rFonts w:ascii="Times New Roman" w:hAnsi="Times New Roman" w:cs="Times New Roman"/>
          <w:szCs w:val="20"/>
        </w:rPr>
        <w:t>human rights commissioners</w:t>
      </w:r>
      <w:r w:rsidR="00C0656C" w:rsidRPr="00C0656C">
        <w:rPr>
          <w:rFonts w:ascii="Times New Roman" w:hAnsi="Times New Roman" w:cs="Times New Roman"/>
          <w:szCs w:val="20"/>
        </w:rPr>
        <w:t xml:space="preserve"> is currently pending in the National Assembly.</w:t>
      </w:r>
    </w:p>
    <w:p w14:paraId="0BA1657D" w14:textId="08204077" w:rsidR="0082582D" w:rsidRPr="00C05815" w:rsidRDefault="004D109B" w:rsidP="008C6603">
      <w:pPr>
        <w:jc w:val="center"/>
        <w:rPr>
          <w:rFonts w:ascii="Times New Roman" w:hAnsi="Times New Roman" w:cs="Times New Roman"/>
          <w:b/>
          <w:bCs/>
          <w:szCs w:val="20"/>
        </w:rPr>
      </w:pPr>
      <w:r w:rsidRPr="00C05815">
        <w:rPr>
          <w:rFonts w:ascii="Times New Roman" w:hAnsi="Times New Roman" w:cs="Times New Roman" w:hint="eastAsia"/>
          <w:b/>
          <w:bCs/>
          <w:szCs w:val="20"/>
        </w:rPr>
        <w:t>ISSUE 04</w:t>
      </w:r>
    </w:p>
    <w:p w14:paraId="5855BA78" w14:textId="3C6ACF67" w:rsidR="004D109B" w:rsidRPr="00C05815" w:rsidRDefault="004D109B" w:rsidP="008C6603">
      <w:pPr>
        <w:jc w:val="center"/>
        <w:rPr>
          <w:rFonts w:ascii="Times New Roman" w:hAnsi="Times New Roman" w:cs="Times New Roman"/>
          <w:b/>
          <w:bCs/>
          <w:szCs w:val="20"/>
        </w:rPr>
      </w:pPr>
      <w:r w:rsidRPr="00C05815">
        <w:rPr>
          <w:rFonts w:ascii="Times New Roman" w:hAnsi="Times New Roman" w:cs="Times New Roman"/>
          <w:b/>
          <w:bCs/>
          <w:szCs w:val="20"/>
        </w:rPr>
        <w:t>General Framework on Business and Human Rights</w:t>
      </w:r>
    </w:p>
    <w:p w14:paraId="311E2048" w14:textId="4E3AF046" w:rsidR="00E311B2" w:rsidRPr="00E311B2" w:rsidRDefault="00E311B2" w:rsidP="00315C76">
      <w:pPr>
        <w:rPr>
          <w:rFonts w:ascii="Times New Roman" w:hAnsi="Times New Roman" w:cs="Times New Roman"/>
          <w:szCs w:val="20"/>
        </w:rPr>
      </w:pPr>
      <w:r>
        <w:rPr>
          <w:rFonts w:ascii="Times New Roman" w:hAnsi="Times New Roman" w:cs="Times New Roman" w:hint="eastAsia"/>
          <w:szCs w:val="20"/>
        </w:rPr>
        <w:t xml:space="preserve">15. </w:t>
      </w:r>
      <w:r w:rsidR="00A53158">
        <w:rPr>
          <w:rFonts w:ascii="Times New Roman" w:hAnsi="Times New Roman" w:cs="Times New Roman"/>
          <w:szCs w:val="20"/>
        </w:rPr>
        <w:t xml:space="preserve">Regarding </w:t>
      </w:r>
      <w:r>
        <w:rPr>
          <w:rFonts w:ascii="Times New Roman" w:hAnsi="Times New Roman" w:cs="Times New Roman" w:hint="eastAsia"/>
          <w:szCs w:val="20"/>
        </w:rPr>
        <w:t xml:space="preserve">paragraph 20, </w:t>
      </w:r>
      <w:r w:rsidR="00315C76">
        <w:rPr>
          <w:rFonts w:ascii="Times New Roman" w:hAnsi="Times New Roman" w:cs="Times New Roman"/>
          <w:szCs w:val="20"/>
        </w:rPr>
        <w:t>t</w:t>
      </w:r>
      <w:r w:rsidR="00315C76" w:rsidRPr="00315C76">
        <w:rPr>
          <w:rFonts w:ascii="Times New Roman" w:hAnsi="Times New Roman" w:cs="Times New Roman"/>
          <w:szCs w:val="20"/>
        </w:rPr>
        <w:t xml:space="preserve">he </w:t>
      </w:r>
      <w:r w:rsidR="00315C76">
        <w:rPr>
          <w:rFonts w:ascii="Times New Roman" w:hAnsi="Times New Roman" w:cs="Times New Roman"/>
          <w:szCs w:val="20"/>
        </w:rPr>
        <w:t>G</w:t>
      </w:r>
      <w:r w:rsidR="00315C76" w:rsidRPr="00315C76">
        <w:rPr>
          <w:rFonts w:ascii="Times New Roman" w:hAnsi="Times New Roman" w:cs="Times New Roman"/>
          <w:szCs w:val="20"/>
        </w:rPr>
        <w:t xml:space="preserve">overnment established a </w:t>
      </w:r>
      <w:r w:rsidR="00315C76">
        <w:rPr>
          <w:rFonts w:ascii="Times New Roman" w:hAnsi="Times New Roman" w:cs="Times New Roman"/>
          <w:szCs w:val="20"/>
        </w:rPr>
        <w:t xml:space="preserve">new </w:t>
      </w:r>
      <w:r w:rsidR="00315C76" w:rsidRPr="00315C76">
        <w:rPr>
          <w:rFonts w:ascii="Times New Roman" w:hAnsi="Times New Roman" w:cs="Times New Roman"/>
          <w:szCs w:val="20"/>
        </w:rPr>
        <w:t xml:space="preserve">chapter on business and human rights in the </w:t>
      </w:r>
      <w:r w:rsidR="001705B5">
        <w:rPr>
          <w:rFonts w:ascii="Times New Roman" w:hAnsi="Times New Roman" w:cs="Times New Roman" w:hint="eastAsia"/>
          <w:szCs w:val="20"/>
        </w:rPr>
        <w:t>Third</w:t>
      </w:r>
      <w:r w:rsidR="00315C76" w:rsidRPr="00315C76">
        <w:rPr>
          <w:rFonts w:ascii="Times New Roman" w:hAnsi="Times New Roman" w:cs="Times New Roman"/>
          <w:szCs w:val="20"/>
        </w:rPr>
        <w:t xml:space="preserve"> NAP to institutionalize business and human rights domestically and specified the obligation</w:t>
      </w:r>
      <w:r w:rsidR="00315C76">
        <w:rPr>
          <w:rFonts w:ascii="Times New Roman" w:hAnsi="Times New Roman" w:cs="Times New Roman"/>
          <w:szCs w:val="20"/>
        </w:rPr>
        <w:t xml:space="preserve"> of the state</w:t>
      </w:r>
      <w:r w:rsidR="00315C76" w:rsidRPr="00315C76">
        <w:rPr>
          <w:rFonts w:ascii="Times New Roman" w:hAnsi="Times New Roman" w:cs="Times New Roman"/>
          <w:szCs w:val="20"/>
        </w:rPr>
        <w:t xml:space="preserve"> </w:t>
      </w:r>
      <w:r w:rsidR="009D575E" w:rsidRPr="006075C3">
        <w:rPr>
          <w:rFonts w:ascii="Times New Roman" w:hAnsi="Times New Roman"/>
          <w:color w:val="000000" w:themeColor="text1"/>
        </w:rPr>
        <w:t xml:space="preserve">and the responsibility </w:t>
      </w:r>
      <w:r w:rsidR="009D575E" w:rsidRPr="006075C3">
        <w:rPr>
          <w:rFonts w:ascii="Times New Roman" w:hAnsi="Times New Roman" w:hint="eastAsia"/>
          <w:color w:val="000000" w:themeColor="text1"/>
        </w:rPr>
        <w:t xml:space="preserve">of businesses </w:t>
      </w:r>
      <w:r w:rsidR="009D575E" w:rsidRPr="006075C3">
        <w:rPr>
          <w:rFonts w:ascii="Times New Roman" w:hAnsi="Times New Roman"/>
          <w:color w:val="000000" w:themeColor="text1"/>
        </w:rPr>
        <w:t xml:space="preserve">to respect human rights </w:t>
      </w:r>
      <w:r w:rsidR="00315C76" w:rsidRPr="00315C76">
        <w:rPr>
          <w:rFonts w:ascii="Times New Roman" w:hAnsi="Times New Roman" w:cs="Times New Roman"/>
          <w:szCs w:val="20"/>
        </w:rPr>
        <w:t>in the</w:t>
      </w:r>
      <w:r w:rsidR="00315C76">
        <w:rPr>
          <w:rFonts w:ascii="Times New Roman" w:hAnsi="Times New Roman" w:cs="Times New Roman"/>
          <w:szCs w:val="20"/>
        </w:rPr>
        <w:t xml:space="preserve"> Bill of the </w:t>
      </w:r>
      <w:r w:rsidR="00315C76" w:rsidRPr="008C6603">
        <w:rPr>
          <w:rFonts w:ascii="Times New Roman" w:hAnsi="Times New Roman" w:cs="Times New Roman"/>
          <w:i/>
          <w:szCs w:val="20"/>
        </w:rPr>
        <w:t>Framework Act on Human Rights Policy</w:t>
      </w:r>
      <w:r w:rsidR="00315C76" w:rsidRPr="00315C76">
        <w:rPr>
          <w:rFonts w:ascii="Times New Roman" w:hAnsi="Times New Roman" w:cs="Times New Roman"/>
          <w:szCs w:val="20"/>
        </w:rPr>
        <w:t xml:space="preserve"> submitted by the </w:t>
      </w:r>
      <w:r w:rsidR="00315C76">
        <w:rPr>
          <w:rFonts w:ascii="Times New Roman" w:hAnsi="Times New Roman" w:cs="Times New Roman"/>
          <w:szCs w:val="20"/>
        </w:rPr>
        <w:t>G</w:t>
      </w:r>
      <w:r w:rsidR="00315C76" w:rsidRPr="00315C76">
        <w:rPr>
          <w:rFonts w:ascii="Times New Roman" w:hAnsi="Times New Roman" w:cs="Times New Roman"/>
          <w:szCs w:val="20"/>
        </w:rPr>
        <w:t>overnment in 2021. In addition, for the domestic institutionalization of business and human rights,</w:t>
      </w:r>
      <w:r w:rsidR="00315C76">
        <w:rPr>
          <w:rFonts w:ascii="Times New Roman" w:hAnsi="Times New Roman" w:cs="Times New Roman"/>
          <w:szCs w:val="20"/>
        </w:rPr>
        <w:t xml:space="preserve"> the field of </w:t>
      </w:r>
      <w:r w:rsidR="00162AAB">
        <w:rPr>
          <w:rFonts w:ascii="Times New Roman" w:hAnsi="Times New Roman" w:cs="Times New Roman"/>
          <w:szCs w:val="20"/>
        </w:rPr>
        <w:t>“</w:t>
      </w:r>
      <w:r w:rsidR="00315C76">
        <w:rPr>
          <w:rFonts w:ascii="Times New Roman" w:hAnsi="Times New Roman" w:cs="Times New Roman"/>
          <w:szCs w:val="20"/>
        </w:rPr>
        <w:t>business and human rights</w:t>
      </w:r>
      <w:r w:rsidR="00162AAB">
        <w:rPr>
          <w:rFonts w:ascii="Times New Roman" w:hAnsi="Times New Roman" w:cs="Times New Roman"/>
          <w:szCs w:val="20"/>
        </w:rPr>
        <w:t>”</w:t>
      </w:r>
      <w:r w:rsidR="00315C76">
        <w:rPr>
          <w:rFonts w:ascii="Times New Roman" w:hAnsi="Times New Roman" w:cs="Times New Roman"/>
          <w:szCs w:val="20"/>
        </w:rPr>
        <w:t xml:space="preserve"> is included as a separate chapter in</w:t>
      </w:r>
      <w:r w:rsidR="00315C76" w:rsidRPr="00315C76">
        <w:rPr>
          <w:rFonts w:ascii="Times New Roman" w:hAnsi="Times New Roman" w:cs="Times New Roman"/>
          <w:szCs w:val="20"/>
        </w:rPr>
        <w:t xml:space="preserve"> the </w:t>
      </w:r>
      <w:r w:rsidR="001705B5">
        <w:rPr>
          <w:rFonts w:ascii="Times New Roman" w:hAnsi="Times New Roman" w:cs="Times New Roman" w:hint="eastAsia"/>
          <w:szCs w:val="20"/>
        </w:rPr>
        <w:t>Fourth</w:t>
      </w:r>
      <w:r w:rsidR="00315C76" w:rsidRPr="00315C76">
        <w:rPr>
          <w:rFonts w:ascii="Times New Roman" w:hAnsi="Times New Roman" w:cs="Times New Roman"/>
          <w:szCs w:val="20"/>
        </w:rPr>
        <w:t xml:space="preserve"> NAP </w:t>
      </w:r>
      <w:r w:rsidR="00315C76">
        <w:rPr>
          <w:rFonts w:ascii="Times New Roman" w:hAnsi="Times New Roman" w:cs="Times New Roman"/>
          <w:szCs w:val="20"/>
        </w:rPr>
        <w:t xml:space="preserve">to </w:t>
      </w:r>
      <w:r w:rsidR="00315C76" w:rsidRPr="00315C76">
        <w:rPr>
          <w:rFonts w:ascii="Times New Roman" w:hAnsi="Times New Roman" w:cs="Times New Roman"/>
          <w:szCs w:val="20"/>
        </w:rPr>
        <w:t xml:space="preserve">prepare a national action plan </w:t>
      </w:r>
      <w:r w:rsidR="00ED7F1A">
        <w:rPr>
          <w:rFonts w:ascii="Times New Roman" w:hAnsi="Times New Roman" w:cs="Times New Roman"/>
          <w:szCs w:val="20"/>
        </w:rPr>
        <w:t>to</w:t>
      </w:r>
      <w:r w:rsidR="00315C76" w:rsidRPr="00315C76">
        <w:rPr>
          <w:rFonts w:ascii="Times New Roman" w:hAnsi="Times New Roman" w:cs="Times New Roman"/>
          <w:szCs w:val="20"/>
        </w:rPr>
        <w:t xml:space="preserve"> prevent human rights violations by businesses and protect and promot</w:t>
      </w:r>
      <w:r w:rsidR="00ED7F1A">
        <w:rPr>
          <w:rFonts w:ascii="Times New Roman" w:hAnsi="Times New Roman" w:cs="Times New Roman"/>
          <w:szCs w:val="20"/>
        </w:rPr>
        <w:t>e</w:t>
      </w:r>
      <w:r w:rsidR="00315C76" w:rsidRPr="00315C76">
        <w:rPr>
          <w:rFonts w:ascii="Times New Roman" w:hAnsi="Times New Roman" w:cs="Times New Roman"/>
          <w:szCs w:val="20"/>
        </w:rPr>
        <w:t xml:space="preserve"> the rights of internal and external stakeholders by ensuring that business activities are conducted in a human rights-friendly manner in respect of international human rights norms.</w:t>
      </w:r>
    </w:p>
    <w:p w14:paraId="056F1E63" w14:textId="3D570210" w:rsidR="00315C76" w:rsidRDefault="00E311B2" w:rsidP="00E311B2">
      <w:pPr>
        <w:rPr>
          <w:rFonts w:ascii="Times New Roman" w:hAnsi="Times New Roman" w:cs="Times New Roman"/>
          <w:szCs w:val="20"/>
        </w:rPr>
      </w:pPr>
      <w:r>
        <w:rPr>
          <w:rFonts w:ascii="Times New Roman" w:hAnsi="Times New Roman" w:cs="Times New Roman"/>
          <w:szCs w:val="20"/>
        </w:rPr>
        <w:t xml:space="preserve">16. </w:t>
      </w:r>
      <w:r w:rsidR="00D50B60">
        <w:rPr>
          <w:rFonts w:ascii="Times New Roman" w:hAnsi="Times New Roman" w:cs="Times New Roman"/>
          <w:szCs w:val="20"/>
        </w:rPr>
        <w:t xml:space="preserve">Regarding </w:t>
      </w:r>
      <w:r>
        <w:rPr>
          <w:rFonts w:ascii="Times New Roman" w:hAnsi="Times New Roman" w:cs="Times New Roman"/>
          <w:szCs w:val="20"/>
        </w:rPr>
        <w:t>paragraph 21,</w:t>
      </w:r>
      <w:r w:rsidRPr="00E311B2">
        <w:rPr>
          <w:rFonts w:ascii="Times New Roman" w:hAnsi="Times New Roman" w:cs="Times New Roman"/>
          <w:szCs w:val="20"/>
        </w:rPr>
        <w:t xml:space="preserve"> </w:t>
      </w:r>
      <w:r w:rsidR="00315C76" w:rsidRPr="00315C76">
        <w:rPr>
          <w:rFonts w:ascii="Times New Roman" w:hAnsi="Times New Roman" w:cs="Times New Roman"/>
          <w:szCs w:val="20"/>
        </w:rPr>
        <w:t>the Government encourages companies within the territory and jurisdiction of the Republic of Korea to voluntarily conduct human rights due diligence to fulfill their responsibility to respect human rights and to identify, prevent</w:t>
      </w:r>
      <w:r w:rsidR="00F76E2F">
        <w:rPr>
          <w:rFonts w:ascii="Times New Roman" w:hAnsi="Times New Roman" w:cs="Times New Roman"/>
          <w:szCs w:val="20"/>
        </w:rPr>
        <w:t>,</w:t>
      </w:r>
      <w:r w:rsidR="00315C76" w:rsidRPr="00315C76">
        <w:rPr>
          <w:rFonts w:ascii="Times New Roman" w:hAnsi="Times New Roman" w:cs="Times New Roman"/>
          <w:szCs w:val="20"/>
        </w:rPr>
        <w:t xml:space="preserve"> and mitigate </w:t>
      </w:r>
      <w:r w:rsidR="009D575E" w:rsidRPr="0003539E">
        <w:rPr>
          <w:rFonts w:ascii="Times New Roman" w:hAnsi="Times New Roman"/>
          <w:color w:val="000000" w:themeColor="text1"/>
        </w:rPr>
        <w:t xml:space="preserve">adverse </w:t>
      </w:r>
      <w:r w:rsidR="009D575E" w:rsidRPr="0003539E">
        <w:rPr>
          <w:rFonts w:ascii="Times New Roman" w:hAnsi="Times New Roman" w:hint="eastAsia"/>
          <w:color w:val="000000" w:themeColor="text1"/>
        </w:rPr>
        <w:t xml:space="preserve">impacts on </w:t>
      </w:r>
      <w:r w:rsidR="009D575E" w:rsidRPr="0003539E">
        <w:rPr>
          <w:rFonts w:ascii="Times New Roman" w:hAnsi="Times New Roman"/>
          <w:color w:val="000000" w:themeColor="text1"/>
        </w:rPr>
        <w:t xml:space="preserve">human rights </w:t>
      </w:r>
      <w:r w:rsidR="009D575E" w:rsidRPr="0003539E">
        <w:rPr>
          <w:rFonts w:ascii="Times New Roman" w:hAnsi="Times New Roman" w:hint="eastAsia"/>
          <w:color w:val="000000" w:themeColor="text1"/>
        </w:rPr>
        <w:t>caused by</w:t>
      </w:r>
      <w:r w:rsidR="009D575E" w:rsidRPr="0003539E">
        <w:rPr>
          <w:rFonts w:ascii="Times New Roman" w:hAnsi="Times New Roman"/>
          <w:color w:val="000000" w:themeColor="text1"/>
        </w:rPr>
        <w:t xml:space="preserve"> </w:t>
      </w:r>
      <w:r w:rsidR="00315C76" w:rsidRPr="0003539E">
        <w:rPr>
          <w:rFonts w:ascii="Times New Roman" w:hAnsi="Times New Roman" w:cs="Times New Roman"/>
          <w:color w:val="000000" w:themeColor="text1"/>
          <w:szCs w:val="20"/>
        </w:rPr>
        <w:t xml:space="preserve">their business </w:t>
      </w:r>
      <w:r w:rsidR="00315C76" w:rsidRPr="00315C76">
        <w:rPr>
          <w:rFonts w:ascii="Times New Roman" w:hAnsi="Times New Roman" w:cs="Times New Roman"/>
          <w:szCs w:val="20"/>
        </w:rPr>
        <w:t xml:space="preserve">activities. The </w:t>
      </w:r>
      <w:r w:rsidR="00315C76">
        <w:rPr>
          <w:rFonts w:ascii="Times New Roman" w:hAnsi="Times New Roman" w:cs="Times New Roman"/>
          <w:szCs w:val="20"/>
        </w:rPr>
        <w:t>G</w:t>
      </w:r>
      <w:r w:rsidR="00315C76" w:rsidRPr="00315C76">
        <w:rPr>
          <w:rFonts w:ascii="Times New Roman" w:hAnsi="Times New Roman" w:cs="Times New Roman"/>
          <w:szCs w:val="20"/>
        </w:rPr>
        <w:t xml:space="preserve">overnment published the </w:t>
      </w:r>
      <w:r w:rsidR="00315C76" w:rsidRPr="008C6603">
        <w:rPr>
          <w:rFonts w:ascii="Times New Roman" w:hAnsi="Times New Roman" w:cs="Times New Roman"/>
          <w:i/>
          <w:szCs w:val="20"/>
        </w:rPr>
        <w:t>Guid</w:t>
      </w:r>
      <w:r w:rsidR="00905ECA" w:rsidRPr="008C6603">
        <w:rPr>
          <w:rFonts w:ascii="Times New Roman" w:hAnsi="Times New Roman" w:cs="Times New Roman"/>
          <w:i/>
          <w:szCs w:val="20"/>
        </w:rPr>
        <w:t>eline</w:t>
      </w:r>
      <w:r w:rsidR="00315C76" w:rsidRPr="008C6603">
        <w:rPr>
          <w:rFonts w:ascii="Times New Roman" w:hAnsi="Times New Roman" w:cs="Times New Roman"/>
          <w:i/>
          <w:szCs w:val="20"/>
        </w:rPr>
        <w:t xml:space="preserve"> on Business and Human Rights</w:t>
      </w:r>
      <w:r w:rsidR="00315C76" w:rsidRPr="00823A09">
        <w:rPr>
          <w:rFonts w:ascii="Times New Roman" w:hAnsi="Times New Roman" w:cs="Times New Roman"/>
          <w:szCs w:val="20"/>
        </w:rPr>
        <w:t>,</w:t>
      </w:r>
      <w:r w:rsidR="00315C76" w:rsidRPr="00315C76">
        <w:rPr>
          <w:rFonts w:ascii="Times New Roman" w:hAnsi="Times New Roman" w:cs="Times New Roman"/>
          <w:szCs w:val="20"/>
        </w:rPr>
        <w:t xml:space="preserve"> which explains the concept and importance of human rights due diligence and encourages all companies to </w:t>
      </w:r>
      <w:r w:rsidR="00315C76">
        <w:rPr>
          <w:rFonts w:ascii="Times New Roman" w:hAnsi="Times New Roman" w:cs="Times New Roman"/>
          <w:szCs w:val="20"/>
        </w:rPr>
        <w:t>adopt</w:t>
      </w:r>
      <w:r w:rsidR="00315C76" w:rsidRPr="00315C76">
        <w:rPr>
          <w:rFonts w:ascii="Times New Roman" w:hAnsi="Times New Roman" w:cs="Times New Roman"/>
          <w:szCs w:val="20"/>
        </w:rPr>
        <w:t xml:space="preserve"> human rights due diligence</w:t>
      </w:r>
      <w:r w:rsidR="00C626B3">
        <w:rPr>
          <w:rFonts w:ascii="Times New Roman" w:hAnsi="Times New Roman" w:cs="Times New Roman"/>
          <w:szCs w:val="20"/>
        </w:rPr>
        <w:t xml:space="preserve"> gradually</w:t>
      </w:r>
      <w:r w:rsidR="00315C76" w:rsidRPr="00315C76">
        <w:rPr>
          <w:rFonts w:ascii="Times New Roman" w:hAnsi="Times New Roman" w:cs="Times New Roman"/>
          <w:szCs w:val="20"/>
        </w:rPr>
        <w:t xml:space="preserve">. Approximately 2,400 copies of the </w:t>
      </w:r>
      <w:r w:rsidR="001705B5">
        <w:rPr>
          <w:rFonts w:ascii="Times New Roman" w:hAnsi="Times New Roman" w:cs="Times New Roman" w:hint="eastAsia"/>
          <w:szCs w:val="20"/>
        </w:rPr>
        <w:t>Guideline</w:t>
      </w:r>
      <w:r w:rsidR="00315C76" w:rsidRPr="00315C76">
        <w:rPr>
          <w:rFonts w:ascii="Times New Roman" w:hAnsi="Times New Roman" w:cs="Times New Roman"/>
          <w:szCs w:val="20"/>
        </w:rPr>
        <w:t xml:space="preserve"> were distributed to listed companies and major industry associations</w:t>
      </w:r>
      <w:r w:rsidR="0092481F">
        <w:rPr>
          <w:rFonts w:ascii="Times New Roman" w:hAnsi="Times New Roman" w:cs="Times New Roman"/>
          <w:szCs w:val="20"/>
        </w:rPr>
        <w:t xml:space="preserve"> in ROK</w:t>
      </w:r>
      <w:r w:rsidR="00315C76" w:rsidRPr="00315C76">
        <w:rPr>
          <w:rFonts w:ascii="Times New Roman" w:hAnsi="Times New Roman" w:cs="Times New Roman"/>
          <w:szCs w:val="20"/>
        </w:rPr>
        <w:t>, and an English version was published and posted on th</w:t>
      </w:r>
      <w:r w:rsidR="00A256A2">
        <w:rPr>
          <w:rFonts w:ascii="Times New Roman" w:hAnsi="Times New Roman" w:cs="Times New Roman"/>
          <w:szCs w:val="20"/>
        </w:rPr>
        <w:t>e</w:t>
      </w:r>
      <w:r w:rsidR="00315C76" w:rsidRPr="00315C76">
        <w:rPr>
          <w:rFonts w:ascii="Times New Roman" w:hAnsi="Times New Roman" w:cs="Times New Roman"/>
          <w:szCs w:val="20"/>
        </w:rPr>
        <w:t xml:space="preserve"> website</w:t>
      </w:r>
      <w:r w:rsidR="00A256A2">
        <w:rPr>
          <w:rFonts w:ascii="Times New Roman" w:hAnsi="Times New Roman" w:cs="Times New Roman"/>
          <w:szCs w:val="20"/>
        </w:rPr>
        <w:t xml:space="preserve"> of the Ministry of Justice</w:t>
      </w:r>
      <w:r w:rsidR="00315C76" w:rsidRPr="00315C76">
        <w:rPr>
          <w:rFonts w:ascii="Times New Roman" w:hAnsi="Times New Roman" w:cs="Times New Roman"/>
          <w:szCs w:val="20"/>
        </w:rPr>
        <w:t xml:space="preserve"> </w:t>
      </w:r>
      <w:r w:rsidR="00A4599C">
        <w:rPr>
          <w:rFonts w:ascii="Times New Roman" w:hAnsi="Times New Roman" w:cs="Times New Roman"/>
          <w:szCs w:val="20"/>
        </w:rPr>
        <w:t xml:space="preserve">(hereinafter “MOJ”) </w:t>
      </w:r>
      <w:r w:rsidR="00315C76" w:rsidRPr="00315C76">
        <w:rPr>
          <w:rFonts w:ascii="Times New Roman" w:hAnsi="Times New Roman" w:cs="Times New Roman"/>
          <w:szCs w:val="20"/>
        </w:rPr>
        <w:t xml:space="preserve">in December </w:t>
      </w:r>
      <w:r w:rsidR="00A256A2">
        <w:rPr>
          <w:rFonts w:ascii="Times New Roman" w:hAnsi="Times New Roman" w:cs="Times New Roman"/>
          <w:szCs w:val="20"/>
        </w:rPr>
        <w:t>2022.</w:t>
      </w:r>
    </w:p>
    <w:p w14:paraId="56F88E0F" w14:textId="33E6424E" w:rsidR="00E311B2" w:rsidRPr="00C05815" w:rsidRDefault="00E311B2" w:rsidP="008C6603">
      <w:pPr>
        <w:jc w:val="center"/>
        <w:rPr>
          <w:rFonts w:ascii="Times New Roman" w:hAnsi="Times New Roman" w:cs="Times New Roman"/>
          <w:b/>
          <w:bCs/>
          <w:szCs w:val="20"/>
        </w:rPr>
      </w:pPr>
      <w:r w:rsidRPr="00C05815">
        <w:rPr>
          <w:rFonts w:ascii="Times New Roman" w:hAnsi="Times New Roman" w:cs="Times New Roman"/>
          <w:b/>
          <w:bCs/>
          <w:szCs w:val="20"/>
        </w:rPr>
        <w:t>Policies Regarding Ethical Management</w:t>
      </w:r>
    </w:p>
    <w:p w14:paraId="238A884C" w14:textId="1FC68C97" w:rsidR="00E311B2" w:rsidRDefault="00E311B2" w:rsidP="00E311B2">
      <w:pPr>
        <w:rPr>
          <w:rFonts w:ascii="Times New Roman" w:hAnsi="Times New Roman" w:cs="Times New Roman"/>
          <w:szCs w:val="20"/>
        </w:rPr>
      </w:pPr>
      <w:r>
        <w:rPr>
          <w:rFonts w:ascii="Times New Roman" w:hAnsi="Times New Roman" w:cs="Times New Roman"/>
          <w:szCs w:val="20"/>
        </w:rPr>
        <w:t xml:space="preserve">17. </w:t>
      </w:r>
      <w:r w:rsidR="00D50B60">
        <w:rPr>
          <w:rFonts w:ascii="Times New Roman" w:hAnsi="Times New Roman" w:cs="Times New Roman"/>
          <w:szCs w:val="20"/>
        </w:rPr>
        <w:t xml:space="preserve">Regarding </w:t>
      </w:r>
      <w:r>
        <w:rPr>
          <w:rFonts w:ascii="Times New Roman" w:hAnsi="Times New Roman" w:cs="Times New Roman"/>
          <w:szCs w:val="20"/>
        </w:rPr>
        <w:t xml:space="preserve">paragraph 24, the Government distributed the </w:t>
      </w:r>
      <w:r w:rsidR="0041160D">
        <w:rPr>
          <w:rFonts w:ascii="Times New Roman" w:hAnsi="Times New Roman" w:cs="Times New Roman"/>
          <w:szCs w:val="20"/>
        </w:rPr>
        <w:t xml:space="preserve">guidelines for voluntary compliance, which is </w:t>
      </w:r>
      <w:r w:rsidR="0092481F">
        <w:rPr>
          <w:rFonts w:ascii="Times New Roman" w:hAnsi="Times New Roman" w:cs="Times New Roman"/>
          <w:szCs w:val="20"/>
        </w:rPr>
        <w:t>‘</w:t>
      </w:r>
      <w:r w:rsidR="00CA3CC9">
        <w:rPr>
          <w:rFonts w:ascii="Times New Roman" w:hAnsi="Times New Roman" w:cs="Times New Roman"/>
          <w:szCs w:val="20"/>
        </w:rPr>
        <w:t>Integrity and Ethics Management Compliance Program</w:t>
      </w:r>
      <w:r w:rsidR="0092481F">
        <w:rPr>
          <w:rFonts w:ascii="Times New Roman" w:hAnsi="Times New Roman" w:cs="Times New Roman"/>
          <w:szCs w:val="20"/>
        </w:rPr>
        <w:t>’</w:t>
      </w:r>
      <w:r w:rsidR="00CA3CC9">
        <w:rPr>
          <w:rFonts w:ascii="Times New Roman" w:hAnsi="Times New Roman" w:cs="Times New Roman"/>
          <w:szCs w:val="20"/>
        </w:rPr>
        <w:t xml:space="preserve"> </w:t>
      </w:r>
      <w:r>
        <w:rPr>
          <w:rFonts w:ascii="Times New Roman" w:hAnsi="Times New Roman" w:cs="Times New Roman"/>
          <w:szCs w:val="20"/>
        </w:rPr>
        <w:t xml:space="preserve">for </w:t>
      </w:r>
      <w:r w:rsidR="00231FAD">
        <w:rPr>
          <w:rFonts w:ascii="Times New Roman" w:hAnsi="Times New Roman" w:cs="Times New Roman"/>
          <w:szCs w:val="20"/>
        </w:rPr>
        <w:t>private companies</w:t>
      </w:r>
      <w:r>
        <w:rPr>
          <w:rFonts w:ascii="Times New Roman" w:hAnsi="Times New Roman" w:cs="Times New Roman"/>
          <w:szCs w:val="20"/>
        </w:rPr>
        <w:t xml:space="preserve"> in 2022 and will distribute such guidelines for enterprises in 2023.</w:t>
      </w:r>
    </w:p>
    <w:p w14:paraId="3555B9A5" w14:textId="786D7AA0" w:rsidR="00E311B2" w:rsidRPr="00C05815" w:rsidRDefault="00E311B2" w:rsidP="008C6603">
      <w:pPr>
        <w:jc w:val="center"/>
        <w:rPr>
          <w:rFonts w:ascii="Times New Roman" w:hAnsi="Times New Roman" w:cs="Times New Roman"/>
          <w:b/>
          <w:bCs/>
          <w:szCs w:val="20"/>
        </w:rPr>
      </w:pPr>
      <w:r w:rsidRPr="00C05815">
        <w:rPr>
          <w:rFonts w:ascii="Times New Roman" w:hAnsi="Times New Roman" w:cs="Times New Roman"/>
          <w:b/>
          <w:bCs/>
          <w:szCs w:val="20"/>
        </w:rPr>
        <w:t>ISSUE 05</w:t>
      </w:r>
    </w:p>
    <w:p w14:paraId="3F8E6D40" w14:textId="0101C570" w:rsidR="007D761A" w:rsidRPr="00C05815" w:rsidRDefault="007D761A" w:rsidP="008C6603">
      <w:pPr>
        <w:jc w:val="center"/>
        <w:rPr>
          <w:rFonts w:ascii="Times New Roman" w:hAnsi="Times New Roman" w:cs="Times New Roman"/>
          <w:b/>
          <w:bCs/>
          <w:szCs w:val="20"/>
        </w:rPr>
      </w:pPr>
      <w:r w:rsidRPr="00C05815">
        <w:rPr>
          <w:rFonts w:ascii="Times New Roman" w:hAnsi="Times New Roman" w:cs="Times New Roman"/>
          <w:b/>
          <w:bCs/>
          <w:szCs w:val="20"/>
        </w:rPr>
        <w:t xml:space="preserve">Steps Taken to Combat Discrimination against Ethnic Minorities and North Korean </w:t>
      </w:r>
      <w:r w:rsidR="007B19B4">
        <w:rPr>
          <w:rFonts w:ascii="Times New Roman" w:hAnsi="Times New Roman" w:cs="Times New Roman"/>
          <w:b/>
          <w:bCs/>
          <w:szCs w:val="20"/>
        </w:rPr>
        <w:t>Defectors</w:t>
      </w:r>
    </w:p>
    <w:p w14:paraId="27F65E45" w14:textId="1BD0E613" w:rsidR="007D761A" w:rsidRPr="0003539E" w:rsidRDefault="007D761A" w:rsidP="007D761A">
      <w:pPr>
        <w:rPr>
          <w:rFonts w:ascii="Times New Roman" w:hAnsi="Times New Roman" w:cs="Times New Roman"/>
          <w:color w:val="000000" w:themeColor="text1"/>
          <w:szCs w:val="20"/>
        </w:rPr>
      </w:pPr>
      <w:r>
        <w:rPr>
          <w:rFonts w:ascii="Times New Roman" w:hAnsi="Times New Roman" w:cs="Times New Roman" w:hint="eastAsia"/>
          <w:szCs w:val="20"/>
        </w:rPr>
        <w:t xml:space="preserve">18. </w:t>
      </w:r>
      <w:r w:rsidR="0087644A">
        <w:rPr>
          <w:rFonts w:ascii="Times New Roman" w:hAnsi="Times New Roman" w:cs="Times New Roman"/>
          <w:szCs w:val="20"/>
        </w:rPr>
        <w:t xml:space="preserve">Regarding </w:t>
      </w:r>
      <w:r w:rsidRPr="0003539E">
        <w:rPr>
          <w:rFonts w:ascii="Times New Roman" w:hAnsi="Times New Roman" w:cs="Times New Roman" w:hint="eastAsia"/>
          <w:color w:val="000000" w:themeColor="text1"/>
          <w:szCs w:val="20"/>
        </w:rPr>
        <w:t xml:space="preserve">paragraph 27, </w:t>
      </w:r>
      <w:r w:rsidR="009D575E" w:rsidRPr="0003539E">
        <w:rPr>
          <w:rFonts w:ascii="Times New Roman" w:hAnsi="Times New Roman"/>
          <w:color w:val="000000" w:themeColor="text1"/>
        </w:rPr>
        <w:t xml:space="preserve">statistics of requests for deliberation and correction </w:t>
      </w:r>
      <w:r w:rsidR="00834F98" w:rsidRPr="0003539E">
        <w:rPr>
          <w:rFonts w:ascii="Times New Roman" w:hAnsi="Times New Roman" w:cs="Times New Roman"/>
          <w:color w:val="000000" w:themeColor="text1"/>
          <w:szCs w:val="20"/>
        </w:rPr>
        <w:t xml:space="preserve">as of May 2023 </w:t>
      </w:r>
      <w:r w:rsidR="002B7430" w:rsidRPr="0003539E">
        <w:rPr>
          <w:rFonts w:ascii="Times New Roman" w:hAnsi="Times New Roman" w:cs="Times New Roman"/>
          <w:color w:val="000000" w:themeColor="text1"/>
          <w:szCs w:val="20"/>
        </w:rPr>
        <w:t>are</w:t>
      </w:r>
      <w:r w:rsidR="00834F98" w:rsidRPr="0003539E">
        <w:rPr>
          <w:rFonts w:ascii="Times New Roman" w:hAnsi="Times New Roman" w:cs="Times New Roman"/>
          <w:color w:val="000000" w:themeColor="text1"/>
          <w:szCs w:val="20"/>
        </w:rPr>
        <w:t xml:space="preserve"> shown in </w:t>
      </w:r>
      <w:r w:rsidR="00C05815" w:rsidRPr="0003539E">
        <w:rPr>
          <w:rFonts w:ascii="Times New Roman" w:hAnsi="Times New Roman" w:cs="Times New Roman"/>
          <w:color w:val="000000" w:themeColor="text1"/>
          <w:szCs w:val="20"/>
        </w:rPr>
        <w:t xml:space="preserve">Appendix </w:t>
      </w:r>
      <w:r w:rsidR="00834F98" w:rsidRPr="0003539E">
        <w:rPr>
          <w:rFonts w:ascii="Times New Roman" w:hAnsi="Times New Roman" w:cs="Times New Roman"/>
          <w:color w:val="000000" w:themeColor="text1"/>
          <w:szCs w:val="20"/>
        </w:rPr>
        <w:t>&lt;Table-4&gt;.</w:t>
      </w:r>
    </w:p>
    <w:p w14:paraId="17738D08" w14:textId="1701499C" w:rsidR="00073204" w:rsidRDefault="00834F98" w:rsidP="00C52C90">
      <w:pPr>
        <w:rPr>
          <w:rFonts w:ascii="Times New Roman" w:hAnsi="Times New Roman" w:cs="Times New Roman"/>
          <w:szCs w:val="20"/>
        </w:rPr>
      </w:pPr>
      <w:r>
        <w:rPr>
          <w:rFonts w:ascii="Times New Roman" w:hAnsi="Times New Roman" w:cs="Times New Roman" w:hint="eastAsia"/>
          <w:szCs w:val="20"/>
        </w:rPr>
        <w:t>1</w:t>
      </w:r>
      <w:r>
        <w:rPr>
          <w:rFonts w:ascii="Times New Roman" w:hAnsi="Times New Roman" w:cs="Times New Roman"/>
          <w:szCs w:val="20"/>
        </w:rPr>
        <w:t xml:space="preserve">9. </w:t>
      </w:r>
      <w:r w:rsidR="00D50B60">
        <w:rPr>
          <w:rFonts w:ascii="Times New Roman" w:hAnsi="Times New Roman" w:cs="Times New Roman"/>
          <w:szCs w:val="20"/>
        </w:rPr>
        <w:t>Regarding</w:t>
      </w:r>
      <w:r>
        <w:rPr>
          <w:rFonts w:ascii="Times New Roman" w:hAnsi="Times New Roman" w:cs="Times New Roman"/>
          <w:szCs w:val="20"/>
        </w:rPr>
        <w:t xml:space="preserve"> paragraph 28, </w:t>
      </w:r>
      <w:r w:rsidR="00425B47" w:rsidRPr="0003539E">
        <w:rPr>
          <w:rFonts w:ascii="Times New Roman" w:hAnsi="Times New Roman"/>
          <w:color w:val="000000" w:themeColor="text1"/>
        </w:rPr>
        <w:t>the Government has supported programs</w:t>
      </w:r>
      <w:r w:rsidR="00425B47" w:rsidRPr="0003539E">
        <w:rPr>
          <w:rFonts w:ascii="Times New Roman" w:hAnsi="Times New Roman" w:hint="eastAsia"/>
          <w:color w:val="000000" w:themeColor="text1"/>
        </w:rPr>
        <w:t xml:space="preserve"> (the </w:t>
      </w:r>
      <w:r w:rsidR="00425B47" w:rsidRPr="0003539E">
        <w:rPr>
          <w:rFonts w:ascii="Times New Roman" w:hAnsi="Times New Roman"/>
          <w:color w:val="000000" w:themeColor="text1"/>
        </w:rPr>
        <w:t>Diversity Theatre Festival, Diaspora Film Festival, etc</w:t>
      </w:r>
      <w:r w:rsidR="00425B47" w:rsidRPr="0003539E">
        <w:rPr>
          <w:rFonts w:ascii="Times New Roman" w:hAnsi="Times New Roman" w:hint="eastAsia"/>
          <w:color w:val="000000" w:themeColor="text1"/>
        </w:rPr>
        <w:t>.)</w:t>
      </w:r>
      <w:r w:rsidR="00425B47" w:rsidRPr="0003539E">
        <w:rPr>
          <w:rFonts w:ascii="Times New Roman" w:hAnsi="Times New Roman"/>
          <w:color w:val="000000" w:themeColor="text1"/>
        </w:rPr>
        <w:t xml:space="preserve"> to give </w:t>
      </w:r>
      <w:r w:rsidR="00A33FC5">
        <w:rPr>
          <w:rFonts w:ascii="Times New Roman" w:hAnsi="Times New Roman"/>
          <w:color w:val="000000" w:themeColor="text1"/>
        </w:rPr>
        <w:t>minorities</w:t>
      </w:r>
      <w:r w:rsidR="00425B47" w:rsidRPr="0003539E">
        <w:rPr>
          <w:rFonts w:ascii="Times New Roman" w:hAnsi="Times New Roman"/>
          <w:color w:val="000000" w:themeColor="text1"/>
        </w:rPr>
        <w:t xml:space="preserve"> more opportunities to express their culture and promote mutual communication and exchange </w:t>
      </w:r>
      <w:r w:rsidR="00425B47" w:rsidRPr="0003539E">
        <w:rPr>
          <w:rFonts w:ascii="Times New Roman" w:hAnsi="Times New Roman" w:hint="eastAsia"/>
          <w:color w:val="000000" w:themeColor="text1"/>
        </w:rPr>
        <w:t xml:space="preserve">between various cultural actors </w:t>
      </w:r>
      <w:r w:rsidR="00A24333" w:rsidRPr="0003539E">
        <w:rPr>
          <w:rFonts w:ascii="Times New Roman" w:hAnsi="Times New Roman"/>
          <w:color w:val="000000" w:themeColor="text1"/>
        </w:rPr>
        <w:t xml:space="preserve">under </w:t>
      </w:r>
      <w:r>
        <w:rPr>
          <w:rFonts w:ascii="Times New Roman" w:hAnsi="Times New Roman" w:cs="Times New Roman"/>
          <w:szCs w:val="20"/>
        </w:rPr>
        <w:t>the “Cultural Diversity Diffusion Project (formerly</w:t>
      </w:r>
      <w:r w:rsidR="008E28BA">
        <w:rPr>
          <w:rFonts w:ascii="Times New Roman" w:hAnsi="Times New Roman" w:cs="Times New Roman"/>
          <w:szCs w:val="20"/>
        </w:rPr>
        <w:t xml:space="preserve"> the</w:t>
      </w:r>
      <w:r>
        <w:rPr>
          <w:rFonts w:ascii="Times New Roman" w:hAnsi="Times New Roman" w:cs="Times New Roman"/>
          <w:szCs w:val="20"/>
        </w:rPr>
        <w:t xml:space="preserve"> </w:t>
      </w:r>
      <w:r w:rsidR="008E28BA">
        <w:rPr>
          <w:rFonts w:ascii="Times New Roman" w:hAnsi="Times New Roman" w:cs="Times New Roman"/>
          <w:szCs w:val="20"/>
        </w:rPr>
        <w:t>“</w:t>
      </w:r>
      <w:r>
        <w:rPr>
          <w:rFonts w:ascii="Times New Roman" w:hAnsi="Times New Roman" w:cs="Times New Roman"/>
          <w:szCs w:val="20"/>
        </w:rPr>
        <w:t>Rainbow Bridge Project”</w:t>
      </w:r>
      <w:r w:rsidR="00F571F1">
        <w:rPr>
          <w:rFonts w:ascii="Times New Roman" w:hAnsi="Times New Roman" w:cs="Times New Roman" w:hint="eastAsia"/>
          <w:szCs w:val="20"/>
        </w:rPr>
        <w:t>)</w:t>
      </w:r>
      <w:r w:rsidR="001705B5">
        <w:rPr>
          <w:rFonts w:ascii="Times New Roman" w:hAnsi="Times New Roman" w:cs="Times New Roman"/>
          <w:szCs w:val="20"/>
        </w:rPr>
        <w:t xml:space="preserve"> </w:t>
      </w:r>
      <w:r w:rsidR="001705B5">
        <w:rPr>
          <w:rFonts w:ascii="Times New Roman" w:hAnsi="Times New Roman" w:cs="Times New Roman" w:hint="eastAsia"/>
          <w:szCs w:val="20"/>
        </w:rPr>
        <w:t>from</w:t>
      </w:r>
      <w:r w:rsidR="001705B5">
        <w:rPr>
          <w:rFonts w:ascii="Times New Roman" w:hAnsi="Times New Roman" w:cs="Times New Roman"/>
          <w:szCs w:val="20"/>
        </w:rPr>
        <w:t xml:space="preserve"> </w:t>
      </w:r>
      <w:r w:rsidR="001705B5">
        <w:rPr>
          <w:rFonts w:ascii="Times New Roman" w:hAnsi="Times New Roman" w:cs="Times New Roman" w:hint="eastAsia"/>
          <w:szCs w:val="20"/>
        </w:rPr>
        <w:t>2012.</w:t>
      </w:r>
      <w:r>
        <w:rPr>
          <w:rFonts w:ascii="Times New Roman" w:hAnsi="Times New Roman" w:cs="Times New Roman"/>
          <w:szCs w:val="20"/>
        </w:rPr>
        <w:t xml:space="preserve"> Until 2022, 230 programs have been operated in 24 regions across the nation, and about 260,000 persons have participated. In </w:t>
      </w:r>
      <w:r w:rsidR="00906C85">
        <w:rPr>
          <w:rFonts w:ascii="Times New Roman" w:hAnsi="Times New Roman" w:cs="Times New Roman"/>
          <w:szCs w:val="20"/>
        </w:rPr>
        <w:t xml:space="preserve">February </w:t>
      </w:r>
      <w:r>
        <w:rPr>
          <w:rFonts w:ascii="Times New Roman" w:hAnsi="Times New Roman" w:cs="Times New Roman"/>
          <w:szCs w:val="20"/>
        </w:rPr>
        <w:t>2021, the Cultural Diversity Committee</w:t>
      </w:r>
      <w:r w:rsidR="00906C85">
        <w:rPr>
          <w:rFonts w:ascii="Times New Roman" w:hAnsi="Times New Roman" w:cs="Times New Roman"/>
          <w:szCs w:val="20"/>
        </w:rPr>
        <w:t xml:space="preserve"> was established</w:t>
      </w:r>
      <w:r>
        <w:rPr>
          <w:rFonts w:ascii="Times New Roman" w:hAnsi="Times New Roman" w:cs="Times New Roman"/>
          <w:szCs w:val="20"/>
        </w:rPr>
        <w:t xml:space="preserve"> </w:t>
      </w:r>
      <w:r w:rsidR="00906C85">
        <w:rPr>
          <w:rFonts w:ascii="Times New Roman" w:hAnsi="Times New Roman" w:cs="Times New Roman"/>
          <w:szCs w:val="20"/>
        </w:rPr>
        <w:t xml:space="preserve">as </w:t>
      </w:r>
      <w:r>
        <w:rPr>
          <w:rFonts w:ascii="Times New Roman" w:hAnsi="Times New Roman" w:cs="Times New Roman"/>
          <w:szCs w:val="20"/>
        </w:rPr>
        <w:t xml:space="preserve">a public-private deliberation body </w:t>
      </w:r>
      <w:r w:rsidR="00906C85">
        <w:rPr>
          <w:rFonts w:ascii="Times New Roman" w:hAnsi="Times New Roman" w:cs="Times New Roman"/>
          <w:szCs w:val="20"/>
        </w:rPr>
        <w:t>to</w:t>
      </w:r>
      <w:r>
        <w:rPr>
          <w:rFonts w:ascii="Times New Roman" w:hAnsi="Times New Roman" w:cs="Times New Roman"/>
          <w:szCs w:val="20"/>
        </w:rPr>
        <w:t xml:space="preserve"> protect and promot</w:t>
      </w:r>
      <w:r w:rsidR="00906C85">
        <w:rPr>
          <w:rFonts w:ascii="Times New Roman" w:hAnsi="Times New Roman" w:cs="Times New Roman"/>
          <w:szCs w:val="20"/>
        </w:rPr>
        <w:t>e</w:t>
      </w:r>
      <w:r>
        <w:rPr>
          <w:rFonts w:ascii="Times New Roman" w:hAnsi="Times New Roman" w:cs="Times New Roman"/>
          <w:szCs w:val="20"/>
        </w:rPr>
        <w:t xml:space="preserve"> cultural diversity</w:t>
      </w:r>
      <w:r w:rsidR="008E28BA">
        <w:rPr>
          <w:rFonts w:ascii="Times New Roman" w:hAnsi="Times New Roman" w:cs="Times New Roman"/>
          <w:szCs w:val="20"/>
        </w:rPr>
        <w:t>. The</w:t>
      </w:r>
      <w:r>
        <w:rPr>
          <w:rFonts w:ascii="Times New Roman" w:hAnsi="Times New Roman" w:cs="Times New Roman"/>
          <w:szCs w:val="20"/>
        </w:rPr>
        <w:t xml:space="preserve"> </w:t>
      </w:r>
      <w:r w:rsidR="008E28BA">
        <w:rPr>
          <w:rFonts w:ascii="Times New Roman" w:hAnsi="Times New Roman" w:cs="Times New Roman"/>
          <w:szCs w:val="20"/>
        </w:rPr>
        <w:t>f</w:t>
      </w:r>
      <w:r w:rsidR="00F571F1">
        <w:rPr>
          <w:rFonts w:ascii="Times New Roman" w:hAnsi="Times New Roman" w:cs="Times New Roman" w:hint="eastAsia"/>
          <w:szCs w:val="20"/>
        </w:rPr>
        <w:t>irst</w:t>
      </w:r>
      <w:r>
        <w:rPr>
          <w:rFonts w:ascii="Times New Roman" w:hAnsi="Times New Roman" w:cs="Times New Roman"/>
          <w:szCs w:val="20"/>
        </w:rPr>
        <w:t xml:space="preserve"> framework plan for</w:t>
      </w:r>
      <w:r w:rsidR="006D0703">
        <w:rPr>
          <w:rFonts w:ascii="Times New Roman" w:hAnsi="Times New Roman" w:cs="Times New Roman"/>
          <w:szCs w:val="20"/>
        </w:rPr>
        <w:t xml:space="preserve"> </w:t>
      </w:r>
      <w:r>
        <w:rPr>
          <w:rFonts w:ascii="Times New Roman" w:hAnsi="Times New Roman" w:cs="Times New Roman"/>
          <w:szCs w:val="20"/>
        </w:rPr>
        <w:t>protecti</w:t>
      </w:r>
      <w:r w:rsidR="006D0703">
        <w:rPr>
          <w:rFonts w:ascii="Times New Roman" w:hAnsi="Times New Roman" w:cs="Times New Roman"/>
          <w:szCs w:val="20"/>
        </w:rPr>
        <w:t>ng</w:t>
      </w:r>
      <w:r>
        <w:rPr>
          <w:rFonts w:ascii="Times New Roman" w:hAnsi="Times New Roman" w:cs="Times New Roman"/>
          <w:szCs w:val="20"/>
        </w:rPr>
        <w:t xml:space="preserve"> and promoti</w:t>
      </w:r>
      <w:r w:rsidR="006D0703">
        <w:rPr>
          <w:rFonts w:ascii="Times New Roman" w:hAnsi="Times New Roman" w:cs="Times New Roman"/>
          <w:szCs w:val="20"/>
        </w:rPr>
        <w:t>ng</w:t>
      </w:r>
      <w:r>
        <w:rPr>
          <w:rFonts w:ascii="Times New Roman" w:hAnsi="Times New Roman" w:cs="Times New Roman"/>
          <w:szCs w:val="20"/>
        </w:rPr>
        <w:t xml:space="preserve"> cultural diversity (2021 to 2024)</w:t>
      </w:r>
      <w:r w:rsidR="00C52C90">
        <w:rPr>
          <w:rFonts w:ascii="Times New Roman" w:hAnsi="Times New Roman" w:cs="Times New Roman"/>
          <w:szCs w:val="20"/>
        </w:rPr>
        <w:t xml:space="preserve"> was created (May 2021), solidifying the policy foundation to enhance </w:t>
      </w:r>
      <w:r w:rsidR="001F63FD">
        <w:rPr>
          <w:rFonts w:ascii="Times New Roman" w:hAnsi="Times New Roman" w:cs="Times New Roman"/>
          <w:szCs w:val="20"/>
        </w:rPr>
        <w:t xml:space="preserve">the </w:t>
      </w:r>
      <w:r w:rsidR="00C52C90">
        <w:rPr>
          <w:rFonts w:ascii="Times New Roman" w:hAnsi="Times New Roman" w:cs="Times New Roman"/>
          <w:szCs w:val="20"/>
        </w:rPr>
        <w:t>cultural inclusiveness of the public.</w:t>
      </w:r>
    </w:p>
    <w:p w14:paraId="3378C0D2" w14:textId="695DDE75" w:rsidR="00BF4975" w:rsidRPr="00C52C90" w:rsidRDefault="00C52C90" w:rsidP="00C52C90">
      <w:pPr>
        <w:rPr>
          <w:szCs w:val="20"/>
        </w:rPr>
      </w:pPr>
      <w:r>
        <w:rPr>
          <w:rFonts w:ascii="Times New Roman" w:hAnsi="Times New Roman" w:cs="Times New Roman"/>
          <w:szCs w:val="20"/>
        </w:rPr>
        <w:t xml:space="preserve">20. </w:t>
      </w:r>
      <w:r w:rsidR="0087644A">
        <w:rPr>
          <w:rFonts w:ascii="Times New Roman" w:hAnsi="Times New Roman" w:cs="Times New Roman"/>
          <w:szCs w:val="20"/>
        </w:rPr>
        <w:t xml:space="preserve">Regarding </w:t>
      </w:r>
      <w:r>
        <w:rPr>
          <w:rFonts w:ascii="Times New Roman" w:hAnsi="Times New Roman" w:cs="Times New Roman"/>
          <w:szCs w:val="20"/>
        </w:rPr>
        <w:t>paragraph 29, f</w:t>
      </w:r>
      <w:r w:rsidR="00BF4975" w:rsidRPr="00C52C90">
        <w:rPr>
          <w:rFonts w:ascii="Times New Roman" w:hAnsi="Times New Roman" w:cs="Times New Roman"/>
          <w:szCs w:val="20"/>
        </w:rPr>
        <w:t xml:space="preserve">or North Korean </w:t>
      </w:r>
      <w:r w:rsidR="00F571F1">
        <w:rPr>
          <w:rFonts w:ascii="Times New Roman" w:hAnsi="Times New Roman" w:cs="Times New Roman" w:hint="eastAsia"/>
          <w:szCs w:val="20"/>
        </w:rPr>
        <w:t>defectors</w:t>
      </w:r>
      <w:r w:rsidR="00BF4975" w:rsidRPr="00C52C90">
        <w:rPr>
          <w:rFonts w:ascii="Times New Roman" w:hAnsi="Times New Roman" w:cs="Times New Roman"/>
          <w:szCs w:val="20"/>
        </w:rPr>
        <w:t xml:space="preserve"> to integrate into society without being discriminated against, the Government helps them settle down by providing basic social adaptation education</w:t>
      </w:r>
      <w:r w:rsidR="00A33FC5">
        <w:rPr>
          <w:rFonts w:ascii="Times New Roman" w:hAnsi="Times New Roman" w:cs="Times New Roman"/>
          <w:szCs w:val="20"/>
        </w:rPr>
        <w:t>,</w:t>
      </w:r>
      <w:r w:rsidR="00BF4975" w:rsidRPr="00C52C90">
        <w:rPr>
          <w:rFonts w:ascii="Times New Roman" w:hAnsi="Times New Roman" w:cs="Times New Roman"/>
          <w:szCs w:val="20"/>
        </w:rPr>
        <w:t xml:space="preserve"> </w:t>
      </w:r>
      <w:r w:rsidR="00446CB7">
        <w:rPr>
          <w:rFonts w:ascii="Times New Roman" w:hAnsi="Times New Roman" w:cs="Times New Roman"/>
          <w:szCs w:val="20"/>
        </w:rPr>
        <w:t>financial support</w:t>
      </w:r>
      <w:r w:rsidR="00446CB7" w:rsidRPr="00C52C90">
        <w:rPr>
          <w:rFonts w:ascii="Times New Roman" w:hAnsi="Times New Roman" w:cs="Times New Roman"/>
          <w:szCs w:val="20"/>
        </w:rPr>
        <w:t xml:space="preserve"> </w:t>
      </w:r>
      <w:r>
        <w:rPr>
          <w:rFonts w:ascii="Times New Roman" w:hAnsi="Times New Roman" w:cs="Times New Roman"/>
          <w:szCs w:val="20"/>
        </w:rPr>
        <w:t>and housing</w:t>
      </w:r>
      <w:r w:rsidR="005B7A54">
        <w:rPr>
          <w:rFonts w:ascii="Times New Roman" w:hAnsi="Times New Roman" w:cs="Times New Roman"/>
          <w:szCs w:val="20"/>
        </w:rPr>
        <w:t xml:space="preserve"> support</w:t>
      </w:r>
      <w:r w:rsidR="00BF4975" w:rsidRPr="00C52C90">
        <w:rPr>
          <w:rFonts w:ascii="Times New Roman" w:hAnsi="Times New Roman" w:cs="Times New Roman"/>
          <w:szCs w:val="20"/>
        </w:rPr>
        <w:t xml:space="preserve"> from when they</w:t>
      </w:r>
      <w:r w:rsidR="00CA3CC9">
        <w:rPr>
          <w:rFonts w:ascii="Times New Roman" w:hAnsi="Times New Roman" w:cs="Times New Roman"/>
          <w:szCs w:val="20"/>
        </w:rPr>
        <w:t xml:space="preserve"> join the Settlement Support Center for North Korean Defectors</w:t>
      </w:r>
      <w:r w:rsidR="00A24333">
        <w:rPr>
          <w:rFonts w:ascii="Times New Roman" w:hAnsi="Times New Roman" w:cs="Times New Roman"/>
          <w:szCs w:val="20"/>
        </w:rPr>
        <w:t xml:space="preserve"> </w:t>
      </w:r>
      <w:r w:rsidR="00CA3CC9">
        <w:rPr>
          <w:rFonts w:ascii="Times New Roman" w:hAnsi="Times New Roman" w:cs="Times New Roman"/>
          <w:szCs w:val="20"/>
        </w:rPr>
        <w:t>(Hanawon) after the</w:t>
      </w:r>
      <w:r w:rsidR="00A24333">
        <w:rPr>
          <w:rFonts w:ascii="Times New Roman" w:hAnsi="Times New Roman" w:cs="Times New Roman"/>
          <w:szCs w:val="20"/>
        </w:rPr>
        <w:t>y arrive</w:t>
      </w:r>
      <w:r w:rsidR="00BF4975" w:rsidRPr="00C52C90">
        <w:rPr>
          <w:rFonts w:ascii="Times New Roman" w:hAnsi="Times New Roman" w:cs="Times New Roman"/>
          <w:szCs w:val="20"/>
        </w:rPr>
        <w:t xml:space="preserve"> in </w:t>
      </w:r>
      <w:r w:rsidR="00073E75">
        <w:rPr>
          <w:rFonts w:ascii="Times New Roman" w:hAnsi="Times New Roman" w:cs="Times New Roman"/>
          <w:szCs w:val="20"/>
        </w:rPr>
        <w:t>the Republic of</w:t>
      </w:r>
      <w:r w:rsidR="00BF4975" w:rsidRPr="00C52C90">
        <w:rPr>
          <w:rFonts w:ascii="Times New Roman" w:hAnsi="Times New Roman" w:cs="Times New Roman"/>
          <w:szCs w:val="20"/>
        </w:rPr>
        <w:t xml:space="preserve"> Korea.</w:t>
      </w:r>
      <w:r>
        <w:rPr>
          <w:rFonts w:ascii="Times New Roman" w:hAnsi="Times New Roman" w:cs="Times New Roman"/>
          <w:szCs w:val="20"/>
        </w:rPr>
        <w:t xml:space="preserve"> </w:t>
      </w:r>
      <w:r w:rsidR="00902BD4">
        <w:rPr>
          <w:rFonts w:ascii="Times New Roman" w:hAnsi="Times New Roman" w:cs="Times New Roman"/>
          <w:szCs w:val="20"/>
        </w:rPr>
        <w:t>Furthermore, t</w:t>
      </w:r>
      <w:r>
        <w:rPr>
          <w:rFonts w:ascii="Times New Roman" w:hAnsi="Times New Roman" w:cs="Times New Roman"/>
          <w:szCs w:val="20"/>
        </w:rPr>
        <w:t xml:space="preserve">he Government has operated the system helping North Korean </w:t>
      </w:r>
      <w:r w:rsidR="00F571F1">
        <w:rPr>
          <w:rFonts w:ascii="Times New Roman" w:hAnsi="Times New Roman" w:cs="Times New Roman" w:hint="eastAsia"/>
          <w:szCs w:val="20"/>
        </w:rPr>
        <w:t>defectors</w:t>
      </w:r>
      <w:r>
        <w:rPr>
          <w:rFonts w:ascii="Times New Roman" w:hAnsi="Times New Roman" w:cs="Times New Roman"/>
          <w:szCs w:val="20"/>
        </w:rPr>
        <w:t xml:space="preserve"> find customized jobs </w:t>
      </w:r>
      <w:r w:rsidR="00DB7A87" w:rsidRPr="007A6A38">
        <w:rPr>
          <w:rFonts w:ascii="Times New Roman" w:hAnsi="Times New Roman" w:cs="Times New Roman"/>
          <w:szCs w:val="20"/>
        </w:rPr>
        <w:t>(in</w:t>
      </w:r>
      <w:r w:rsidR="00CA3CC9">
        <w:rPr>
          <w:rFonts w:ascii="Times New Roman" w:hAnsi="Times New Roman" w:cs="Times New Roman"/>
          <w:szCs w:val="20"/>
        </w:rPr>
        <w:t xml:space="preserve"> employment,</w:t>
      </w:r>
      <w:r w:rsidR="00DB7A87" w:rsidRPr="007A6A38">
        <w:rPr>
          <w:rFonts w:ascii="Times New Roman" w:hAnsi="Times New Roman" w:cs="Times New Roman"/>
          <w:szCs w:val="20"/>
        </w:rPr>
        <w:t xml:space="preserve"> </w:t>
      </w:r>
      <w:r w:rsidRPr="00180A36">
        <w:rPr>
          <w:rFonts w:ascii="Times New Roman" w:hAnsi="Times New Roman" w:cs="Times New Roman"/>
          <w:szCs w:val="20"/>
        </w:rPr>
        <w:t>start-up</w:t>
      </w:r>
      <w:r w:rsidR="00FD60A4" w:rsidRPr="007A6A38">
        <w:rPr>
          <w:rFonts w:ascii="Times New Roman" w:hAnsi="Times New Roman" w:cs="Times New Roman"/>
          <w:szCs w:val="20"/>
        </w:rPr>
        <w:t>s</w:t>
      </w:r>
      <w:r w:rsidRPr="00180A36">
        <w:rPr>
          <w:rFonts w:ascii="Times New Roman" w:hAnsi="Times New Roman" w:cs="Times New Roman"/>
          <w:szCs w:val="20"/>
        </w:rPr>
        <w:t xml:space="preserve">, </w:t>
      </w:r>
      <w:r w:rsidR="00902BD4">
        <w:rPr>
          <w:rFonts w:ascii="Times New Roman" w:hAnsi="Times New Roman" w:cs="Times New Roman"/>
          <w:szCs w:val="20"/>
        </w:rPr>
        <w:t>farming</w:t>
      </w:r>
      <w:r w:rsidR="00DB7A87" w:rsidRPr="007A6A38">
        <w:rPr>
          <w:rFonts w:ascii="Times New Roman" w:hAnsi="Times New Roman" w:cs="Times New Roman"/>
          <w:szCs w:val="20"/>
        </w:rPr>
        <w:t>, etc.)</w:t>
      </w:r>
      <w:r w:rsidRPr="00180A36">
        <w:rPr>
          <w:rFonts w:ascii="Times New Roman" w:hAnsi="Times New Roman" w:cs="Times New Roman"/>
          <w:szCs w:val="20"/>
        </w:rPr>
        <w:t xml:space="preserve"> and </w:t>
      </w:r>
      <w:r w:rsidR="0015349A">
        <w:rPr>
          <w:rFonts w:ascii="Times New Roman" w:hAnsi="Times New Roman" w:cs="Times New Roman"/>
          <w:szCs w:val="20"/>
        </w:rPr>
        <w:t>giving them</w:t>
      </w:r>
      <w:r w:rsidRPr="00180A36">
        <w:rPr>
          <w:rFonts w:ascii="Times New Roman" w:hAnsi="Times New Roman" w:cs="Times New Roman"/>
          <w:szCs w:val="20"/>
        </w:rPr>
        <w:t xml:space="preserve"> housing, employment</w:t>
      </w:r>
      <w:r w:rsidR="00DB7A87" w:rsidRPr="007A6A38">
        <w:rPr>
          <w:rFonts w:ascii="Times New Roman" w:hAnsi="Times New Roman" w:cs="Times New Roman"/>
          <w:szCs w:val="20"/>
        </w:rPr>
        <w:t>,</w:t>
      </w:r>
      <w:r w:rsidR="00A24333">
        <w:rPr>
          <w:rFonts w:ascii="Times New Roman" w:hAnsi="Times New Roman" w:cs="Times New Roman"/>
          <w:szCs w:val="20"/>
        </w:rPr>
        <w:t xml:space="preserve"> </w:t>
      </w:r>
      <w:r w:rsidRPr="00180A36">
        <w:rPr>
          <w:rFonts w:ascii="Times New Roman" w:hAnsi="Times New Roman" w:cs="Times New Roman"/>
          <w:szCs w:val="20"/>
        </w:rPr>
        <w:t>tuition subsidies</w:t>
      </w:r>
      <w:r w:rsidR="00A24333">
        <w:rPr>
          <w:rFonts w:ascii="Times New Roman" w:hAnsi="Times New Roman" w:cs="Times New Roman"/>
          <w:szCs w:val="20"/>
        </w:rPr>
        <w:t>,</w:t>
      </w:r>
      <w:r w:rsidRPr="00180A36">
        <w:rPr>
          <w:rFonts w:ascii="Times New Roman" w:hAnsi="Times New Roman" w:cs="Times New Roman"/>
          <w:szCs w:val="20"/>
        </w:rPr>
        <w:t xml:space="preserve"> special admission to colleges</w:t>
      </w:r>
      <w:r w:rsidR="00A24333">
        <w:rPr>
          <w:rFonts w:ascii="Times New Roman" w:hAnsi="Times New Roman" w:cs="Times New Roman"/>
          <w:szCs w:val="20"/>
        </w:rPr>
        <w:t>,</w:t>
      </w:r>
      <w:r w:rsidRPr="00180A36">
        <w:rPr>
          <w:rFonts w:ascii="Times New Roman" w:hAnsi="Times New Roman" w:cs="Times New Roman"/>
          <w:szCs w:val="20"/>
        </w:rPr>
        <w:t xml:space="preserve"> etc.</w:t>
      </w:r>
    </w:p>
    <w:p w14:paraId="616AD6D4" w14:textId="46BD5270" w:rsidR="00C52C90" w:rsidRDefault="00C52C90" w:rsidP="00C52C90">
      <w:pPr>
        <w:wordWrap/>
        <w:spacing w:after="120" w:line="276" w:lineRule="auto"/>
        <w:rPr>
          <w:rFonts w:ascii="Times New Roman" w:hAnsi="Times New Roman" w:cs="Times New Roman"/>
          <w:szCs w:val="20"/>
        </w:rPr>
      </w:pPr>
      <w:r>
        <w:rPr>
          <w:rFonts w:ascii="Times New Roman" w:hAnsi="Times New Roman" w:cs="Times New Roman" w:hint="eastAsia"/>
          <w:szCs w:val="20"/>
        </w:rPr>
        <w:t xml:space="preserve">21. </w:t>
      </w:r>
      <w:r w:rsidR="0087644A">
        <w:rPr>
          <w:rFonts w:ascii="Times New Roman" w:hAnsi="Times New Roman" w:cs="Times New Roman"/>
          <w:szCs w:val="20"/>
        </w:rPr>
        <w:t>Regarding</w:t>
      </w:r>
      <w:r>
        <w:rPr>
          <w:rFonts w:ascii="Times New Roman" w:hAnsi="Times New Roman" w:cs="Times New Roman"/>
          <w:szCs w:val="20"/>
        </w:rPr>
        <w:t xml:space="preserve"> paragraph 30, </w:t>
      </w:r>
      <w:r w:rsidR="00502D6A" w:rsidRPr="00E373FE">
        <w:rPr>
          <w:rFonts w:ascii="Times New Roman" w:hAnsi="Times New Roman" w:cs="Times New Roman"/>
          <w:szCs w:val="20"/>
        </w:rPr>
        <w:t xml:space="preserve">the primary and middle school dropout rates of </w:t>
      </w:r>
      <w:r w:rsidR="00F571F1">
        <w:rPr>
          <w:rFonts w:ascii="Times New Roman" w:hAnsi="Times New Roman" w:cs="Times New Roman" w:hint="eastAsia"/>
          <w:szCs w:val="20"/>
        </w:rPr>
        <w:t>students</w:t>
      </w:r>
      <w:r w:rsidR="00F571F1">
        <w:rPr>
          <w:rFonts w:ascii="Times New Roman" w:hAnsi="Times New Roman" w:cs="Times New Roman"/>
          <w:szCs w:val="20"/>
        </w:rPr>
        <w:t xml:space="preserve"> </w:t>
      </w:r>
      <w:r w:rsidR="00F571F1">
        <w:rPr>
          <w:rFonts w:ascii="Times New Roman" w:hAnsi="Times New Roman" w:cs="Times New Roman" w:hint="eastAsia"/>
          <w:szCs w:val="20"/>
        </w:rPr>
        <w:t>who</w:t>
      </w:r>
      <w:r w:rsidR="00F571F1">
        <w:rPr>
          <w:rFonts w:ascii="Times New Roman" w:hAnsi="Times New Roman" w:cs="Times New Roman"/>
          <w:szCs w:val="20"/>
        </w:rPr>
        <w:t xml:space="preserve"> </w:t>
      </w:r>
      <w:r w:rsidR="00F571F1">
        <w:rPr>
          <w:rFonts w:ascii="Times New Roman" w:hAnsi="Times New Roman" w:cs="Times New Roman" w:hint="eastAsia"/>
          <w:szCs w:val="20"/>
        </w:rPr>
        <w:t>are</w:t>
      </w:r>
      <w:r w:rsidR="00F571F1">
        <w:rPr>
          <w:rFonts w:ascii="Times New Roman" w:hAnsi="Times New Roman" w:cs="Times New Roman"/>
          <w:szCs w:val="20"/>
        </w:rPr>
        <w:t xml:space="preserve"> </w:t>
      </w:r>
      <w:r>
        <w:rPr>
          <w:rFonts w:ascii="Times New Roman" w:hAnsi="Times New Roman" w:cs="Times New Roman"/>
          <w:szCs w:val="20"/>
        </w:rPr>
        <w:t xml:space="preserve">North Korean </w:t>
      </w:r>
      <w:r w:rsidR="00F571F1">
        <w:rPr>
          <w:rFonts w:ascii="Times New Roman" w:hAnsi="Times New Roman" w:cs="Times New Roman" w:hint="eastAsia"/>
          <w:szCs w:val="20"/>
        </w:rPr>
        <w:t>defectors</w:t>
      </w:r>
      <w:r>
        <w:rPr>
          <w:rFonts w:ascii="Times New Roman" w:hAnsi="Times New Roman" w:cs="Times New Roman"/>
          <w:szCs w:val="20"/>
        </w:rPr>
        <w:t xml:space="preserve"> decreased to under 2% recently.</w:t>
      </w:r>
    </w:p>
    <w:p w14:paraId="520013E8" w14:textId="2000B6F8" w:rsidR="00C52C90" w:rsidRPr="00C05815" w:rsidRDefault="001F456D" w:rsidP="008C6603">
      <w:pPr>
        <w:wordWrap/>
        <w:spacing w:after="120" w:line="276" w:lineRule="auto"/>
        <w:jc w:val="center"/>
        <w:rPr>
          <w:rFonts w:ascii="Times New Roman" w:hAnsi="Times New Roman" w:cs="Times New Roman"/>
          <w:b/>
          <w:bCs/>
          <w:szCs w:val="20"/>
        </w:rPr>
      </w:pPr>
      <w:r w:rsidRPr="00C05815">
        <w:rPr>
          <w:rFonts w:ascii="Times New Roman" w:hAnsi="Times New Roman" w:cs="Times New Roman"/>
          <w:b/>
          <w:bCs/>
          <w:szCs w:val="20"/>
        </w:rPr>
        <w:t>Other Steps Taken to Combat Discrimination on Any Ground</w:t>
      </w:r>
    </w:p>
    <w:p w14:paraId="0A605987" w14:textId="23CF99A8" w:rsidR="006F7424" w:rsidRDefault="001F456D" w:rsidP="00C52C90">
      <w:pPr>
        <w:rPr>
          <w:rFonts w:ascii="Times New Roman" w:hAnsi="Times New Roman" w:cs="Times New Roman"/>
          <w:szCs w:val="20"/>
        </w:rPr>
      </w:pPr>
      <w:r>
        <w:rPr>
          <w:rFonts w:ascii="Times New Roman" w:hAnsi="Times New Roman" w:cs="Times New Roman" w:hint="eastAsia"/>
          <w:szCs w:val="20"/>
        </w:rPr>
        <w:lastRenderedPageBreak/>
        <w:t xml:space="preserve">22. </w:t>
      </w:r>
      <w:r w:rsidR="0087644A">
        <w:rPr>
          <w:rFonts w:ascii="Times New Roman" w:hAnsi="Times New Roman" w:cs="Times New Roman"/>
          <w:szCs w:val="20"/>
        </w:rPr>
        <w:t>Regarding</w:t>
      </w:r>
      <w:r>
        <w:rPr>
          <w:rFonts w:ascii="Times New Roman" w:hAnsi="Times New Roman" w:cs="Times New Roman" w:hint="eastAsia"/>
          <w:szCs w:val="20"/>
        </w:rPr>
        <w:t xml:space="preserve"> paragraph 32, </w:t>
      </w:r>
      <w:r>
        <w:rPr>
          <w:rFonts w:ascii="Times New Roman" w:hAnsi="Times New Roman" w:cs="Times New Roman"/>
          <w:szCs w:val="20"/>
        </w:rPr>
        <w:t>a</w:t>
      </w:r>
      <w:r w:rsidR="006F7424" w:rsidRPr="001F456D">
        <w:rPr>
          <w:rFonts w:ascii="Times New Roman" w:hAnsi="Times New Roman" w:cs="Times New Roman"/>
          <w:szCs w:val="20"/>
        </w:rPr>
        <w:t>ccording to the statistics in 20</w:t>
      </w:r>
      <w:r>
        <w:rPr>
          <w:rFonts w:ascii="Times New Roman" w:hAnsi="Times New Roman" w:cs="Times New Roman"/>
          <w:szCs w:val="20"/>
        </w:rPr>
        <w:t>20</w:t>
      </w:r>
      <w:r w:rsidR="006F7424" w:rsidRPr="001F456D">
        <w:rPr>
          <w:rFonts w:ascii="Times New Roman" w:hAnsi="Times New Roman" w:cs="Times New Roman"/>
          <w:szCs w:val="20"/>
        </w:rPr>
        <w:t xml:space="preserve">, the number of business entities required to implement the </w:t>
      </w:r>
      <w:r>
        <w:rPr>
          <w:rFonts w:ascii="Times New Roman" w:hAnsi="Times New Roman" w:cs="Times New Roman"/>
          <w:szCs w:val="20"/>
        </w:rPr>
        <w:t>training</w:t>
      </w:r>
      <w:r w:rsidR="006F7424" w:rsidRPr="001F456D">
        <w:rPr>
          <w:rFonts w:ascii="Times New Roman" w:hAnsi="Times New Roman" w:cs="Times New Roman"/>
          <w:szCs w:val="20"/>
        </w:rPr>
        <w:t xml:space="preserve"> </w:t>
      </w:r>
      <w:r w:rsidR="009A333C">
        <w:rPr>
          <w:rFonts w:ascii="Times New Roman" w:hAnsi="Times New Roman" w:cs="Times New Roman"/>
          <w:szCs w:val="20"/>
        </w:rPr>
        <w:t xml:space="preserve">for recognition improvement of the persons with disabilities </w:t>
      </w:r>
      <w:r w:rsidR="006F7424" w:rsidRPr="001F456D">
        <w:rPr>
          <w:rFonts w:ascii="Times New Roman" w:hAnsi="Times New Roman" w:cs="Times New Roman"/>
          <w:szCs w:val="20"/>
        </w:rPr>
        <w:t>was 4.</w:t>
      </w:r>
      <w:r>
        <w:rPr>
          <w:rFonts w:ascii="Times New Roman" w:hAnsi="Times New Roman" w:cs="Times New Roman"/>
          <w:szCs w:val="20"/>
        </w:rPr>
        <w:t>33</w:t>
      </w:r>
      <w:r w:rsidR="006F7424" w:rsidRPr="001F456D">
        <w:rPr>
          <w:rFonts w:ascii="Times New Roman" w:hAnsi="Times New Roman" w:cs="Times New Roman"/>
          <w:szCs w:val="20"/>
        </w:rPr>
        <w:t xml:space="preserve"> million, while the number of employees subject to the </w:t>
      </w:r>
      <w:r>
        <w:rPr>
          <w:rFonts w:ascii="Times New Roman" w:hAnsi="Times New Roman" w:cs="Times New Roman"/>
          <w:szCs w:val="20"/>
        </w:rPr>
        <w:t>training</w:t>
      </w:r>
      <w:r w:rsidR="006F7424" w:rsidRPr="001F456D">
        <w:rPr>
          <w:rFonts w:ascii="Times New Roman" w:hAnsi="Times New Roman" w:cs="Times New Roman"/>
          <w:szCs w:val="20"/>
        </w:rPr>
        <w:t xml:space="preserve"> reached as many as 21,</w:t>
      </w:r>
      <w:r>
        <w:rPr>
          <w:rFonts w:ascii="Times New Roman" w:hAnsi="Times New Roman" w:cs="Times New Roman"/>
          <w:szCs w:val="20"/>
        </w:rPr>
        <w:t>583</w:t>
      </w:r>
      <w:r w:rsidR="006F7424" w:rsidRPr="001F456D">
        <w:rPr>
          <w:rFonts w:ascii="Times New Roman" w:hAnsi="Times New Roman" w:cs="Times New Roman"/>
          <w:szCs w:val="20"/>
        </w:rPr>
        <w:t>,000.</w:t>
      </w:r>
    </w:p>
    <w:p w14:paraId="5F86A2E4" w14:textId="15A58441" w:rsidR="00EE7394" w:rsidRPr="007A6A38" w:rsidRDefault="001F456D">
      <w:pPr>
        <w:rPr>
          <w:rFonts w:ascii="Times New Roman" w:hAnsi="Times New Roman" w:cs="Times New Roman"/>
          <w:color w:val="FF0000"/>
          <w:szCs w:val="20"/>
        </w:rPr>
      </w:pPr>
      <w:r w:rsidRPr="00D12FE0">
        <w:rPr>
          <w:rFonts w:ascii="Times New Roman" w:hAnsi="Times New Roman" w:cs="Times New Roman"/>
          <w:color w:val="000000" w:themeColor="text1"/>
          <w:szCs w:val="20"/>
        </w:rPr>
        <w:t xml:space="preserve">23. </w:t>
      </w:r>
      <w:r w:rsidR="009351BB" w:rsidRPr="00D12FE0">
        <w:rPr>
          <w:rFonts w:ascii="Times New Roman" w:hAnsi="Times New Roman" w:cs="Times New Roman"/>
          <w:color w:val="000000" w:themeColor="text1"/>
          <w:szCs w:val="20"/>
        </w:rPr>
        <w:t>Regarding</w:t>
      </w:r>
      <w:r w:rsidRPr="00D12FE0">
        <w:rPr>
          <w:rFonts w:ascii="Times New Roman" w:hAnsi="Times New Roman" w:cs="Times New Roman"/>
          <w:color w:val="000000" w:themeColor="text1"/>
          <w:szCs w:val="20"/>
        </w:rPr>
        <w:t xml:space="preserve"> paragraph 33, the Court</w:t>
      </w:r>
      <w:r w:rsidR="009023AD">
        <w:rPr>
          <w:rFonts w:ascii="Times New Roman" w:hAnsi="Times New Roman" w:cs="Times New Roman"/>
          <w:color w:val="000000" w:themeColor="text1"/>
          <w:szCs w:val="20"/>
        </w:rPr>
        <w:t xml:space="preserve"> is strengthening training to raise judges’ awareness on discrimination against the minorities. In additi</w:t>
      </w:r>
      <w:r w:rsidR="00A54B90">
        <w:rPr>
          <w:rFonts w:ascii="Times New Roman" w:hAnsi="Times New Roman" w:cs="Times New Roman"/>
          <w:color w:val="000000" w:themeColor="text1"/>
          <w:szCs w:val="20"/>
        </w:rPr>
        <w:t>on to mandatory education, education on gender awareness (in 2016) and judicial support education for the persons with disabilities (in 2023) were added to the training courses for the judges based on their careers.</w:t>
      </w:r>
      <w:r w:rsidRPr="00D12FE0">
        <w:rPr>
          <w:rFonts w:ascii="Times New Roman" w:hAnsi="Times New Roman" w:cs="Times New Roman"/>
          <w:color w:val="000000" w:themeColor="text1"/>
          <w:szCs w:val="20"/>
        </w:rPr>
        <w:t xml:space="preserve"> </w:t>
      </w:r>
      <w:r w:rsidR="00EE7394" w:rsidRPr="000E4862">
        <w:rPr>
          <w:rFonts w:ascii="Times New Roman" w:hAnsi="Times New Roman" w:cs="Times New Roman"/>
          <w:color w:val="000000" w:themeColor="text1"/>
          <w:szCs w:val="20"/>
        </w:rPr>
        <w:t>Various research groups</w:t>
      </w:r>
      <w:r w:rsidR="00245FFB" w:rsidRPr="000E4862">
        <w:rPr>
          <w:rFonts w:ascii="Times New Roman" w:hAnsi="Times New Roman" w:cs="Times New Roman"/>
          <w:color w:val="000000" w:themeColor="text1"/>
          <w:szCs w:val="20"/>
        </w:rPr>
        <w:t>,</w:t>
      </w:r>
      <w:r w:rsidR="00EE7394" w:rsidRPr="000E4862">
        <w:rPr>
          <w:rFonts w:ascii="Times New Roman" w:hAnsi="Times New Roman" w:cs="Times New Roman"/>
          <w:color w:val="000000" w:themeColor="text1"/>
          <w:szCs w:val="20"/>
        </w:rPr>
        <w:t xml:space="preserve"> </w:t>
      </w:r>
      <w:r w:rsidR="00975D0B" w:rsidRPr="000E4862">
        <w:rPr>
          <w:rFonts w:ascii="Times New Roman" w:hAnsi="Times New Roman" w:cs="Times New Roman"/>
          <w:color w:val="000000" w:themeColor="text1"/>
          <w:szCs w:val="20"/>
        </w:rPr>
        <w:t>such as the Disability Law Research Group, the Gender Law Research Group, and the Modern Society and Sexual Crimes Research Group, composed of judges within the judiciary, are</w:t>
      </w:r>
      <w:r w:rsidR="00266932">
        <w:rPr>
          <w:rFonts w:ascii="Times New Roman" w:hAnsi="Times New Roman" w:cs="Times New Roman"/>
          <w:color w:val="000000" w:themeColor="text1"/>
          <w:szCs w:val="20"/>
        </w:rPr>
        <w:t xml:space="preserve"> actively</w:t>
      </w:r>
      <w:r w:rsidR="00975D0B" w:rsidRPr="000E4862">
        <w:rPr>
          <w:rFonts w:ascii="Times New Roman" w:hAnsi="Times New Roman" w:cs="Times New Roman"/>
          <w:color w:val="000000" w:themeColor="text1"/>
          <w:szCs w:val="20"/>
        </w:rPr>
        <w:t xml:space="preserve"> </w:t>
      </w:r>
      <w:r w:rsidR="00266932">
        <w:rPr>
          <w:rFonts w:ascii="Times New Roman" w:hAnsi="Times New Roman" w:cs="Times New Roman"/>
          <w:color w:val="000000" w:themeColor="text1"/>
          <w:szCs w:val="20"/>
        </w:rPr>
        <w:t>researching and exchanging on judicial resolutions on all forms discrimination and reconsideration on the judicial assistance.</w:t>
      </w:r>
    </w:p>
    <w:p w14:paraId="27EC0783" w14:textId="586A163F" w:rsidR="000C24C0" w:rsidRPr="00C05815" w:rsidRDefault="004C5D10" w:rsidP="008C6603">
      <w:pPr>
        <w:jc w:val="center"/>
        <w:rPr>
          <w:rFonts w:ascii="Times New Roman" w:hAnsi="Times New Roman" w:cs="Times New Roman"/>
          <w:b/>
          <w:bCs/>
          <w:szCs w:val="20"/>
        </w:rPr>
      </w:pPr>
      <w:r w:rsidRPr="00C05815">
        <w:rPr>
          <w:rFonts w:ascii="Times New Roman" w:hAnsi="Times New Roman" w:cs="Times New Roman"/>
          <w:b/>
          <w:bCs/>
          <w:szCs w:val="20"/>
        </w:rPr>
        <w:t>Progress in Review of Comprehensive Anti-Discrimination Legislation</w:t>
      </w:r>
    </w:p>
    <w:p w14:paraId="78E457C8" w14:textId="34C5600A" w:rsidR="004C5D10" w:rsidRDefault="004C5D10">
      <w:pPr>
        <w:rPr>
          <w:rFonts w:ascii="Times New Roman" w:hAnsi="Times New Roman" w:cs="Times New Roman"/>
          <w:szCs w:val="20"/>
        </w:rPr>
      </w:pPr>
      <w:r>
        <w:rPr>
          <w:rFonts w:ascii="Times New Roman" w:hAnsi="Times New Roman" w:cs="Times New Roman"/>
          <w:szCs w:val="20"/>
        </w:rPr>
        <w:t xml:space="preserve">24. </w:t>
      </w:r>
      <w:r w:rsidR="009351BB">
        <w:rPr>
          <w:rFonts w:ascii="Times New Roman" w:hAnsi="Times New Roman" w:cs="Times New Roman"/>
          <w:szCs w:val="20"/>
        </w:rPr>
        <w:t xml:space="preserve">Regarding </w:t>
      </w:r>
      <w:r>
        <w:rPr>
          <w:rFonts w:ascii="Times New Roman" w:hAnsi="Times New Roman" w:cs="Times New Roman"/>
          <w:szCs w:val="20"/>
        </w:rPr>
        <w:t xml:space="preserve">paragraph 34, </w:t>
      </w:r>
      <w:r w:rsidR="00B62EAB" w:rsidRPr="00B62EAB">
        <w:rPr>
          <w:rFonts w:ascii="Times New Roman" w:hAnsi="Times New Roman" w:cs="Times New Roman"/>
          <w:szCs w:val="20"/>
        </w:rPr>
        <w:t xml:space="preserve">four comprehensive anti-discrimination bills were </w:t>
      </w:r>
      <w:r w:rsidR="00B62EAB">
        <w:rPr>
          <w:rFonts w:ascii="Times New Roman" w:hAnsi="Times New Roman" w:cs="Times New Roman"/>
          <w:szCs w:val="20"/>
        </w:rPr>
        <w:t>presented to the 21</w:t>
      </w:r>
      <w:r w:rsidR="00B62EAB" w:rsidRPr="00B62EAB">
        <w:rPr>
          <w:rFonts w:ascii="Times New Roman" w:hAnsi="Times New Roman" w:cs="Times New Roman"/>
          <w:szCs w:val="20"/>
          <w:vertAlign w:val="superscript"/>
        </w:rPr>
        <w:t>st</w:t>
      </w:r>
      <w:r w:rsidR="00B62EAB">
        <w:rPr>
          <w:rFonts w:ascii="Times New Roman" w:hAnsi="Times New Roman" w:cs="Times New Roman"/>
          <w:szCs w:val="20"/>
        </w:rPr>
        <w:t xml:space="preserve"> National Assembly</w:t>
      </w:r>
      <w:r w:rsidR="00B62EAB" w:rsidRPr="00B62EAB">
        <w:rPr>
          <w:rFonts w:ascii="Times New Roman" w:hAnsi="Times New Roman" w:cs="Times New Roman"/>
          <w:szCs w:val="20"/>
        </w:rPr>
        <w:t xml:space="preserve"> to prohibit direct and indirect discrimination on the basis of race, sexual orientation, gender identity,</w:t>
      </w:r>
      <w:r w:rsidR="00B62EAB">
        <w:rPr>
          <w:rFonts w:ascii="Times New Roman" w:hAnsi="Times New Roman" w:cs="Times New Roman"/>
          <w:szCs w:val="20"/>
        </w:rPr>
        <w:t xml:space="preserve"> etc.</w:t>
      </w:r>
      <w:r w:rsidR="00757A69">
        <w:rPr>
          <w:rFonts w:ascii="Times New Roman" w:hAnsi="Times New Roman" w:cs="Times New Roman"/>
          <w:szCs w:val="20"/>
        </w:rPr>
        <w:t>,</w:t>
      </w:r>
      <w:r w:rsidR="00B62EAB" w:rsidRPr="00B62EAB">
        <w:rPr>
          <w:rFonts w:ascii="Times New Roman" w:hAnsi="Times New Roman" w:cs="Times New Roman"/>
          <w:szCs w:val="20"/>
        </w:rPr>
        <w:t xml:space="preserve"> and a public hearing was held in the National Assembly to </w:t>
      </w:r>
      <w:r w:rsidR="00B62EAB">
        <w:rPr>
          <w:rFonts w:ascii="Times New Roman" w:hAnsi="Times New Roman" w:cs="Times New Roman"/>
          <w:szCs w:val="20"/>
        </w:rPr>
        <w:t>deliberate</w:t>
      </w:r>
      <w:r w:rsidR="00B62EAB" w:rsidRPr="00B62EAB">
        <w:rPr>
          <w:rFonts w:ascii="Times New Roman" w:hAnsi="Times New Roman" w:cs="Times New Roman"/>
          <w:szCs w:val="20"/>
        </w:rPr>
        <w:t xml:space="preserve"> the bills in May </w:t>
      </w:r>
      <w:r w:rsidR="00B62EAB">
        <w:rPr>
          <w:rFonts w:ascii="Times New Roman" w:hAnsi="Times New Roman" w:cs="Times New Roman"/>
          <w:szCs w:val="20"/>
        </w:rPr>
        <w:t>20</w:t>
      </w:r>
      <w:r w:rsidR="00B62EAB" w:rsidRPr="00B62EAB">
        <w:rPr>
          <w:rFonts w:ascii="Times New Roman" w:hAnsi="Times New Roman" w:cs="Times New Roman"/>
          <w:szCs w:val="20"/>
        </w:rPr>
        <w:t xml:space="preserve">22. Article 11 of the </w:t>
      </w:r>
      <w:r w:rsidR="00B62EAB" w:rsidRPr="008C6603">
        <w:rPr>
          <w:rFonts w:ascii="Times New Roman" w:hAnsi="Times New Roman" w:cs="Times New Roman"/>
          <w:i/>
          <w:szCs w:val="20"/>
        </w:rPr>
        <w:t>Constitution of the Republic of Korea</w:t>
      </w:r>
      <w:r w:rsidR="00B62EAB" w:rsidRPr="00B62EAB">
        <w:rPr>
          <w:rFonts w:ascii="Times New Roman" w:hAnsi="Times New Roman" w:cs="Times New Roman"/>
          <w:szCs w:val="20"/>
        </w:rPr>
        <w:t xml:space="preserve"> declares the principle of equality and non-discrimination before the law, and individual laws </w:t>
      </w:r>
      <w:r w:rsidR="00B62EAB">
        <w:rPr>
          <w:rFonts w:ascii="Times New Roman" w:hAnsi="Times New Roman" w:cs="Times New Roman"/>
          <w:szCs w:val="20"/>
        </w:rPr>
        <w:t>specify such principle</w:t>
      </w:r>
      <w:r w:rsidR="00EC34EB">
        <w:rPr>
          <w:rFonts w:ascii="Times New Roman" w:hAnsi="Times New Roman" w:cs="Times New Roman"/>
          <w:szCs w:val="20"/>
        </w:rPr>
        <w:t>s</w:t>
      </w:r>
      <w:r w:rsidR="00B62EAB">
        <w:rPr>
          <w:rFonts w:ascii="Times New Roman" w:hAnsi="Times New Roman" w:cs="Times New Roman"/>
          <w:szCs w:val="20"/>
        </w:rPr>
        <w:t xml:space="preserve"> by correcting </w:t>
      </w:r>
      <w:r w:rsidR="00B62EAB" w:rsidRPr="00B62EAB">
        <w:rPr>
          <w:rFonts w:ascii="Times New Roman" w:hAnsi="Times New Roman" w:cs="Times New Roman"/>
          <w:szCs w:val="20"/>
        </w:rPr>
        <w:t>discrimination based on gender, disability, mar</w:t>
      </w:r>
      <w:r w:rsidR="00446CB7">
        <w:rPr>
          <w:rFonts w:ascii="Times New Roman" w:hAnsi="Times New Roman" w:cs="Times New Roman"/>
          <w:szCs w:val="20"/>
        </w:rPr>
        <w:t>ital status</w:t>
      </w:r>
      <w:r w:rsidR="00B62EAB" w:rsidRPr="00B62EAB">
        <w:rPr>
          <w:rFonts w:ascii="Times New Roman" w:hAnsi="Times New Roman" w:cs="Times New Roman"/>
          <w:szCs w:val="20"/>
        </w:rPr>
        <w:t>,</w:t>
      </w:r>
      <w:r w:rsidR="005D15F8">
        <w:rPr>
          <w:rFonts w:ascii="Times New Roman" w:hAnsi="Times New Roman" w:cs="Times New Roman"/>
          <w:szCs w:val="20"/>
        </w:rPr>
        <w:t xml:space="preserve"> pregnancy and childbirth, age, </w:t>
      </w:r>
      <w:r w:rsidR="00B62EAB" w:rsidRPr="00B62EAB">
        <w:rPr>
          <w:rFonts w:ascii="Times New Roman" w:hAnsi="Times New Roman" w:cs="Times New Roman"/>
          <w:szCs w:val="20"/>
        </w:rPr>
        <w:t>type of employment</w:t>
      </w:r>
      <w:r w:rsidR="00B62EAB">
        <w:rPr>
          <w:rFonts w:ascii="Times New Roman" w:hAnsi="Times New Roman" w:cs="Times New Roman"/>
          <w:szCs w:val="20"/>
        </w:rPr>
        <w:t>, etc.</w:t>
      </w:r>
      <w:r w:rsidR="00B62EAB" w:rsidRPr="00B62EAB">
        <w:rPr>
          <w:rFonts w:ascii="Times New Roman" w:hAnsi="Times New Roman" w:cs="Times New Roman"/>
          <w:szCs w:val="20"/>
        </w:rPr>
        <w:t xml:space="preserve"> </w:t>
      </w:r>
      <w:r w:rsidR="00B62EAB">
        <w:rPr>
          <w:rFonts w:ascii="Times New Roman" w:hAnsi="Times New Roman" w:cs="Times New Roman"/>
          <w:szCs w:val="20"/>
        </w:rPr>
        <w:t>T</w:t>
      </w:r>
      <w:r w:rsidR="00B62EAB" w:rsidRPr="00B62EAB">
        <w:rPr>
          <w:rFonts w:ascii="Times New Roman" w:hAnsi="Times New Roman" w:cs="Times New Roman"/>
          <w:szCs w:val="20"/>
        </w:rPr>
        <w:t>here are</w:t>
      </w:r>
      <w:r w:rsidR="00B62EAB">
        <w:rPr>
          <w:rFonts w:ascii="Times New Roman" w:hAnsi="Times New Roman" w:cs="Times New Roman"/>
          <w:szCs w:val="20"/>
        </w:rPr>
        <w:t xml:space="preserve"> also</w:t>
      </w:r>
      <w:r w:rsidR="00B62EAB" w:rsidRPr="00B62EAB">
        <w:rPr>
          <w:rFonts w:ascii="Times New Roman" w:hAnsi="Times New Roman" w:cs="Times New Roman"/>
          <w:szCs w:val="20"/>
        </w:rPr>
        <w:t xml:space="preserve"> procedures in place to file a complaint with the </w:t>
      </w:r>
      <w:r w:rsidR="00605988">
        <w:rPr>
          <w:rFonts w:ascii="Times New Roman" w:hAnsi="Times New Roman" w:cs="Times New Roman"/>
          <w:szCs w:val="20"/>
        </w:rPr>
        <w:t>NHRC</w:t>
      </w:r>
      <w:r w:rsidR="00B62EAB" w:rsidRPr="00B62EAB">
        <w:rPr>
          <w:rFonts w:ascii="Times New Roman" w:hAnsi="Times New Roman" w:cs="Times New Roman"/>
          <w:szCs w:val="20"/>
        </w:rPr>
        <w:t xml:space="preserve"> to obtain relief from discrimination based on a wide range of </w:t>
      </w:r>
      <w:r w:rsidR="00D74038">
        <w:rPr>
          <w:rFonts w:ascii="Times New Roman" w:hAnsi="Times New Roman" w:cs="Times New Roman"/>
          <w:szCs w:val="20"/>
        </w:rPr>
        <w:t>grounds</w:t>
      </w:r>
      <w:r w:rsidR="00B62EAB" w:rsidRPr="00B62EAB">
        <w:rPr>
          <w:rFonts w:ascii="Times New Roman" w:hAnsi="Times New Roman" w:cs="Times New Roman"/>
          <w:szCs w:val="20"/>
        </w:rPr>
        <w:t>, including race and sexual orientation, in an effort to realize the principle of equality throughout society.</w:t>
      </w:r>
    </w:p>
    <w:p w14:paraId="0121D906" w14:textId="1274E164" w:rsidR="00A47B43" w:rsidRPr="00C05815" w:rsidRDefault="00A47B43" w:rsidP="008C6603">
      <w:pPr>
        <w:wordWrap/>
        <w:spacing w:after="120" w:line="276" w:lineRule="auto"/>
        <w:ind w:left="26"/>
        <w:jc w:val="center"/>
        <w:rPr>
          <w:rFonts w:ascii="Times New Roman" w:hAnsi="Times New Roman" w:cs="Times New Roman"/>
          <w:b/>
          <w:bCs/>
          <w:szCs w:val="20"/>
        </w:rPr>
      </w:pPr>
      <w:r w:rsidRPr="00C05815">
        <w:rPr>
          <w:rFonts w:ascii="Times New Roman" w:hAnsi="Times New Roman" w:cs="Times New Roman" w:hint="eastAsia"/>
          <w:b/>
          <w:bCs/>
          <w:szCs w:val="20"/>
        </w:rPr>
        <w:t>I</w:t>
      </w:r>
      <w:r w:rsidRPr="00C05815">
        <w:rPr>
          <w:rFonts w:ascii="Times New Roman" w:hAnsi="Times New Roman" w:cs="Times New Roman"/>
          <w:b/>
          <w:bCs/>
          <w:szCs w:val="20"/>
        </w:rPr>
        <w:t xml:space="preserve">SSUE </w:t>
      </w:r>
      <w:r w:rsidR="00C05815">
        <w:rPr>
          <w:rFonts w:ascii="Times New Roman" w:hAnsi="Times New Roman" w:cs="Times New Roman"/>
          <w:b/>
          <w:bCs/>
          <w:szCs w:val="20"/>
        </w:rPr>
        <w:t>0</w:t>
      </w:r>
      <w:r w:rsidRPr="00C05815">
        <w:rPr>
          <w:rFonts w:ascii="Times New Roman" w:hAnsi="Times New Roman" w:cs="Times New Roman"/>
          <w:b/>
          <w:bCs/>
          <w:szCs w:val="20"/>
        </w:rPr>
        <w:t>6</w:t>
      </w:r>
    </w:p>
    <w:p w14:paraId="228F9492" w14:textId="06B5A259" w:rsidR="00973629" w:rsidRPr="00C05815" w:rsidRDefault="00973629" w:rsidP="008C6603">
      <w:pPr>
        <w:wordWrap/>
        <w:spacing w:after="120" w:line="276" w:lineRule="auto"/>
        <w:ind w:left="26"/>
        <w:jc w:val="center"/>
        <w:rPr>
          <w:rFonts w:ascii="Times New Roman" w:hAnsi="Times New Roman" w:cs="Times New Roman"/>
          <w:b/>
          <w:bCs/>
          <w:szCs w:val="20"/>
        </w:rPr>
      </w:pPr>
      <w:r w:rsidRPr="00C05815">
        <w:rPr>
          <w:rFonts w:ascii="Times New Roman" w:hAnsi="Times New Roman" w:cs="Times New Roman"/>
          <w:b/>
          <w:bCs/>
          <w:szCs w:val="20"/>
        </w:rPr>
        <w:t>Facilitation of Access to Legal Recognition of Gender Reassignment</w:t>
      </w:r>
    </w:p>
    <w:p w14:paraId="216F3949" w14:textId="13022F23" w:rsidR="00A47B43" w:rsidRDefault="00A47B43" w:rsidP="00A47B43">
      <w:pPr>
        <w:wordWrap/>
        <w:spacing w:after="120" w:line="276" w:lineRule="auto"/>
        <w:ind w:left="26"/>
        <w:rPr>
          <w:rFonts w:ascii="Times New Roman" w:hAnsi="Times New Roman" w:cs="Times New Roman"/>
          <w:szCs w:val="20"/>
        </w:rPr>
      </w:pPr>
      <w:r>
        <w:rPr>
          <w:rFonts w:ascii="Times New Roman" w:hAnsi="Times New Roman" w:cs="Times New Roman" w:hint="eastAsia"/>
          <w:szCs w:val="20"/>
        </w:rPr>
        <w:t>2</w:t>
      </w:r>
      <w:r>
        <w:rPr>
          <w:rFonts w:ascii="Times New Roman" w:hAnsi="Times New Roman" w:cs="Times New Roman"/>
          <w:szCs w:val="20"/>
        </w:rPr>
        <w:t xml:space="preserve">5. </w:t>
      </w:r>
      <w:r w:rsidR="009351BB">
        <w:rPr>
          <w:rFonts w:ascii="Times New Roman" w:hAnsi="Times New Roman" w:cs="Times New Roman"/>
          <w:szCs w:val="20"/>
        </w:rPr>
        <w:t>Regarding</w:t>
      </w:r>
      <w:r w:rsidRPr="00A47B43">
        <w:rPr>
          <w:rFonts w:ascii="Times New Roman" w:hAnsi="Times New Roman" w:cs="Times New Roman"/>
          <w:szCs w:val="20"/>
        </w:rPr>
        <w:t xml:space="preserve"> paragraph 43 in the </w:t>
      </w:r>
      <w:r w:rsidRPr="00A47B43">
        <w:rPr>
          <w:rFonts w:ascii="Times New Roman" w:hAnsi="Times New Roman" w:cs="Times New Roman"/>
          <w:i/>
          <w:szCs w:val="20"/>
        </w:rPr>
        <w:t>Guidelines on Proceedings of Cases of Application to Gender Reassignment Permits of Transsexuals, etc.</w:t>
      </w:r>
      <w:r w:rsidRPr="00A47B43">
        <w:rPr>
          <w:rFonts w:ascii="Times New Roman" w:hAnsi="Times New Roman" w:cs="Times New Roman"/>
          <w:szCs w:val="20"/>
        </w:rPr>
        <w:t xml:space="preserve">, the provisions that may be misinterpreted as providing certain criteria for the court to decide matters by trial have been </w:t>
      </w:r>
      <w:r>
        <w:rPr>
          <w:rFonts w:ascii="Times New Roman" w:hAnsi="Times New Roman" w:cs="Times New Roman"/>
          <w:szCs w:val="20"/>
        </w:rPr>
        <w:t>revised</w:t>
      </w:r>
      <w:r w:rsidRPr="00A47B43">
        <w:rPr>
          <w:rFonts w:ascii="Times New Roman" w:hAnsi="Times New Roman" w:cs="Times New Roman"/>
          <w:szCs w:val="20"/>
        </w:rPr>
        <w:t xml:space="preserve"> or deleted, and only procedural matters necessary for administrative processing have been established.</w:t>
      </w:r>
    </w:p>
    <w:p w14:paraId="001959C3" w14:textId="732D05CC" w:rsidR="00F07133" w:rsidRPr="00C05815" w:rsidRDefault="00F07133" w:rsidP="008C6603">
      <w:pPr>
        <w:wordWrap/>
        <w:spacing w:after="120" w:line="276" w:lineRule="auto"/>
        <w:ind w:left="26"/>
        <w:jc w:val="center"/>
        <w:rPr>
          <w:rFonts w:ascii="Times New Roman" w:hAnsi="Times New Roman" w:cs="Times New Roman"/>
          <w:b/>
          <w:bCs/>
          <w:szCs w:val="20"/>
        </w:rPr>
      </w:pPr>
      <w:r w:rsidRPr="00C05815">
        <w:rPr>
          <w:rFonts w:ascii="Times New Roman" w:hAnsi="Times New Roman" w:cs="Times New Roman"/>
          <w:b/>
          <w:bCs/>
          <w:szCs w:val="20"/>
        </w:rPr>
        <w:t xml:space="preserve">Measures in Connection with </w:t>
      </w:r>
      <w:r w:rsidR="00CE7973">
        <w:rPr>
          <w:rFonts w:ascii="Times New Roman" w:hAnsi="Times New Roman" w:cs="Times New Roman"/>
          <w:b/>
          <w:bCs/>
          <w:szCs w:val="20"/>
        </w:rPr>
        <w:t xml:space="preserve">the </w:t>
      </w:r>
      <w:r w:rsidRPr="00C05815">
        <w:rPr>
          <w:rFonts w:ascii="Times New Roman" w:hAnsi="Times New Roman" w:cs="Times New Roman"/>
          <w:b/>
          <w:bCs/>
          <w:szCs w:val="20"/>
        </w:rPr>
        <w:t>Military Criminal Act</w:t>
      </w:r>
    </w:p>
    <w:p w14:paraId="5688FE60" w14:textId="55D6FA7A" w:rsidR="002F764D" w:rsidRDefault="00A47B43" w:rsidP="00A47B43">
      <w:pPr>
        <w:wordWrap/>
        <w:spacing w:after="120" w:line="276" w:lineRule="auto"/>
        <w:ind w:left="26"/>
        <w:rPr>
          <w:rFonts w:ascii="Times New Roman" w:hAnsi="Times New Roman" w:cs="Times New Roman"/>
          <w:szCs w:val="20"/>
        </w:rPr>
      </w:pPr>
      <w:r>
        <w:rPr>
          <w:rFonts w:ascii="Times New Roman" w:hAnsi="Times New Roman" w:cs="Times New Roman"/>
          <w:szCs w:val="20"/>
        </w:rPr>
        <w:t xml:space="preserve">26. </w:t>
      </w:r>
      <w:r w:rsidR="009351BB">
        <w:rPr>
          <w:rFonts w:ascii="Times New Roman" w:hAnsi="Times New Roman" w:cs="Times New Roman"/>
          <w:szCs w:val="20"/>
        </w:rPr>
        <w:t>Regarding</w:t>
      </w:r>
      <w:r>
        <w:rPr>
          <w:rFonts w:ascii="Times New Roman" w:hAnsi="Times New Roman" w:cs="Times New Roman"/>
          <w:szCs w:val="20"/>
        </w:rPr>
        <w:t xml:space="preserve"> paragraph 45, t</w:t>
      </w:r>
      <w:r w:rsidR="002F764D" w:rsidRPr="00A47B43">
        <w:rPr>
          <w:rFonts w:ascii="Times New Roman" w:hAnsi="Times New Roman" w:cs="Times New Roman"/>
          <w:szCs w:val="20"/>
        </w:rPr>
        <w:t xml:space="preserve">he statistics of the investigation conducted under Article 92-6 of the </w:t>
      </w:r>
      <w:r w:rsidR="002F764D" w:rsidRPr="008C6603">
        <w:rPr>
          <w:rFonts w:ascii="Times New Roman" w:hAnsi="Times New Roman" w:cs="Times New Roman"/>
          <w:i/>
          <w:szCs w:val="20"/>
        </w:rPr>
        <w:t>M</w:t>
      </w:r>
      <w:r w:rsidR="00A251A4" w:rsidRPr="008C6603">
        <w:rPr>
          <w:rFonts w:ascii="Times New Roman" w:hAnsi="Times New Roman" w:cs="Times New Roman"/>
          <w:i/>
          <w:szCs w:val="20"/>
        </w:rPr>
        <w:t xml:space="preserve">ilitary </w:t>
      </w:r>
      <w:r w:rsidR="002F764D" w:rsidRPr="008C6603">
        <w:rPr>
          <w:rFonts w:ascii="Times New Roman" w:hAnsi="Times New Roman" w:cs="Times New Roman"/>
          <w:i/>
          <w:szCs w:val="20"/>
        </w:rPr>
        <w:t>C</w:t>
      </w:r>
      <w:r w:rsidR="00A251A4" w:rsidRPr="008C6603">
        <w:rPr>
          <w:rFonts w:ascii="Times New Roman" w:hAnsi="Times New Roman" w:cs="Times New Roman"/>
          <w:i/>
          <w:szCs w:val="20"/>
        </w:rPr>
        <w:t xml:space="preserve">riminal </w:t>
      </w:r>
      <w:r w:rsidR="002F764D" w:rsidRPr="008C6603">
        <w:rPr>
          <w:rFonts w:ascii="Times New Roman" w:hAnsi="Times New Roman" w:cs="Times New Roman"/>
          <w:i/>
          <w:szCs w:val="20"/>
        </w:rPr>
        <w:t>A</w:t>
      </w:r>
      <w:r w:rsidR="00A251A4" w:rsidRPr="008C6603">
        <w:rPr>
          <w:rFonts w:ascii="Times New Roman" w:hAnsi="Times New Roman" w:cs="Times New Roman"/>
          <w:i/>
          <w:szCs w:val="20"/>
        </w:rPr>
        <w:t>ct</w:t>
      </w:r>
      <w:r w:rsidR="002F764D" w:rsidRPr="00A47B43">
        <w:rPr>
          <w:rFonts w:ascii="Times New Roman" w:hAnsi="Times New Roman" w:cs="Times New Roman"/>
          <w:szCs w:val="20"/>
        </w:rPr>
        <w:t xml:space="preserve"> for the past five years </w:t>
      </w:r>
      <w:r w:rsidR="001144FF">
        <w:rPr>
          <w:rFonts w:ascii="Times New Roman" w:hAnsi="Times New Roman" w:cs="Times New Roman"/>
          <w:szCs w:val="20"/>
        </w:rPr>
        <w:t>are</w:t>
      </w:r>
      <w:r w:rsidR="002F764D" w:rsidRPr="00A47B43">
        <w:rPr>
          <w:rFonts w:ascii="Times New Roman" w:hAnsi="Times New Roman" w:cs="Times New Roman"/>
          <w:szCs w:val="20"/>
        </w:rPr>
        <w:t xml:space="preserve"> as follows:</w:t>
      </w:r>
    </w:p>
    <w:p w14:paraId="617E34AF" w14:textId="77777777" w:rsidR="00A47B43" w:rsidRDefault="00A47B43" w:rsidP="00A47B43">
      <w:pPr>
        <w:wordWrap/>
        <w:spacing w:after="120" w:line="276" w:lineRule="auto"/>
        <w:ind w:left="26"/>
        <w:rPr>
          <w:rFonts w:ascii="Times New Roman" w:hAnsi="Times New Roman" w:cs="Times New Roman"/>
          <w:szCs w:val="20"/>
        </w:rPr>
      </w:pPr>
    </w:p>
    <w:tbl>
      <w:tblPr>
        <w:tblStyle w:val="a4"/>
        <w:tblW w:w="0" w:type="auto"/>
        <w:tblCellMar>
          <w:left w:w="0" w:type="dxa"/>
          <w:right w:w="0" w:type="dxa"/>
        </w:tblCellMar>
        <w:tblLook w:val="04A0" w:firstRow="1" w:lastRow="0" w:firstColumn="1" w:lastColumn="0" w:noHBand="0" w:noVBand="1"/>
      </w:tblPr>
      <w:tblGrid>
        <w:gridCol w:w="687"/>
        <w:gridCol w:w="388"/>
        <w:gridCol w:w="876"/>
        <w:gridCol w:w="642"/>
        <w:gridCol w:w="855"/>
        <w:gridCol w:w="963"/>
        <w:gridCol w:w="853"/>
        <w:gridCol w:w="339"/>
        <w:gridCol w:w="853"/>
        <w:gridCol w:w="483"/>
        <w:gridCol w:w="630"/>
        <w:gridCol w:w="503"/>
        <w:gridCol w:w="944"/>
      </w:tblGrid>
      <w:tr w:rsidR="0007773E" w:rsidRPr="00A47B43" w14:paraId="439B42AE" w14:textId="1B6ACB09" w:rsidTr="00A47B43">
        <w:tc>
          <w:tcPr>
            <w:tcW w:w="717" w:type="dxa"/>
            <w:vMerge w:val="restart"/>
            <w:vAlign w:val="center"/>
          </w:tcPr>
          <w:p w14:paraId="6C1FEBB2" w14:textId="77777777" w:rsidR="00A47B43" w:rsidRPr="00A47B43" w:rsidRDefault="00A47B43" w:rsidP="00A47B43">
            <w:pPr>
              <w:wordWrap/>
              <w:jc w:val="center"/>
              <w:rPr>
                <w:rFonts w:ascii="Times New Roman" w:hAnsi="Times New Roman" w:cs="Times New Roman"/>
                <w:sz w:val="16"/>
                <w:szCs w:val="16"/>
              </w:rPr>
            </w:pPr>
            <w:r w:rsidRPr="00A47B43">
              <w:rPr>
                <w:rFonts w:ascii="Times New Roman" w:hAnsi="Times New Roman" w:cs="Times New Roman"/>
                <w:sz w:val="16"/>
                <w:szCs w:val="16"/>
              </w:rPr>
              <w:t>Category</w:t>
            </w:r>
          </w:p>
        </w:tc>
        <w:tc>
          <w:tcPr>
            <w:tcW w:w="404" w:type="dxa"/>
            <w:vMerge w:val="restart"/>
            <w:vAlign w:val="center"/>
          </w:tcPr>
          <w:p w14:paraId="1FA1F8B0" w14:textId="77777777" w:rsidR="00A47B43" w:rsidRPr="00A47B43" w:rsidRDefault="00A47B43" w:rsidP="00A47B43">
            <w:pPr>
              <w:wordWrap/>
              <w:jc w:val="center"/>
              <w:rPr>
                <w:rFonts w:ascii="Times New Roman" w:hAnsi="Times New Roman" w:cs="Times New Roman"/>
                <w:sz w:val="16"/>
                <w:szCs w:val="16"/>
              </w:rPr>
            </w:pPr>
            <w:r w:rsidRPr="00A47B43">
              <w:rPr>
                <w:rFonts w:ascii="Times New Roman" w:hAnsi="Times New Roman" w:cs="Times New Roman"/>
                <w:sz w:val="16"/>
                <w:szCs w:val="16"/>
              </w:rPr>
              <w:t>Total</w:t>
            </w:r>
          </w:p>
        </w:tc>
        <w:tc>
          <w:tcPr>
            <w:tcW w:w="2135" w:type="dxa"/>
            <w:gridSpan w:val="3"/>
            <w:vAlign w:val="center"/>
          </w:tcPr>
          <w:p w14:paraId="390DC00A" w14:textId="4E7BF208" w:rsidR="00A47B43" w:rsidRPr="00A47B43" w:rsidRDefault="00A47B43" w:rsidP="00A47B43">
            <w:pPr>
              <w:wordWrap/>
              <w:jc w:val="center"/>
              <w:rPr>
                <w:rFonts w:ascii="Times New Roman" w:hAnsi="Times New Roman" w:cs="Times New Roman"/>
                <w:sz w:val="16"/>
                <w:szCs w:val="16"/>
              </w:rPr>
            </w:pPr>
            <w:r w:rsidRPr="00A47B43">
              <w:rPr>
                <w:rFonts w:ascii="Times New Roman" w:hAnsi="Times New Roman" w:cs="Times New Roman"/>
                <w:sz w:val="16"/>
                <w:szCs w:val="16"/>
              </w:rPr>
              <w:t>Non-Prosecution</w:t>
            </w:r>
          </w:p>
        </w:tc>
        <w:tc>
          <w:tcPr>
            <w:tcW w:w="4795" w:type="dxa"/>
            <w:gridSpan w:val="7"/>
            <w:vAlign w:val="center"/>
          </w:tcPr>
          <w:p w14:paraId="5F8D1CEB" w14:textId="77777777" w:rsidR="00A47B43" w:rsidRPr="00A47B43" w:rsidRDefault="00A47B43" w:rsidP="00A47B43">
            <w:pPr>
              <w:wordWrap/>
              <w:jc w:val="center"/>
              <w:rPr>
                <w:rFonts w:ascii="Times New Roman" w:hAnsi="Times New Roman" w:cs="Times New Roman"/>
                <w:sz w:val="16"/>
                <w:szCs w:val="16"/>
              </w:rPr>
            </w:pPr>
            <w:r w:rsidRPr="00A47B43">
              <w:rPr>
                <w:rFonts w:ascii="Times New Roman" w:hAnsi="Times New Roman" w:cs="Times New Roman"/>
                <w:sz w:val="16"/>
                <w:szCs w:val="16"/>
              </w:rPr>
              <w:t>Prosecution</w:t>
            </w:r>
          </w:p>
        </w:tc>
        <w:tc>
          <w:tcPr>
            <w:tcW w:w="965" w:type="dxa"/>
            <w:vMerge w:val="restart"/>
          </w:tcPr>
          <w:p w14:paraId="6AFBCD8B" w14:textId="55451B12" w:rsidR="00A47B43" w:rsidRPr="00A47B43" w:rsidRDefault="00A47B43" w:rsidP="00A47B43">
            <w:pPr>
              <w:wordWrap/>
              <w:jc w:val="center"/>
              <w:rPr>
                <w:rFonts w:ascii="Times New Roman" w:hAnsi="Times New Roman" w:cs="Times New Roman"/>
                <w:sz w:val="16"/>
                <w:szCs w:val="16"/>
              </w:rPr>
            </w:pPr>
            <w:r w:rsidRPr="00A47B43">
              <w:rPr>
                <w:rFonts w:ascii="Times New Roman" w:hAnsi="Times New Roman" w:cs="Times New Roman"/>
                <w:sz w:val="16"/>
                <w:szCs w:val="16"/>
              </w:rPr>
              <w:t>Others (under investigation, transfer to civilian justice system)</w:t>
            </w:r>
          </w:p>
        </w:tc>
      </w:tr>
      <w:tr w:rsidR="0007773E" w:rsidRPr="00A47B43" w14:paraId="3C11A250" w14:textId="59092CF4" w:rsidTr="00A47B43">
        <w:tc>
          <w:tcPr>
            <w:tcW w:w="717" w:type="dxa"/>
            <w:vMerge/>
            <w:vAlign w:val="center"/>
          </w:tcPr>
          <w:p w14:paraId="3659E8D9" w14:textId="77777777" w:rsidR="00A47B43" w:rsidRPr="00A47B43" w:rsidRDefault="00A47B43" w:rsidP="00A47B43">
            <w:pPr>
              <w:wordWrap/>
              <w:jc w:val="center"/>
              <w:rPr>
                <w:rFonts w:ascii="Times New Roman" w:hAnsi="Times New Roman" w:cs="Times New Roman"/>
                <w:sz w:val="16"/>
                <w:szCs w:val="16"/>
              </w:rPr>
            </w:pPr>
          </w:p>
        </w:tc>
        <w:tc>
          <w:tcPr>
            <w:tcW w:w="404" w:type="dxa"/>
            <w:vMerge/>
            <w:vAlign w:val="center"/>
          </w:tcPr>
          <w:p w14:paraId="3246AC4B" w14:textId="77777777" w:rsidR="00A47B43" w:rsidRPr="00A47B43" w:rsidRDefault="00A47B43" w:rsidP="00A47B43">
            <w:pPr>
              <w:wordWrap/>
              <w:jc w:val="center"/>
              <w:rPr>
                <w:rFonts w:ascii="Times New Roman" w:hAnsi="Times New Roman" w:cs="Times New Roman"/>
                <w:sz w:val="16"/>
                <w:szCs w:val="16"/>
              </w:rPr>
            </w:pPr>
          </w:p>
        </w:tc>
        <w:tc>
          <w:tcPr>
            <w:tcW w:w="920" w:type="dxa"/>
            <w:vAlign w:val="center"/>
          </w:tcPr>
          <w:p w14:paraId="23592E68" w14:textId="66B03CFE" w:rsidR="00A47B43" w:rsidRPr="00A47B43" w:rsidRDefault="00A47B43" w:rsidP="0007773E">
            <w:pPr>
              <w:wordWrap/>
              <w:jc w:val="center"/>
              <w:rPr>
                <w:rFonts w:ascii="Times New Roman" w:hAnsi="Times New Roman" w:cs="Times New Roman"/>
                <w:sz w:val="16"/>
                <w:szCs w:val="16"/>
              </w:rPr>
            </w:pPr>
            <w:r w:rsidRPr="00A47B43">
              <w:rPr>
                <w:rFonts w:ascii="Times New Roman" w:hAnsi="Times New Roman" w:cs="Times New Roman" w:hint="eastAsia"/>
                <w:sz w:val="16"/>
                <w:szCs w:val="16"/>
              </w:rPr>
              <w:t>S</w:t>
            </w:r>
            <w:r w:rsidRPr="00A47B43">
              <w:rPr>
                <w:rFonts w:ascii="Times New Roman" w:hAnsi="Times New Roman" w:cs="Times New Roman"/>
                <w:sz w:val="16"/>
                <w:szCs w:val="16"/>
              </w:rPr>
              <w:t xml:space="preserve">uspension of </w:t>
            </w:r>
            <w:r w:rsidR="0007773E">
              <w:rPr>
                <w:rFonts w:ascii="Times New Roman" w:hAnsi="Times New Roman" w:cs="Times New Roman"/>
                <w:sz w:val="16"/>
                <w:szCs w:val="16"/>
              </w:rPr>
              <w:t>Indictment</w:t>
            </w:r>
          </w:p>
        </w:tc>
        <w:tc>
          <w:tcPr>
            <w:tcW w:w="470" w:type="dxa"/>
            <w:vAlign w:val="center"/>
          </w:tcPr>
          <w:p w14:paraId="5C4C7C75" w14:textId="1220BBBD" w:rsidR="00A47B43" w:rsidRPr="00A47B43" w:rsidRDefault="00A47B43" w:rsidP="00A47B43">
            <w:pPr>
              <w:wordWrap/>
              <w:jc w:val="center"/>
              <w:rPr>
                <w:rFonts w:ascii="Times New Roman" w:hAnsi="Times New Roman" w:cs="Times New Roman"/>
                <w:sz w:val="16"/>
                <w:szCs w:val="16"/>
              </w:rPr>
            </w:pPr>
            <w:r w:rsidRPr="00A47B43">
              <w:rPr>
                <w:rFonts w:ascii="Times New Roman" w:hAnsi="Times New Roman" w:cs="Times New Roman" w:hint="eastAsia"/>
                <w:sz w:val="16"/>
                <w:szCs w:val="16"/>
              </w:rPr>
              <w:t>N</w:t>
            </w:r>
            <w:r w:rsidRPr="00A47B43">
              <w:rPr>
                <w:rFonts w:ascii="Times New Roman" w:hAnsi="Times New Roman" w:cs="Times New Roman"/>
                <w:sz w:val="16"/>
                <w:szCs w:val="16"/>
              </w:rPr>
              <w:t xml:space="preserve">o </w:t>
            </w:r>
            <w:r w:rsidR="0007773E">
              <w:rPr>
                <w:rFonts w:ascii="Times New Roman" w:hAnsi="Times New Roman" w:cs="Times New Roman"/>
                <w:sz w:val="16"/>
                <w:szCs w:val="16"/>
              </w:rPr>
              <w:t>Suspicion</w:t>
            </w:r>
          </w:p>
        </w:tc>
        <w:tc>
          <w:tcPr>
            <w:tcW w:w="745" w:type="dxa"/>
            <w:vAlign w:val="center"/>
          </w:tcPr>
          <w:p w14:paraId="7D4F6BB8" w14:textId="0CCEECE6" w:rsidR="00A47B43" w:rsidRPr="00A47B43" w:rsidRDefault="00A47B43" w:rsidP="0007773E">
            <w:pPr>
              <w:wordWrap/>
              <w:jc w:val="center"/>
              <w:rPr>
                <w:rFonts w:ascii="Times New Roman" w:hAnsi="Times New Roman" w:cs="Times New Roman"/>
                <w:sz w:val="16"/>
                <w:szCs w:val="16"/>
              </w:rPr>
            </w:pPr>
            <w:r w:rsidRPr="00A47B43">
              <w:rPr>
                <w:rFonts w:ascii="Times New Roman" w:hAnsi="Times New Roman" w:cs="Times New Roman" w:hint="eastAsia"/>
                <w:sz w:val="16"/>
                <w:szCs w:val="16"/>
              </w:rPr>
              <w:t>N</w:t>
            </w:r>
            <w:r w:rsidRPr="00A47B43">
              <w:rPr>
                <w:rFonts w:ascii="Times New Roman" w:hAnsi="Times New Roman" w:cs="Times New Roman"/>
                <w:sz w:val="16"/>
                <w:szCs w:val="16"/>
              </w:rPr>
              <w:t xml:space="preserve">o Right </w:t>
            </w:r>
            <w:r w:rsidR="0007773E">
              <w:rPr>
                <w:rFonts w:ascii="Times New Roman" w:hAnsi="Times New Roman" w:cs="Times New Roman"/>
                <w:sz w:val="16"/>
                <w:szCs w:val="16"/>
              </w:rPr>
              <w:t>of A</w:t>
            </w:r>
            <w:r w:rsidR="0007773E" w:rsidRPr="0007773E">
              <w:rPr>
                <w:rFonts w:ascii="Times New Roman" w:hAnsi="Times New Roman" w:cs="Times New Roman"/>
                <w:sz w:val="16"/>
                <w:szCs w:val="16"/>
              </w:rPr>
              <w:t>rrangement</w:t>
            </w:r>
          </w:p>
        </w:tc>
        <w:tc>
          <w:tcPr>
            <w:tcW w:w="980" w:type="dxa"/>
            <w:vAlign w:val="center"/>
          </w:tcPr>
          <w:p w14:paraId="6AE45C2A" w14:textId="77777777" w:rsidR="00A47B43" w:rsidRPr="00A47B43" w:rsidRDefault="00A47B43" w:rsidP="00A47B43">
            <w:pPr>
              <w:wordWrap/>
              <w:jc w:val="center"/>
              <w:rPr>
                <w:rFonts w:ascii="Times New Roman" w:hAnsi="Times New Roman" w:cs="Times New Roman"/>
                <w:sz w:val="16"/>
                <w:szCs w:val="16"/>
              </w:rPr>
            </w:pPr>
            <w:r w:rsidRPr="00A47B43">
              <w:rPr>
                <w:rFonts w:ascii="Times New Roman" w:hAnsi="Times New Roman" w:cs="Times New Roman"/>
                <w:sz w:val="16"/>
                <w:szCs w:val="16"/>
              </w:rPr>
              <w:t>Imprisonment</w:t>
            </w:r>
          </w:p>
        </w:tc>
        <w:tc>
          <w:tcPr>
            <w:tcW w:w="889" w:type="dxa"/>
            <w:vAlign w:val="center"/>
          </w:tcPr>
          <w:p w14:paraId="55B0ADDE" w14:textId="77777777" w:rsidR="00A47B43" w:rsidRPr="00A47B43" w:rsidRDefault="00A47B43" w:rsidP="00A47B43">
            <w:pPr>
              <w:wordWrap/>
              <w:jc w:val="center"/>
              <w:rPr>
                <w:rFonts w:ascii="Times New Roman" w:hAnsi="Times New Roman" w:cs="Times New Roman"/>
                <w:sz w:val="16"/>
                <w:szCs w:val="16"/>
              </w:rPr>
            </w:pPr>
            <w:r w:rsidRPr="00A47B43">
              <w:rPr>
                <w:rFonts w:ascii="Times New Roman" w:hAnsi="Times New Roman" w:cs="Times New Roman"/>
                <w:sz w:val="16"/>
                <w:szCs w:val="16"/>
              </w:rPr>
              <w:t>Suspension of Execution</w:t>
            </w:r>
          </w:p>
        </w:tc>
        <w:tc>
          <w:tcPr>
            <w:tcW w:w="353" w:type="dxa"/>
            <w:vAlign w:val="center"/>
          </w:tcPr>
          <w:p w14:paraId="760B0C2A" w14:textId="77777777" w:rsidR="00A47B43" w:rsidRPr="00A47B43" w:rsidRDefault="00A47B43" w:rsidP="00A47B43">
            <w:pPr>
              <w:wordWrap/>
              <w:jc w:val="center"/>
              <w:rPr>
                <w:rFonts w:ascii="Times New Roman" w:hAnsi="Times New Roman" w:cs="Times New Roman"/>
                <w:sz w:val="16"/>
                <w:szCs w:val="16"/>
              </w:rPr>
            </w:pPr>
            <w:r w:rsidRPr="00A47B43">
              <w:rPr>
                <w:rFonts w:ascii="Times New Roman" w:hAnsi="Times New Roman" w:cs="Times New Roman"/>
                <w:sz w:val="16"/>
                <w:szCs w:val="16"/>
              </w:rPr>
              <w:t>Fine</w:t>
            </w:r>
          </w:p>
        </w:tc>
        <w:tc>
          <w:tcPr>
            <w:tcW w:w="889" w:type="dxa"/>
            <w:vAlign w:val="center"/>
          </w:tcPr>
          <w:p w14:paraId="20DEA464" w14:textId="77777777" w:rsidR="00A47B43" w:rsidRPr="00A47B43" w:rsidRDefault="00A47B43" w:rsidP="00A47B43">
            <w:pPr>
              <w:wordWrap/>
              <w:jc w:val="center"/>
              <w:rPr>
                <w:rFonts w:ascii="Times New Roman" w:hAnsi="Times New Roman" w:cs="Times New Roman"/>
                <w:sz w:val="16"/>
                <w:szCs w:val="16"/>
              </w:rPr>
            </w:pPr>
            <w:r w:rsidRPr="00A47B43">
              <w:rPr>
                <w:rFonts w:ascii="Times New Roman" w:hAnsi="Times New Roman" w:cs="Times New Roman"/>
                <w:sz w:val="16"/>
                <w:szCs w:val="16"/>
              </w:rPr>
              <w:t>Suspension of Sentence</w:t>
            </w:r>
          </w:p>
        </w:tc>
        <w:tc>
          <w:tcPr>
            <w:tcW w:w="503" w:type="dxa"/>
            <w:vAlign w:val="center"/>
          </w:tcPr>
          <w:p w14:paraId="185550FE" w14:textId="77777777" w:rsidR="00A47B43" w:rsidRPr="00A47B43" w:rsidRDefault="00A47B43" w:rsidP="00A47B43">
            <w:pPr>
              <w:wordWrap/>
              <w:jc w:val="center"/>
              <w:rPr>
                <w:rFonts w:ascii="Times New Roman" w:hAnsi="Times New Roman" w:cs="Times New Roman"/>
                <w:sz w:val="16"/>
                <w:szCs w:val="16"/>
              </w:rPr>
            </w:pPr>
            <w:r w:rsidRPr="00A47B43">
              <w:rPr>
                <w:rFonts w:ascii="Times New Roman" w:hAnsi="Times New Roman" w:cs="Times New Roman"/>
                <w:sz w:val="16"/>
                <w:szCs w:val="16"/>
              </w:rPr>
              <w:t>Not Guilty</w:t>
            </w:r>
          </w:p>
        </w:tc>
        <w:tc>
          <w:tcPr>
            <w:tcW w:w="657" w:type="dxa"/>
            <w:vAlign w:val="center"/>
          </w:tcPr>
          <w:p w14:paraId="1C10F0C0" w14:textId="77777777" w:rsidR="00A47B43" w:rsidRPr="00A47B43" w:rsidRDefault="00A47B43" w:rsidP="00A47B43">
            <w:pPr>
              <w:wordWrap/>
              <w:jc w:val="center"/>
              <w:rPr>
                <w:rFonts w:ascii="Times New Roman" w:hAnsi="Times New Roman" w:cs="Times New Roman"/>
                <w:sz w:val="16"/>
                <w:szCs w:val="16"/>
              </w:rPr>
            </w:pPr>
            <w:r w:rsidRPr="00A47B43">
              <w:rPr>
                <w:rFonts w:ascii="Times New Roman" w:hAnsi="Times New Roman" w:cs="Times New Roman"/>
                <w:sz w:val="16"/>
                <w:szCs w:val="16"/>
              </w:rPr>
              <w:t>Transfer</w:t>
            </w:r>
          </w:p>
        </w:tc>
        <w:tc>
          <w:tcPr>
            <w:tcW w:w="524" w:type="dxa"/>
            <w:vAlign w:val="center"/>
          </w:tcPr>
          <w:p w14:paraId="50F0AC5F" w14:textId="77777777" w:rsidR="00A47B43" w:rsidRPr="00A47B43" w:rsidRDefault="00A47B43" w:rsidP="00A47B43">
            <w:pPr>
              <w:wordWrap/>
              <w:jc w:val="center"/>
              <w:rPr>
                <w:rFonts w:ascii="Times New Roman" w:hAnsi="Times New Roman" w:cs="Times New Roman"/>
                <w:sz w:val="16"/>
                <w:szCs w:val="16"/>
              </w:rPr>
            </w:pPr>
            <w:r w:rsidRPr="00A47B43">
              <w:rPr>
                <w:rFonts w:ascii="Times New Roman" w:hAnsi="Times New Roman" w:cs="Times New Roman"/>
                <w:sz w:val="16"/>
                <w:szCs w:val="16"/>
              </w:rPr>
              <w:t>Others (in trial)</w:t>
            </w:r>
          </w:p>
        </w:tc>
        <w:tc>
          <w:tcPr>
            <w:tcW w:w="965" w:type="dxa"/>
            <w:vMerge/>
          </w:tcPr>
          <w:p w14:paraId="500E765D" w14:textId="77777777" w:rsidR="00A47B43" w:rsidRPr="00A47B43" w:rsidRDefault="00A47B43" w:rsidP="00A47B43">
            <w:pPr>
              <w:wordWrap/>
              <w:jc w:val="center"/>
              <w:rPr>
                <w:rFonts w:ascii="Times New Roman" w:hAnsi="Times New Roman" w:cs="Times New Roman"/>
                <w:szCs w:val="20"/>
              </w:rPr>
            </w:pPr>
          </w:p>
        </w:tc>
      </w:tr>
      <w:tr w:rsidR="0007773E" w:rsidRPr="00A47B43" w14:paraId="3AFA55E4" w14:textId="55DFB2F0" w:rsidTr="00A47B43">
        <w:tc>
          <w:tcPr>
            <w:tcW w:w="717" w:type="dxa"/>
            <w:vAlign w:val="center"/>
          </w:tcPr>
          <w:p w14:paraId="0B8C9CD3" w14:textId="338F899E"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rPr>
              <w:t>2018</w:t>
            </w:r>
          </w:p>
        </w:tc>
        <w:tc>
          <w:tcPr>
            <w:tcW w:w="404" w:type="dxa"/>
            <w:vAlign w:val="center"/>
          </w:tcPr>
          <w:p w14:paraId="2C690240" w14:textId="0A42FF9E"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color w:val="000000"/>
                <w:szCs w:val="20"/>
              </w:rPr>
              <w:t>9</w:t>
            </w:r>
          </w:p>
        </w:tc>
        <w:tc>
          <w:tcPr>
            <w:tcW w:w="920" w:type="dxa"/>
            <w:vAlign w:val="center"/>
          </w:tcPr>
          <w:p w14:paraId="112E58A7" w14:textId="47550479"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color w:val="000000"/>
                <w:szCs w:val="20"/>
              </w:rPr>
              <w:t>7</w:t>
            </w:r>
          </w:p>
        </w:tc>
        <w:tc>
          <w:tcPr>
            <w:tcW w:w="470" w:type="dxa"/>
            <w:vAlign w:val="center"/>
          </w:tcPr>
          <w:p w14:paraId="5388228C" w14:textId="2F55FF42" w:rsidR="00A47B43" w:rsidRPr="00A47B43" w:rsidRDefault="00A47B43" w:rsidP="00A47B43">
            <w:pPr>
              <w:wordWrap/>
              <w:jc w:val="center"/>
              <w:rPr>
                <w:rFonts w:ascii="Times New Roman" w:hAnsi="Times New Roman" w:cs="Times New Roman"/>
                <w:szCs w:val="20"/>
              </w:rPr>
            </w:pPr>
          </w:p>
        </w:tc>
        <w:tc>
          <w:tcPr>
            <w:tcW w:w="745" w:type="dxa"/>
            <w:vAlign w:val="center"/>
          </w:tcPr>
          <w:p w14:paraId="28A231C6" w14:textId="77777777" w:rsidR="00A47B43" w:rsidRPr="00A47B43" w:rsidRDefault="00A47B43" w:rsidP="00A47B43">
            <w:pPr>
              <w:wordWrap/>
              <w:jc w:val="center"/>
              <w:rPr>
                <w:rFonts w:ascii="Times New Roman" w:hAnsi="Times New Roman" w:cs="Times New Roman"/>
                <w:szCs w:val="20"/>
              </w:rPr>
            </w:pPr>
          </w:p>
        </w:tc>
        <w:tc>
          <w:tcPr>
            <w:tcW w:w="980" w:type="dxa"/>
            <w:vAlign w:val="center"/>
          </w:tcPr>
          <w:p w14:paraId="715C3565" w14:textId="77777777" w:rsidR="00A47B43" w:rsidRPr="00A47B43" w:rsidRDefault="00A47B43" w:rsidP="00A47B43">
            <w:pPr>
              <w:wordWrap/>
              <w:jc w:val="center"/>
              <w:rPr>
                <w:rFonts w:ascii="Times New Roman" w:hAnsi="Times New Roman" w:cs="Times New Roman"/>
                <w:szCs w:val="20"/>
              </w:rPr>
            </w:pPr>
          </w:p>
        </w:tc>
        <w:tc>
          <w:tcPr>
            <w:tcW w:w="889" w:type="dxa"/>
            <w:vAlign w:val="center"/>
          </w:tcPr>
          <w:p w14:paraId="797953EE" w14:textId="51C446E0"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color w:val="000000"/>
                <w:szCs w:val="20"/>
              </w:rPr>
              <w:t>2</w:t>
            </w:r>
          </w:p>
        </w:tc>
        <w:tc>
          <w:tcPr>
            <w:tcW w:w="353" w:type="dxa"/>
            <w:vAlign w:val="center"/>
          </w:tcPr>
          <w:p w14:paraId="3E95D58F" w14:textId="77777777" w:rsidR="00A47B43" w:rsidRPr="00A47B43" w:rsidRDefault="00A47B43" w:rsidP="00A47B43">
            <w:pPr>
              <w:wordWrap/>
              <w:jc w:val="center"/>
              <w:rPr>
                <w:rFonts w:ascii="Times New Roman" w:hAnsi="Times New Roman" w:cs="Times New Roman"/>
                <w:szCs w:val="20"/>
              </w:rPr>
            </w:pPr>
          </w:p>
        </w:tc>
        <w:tc>
          <w:tcPr>
            <w:tcW w:w="889" w:type="dxa"/>
            <w:vAlign w:val="center"/>
          </w:tcPr>
          <w:p w14:paraId="152EB1C8" w14:textId="71DFD098" w:rsidR="00A47B43" w:rsidRPr="00A47B43" w:rsidRDefault="00A47B43" w:rsidP="00A47B43">
            <w:pPr>
              <w:wordWrap/>
              <w:jc w:val="center"/>
              <w:rPr>
                <w:rFonts w:ascii="Times New Roman" w:hAnsi="Times New Roman" w:cs="Times New Roman"/>
                <w:szCs w:val="20"/>
              </w:rPr>
            </w:pPr>
          </w:p>
        </w:tc>
        <w:tc>
          <w:tcPr>
            <w:tcW w:w="503" w:type="dxa"/>
            <w:vAlign w:val="center"/>
          </w:tcPr>
          <w:p w14:paraId="3B670F89" w14:textId="77777777" w:rsidR="00A47B43" w:rsidRPr="00A47B43" w:rsidRDefault="00A47B43" w:rsidP="00A47B43">
            <w:pPr>
              <w:wordWrap/>
              <w:jc w:val="center"/>
              <w:rPr>
                <w:rFonts w:ascii="Times New Roman" w:hAnsi="Times New Roman" w:cs="Times New Roman"/>
                <w:szCs w:val="20"/>
              </w:rPr>
            </w:pPr>
          </w:p>
        </w:tc>
        <w:tc>
          <w:tcPr>
            <w:tcW w:w="657" w:type="dxa"/>
            <w:vAlign w:val="center"/>
          </w:tcPr>
          <w:p w14:paraId="7BCBD85A" w14:textId="32525387" w:rsidR="00A47B43" w:rsidRPr="00A47B43" w:rsidRDefault="00A47B43" w:rsidP="00A47B43">
            <w:pPr>
              <w:wordWrap/>
              <w:jc w:val="center"/>
              <w:rPr>
                <w:rFonts w:ascii="Times New Roman" w:hAnsi="Times New Roman" w:cs="Times New Roman"/>
                <w:szCs w:val="20"/>
              </w:rPr>
            </w:pPr>
          </w:p>
        </w:tc>
        <w:tc>
          <w:tcPr>
            <w:tcW w:w="524" w:type="dxa"/>
            <w:vAlign w:val="center"/>
          </w:tcPr>
          <w:p w14:paraId="5637EFE0" w14:textId="77777777" w:rsidR="00A47B43" w:rsidRPr="00A47B43" w:rsidRDefault="00A47B43" w:rsidP="00A47B43">
            <w:pPr>
              <w:wordWrap/>
              <w:jc w:val="center"/>
              <w:rPr>
                <w:rFonts w:ascii="Times New Roman" w:hAnsi="Times New Roman" w:cs="Times New Roman"/>
                <w:szCs w:val="20"/>
              </w:rPr>
            </w:pPr>
          </w:p>
        </w:tc>
        <w:tc>
          <w:tcPr>
            <w:tcW w:w="965" w:type="dxa"/>
            <w:vAlign w:val="center"/>
          </w:tcPr>
          <w:p w14:paraId="01E08346" w14:textId="77777777" w:rsidR="00A47B43" w:rsidRPr="00A47B43" w:rsidRDefault="00A47B43" w:rsidP="00A47B43">
            <w:pPr>
              <w:wordWrap/>
              <w:jc w:val="center"/>
              <w:rPr>
                <w:rFonts w:ascii="Times New Roman" w:hAnsi="Times New Roman" w:cs="Times New Roman"/>
                <w:szCs w:val="20"/>
              </w:rPr>
            </w:pPr>
          </w:p>
        </w:tc>
      </w:tr>
      <w:tr w:rsidR="0007773E" w:rsidRPr="00A47B43" w14:paraId="003AA64B" w14:textId="1D18BEFE" w:rsidTr="00A47B43">
        <w:tc>
          <w:tcPr>
            <w:tcW w:w="717" w:type="dxa"/>
            <w:vAlign w:val="center"/>
          </w:tcPr>
          <w:p w14:paraId="30BDECC9" w14:textId="124F4A3B"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rPr>
              <w:t>2019</w:t>
            </w:r>
          </w:p>
        </w:tc>
        <w:tc>
          <w:tcPr>
            <w:tcW w:w="404" w:type="dxa"/>
            <w:vAlign w:val="center"/>
          </w:tcPr>
          <w:p w14:paraId="0131B683" w14:textId="44DAB2E2"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color w:val="000000"/>
                <w:szCs w:val="20"/>
              </w:rPr>
              <w:t>5</w:t>
            </w:r>
          </w:p>
        </w:tc>
        <w:tc>
          <w:tcPr>
            <w:tcW w:w="920" w:type="dxa"/>
            <w:vAlign w:val="center"/>
          </w:tcPr>
          <w:p w14:paraId="6DACC7E3" w14:textId="150D743A"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color w:val="000000"/>
                <w:szCs w:val="20"/>
              </w:rPr>
              <w:t>4</w:t>
            </w:r>
          </w:p>
        </w:tc>
        <w:tc>
          <w:tcPr>
            <w:tcW w:w="470" w:type="dxa"/>
            <w:vAlign w:val="center"/>
          </w:tcPr>
          <w:p w14:paraId="6B336ABF" w14:textId="3A0BB1B2" w:rsidR="00A47B43" w:rsidRPr="00A47B43" w:rsidRDefault="00A47B43" w:rsidP="00A47B43">
            <w:pPr>
              <w:wordWrap/>
              <w:jc w:val="center"/>
              <w:rPr>
                <w:rFonts w:ascii="Times New Roman" w:hAnsi="Times New Roman" w:cs="Times New Roman"/>
                <w:szCs w:val="20"/>
              </w:rPr>
            </w:pPr>
          </w:p>
        </w:tc>
        <w:tc>
          <w:tcPr>
            <w:tcW w:w="745" w:type="dxa"/>
            <w:vAlign w:val="center"/>
          </w:tcPr>
          <w:p w14:paraId="2E931335" w14:textId="77777777" w:rsidR="00A47B43" w:rsidRPr="00A47B43" w:rsidRDefault="00A47B43" w:rsidP="00A47B43">
            <w:pPr>
              <w:wordWrap/>
              <w:jc w:val="center"/>
              <w:rPr>
                <w:rFonts w:ascii="Times New Roman" w:hAnsi="Times New Roman" w:cs="Times New Roman"/>
                <w:szCs w:val="20"/>
              </w:rPr>
            </w:pPr>
          </w:p>
        </w:tc>
        <w:tc>
          <w:tcPr>
            <w:tcW w:w="980" w:type="dxa"/>
            <w:vAlign w:val="center"/>
          </w:tcPr>
          <w:p w14:paraId="5B5493F8" w14:textId="77777777" w:rsidR="00A47B43" w:rsidRPr="00A47B43" w:rsidRDefault="00A47B43" w:rsidP="00A47B43">
            <w:pPr>
              <w:wordWrap/>
              <w:jc w:val="center"/>
              <w:rPr>
                <w:rFonts w:ascii="Times New Roman" w:hAnsi="Times New Roman" w:cs="Times New Roman"/>
                <w:szCs w:val="20"/>
              </w:rPr>
            </w:pPr>
          </w:p>
        </w:tc>
        <w:tc>
          <w:tcPr>
            <w:tcW w:w="889" w:type="dxa"/>
            <w:vAlign w:val="center"/>
          </w:tcPr>
          <w:p w14:paraId="56BD8861" w14:textId="40308CAB" w:rsidR="00A47B43" w:rsidRPr="00A47B43" w:rsidRDefault="00A47B43" w:rsidP="00A47B43">
            <w:pPr>
              <w:wordWrap/>
              <w:jc w:val="center"/>
              <w:rPr>
                <w:rFonts w:ascii="Times New Roman" w:hAnsi="Times New Roman" w:cs="Times New Roman"/>
                <w:szCs w:val="20"/>
              </w:rPr>
            </w:pPr>
          </w:p>
        </w:tc>
        <w:tc>
          <w:tcPr>
            <w:tcW w:w="353" w:type="dxa"/>
            <w:vAlign w:val="center"/>
          </w:tcPr>
          <w:p w14:paraId="4025D1AC" w14:textId="77777777" w:rsidR="00A47B43" w:rsidRPr="00A47B43" w:rsidRDefault="00A47B43" w:rsidP="00A47B43">
            <w:pPr>
              <w:wordWrap/>
              <w:jc w:val="center"/>
              <w:rPr>
                <w:rFonts w:ascii="Times New Roman" w:hAnsi="Times New Roman" w:cs="Times New Roman"/>
                <w:szCs w:val="20"/>
              </w:rPr>
            </w:pPr>
          </w:p>
        </w:tc>
        <w:tc>
          <w:tcPr>
            <w:tcW w:w="889" w:type="dxa"/>
            <w:vAlign w:val="center"/>
          </w:tcPr>
          <w:p w14:paraId="05E98490" w14:textId="21914D6C" w:rsidR="00A47B43" w:rsidRPr="00A47B43" w:rsidRDefault="00A47B43" w:rsidP="00A47B43">
            <w:pPr>
              <w:wordWrap/>
              <w:jc w:val="center"/>
              <w:rPr>
                <w:rFonts w:ascii="Times New Roman" w:hAnsi="Times New Roman" w:cs="Times New Roman"/>
                <w:szCs w:val="20"/>
              </w:rPr>
            </w:pPr>
          </w:p>
        </w:tc>
        <w:tc>
          <w:tcPr>
            <w:tcW w:w="503" w:type="dxa"/>
            <w:vAlign w:val="center"/>
          </w:tcPr>
          <w:p w14:paraId="6A8F29F4" w14:textId="77777777" w:rsidR="00A47B43" w:rsidRPr="00A47B43" w:rsidRDefault="00A47B43" w:rsidP="00A47B43">
            <w:pPr>
              <w:wordWrap/>
              <w:jc w:val="center"/>
              <w:rPr>
                <w:rFonts w:ascii="Times New Roman" w:hAnsi="Times New Roman" w:cs="Times New Roman"/>
                <w:szCs w:val="20"/>
              </w:rPr>
            </w:pPr>
          </w:p>
        </w:tc>
        <w:tc>
          <w:tcPr>
            <w:tcW w:w="657" w:type="dxa"/>
            <w:vAlign w:val="center"/>
          </w:tcPr>
          <w:p w14:paraId="114964D6" w14:textId="5E53DEC8" w:rsidR="00A47B43" w:rsidRPr="00A47B43" w:rsidRDefault="00A47B43" w:rsidP="00A47B43">
            <w:pPr>
              <w:wordWrap/>
              <w:jc w:val="center"/>
              <w:rPr>
                <w:rFonts w:ascii="Times New Roman" w:hAnsi="Times New Roman" w:cs="Times New Roman"/>
                <w:szCs w:val="20"/>
              </w:rPr>
            </w:pPr>
          </w:p>
        </w:tc>
        <w:tc>
          <w:tcPr>
            <w:tcW w:w="524" w:type="dxa"/>
            <w:vAlign w:val="center"/>
          </w:tcPr>
          <w:p w14:paraId="47AE2E7F" w14:textId="77777777" w:rsidR="00A47B43" w:rsidRPr="00A47B43" w:rsidRDefault="00A47B43" w:rsidP="00A47B43">
            <w:pPr>
              <w:wordWrap/>
              <w:jc w:val="center"/>
              <w:rPr>
                <w:rFonts w:ascii="Times New Roman" w:hAnsi="Times New Roman" w:cs="Times New Roman"/>
                <w:szCs w:val="20"/>
              </w:rPr>
            </w:pPr>
          </w:p>
        </w:tc>
        <w:tc>
          <w:tcPr>
            <w:tcW w:w="965" w:type="dxa"/>
            <w:vAlign w:val="center"/>
          </w:tcPr>
          <w:p w14:paraId="5963D058" w14:textId="5296817C"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color w:val="000000"/>
                <w:szCs w:val="20"/>
              </w:rPr>
              <w:t>1</w:t>
            </w:r>
          </w:p>
        </w:tc>
      </w:tr>
      <w:tr w:rsidR="0007773E" w:rsidRPr="00A47B43" w14:paraId="788D0C60" w14:textId="653CA80B" w:rsidTr="00A47B43">
        <w:tc>
          <w:tcPr>
            <w:tcW w:w="717" w:type="dxa"/>
            <w:vAlign w:val="center"/>
          </w:tcPr>
          <w:p w14:paraId="650A2ACA" w14:textId="57B18E78"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rPr>
              <w:t>2020</w:t>
            </w:r>
          </w:p>
        </w:tc>
        <w:tc>
          <w:tcPr>
            <w:tcW w:w="404" w:type="dxa"/>
            <w:vAlign w:val="center"/>
          </w:tcPr>
          <w:p w14:paraId="52187348" w14:textId="6A6F9B88"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color w:val="000000"/>
                <w:szCs w:val="20"/>
              </w:rPr>
              <w:t>4</w:t>
            </w:r>
          </w:p>
        </w:tc>
        <w:tc>
          <w:tcPr>
            <w:tcW w:w="920" w:type="dxa"/>
            <w:vAlign w:val="center"/>
          </w:tcPr>
          <w:p w14:paraId="1849BD2F" w14:textId="56AE8D3E"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color w:val="000000"/>
                <w:szCs w:val="20"/>
              </w:rPr>
              <w:t>3</w:t>
            </w:r>
          </w:p>
        </w:tc>
        <w:tc>
          <w:tcPr>
            <w:tcW w:w="470" w:type="dxa"/>
            <w:vAlign w:val="center"/>
          </w:tcPr>
          <w:p w14:paraId="0F0B689A" w14:textId="016D5F64" w:rsidR="00A47B43" w:rsidRPr="00A47B43" w:rsidRDefault="00A47B43" w:rsidP="00A47B43">
            <w:pPr>
              <w:wordWrap/>
              <w:jc w:val="center"/>
              <w:rPr>
                <w:rFonts w:ascii="Times New Roman" w:hAnsi="Times New Roman" w:cs="Times New Roman"/>
                <w:szCs w:val="20"/>
              </w:rPr>
            </w:pPr>
          </w:p>
        </w:tc>
        <w:tc>
          <w:tcPr>
            <w:tcW w:w="745" w:type="dxa"/>
            <w:vAlign w:val="center"/>
          </w:tcPr>
          <w:p w14:paraId="43B88E72" w14:textId="77777777" w:rsidR="00A47B43" w:rsidRPr="00A47B43" w:rsidRDefault="00A47B43" w:rsidP="00A47B43">
            <w:pPr>
              <w:wordWrap/>
              <w:jc w:val="center"/>
              <w:rPr>
                <w:rFonts w:ascii="Times New Roman" w:hAnsi="Times New Roman" w:cs="Times New Roman"/>
                <w:szCs w:val="20"/>
              </w:rPr>
            </w:pPr>
          </w:p>
        </w:tc>
        <w:tc>
          <w:tcPr>
            <w:tcW w:w="980" w:type="dxa"/>
            <w:vAlign w:val="center"/>
          </w:tcPr>
          <w:p w14:paraId="1A3D9597" w14:textId="4D70AEF1"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color w:val="000000"/>
                <w:szCs w:val="20"/>
              </w:rPr>
              <w:t>1</w:t>
            </w:r>
          </w:p>
        </w:tc>
        <w:tc>
          <w:tcPr>
            <w:tcW w:w="889" w:type="dxa"/>
            <w:vAlign w:val="center"/>
          </w:tcPr>
          <w:p w14:paraId="47A08418" w14:textId="76F4375A" w:rsidR="00A47B43" w:rsidRPr="00A47B43" w:rsidRDefault="00A47B43" w:rsidP="00A47B43">
            <w:pPr>
              <w:wordWrap/>
              <w:jc w:val="center"/>
              <w:rPr>
                <w:rFonts w:ascii="Times New Roman" w:hAnsi="Times New Roman" w:cs="Times New Roman"/>
                <w:szCs w:val="20"/>
              </w:rPr>
            </w:pPr>
          </w:p>
        </w:tc>
        <w:tc>
          <w:tcPr>
            <w:tcW w:w="353" w:type="dxa"/>
            <w:vAlign w:val="center"/>
          </w:tcPr>
          <w:p w14:paraId="73F85612" w14:textId="77777777" w:rsidR="00A47B43" w:rsidRPr="00A47B43" w:rsidRDefault="00A47B43" w:rsidP="00A47B43">
            <w:pPr>
              <w:wordWrap/>
              <w:jc w:val="center"/>
              <w:rPr>
                <w:rFonts w:ascii="Times New Roman" w:hAnsi="Times New Roman" w:cs="Times New Roman"/>
                <w:szCs w:val="20"/>
              </w:rPr>
            </w:pPr>
          </w:p>
        </w:tc>
        <w:tc>
          <w:tcPr>
            <w:tcW w:w="889" w:type="dxa"/>
            <w:vAlign w:val="center"/>
          </w:tcPr>
          <w:p w14:paraId="190AEA13" w14:textId="11FC75CE" w:rsidR="00A47B43" w:rsidRPr="00A47B43" w:rsidRDefault="00A47B43" w:rsidP="00A47B43">
            <w:pPr>
              <w:wordWrap/>
              <w:jc w:val="center"/>
              <w:rPr>
                <w:rFonts w:ascii="Times New Roman" w:hAnsi="Times New Roman" w:cs="Times New Roman"/>
                <w:szCs w:val="20"/>
              </w:rPr>
            </w:pPr>
          </w:p>
        </w:tc>
        <w:tc>
          <w:tcPr>
            <w:tcW w:w="503" w:type="dxa"/>
            <w:vAlign w:val="center"/>
          </w:tcPr>
          <w:p w14:paraId="52C2A65B" w14:textId="77777777" w:rsidR="00A47B43" w:rsidRPr="00A47B43" w:rsidRDefault="00A47B43" w:rsidP="00A47B43">
            <w:pPr>
              <w:wordWrap/>
              <w:jc w:val="center"/>
              <w:rPr>
                <w:rFonts w:ascii="Times New Roman" w:hAnsi="Times New Roman" w:cs="Times New Roman"/>
                <w:szCs w:val="20"/>
              </w:rPr>
            </w:pPr>
          </w:p>
        </w:tc>
        <w:tc>
          <w:tcPr>
            <w:tcW w:w="657" w:type="dxa"/>
            <w:vAlign w:val="center"/>
          </w:tcPr>
          <w:p w14:paraId="1074C787" w14:textId="1D4007ED" w:rsidR="00A47B43" w:rsidRPr="00A47B43" w:rsidRDefault="00A47B43" w:rsidP="00A47B43">
            <w:pPr>
              <w:wordWrap/>
              <w:jc w:val="center"/>
              <w:rPr>
                <w:rFonts w:ascii="Times New Roman" w:hAnsi="Times New Roman" w:cs="Times New Roman"/>
                <w:szCs w:val="20"/>
              </w:rPr>
            </w:pPr>
          </w:p>
        </w:tc>
        <w:tc>
          <w:tcPr>
            <w:tcW w:w="524" w:type="dxa"/>
            <w:vAlign w:val="center"/>
          </w:tcPr>
          <w:p w14:paraId="6B17510B" w14:textId="3C7CC964" w:rsidR="00A47B43" w:rsidRPr="00A47B43" w:rsidRDefault="00A47B43" w:rsidP="00A47B43">
            <w:pPr>
              <w:wordWrap/>
              <w:jc w:val="center"/>
              <w:rPr>
                <w:rFonts w:ascii="Times New Roman" w:hAnsi="Times New Roman" w:cs="Times New Roman"/>
                <w:szCs w:val="20"/>
              </w:rPr>
            </w:pPr>
          </w:p>
        </w:tc>
        <w:tc>
          <w:tcPr>
            <w:tcW w:w="965" w:type="dxa"/>
            <w:vAlign w:val="center"/>
          </w:tcPr>
          <w:p w14:paraId="6307934C" w14:textId="77777777" w:rsidR="00A47B43" w:rsidRPr="00A47B43" w:rsidRDefault="00A47B43" w:rsidP="00A47B43">
            <w:pPr>
              <w:wordWrap/>
              <w:jc w:val="center"/>
              <w:rPr>
                <w:rFonts w:ascii="Times New Roman" w:hAnsi="Times New Roman" w:cs="Times New Roman"/>
                <w:szCs w:val="20"/>
              </w:rPr>
            </w:pPr>
          </w:p>
        </w:tc>
      </w:tr>
      <w:tr w:rsidR="0007773E" w:rsidRPr="00A47B43" w14:paraId="600E2C25" w14:textId="34AABAA1" w:rsidTr="00A47B43">
        <w:tc>
          <w:tcPr>
            <w:tcW w:w="717" w:type="dxa"/>
            <w:vAlign w:val="center"/>
          </w:tcPr>
          <w:p w14:paraId="5620C8F8" w14:textId="2D247D58"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rPr>
              <w:t>2021</w:t>
            </w:r>
          </w:p>
        </w:tc>
        <w:tc>
          <w:tcPr>
            <w:tcW w:w="404" w:type="dxa"/>
            <w:vAlign w:val="center"/>
          </w:tcPr>
          <w:p w14:paraId="42CAA2F1" w14:textId="7384DC49"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color w:val="000000"/>
                <w:szCs w:val="20"/>
              </w:rPr>
              <w:t>3</w:t>
            </w:r>
          </w:p>
        </w:tc>
        <w:tc>
          <w:tcPr>
            <w:tcW w:w="920" w:type="dxa"/>
            <w:vAlign w:val="center"/>
          </w:tcPr>
          <w:p w14:paraId="6709E5B5" w14:textId="77777777" w:rsidR="00A47B43" w:rsidRPr="00A47B43" w:rsidRDefault="00A47B43" w:rsidP="00A47B43">
            <w:pPr>
              <w:wordWrap/>
              <w:jc w:val="center"/>
              <w:rPr>
                <w:rFonts w:ascii="Times New Roman" w:hAnsi="Times New Roman" w:cs="Times New Roman"/>
                <w:szCs w:val="20"/>
              </w:rPr>
            </w:pPr>
          </w:p>
        </w:tc>
        <w:tc>
          <w:tcPr>
            <w:tcW w:w="470" w:type="dxa"/>
            <w:vAlign w:val="center"/>
          </w:tcPr>
          <w:p w14:paraId="72D9D103" w14:textId="4B03D3BB" w:rsidR="00A47B43" w:rsidRPr="00A47B43" w:rsidRDefault="00A47B43" w:rsidP="00A47B43">
            <w:pPr>
              <w:wordWrap/>
              <w:jc w:val="center"/>
              <w:rPr>
                <w:rFonts w:ascii="Times New Roman" w:hAnsi="Times New Roman" w:cs="Times New Roman"/>
                <w:szCs w:val="20"/>
              </w:rPr>
            </w:pPr>
          </w:p>
        </w:tc>
        <w:tc>
          <w:tcPr>
            <w:tcW w:w="745" w:type="dxa"/>
            <w:vAlign w:val="center"/>
          </w:tcPr>
          <w:p w14:paraId="29345BA6" w14:textId="77777777" w:rsidR="00A47B43" w:rsidRPr="00A47B43" w:rsidRDefault="00A47B43" w:rsidP="00A47B43">
            <w:pPr>
              <w:wordWrap/>
              <w:jc w:val="center"/>
              <w:rPr>
                <w:rFonts w:ascii="Times New Roman" w:hAnsi="Times New Roman" w:cs="Times New Roman"/>
                <w:szCs w:val="20"/>
              </w:rPr>
            </w:pPr>
          </w:p>
        </w:tc>
        <w:tc>
          <w:tcPr>
            <w:tcW w:w="980" w:type="dxa"/>
            <w:vAlign w:val="center"/>
          </w:tcPr>
          <w:p w14:paraId="58ACB703" w14:textId="77777777" w:rsidR="00A47B43" w:rsidRPr="00A47B43" w:rsidRDefault="00A47B43" w:rsidP="00A47B43">
            <w:pPr>
              <w:wordWrap/>
              <w:jc w:val="center"/>
              <w:rPr>
                <w:rFonts w:ascii="Times New Roman" w:hAnsi="Times New Roman" w:cs="Times New Roman"/>
                <w:szCs w:val="20"/>
              </w:rPr>
            </w:pPr>
          </w:p>
        </w:tc>
        <w:tc>
          <w:tcPr>
            <w:tcW w:w="889" w:type="dxa"/>
            <w:vAlign w:val="center"/>
          </w:tcPr>
          <w:p w14:paraId="74F5C168" w14:textId="6CDE8678" w:rsidR="00A47B43" w:rsidRPr="00A47B43" w:rsidRDefault="00A47B43" w:rsidP="00A47B43">
            <w:pPr>
              <w:wordWrap/>
              <w:jc w:val="center"/>
              <w:rPr>
                <w:rFonts w:ascii="Times New Roman" w:hAnsi="Times New Roman" w:cs="Times New Roman"/>
                <w:szCs w:val="20"/>
              </w:rPr>
            </w:pPr>
          </w:p>
        </w:tc>
        <w:tc>
          <w:tcPr>
            <w:tcW w:w="353" w:type="dxa"/>
            <w:vAlign w:val="center"/>
          </w:tcPr>
          <w:p w14:paraId="1309B263" w14:textId="77777777" w:rsidR="00A47B43" w:rsidRPr="00A47B43" w:rsidRDefault="00A47B43" w:rsidP="00A47B43">
            <w:pPr>
              <w:wordWrap/>
              <w:jc w:val="center"/>
              <w:rPr>
                <w:rFonts w:ascii="Times New Roman" w:hAnsi="Times New Roman" w:cs="Times New Roman"/>
                <w:szCs w:val="20"/>
              </w:rPr>
            </w:pPr>
          </w:p>
        </w:tc>
        <w:tc>
          <w:tcPr>
            <w:tcW w:w="889" w:type="dxa"/>
            <w:vAlign w:val="center"/>
          </w:tcPr>
          <w:p w14:paraId="760D4053" w14:textId="2FD9AC1F"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color w:val="000000"/>
                <w:szCs w:val="20"/>
              </w:rPr>
              <w:t>2</w:t>
            </w:r>
          </w:p>
        </w:tc>
        <w:tc>
          <w:tcPr>
            <w:tcW w:w="503" w:type="dxa"/>
            <w:vAlign w:val="center"/>
          </w:tcPr>
          <w:p w14:paraId="7569B17A" w14:textId="77777777" w:rsidR="00A47B43" w:rsidRPr="00A47B43" w:rsidRDefault="00A47B43" w:rsidP="00A47B43">
            <w:pPr>
              <w:wordWrap/>
              <w:jc w:val="center"/>
              <w:rPr>
                <w:rFonts w:ascii="Times New Roman" w:hAnsi="Times New Roman" w:cs="Times New Roman"/>
                <w:szCs w:val="20"/>
              </w:rPr>
            </w:pPr>
          </w:p>
        </w:tc>
        <w:tc>
          <w:tcPr>
            <w:tcW w:w="657" w:type="dxa"/>
            <w:vAlign w:val="center"/>
          </w:tcPr>
          <w:p w14:paraId="72CA82F0" w14:textId="77777777" w:rsidR="00A47B43" w:rsidRPr="00A47B43" w:rsidRDefault="00A47B43" w:rsidP="00A47B43">
            <w:pPr>
              <w:wordWrap/>
              <w:jc w:val="center"/>
              <w:rPr>
                <w:rFonts w:ascii="Times New Roman" w:hAnsi="Times New Roman" w:cs="Times New Roman"/>
                <w:szCs w:val="20"/>
              </w:rPr>
            </w:pPr>
          </w:p>
        </w:tc>
        <w:tc>
          <w:tcPr>
            <w:tcW w:w="524" w:type="dxa"/>
            <w:vAlign w:val="center"/>
          </w:tcPr>
          <w:p w14:paraId="5E0E277F" w14:textId="77777777" w:rsidR="00A47B43" w:rsidRPr="00A47B43" w:rsidRDefault="00A47B43" w:rsidP="00A47B43">
            <w:pPr>
              <w:wordWrap/>
              <w:jc w:val="center"/>
              <w:rPr>
                <w:rFonts w:ascii="Times New Roman" w:hAnsi="Times New Roman" w:cs="Times New Roman"/>
                <w:szCs w:val="20"/>
              </w:rPr>
            </w:pPr>
          </w:p>
        </w:tc>
        <w:tc>
          <w:tcPr>
            <w:tcW w:w="965" w:type="dxa"/>
            <w:vAlign w:val="center"/>
          </w:tcPr>
          <w:p w14:paraId="14C67B2C" w14:textId="4CACE4EC"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color w:val="000000"/>
                <w:szCs w:val="20"/>
              </w:rPr>
              <w:t>1</w:t>
            </w:r>
          </w:p>
        </w:tc>
      </w:tr>
      <w:tr w:rsidR="0007773E" w:rsidRPr="00A47B43" w14:paraId="36662B1E" w14:textId="1D7001CE" w:rsidTr="00A47B43">
        <w:tc>
          <w:tcPr>
            <w:tcW w:w="717" w:type="dxa"/>
            <w:vAlign w:val="center"/>
          </w:tcPr>
          <w:p w14:paraId="1AC06EB2" w14:textId="180376A8"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rPr>
              <w:t>2022</w:t>
            </w:r>
          </w:p>
        </w:tc>
        <w:tc>
          <w:tcPr>
            <w:tcW w:w="404" w:type="dxa"/>
            <w:vAlign w:val="center"/>
          </w:tcPr>
          <w:p w14:paraId="636361AD" w14:textId="08DBBFB5"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color w:val="000000"/>
                <w:szCs w:val="20"/>
              </w:rPr>
              <w:t>2</w:t>
            </w:r>
          </w:p>
        </w:tc>
        <w:tc>
          <w:tcPr>
            <w:tcW w:w="920" w:type="dxa"/>
            <w:vAlign w:val="center"/>
          </w:tcPr>
          <w:p w14:paraId="7CA1FF45" w14:textId="715627C4" w:rsidR="00A47B43" w:rsidRPr="00A47B43" w:rsidRDefault="00A47B43" w:rsidP="00A47B43">
            <w:pPr>
              <w:wordWrap/>
              <w:jc w:val="center"/>
              <w:rPr>
                <w:rFonts w:ascii="Times New Roman" w:hAnsi="Times New Roman" w:cs="Times New Roman"/>
                <w:szCs w:val="20"/>
              </w:rPr>
            </w:pPr>
            <w:r w:rsidRPr="00A47B43">
              <w:rPr>
                <w:rFonts w:ascii="Times New Roman" w:eastAsia="함초롬돋움" w:hAnsi="Times New Roman" w:cs="Times New Roman"/>
                <w:color w:val="000000"/>
                <w:szCs w:val="20"/>
              </w:rPr>
              <w:t>2</w:t>
            </w:r>
          </w:p>
        </w:tc>
        <w:tc>
          <w:tcPr>
            <w:tcW w:w="470" w:type="dxa"/>
            <w:vAlign w:val="center"/>
          </w:tcPr>
          <w:p w14:paraId="76A720D5" w14:textId="11408012" w:rsidR="00A47B43" w:rsidRPr="00A47B43" w:rsidRDefault="00A47B43" w:rsidP="00A47B43">
            <w:pPr>
              <w:wordWrap/>
              <w:jc w:val="center"/>
              <w:rPr>
                <w:rFonts w:ascii="Times New Roman" w:hAnsi="Times New Roman" w:cs="Times New Roman"/>
                <w:szCs w:val="20"/>
              </w:rPr>
            </w:pPr>
          </w:p>
        </w:tc>
        <w:tc>
          <w:tcPr>
            <w:tcW w:w="745" w:type="dxa"/>
            <w:vAlign w:val="center"/>
          </w:tcPr>
          <w:p w14:paraId="04A3764E" w14:textId="77777777" w:rsidR="00A47B43" w:rsidRPr="00A47B43" w:rsidRDefault="00A47B43" w:rsidP="00A47B43">
            <w:pPr>
              <w:wordWrap/>
              <w:jc w:val="center"/>
              <w:rPr>
                <w:rFonts w:ascii="Times New Roman" w:hAnsi="Times New Roman" w:cs="Times New Roman"/>
                <w:szCs w:val="20"/>
              </w:rPr>
            </w:pPr>
          </w:p>
        </w:tc>
        <w:tc>
          <w:tcPr>
            <w:tcW w:w="980" w:type="dxa"/>
            <w:vAlign w:val="center"/>
          </w:tcPr>
          <w:p w14:paraId="0DFE499C" w14:textId="77777777" w:rsidR="00A47B43" w:rsidRPr="00A47B43" w:rsidRDefault="00A47B43" w:rsidP="00A47B43">
            <w:pPr>
              <w:wordWrap/>
              <w:jc w:val="center"/>
              <w:rPr>
                <w:rFonts w:ascii="Times New Roman" w:hAnsi="Times New Roman" w:cs="Times New Roman"/>
                <w:szCs w:val="20"/>
              </w:rPr>
            </w:pPr>
          </w:p>
        </w:tc>
        <w:tc>
          <w:tcPr>
            <w:tcW w:w="889" w:type="dxa"/>
            <w:vAlign w:val="center"/>
          </w:tcPr>
          <w:p w14:paraId="6F5A8CC8" w14:textId="77777777" w:rsidR="00A47B43" w:rsidRPr="00A47B43" w:rsidRDefault="00A47B43" w:rsidP="00A47B43">
            <w:pPr>
              <w:wordWrap/>
              <w:jc w:val="center"/>
              <w:rPr>
                <w:rFonts w:ascii="Times New Roman" w:hAnsi="Times New Roman" w:cs="Times New Roman"/>
                <w:szCs w:val="20"/>
              </w:rPr>
            </w:pPr>
          </w:p>
        </w:tc>
        <w:tc>
          <w:tcPr>
            <w:tcW w:w="353" w:type="dxa"/>
            <w:vAlign w:val="center"/>
          </w:tcPr>
          <w:p w14:paraId="7FD7CDD0" w14:textId="77777777" w:rsidR="00A47B43" w:rsidRPr="00A47B43" w:rsidRDefault="00A47B43" w:rsidP="00A47B43">
            <w:pPr>
              <w:wordWrap/>
              <w:jc w:val="center"/>
              <w:rPr>
                <w:rFonts w:ascii="Times New Roman" w:hAnsi="Times New Roman" w:cs="Times New Roman"/>
                <w:szCs w:val="20"/>
              </w:rPr>
            </w:pPr>
          </w:p>
        </w:tc>
        <w:tc>
          <w:tcPr>
            <w:tcW w:w="889" w:type="dxa"/>
            <w:vAlign w:val="center"/>
          </w:tcPr>
          <w:p w14:paraId="14FF99D4" w14:textId="77777777" w:rsidR="00A47B43" w:rsidRPr="00A47B43" w:rsidRDefault="00A47B43" w:rsidP="00A47B43">
            <w:pPr>
              <w:wordWrap/>
              <w:jc w:val="center"/>
              <w:rPr>
                <w:rFonts w:ascii="Times New Roman" w:hAnsi="Times New Roman" w:cs="Times New Roman"/>
                <w:szCs w:val="20"/>
              </w:rPr>
            </w:pPr>
          </w:p>
        </w:tc>
        <w:tc>
          <w:tcPr>
            <w:tcW w:w="503" w:type="dxa"/>
            <w:vAlign w:val="center"/>
          </w:tcPr>
          <w:p w14:paraId="2CBD17D5" w14:textId="77777777" w:rsidR="00A47B43" w:rsidRPr="00A47B43" w:rsidRDefault="00A47B43" w:rsidP="00A47B43">
            <w:pPr>
              <w:wordWrap/>
              <w:jc w:val="center"/>
              <w:rPr>
                <w:rFonts w:ascii="Times New Roman" w:hAnsi="Times New Roman" w:cs="Times New Roman"/>
                <w:szCs w:val="20"/>
              </w:rPr>
            </w:pPr>
          </w:p>
        </w:tc>
        <w:tc>
          <w:tcPr>
            <w:tcW w:w="657" w:type="dxa"/>
            <w:vAlign w:val="center"/>
          </w:tcPr>
          <w:p w14:paraId="6D481A99" w14:textId="77777777" w:rsidR="00A47B43" w:rsidRPr="00A47B43" w:rsidRDefault="00A47B43" w:rsidP="00A47B43">
            <w:pPr>
              <w:wordWrap/>
              <w:jc w:val="center"/>
              <w:rPr>
                <w:rFonts w:ascii="Times New Roman" w:hAnsi="Times New Roman" w:cs="Times New Roman"/>
                <w:szCs w:val="20"/>
              </w:rPr>
            </w:pPr>
          </w:p>
        </w:tc>
        <w:tc>
          <w:tcPr>
            <w:tcW w:w="524" w:type="dxa"/>
            <w:vAlign w:val="center"/>
          </w:tcPr>
          <w:p w14:paraId="02313FB8" w14:textId="77777777" w:rsidR="00A47B43" w:rsidRPr="00A47B43" w:rsidRDefault="00A47B43" w:rsidP="00A47B43">
            <w:pPr>
              <w:wordWrap/>
              <w:jc w:val="center"/>
              <w:rPr>
                <w:rFonts w:ascii="Times New Roman" w:hAnsi="Times New Roman" w:cs="Times New Roman"/>
                <w:szCs w:val="20"/>
              </w:rPr>
            </w:pPr>
          </w:p>
        </w:tc>
        <w:tc>
          <w:tcPr>
            <w:tcW w:w="965" w:type="dxa"/>
            <w:vAlign w:val="center"/>
          </w:tcPr>
          <w:p w14:paraId="6D0205DD" w14:textId="77777777" w:rsidR="00A47B43" w:rsidRPr="00A47B43" w:rsidRDefault="00A47B43" w:rsidP="00A47B43">
            <w:pPr>
              <w:wordWrap/>
              <w:jc w:val="center"/>
              <w:rPr>
                <w:rFonts w:ascii="Times New Roman" w:hAnsi="Times New Roman" w:cs="Times New Roman"/>
                <w:szCs w:val="20"/>
              </w:rPr>
            </w:pPr>
          </w:p>
        </w:tc>
      </w:tr>
      <w:tr w:rsidR="0007773E" w:rsidRPr="00A47B43" w14:paraId="6D88544D" w14:textId="77777777" w:rsidTr="00A47B43">
        <w:tc>
          <w:tcPr>
            <w:tcW w:w="717" w:type="dxa"/>
            <w:vAlign w:val="center"/>
          </w:tcPr>
          <w:p w14:paraId="15946039" w14:textId="119F1A9A" w:rsidR="00A47B43" w:rsidRPr="00A47B43" w:rsidRDefault="00A47B43" w:rsidP="00A47B43">
            <w:pPr>
              <w:wordWrap/>
              <w:jc w:val="center"/>
              <w:rPr>
                <w:rFonts w:ascii="Times New Roman" w:eastAsia="함초롬돋움" w:hAnsi="Times New Roman" w:cs="Times New Roman"/>
              </w:rPr>
            </w:pPr>
            <w:r w:rsidRPr="00A47B43">
              <w:rPr>
                <w:rFonts w:ascii="Times New Roman" w:eastAsia="함초롬돋움" w:hAnsi="Times New Roman" w:cs="Times New Roman"/>
              </w:rPr>
              <w:t>Total</w:t>
            </w:r>
          </w:p>
        </w:tc>
        <w:tc>
          <w:tcPr>
            <w:tcW w:w="404" w:type="dxa"/>
            <w:vAlign w:val="center"/>
          </w:tcPr>
          <w:p w14:paraId="783C2346" w14:textId="7CA92907" w:rsidR="00A47B43" w:rsidRPr="00A47B43" w:rsidRDefault="00A47B43" w:rsidP="00A47B43">
            <w:pPr>
              <w:wordWrap/>
              <w:jc w:val="center"/>
              <w:rPr>
                <w:rFonts w:ascii="Times New Roman" w:eastAsia="함초롬돋움" w:hAnsi="Times New Roman" w:cs="Times New Roman"/>
                <w:color w:val="000000"/>
                <w:szCs w:val="20"/>
              </w:rPr>
            </w:pPr>
            <w:r w:rsidRPr="00A47B43">
              <w:rPr>
                <w:rFonts w:ascii="Times New Roman" w:eastAsia="함초롬돋움" w:hAnsi="Times New Roman" w:cs="Times New Roman"/>
                <w:color w:val="000000"/>
                <w:szCs w:val="20"/>
              </w:rPr>
              <w:t>23</w:t>
            </w:r>
          </w:p>
        </w:tc>
        <w:tc>
          <w:tcPr>
            <w:tcW w:w="920" w:type="dxa"/>
            <w:vAlign w:val="center"/>
          </w:tcPr>
          <w:p w14:paraId="362239F4" w14:textId="5E7B7111" w:rsidR="00A47B43" w:rsidRPr="00A47B43" w:rsidRDefault="00A47B43" w:rsidP="00A47B43">
            <w:pPr>
              <w:wordWrap/>
              <w:jc w:val="center"/>
              <w:rPr>
                <w:rFonts w:ascii="Times New Roman" w:eastAsia="함초롬돋움" w:hAnsi="Times New Roman" w:cs="Times New Roman"/>
                <w:color w:val="000000"/>
                <w:szCs w:val="20"/>
              </w:rPr>
            </w:pPr>
            <w:r w:rsidRPr="00A47B43">
              <w:rPr>
                <w:rFonts w:ascii="Times New Roman" w:eastAsia="함초롬돋움" w:hAnsi="Times New Roman" w:cs="Times New Roman"/>
                <w:color w:val="000000"/>
                <w:szCs w:val="20"/>
              </w:rPr>
              <w:t>16</w:t>
            </w:r>
          </w:p>
        </w:tc>
        <w:tc>
          <w:tcPr>
            <w:tcW w:w="470" w:type="dxa"/>
            <w:vAlign w:val="center"/>
          </w:tcPr>
          <w:p w14:paraId="5A16137D" w14:textId="77777777" w:rsidR="00A47B43" w:rsidRPr="00A47B43" w:rsidRDefault="00A47B43" w:rsidP="00A47B43">
            <w:pPr>
              <w:wordWrap/>
              <w:jc w:val="center"/>
              <w:rPr>
                <w:rFonts w:ascii="Times New Roman" w:hAnsi="Times New Roman" w:cs="Times New Roman"/>
                <w:szCs w:val="20"/>
              </w:rPr>
            </w:pPr>
          </w:p>
        </w:tc>
        <w:tc>
          <w:tcPr>
            <w:tcW w:w="745" w:type="dxa"/>
            <w:vAlign w:val="center"/>
          </w:tcPr>
          <w:p w14:paraId="1BF6980D" w14:textId="77777777" w:rsidR="00A47B43" w:rsidRPr="00A47B43" w:rsidRDefault="00A47B43" w:rsidP="00A47B43">
            <w:pPr>
              <w:wordWrap/>
              <w:jc w:val="center"/>
              <w:rPr>
                <w:rFonts w:ascii="Times New Roman" w:hAnsi="Times New Roman" w:cs="Times New Roman"/>
                <w:szCs w:val="20"/>
              </w:rPr>
            </w:pPr>
          </w:p>
        </w:tc>
        <w:tc>
          <w:tcPr>
            <w:tcW w:w="980" w:type="dxa"/>
            <w:vAlign w:val="center"/>
          </w:tcPr>
          <w:p w14:paraId="5E33E4F1" w14:textId="40AD90EA" w:rsidR="00A47B43" w:rsidRPr="00A47B43" w:rsidRDefault="00A47B43" w:rsidP="00A47B43">
            <w:pPr>
              <w:wordWrap/>
              <w:jc w:val="center"/>
              <w:rPr>
                <w:rFonts w:ascii="Times New Roman" w:hAnsi="Times New Roman" w:cs="Times New Roman"/>
                <w:szCs w:val="20"/>
              </w:rPr>
            </w:pPr>
            <w:r w:rsidRPr="00A47B43">
              <w:rPr>
                <w:rFonts w:ascii="Times New Roman" w:hAnsi="Times New Roman" w:cs="Times New Roman"/>
                <w:szCs w:val="20"/>
              </w:rPr>
              <w:t>1</w:t>
            </w:r>
          </w:p>
        </w:tc>
        <w:tc>
          <w:tcPr>
            <w:tcW w:w="889" w:type="dxa"/>
            <w:vAlign w:val="center"/>
          </w:tcPr>
          <w:p w14:paraId="07E2D090" w14:textId="5D9D29FD" w:rsidR="00A47B43" w:rsidRPr="00A47B43" w:rsidRDefault="00A47B43" w:rsidP="00A47B43">
            <w:pPr>
              <w:wordWrap/>
              <w:jc w:val="center"/>
              <w:rPr>
                <w:rFonts w:ascii="Times New Roman" w:hAnsi="Times New Roman" w:cs="Times New Roman"/>
                <w:szCs w:val="20"/>
              </w:rPr>
            </w:pPr>
            <w:r w:rsidRPr="00A47B43">
              <w:rPr>
                <w:rFonts w:ascii="Times New Roman" w:hAnsi="Times New Roman" w:cs="Times New Roman"/>
                <w:szCs w:val="20"/>
              </w:rPr>
              <w:t>2</w:t>
            </w:r>
          </w:p>
        </w:tc>
        <w:tc>
          <w:tcPr>
            <w:tcW w:w="353" w:type="dxa"/>
            <w:vAlign w:val="center"/>
          </w:tcPr>
          <w:p w14:paraId="2367E414" w14:textId="77777777" w:rsidR="00A47B43" w:rsidRPr="00A47B43" w:rsidRDefault="00A47B43" w:rsidP="00A47B43">
            <w:pPr>
              <w:wordWrap/>
              <w:jc w:val="center"/>
              <w:rPr>
                <w:rFonts w:ascii="Times New Roman" w:hAnsi="Times New Roman" w:cs="Times New Roman"/>
                <w:szCs w:val="20"/>
              </w:rPr>
            </w:pPr>
          </w:p>
        </w:tc>
        <w:tc>
          <w:tcPr>
            <w:tcW w:w="889" w:type="dxa"/>
            <w:vAlign w:val="center"/>
          </w:tcPr>
          <w:p w14:paraId="63A59CD8" w14:textId="7160A599" w:rsidR="00A47B43" w:rsidRPr="00A47B43" w:rsidRDefault="00A47B43" w:rsidP="00A47B43">
            <w:pPr>
              <w:wordWrap/>
              <w:jc w:val="center"/>
              <w:rPr>
                <w:rFonts w:ascii="Times New Roman" w:hAnsi="Times New Roman" w:cs="Times New Roman"/>
                <w:szCs w:val="20"/>
              </w:rPr>
            </w:pPr>
            <w:r w:rsidRPr="00A47B43">
              <w:rPr>
                <w:rFonts w:ascii="Times New Roman" w:hAnsi="Times New Roman" w:cs="Times New Roman"/>
                <w:szCs w:val="20"/>
              </w:rPr>
              <w:t>2</w:t>
            </w:r>
          </w:p>
        </w:tc>
        <w:tc>
          <w:tcPr>
            <w:tcW w:w="503" w:type="dxa"/>
            <w:vAlign w:val="center"/>
          </w:tcPr>
          <w:p w14:paraId="637EF28B" w14:textId="77777777" w:rsidR="00A47B43" w:rsidRPr="00A47B43" w:rsidRDefault="00A47B43" w:rsidP="00A47B43">
            <w:pPr>
              <w:wordWrap/>
              <w:jc w:val="center"/>
              <w:rPr>
                <w:rFonts w:ascii="Times New Roman" w:hAnsi="Times New Roman" w:cs="Times New Roman"/>
                <w:szCs w:val="20"/>
              </w:rPr>
            </w:pPr>
          </w:p>
        </w:tc>
        <w:tc>
          <w:tcPr>
            <w:tcW w:w="657" w:type="dxa"/>
            <w:vAlign w:val="center"/>
          </w:tcPr>
          <w:p w14:paraId="182BA3CD" w14:textId="77777777" w:rsidR="00A47B43" w:rsidRPr="00A47B43" w:rsidRDefault="00A47B43" w:rsidP="00A47B43">
            <w:pPr>
              <w:wordWrap/>
              <w:jc w:val="center"/>
              <w:rPr>
                <w:rFonts w:ascii="Times New Roman" w:hAnsi="Times New Roman" w:cs="Times New Roman"/>
                <w:szCs w:val="20"/>
              </w:rPr>
            </w:pPr>
          </w:p>
        </w:tc>
        <w:tc>
          <w:tcPr>
            <w:tcW w:w="524" w:type="dxa"/>
            <w:vAlign w:val="center"/>
          </w:tcPr>
          <w:p w14:paraId="5D37B920" w14:textId="77777777" w:rsidR="00A47B43" w:rsidRPr="00A47B43" w:rsidRDefault="00A47B43" w:rsidP="00A47B43">
            <w:pPr>
              <w:wordWrap/>
              <w:jc w:val="center"/>
              <w:rPr>
                <w:rFonts w:ascii="Times New Roman" w:hAnsi="Times New Roman" w:cs="Times New Roman"/>
                <w:szCs w:val="20"/>
              </w:rPr>
            </w:pPr>
          </w:p>
        </w:tc>
        <w:tc>
          <w:tcPr>
            <w:tcW w:w="965" w:type="dxa"/>
            <w:vAlign w:val="center"/>
          </w:tcPr>
          <w:p w14:paraId="3DC5EFAB" w14:textId="23BDE4DB" w:rsidR="00A47B43" w:rsidRPr="00A47B43" w:rsidRDefault="00A47B43" w:rsidP="00A47B43">
            <w:pPr>
              <w:wordWrap/>
              <w:jc w:val="center"/>
              <w:rPr>
                <w:rFonts w:ascii="Times New Roman" w:hAnsi="Times New Roman" w:cs="Times New Roman"/>
                <w:szCs w:val="20"/>
              </w:rPr>
            </w:pPr>
            <w:r w:rsidRPr="00A47B43">
              <w:rPr>
                <w:rFonts w:ascii="Times New Roman" w:hAnsi="Times New Roman" w:cs="Times New Roman"/>
                <w:szCs w:val="20"/>
              </w:rPr>
              <w:t>2</w:t>
            </w:r>
          </w:p>
        </w:tc>
      </w:tr>
    </w:tbl>
    <w:p w14:paraId="4C301481" w14:textId="77777777" w:rsidR="00A47B43" w:rsidRPr="00A47B43" w:rsidRDefault="00A47B43" w:rsidP="008C6603">
      <w:pPr>
        <w:wordWrap/>
        <w:spacing w:after="120" w:line="276" w:lineRule="auto"/>
        <w:ind w:left="26"/>
        <w:jc w:val="center"/>
        <w:rPr>
          <w:rFonts w:ascii="Times New Roman" w:hAnsi="Times New Roman" w:cs="Times New Roman"/>
          <w:szCs w:val="20"/>
        </w:rPr>
      </w:pPr>
    </w:p>
    <w:p w14:paraId="77F4DDCC" w14:textId="77777777" w:rsidR="007F6E35" w:rsidRPr="00C05815" w:rsidRDefault="007F6E35" w:rsidP="008C6603">
      <w:pPr>
        <w:wordWrap/>
        <w:spacing w:after="120" w:line="276" w:lineRule="auto"/>
        <w:ind w:left="26"/>
        <w:jc w:val="center"/>
        <w:rPr>
          <w:rFonts w:ascii="Times New Roman" w:hAnsi="Times New Roman" w:cs="Times New Roman"/>
          <w:b/>
          <w:bCs/>
          <w:szCs w:val="20"/>
        </w:rPr>
      </w:pPr>
      <w:r w:rsidRPr="00C05815">
        <w:rPr>
          <w:rFonts w:ascii="Times New Roman" w:hAnsi="Times New Roman" w:cs="Times New Roman"/>
          <w:b/>
          <w:bCs/>
          <w:szCs w:val="20"/>
        </w:rPr>
        <w:t>ISSUE 07</w:t>
      </w:r>
    </w:p>
    <w:p w14:paraId="4959F0F3" w14:textId="77777777" w:rsidR="007F6E35" w:rsidRPr="00C05815" w:rsidRDefault="007F6E35" w:rsidP="008C6603">
      <w:pPr>
        <w:wordWrap/>
        <w:spacing w:after="120" w:line="276" w:lineRule="auto"/>
        <w:jc w:val="center"/>
        <w:rPr>
          <w:rFonts w:ascii="Times New Roman" w:hAnsi="Times New Roman" w:cs="Times New Roman"/>
          <w:b/>
          <w:bCs/>
          <w:szCs w:val="20"/>
        </w:rPr>
      </w:pPr>
      <w:r w:rsidRPr="00C05815">
        <w:rPr>
          <w:rFonts w:ascii="Times New Roman" w:hAnsi="Times New Roman" w:cs="Times New Roman"/>
          <w:b/>
          <w:bCs/>
          <w:szCs w:val="20"/>
        </w:rPr>
        <w:t>Effort to Combat Gender Discrimination in the World of Work</w:t>
      </w:r>
    </w:p>
    <w:p w14:paraId="1A7D76BE" w14:textId="1DF5984F" w:rsidR="007F6E35" w:rsidRDefault="00140D04" w:rsidP="00140D04">
      <w:pPr>
        <w:rPr>
          <w:rFonts w:ascii="Times New Roman" w:hAnsi="Times New Roman" w:cs="Times New Roman"/>
          <w:szCs w:val="20"/>
        </w:rPr>
      </w:pPr>
      <w:r w:rsidRPr="00140D04">
        <w:rPr>
          <w:rFonts w:ascii="Times New Roman" w:hAnsi="Times New Roman" w:cs="Times New Roman" w:hint="eastAsia"/>
          <w:szCs w:val="20"/>
        </w:rPr>
        <w:t>2</w:t>
      </w:r>
      <w:r w:rsidRPr="00140D04">
        <w:rPr>
          <w:rFonts w:ascii="Times New Roman" w:hAnsi="Times New Roman" w:cs="Times New Roman"/>
          <w:szCs w:val="20"/>
        </w:rPr>
        <w:t xml:space="preserve">7. </w:t>
      </w:r>
      <w:r w:rsidR="00D50B60">
        <w:rPr>
          <w:rFonts w:ascii="Times New Roman" w:hAnsi="Times New Roman" w:cs="Times New Roman"/>
          <w:szCs w:val="20"/>
        </w:rPr>
        <w:t xml:space="preserve">Regarding </w:t>
      </w:r>
      <w:r>
        <w:rPr>
          <w:rFonts w:ascii="Times New Roman" w:hAnsi="Times New Roman" w:cs="Times New Roman"/>
          <w:szCs w:val="20"/>
        </w:rPr>
        <w:t xml:space="preserve">paragraph 47, the </w:t>
      </w:r>
      <w:r w:rsidRPr="008C6603">
        <w:rPr>
          <w:rFonts w:ascii="Times New Roman" w:hAnsi="Times New Roman" w:cs="Times New Roman"/>
          <w:i/>
          <w:szCs w:val="20"/>
        </w:rPr>
        <w:t>Equal Employment Opportunity and Work-family Balance Assistance Act</w:t>
      </w:r>
      <w:r>
        <w:rPr>
          <w:rFonts w:ascii="Times New Roman" w:hAnsi="Times New Roman" w:cs="Times New Roman"/>
          <w:szCs w:val="20"/>
        </w:rPr>
        <w:t xml:space="preserve"> was amended to enable corrective measures</w:t>
      </w:r>
      <w:r w:rsidR="004B5447">
        <w:rPr>
          <w:rFonts w:ascii="Times New Roman" w:hAnsi="Times New Roman" w:cs="Times New Roman"/>
          <w:szCs w:val="20"/>
        </w:rPr>
        <w:t>,</w:t>
      </w:r>
      <w:r>
        <w:rPr>
          <w:rFonts w:ascii="Times New Roman" w:hAnsi="Times New Roman" w:cs="Times New Roman"/>
          <w:szCs w:val="20"/>
        </w:rPr>
        <w:t xml:space="preserve"> such as suspending the discriminatory act, adjusting working conditions</w:t>
      </w:r>
      <w:r w:rsidR="004B5447">
        <w:rPr>
          <w:rFonts w:ascii="Times New Roman" w:hAnsi="Times New Roman" w:cs="Times New Roman"/>
          <w:szCs w:val="20"/>
        </w:rPr>
        <w:t>,</w:t>
      </w:r>
      <w:r>
        <w:rPr>
          <w:rFonts w:ascii="Times New Roman" w:hAnsi="Times New Roman" w:cs="Times New Roman"/>
          <w:szCs w:val="20"/>
        </w:rPr>
        <w:t xml:space="preserve"> and providing an adequate level of compensation (including</w:t>
      </w:r>
      <w:r w:rsidR="00CD0B72">
        <w:rPr>
          <w:rFonts w:ascii="Times New Roman" w:hAnsi="Times New Roman" w:cs="Times New Roman"/>
          <w:szCs w:val="20"/>
        </w:rPr>
        <w:t xml:space="preserve"> compensation of</w:t>
      </w:r>
      <w:r>
        <w:rPr>
          <w:rFonts w:ascii="Times New Roman" w:hAnsi="Times New Roman" w:cs="Times New Roman"/>
          <w:szCs w:val="20"/>
        </w:rPr>
        <w:t xml:space="preserve"> punitive damages up to three times the amount of damages)</w:t>
      </w:r>
      <w:r w:rsidR="004B5447">
        <w:rPr>
          <w:rFonts w:ascii="Times New Roman" w:hAnsi="Times New Roman" w:cs="Times New Roman"/>
          <w:szCs w:val="20"/>
        </w:rPr>
        <w:t>,</w:t>
      </w:r>
      <w:r>
        <w:rPr>
          <w:rFonts w:ascii="Times New Roman" w:hAnsi="Times New Roman" w:cs="Times New Roman"/>
          <w:szCs w:val="20"/>
        </w:rPr>
        <w:t xml:space="preserve"> in May 2021 and has been enforced since May 2022.</w:t>
      </w:r>
    </w:p>
    <w:p w14:paraId="741F8316" w14:textId="19F05AE0" w:rsidR="007F6E35" w:rsidRDefault="00140D04" w:rsidP="00550DDB">
      <w:pPr>
        <w:rPr>
          <w:rFonts w:ascii="Times New Roman" w:hAnsi="Times New Roman" w:cs="Times New Roman"/>
          <w:szCs w:val="20"/>
        </w:rPr>
      </w:pPr>
      <w:r w:rsidRPr="00823A09">
        <w:rPr>
          <w:rFonts w:ascii="Times New Roman" w:hAnsi="Times New Roman" w:cs="Times New Roman"/>
          <w:szCs w:val="20"/>
        </w:rPr>
        <w:lastRenderedPageBreak/>
        <w:t>28.</w:t>
      </w:r>
      <w:r>
        <w:rPr>
          <w:rFonts w:ascii="Times New Roman" w:hAnsi="Times New Roman" w:cs="Times New Roman"/>
          <w:szCs w:val="20"/>
        </w:rPr>
        <w:t xml:space="preserve"> </w:t>
      </w:r>
      <w:r w:rsidR="00D50B60">
        <w:rPr>
          <w:rFonts w:ascii="Times New Roman" w:hAnsi="Times New Roman" w:cs="Times New Roman"/>
          <w:szCs w:val="20"/>
        </w:rPr>
        <w:t xml:space="preserve">Regarding </w:t>
      </w:r>
      <w:r>
        <w:rPr>
          <w:rFonts w:ascii="Times New Roman" w:hAnsi="Times New Roman" w:cs="Times New Roman"/>
          <w:szCs w:val="20"/>
        </w:rPr>
        <w:t xml:space="preserve">paragraph 48, </w:t>
      </w:r>
      <w:r w:rsidR="00902BD4">
        <w:rPr>
          <w:rFonts w:ascii="Times New Roman" w:hAnsi="Times New Roman" w:cs="Times New Roman"/>
          <w:szCs w:val="20"/>
        </w:rPr>
        <w:t xml:space="preserve">starting from 2021, </w:t>
      </w:r>
      <w:r>
        <w:rPr>
          <w:rFonts w:ascii="Times New Roman" w:hAnsi="Times New Roman" w:cs="Times New Roman"/>
          <w:szCs w:val="20"/>
        </w:rPr>
        <w:t>t</w:t>
      </w:r>
      <w:r w:rsidR="00211A84" w:rsidRPr="00E373FE">
        <w:rPr>
          <w:rFonts w:ascii="Times New Roman" w:hAnsi="Times New Roman" w:cs="Times New Roman"/>
          <w:szCs w:val="20"/>
        </w:rPr>
        <w:t>he Government</w:t>
      </w:r>
      <w:r w:rsidR="00902BD4">
        <w:rPr>
          <w:rFonts w:ascii="Times New Roman" w:hAnsi="Times New Roman" w:cs="Times New Roman"/>
          <w:szCs w:val="20"/>
        </w:rPr>
        <w:t xml:space="preserve"> planned to mandate</w:t>
      </w:r>
      <w:r w:rsidR="00211A84" w:rsidRPr="00E373FE">
        <w:rPr>
          <w:rFonts w:ascii="Times New Roman" w:hAnsi="Times New Roman" w:cs="Times New Roman"/>
          <w:szCs w:val="20"/>
        </w:rPr>
        <w:t xml:space="preserve"> business</w:t>
      </w:r>
      <w:r w:rsidR="00BE4561">
        <w:rPr>
          <w:rFonts w:ascii="Times New Roman" w:hAnsi="Times New Roman" w:cs="Times New Roman"/>
          <w:szCs w:val="20"/>
        </w:rPr>
        <w:t>es</w:t>
      </w:r>
      <w:r w:rsidR="00550DDB">
        <w:rPr>
          <w:rFonts w:ascii="Times New Roman" w:hAnsi="Times New Roman" w:cs="Times New Roman"/>
          <w:szCs w:val="20"/>
        </w:rPr>
        <w:t xml:space="preserve"> </w:t>
      </w:r>
      <w:r w:rsidR="00902BD4">
        <w:rPr>
          <w:rFonts w:ascii="Times New Roman" w:hAnsi="Times New Roman" w:cs="Times New Roman"/>
          <w:szCs w:val="20"/>
        </w:rPr>
        <w:t xml:space="preserve">excluded from the list of businesses </w:t>
      </w:r>
      <w:r w:rsidR="00B27768">
        <w:rPr>
          <w:rFonts w:ascii="Times New Roman" w:hAnsi="Times New Roman" w:cs="Times New Roman"/>
          <w:szCs w:val="20"/>
        </w:rPr>
        <w:t xml:space="preserve">that have not actively implemented employment improvement measures among those with poor AA compliance </w:t>
      </w:r>
      <w:r w:rsidR="00550DDB">
        <w:rPr>
          <w:rFonts w:ascii="Times New Roman" w:hAnsi="Times New Roman" w:cs="Times New Roman"/>
          <w:szCs w:val="20"/>
        </w:rPr>
        <w:t xml:space="preserve">to </w:t>
      </w:r>
      <w:r w:rsidR="00550DDB" w:rsidRPr="00E373FE">
        <w:rPr>
          <w:rFonts w:ascii="Times New Roman" w:hAnsi="Times New Roman" w:cs="Times New Roman"/>
          <w:szCs w:val="20"/>
        </w:rPr>
        <w:t xml:space="preserve">participate in consulting </w:t>
      </w:r>
      <w:r w:rsidR="00550DDB">
        <w:rPr>
          <w:rFonts w:ascii="Times New Roman" w:hAnsi="Times New Roman" w:cs="Times New Roman"/>
          <w:szCs w:val="20"/>
        </w:rPr>
        <w:t>sessions</w:t>
      </w:r>
      <w:r w:rsidR="00B27768">
        <w:rPr>
          <w:rFonts w:ascii="Times New Roman" w:hAnsi="Times New Roman" w:cs="Times New Roman"/>
          <w:szCs w:val="20"/>
        </w:rPr>
        <w:t xml:space="preserve"> which includes CEO interviews.</w:t>
      </w:r>
      <w:r w:rsidR="00550DDB" w:rsidRPr="00550DDB">
        <w:rPr>
          <w:rFonts w:ascii="Times New Roman" w:hAnsi="Times New Roman" w:cs="Times New Roman"/>
          <w:color w:val="000000" w:themeColor="text1"/>
          <w:szCs w:val="20"/>
        </w:rPr>
        <w:t xml:space="preserve"> </w:t>
      </w:r>
    </w:p>
    <w:p w14:paraId="2661CFCB" w14:textId="5B0F501E" w:rsidR="00140D04" w:rsidRPr="00C05815" w:rsidRDefault="00140D04" w:rsidP="008C6603">
      <w:pPr>
        <w:wordWrap/>
        <w:spacing w:after="120" w:line="276" w:lineRule="auto"/>
        <w:ind w:left="26"/>
        <w:jc w:val="center"/>
        <w:rPr>
          <w:rFonts w:ascii="Times New Roman" w:eastAsia="맑은 고딕" w:hAnsi="Times New Roman" w:cs="Times New Roman"/>
          <w:b/>
          <w:bCs/>
          <w:szCs w:val="20"/>
        </w:rPr>
      </w:pPr>
      <w:r w:rsidRPr="00C05815">
        <w:rPr>
          <w:rFonts w:ascii="Times New Roman" w:eastAsia="맑은 고딕" w:hAnsi="Times New Roman" w:cs="Times New Roman"/>
          <w:b/>
          <w:bCs/>
          <w:szCs w:val="20"/>
        </w:rPr>
        <w:t xml:space="preserve">Measures Taken to Increase </w:t>
      </w:r>
      <w:r w:rsidRPr="00C05815">
        <w:rPr>
          <w:rFonts w:ascii="Times New Roman" w:eastAsia="맑은 고딕" w:hAnsi="Times New Roman" w:cs="Times New Roman" w:hint="eastAsia"/>
          <w:b/>
          <w:bCs/>
          <w:szCs w:val="20"/>
        </w:rPr>
        <w:t>Female</w:t>
      </w:r>
      <w:r w:rsidRPr="00C05815">
        <w:rPr>
          <w:rFonts w:ascii="Times New Roman" w:eastAsia="맑은 고딕" w:hAnsi="Times New Roman" w:cs="Times New Roman"/>
          <w:b/>
          <w:bCs/>
          <w:szCs w:val="20"/>
        </w:rPr>
        <w:t xml:space="preserve"> </w:t>
      </w:r>
      <w:r w:rsidRPr="00C05815">
        <w:rPr>
          <w:rFonts w:ascii="Times New Roman" w:eastAsia="맑은 고딕" w:hAnsi="Times New Roman" w:cs="Times New Roman" w:hint="eastAsia"/>
          <w:b/>
          <w:bCs/>
          <w:szCs w:val="20"/>
        </w:rPr>
        <w:t>Representation</w:t>
      </w:r>
      <w:r w:rsidRPr="00C05815">
        <w:rPr>
          <w:rFonts w:ascii="Times New Roman" w:eastAsia="맑은 고딕" w:hAnsi="Times New Roman" w:cs="Times New Roman"/>
          <w:b/>
          <w:bCs/>
          <w:szCs w:val="20"/>
        </w:rPr>
        <w:t xml:space="preserve"> in the Public and Private Sectors</w:t>
      </w:r>
    </w:p>
    <w:p w14:paraId="565A6112" w14:textId="6D68DA52" w:rsidR="00211A84" w:rsidRPr="00E373FE" w:rsidRDefault="0049420F">
      <w:pPr>
        <w:rPr>
          <w:rFonts w:ascii="Times New Roman" w:hAnsi="Times New Roman" w:cs="Times New Roman"/>
          <w:szCs w:val="20"/>
        </w:rPr>
      </w:pPr>
      <w:r>
        <w:rPr>
          <w:rFonts w:ascii="Times New Roman" w:hAnsi="Times New Roman" w:cs="Times New Roman"/>
          <w:szCs w:val="20"/>
        </w:rPr>
        <w:t xml:space="preserve">29. </w:t>
      </w:r>
      <w:r w:rsidR="00D50B60">
        <w:rPr>
          <w:rFonts w:ascii="Times New Roman" w:hAnsi="Times New Roman" w:cs="Times New Roman"/>
          <w:szCs w:val="20"/>
        </w:rPr>
        <w:t xml:space="preserve">Regarding </w:t>
      </w:r>
      <w:r>
        <w:rPr>
          <w:rFonts w:ascii="Times New Roman" w:hAnsi="Times New Roman" w:cs="Times New Roman"/>
          <w:szCs w:val="20"/>
        </w:rPr>
        <w:t>paragraph 49, t</w:t>
      </w:r>
      <w:r w:rsidR="00E11A87" w:rsidRPr="00E373FE">
        <w:rPr>
          <w:rFonts w:ascii="Times New Roman" w:hAnsi="Times New Roman" w:cs="Times New Roman"/>
          <w:szCs w:val="20"/>
        </w:rPr>
        <w:t>he ratio of female members of the National Assembly has continuously increased from 5.9% in the 16</w:t>
      </w:r>
      <w:r w:rsidR="00E11A87" w:rsidRPr="0049420F">
        <w:rPr>
          <w:rFonts w:ascii="Times New Roman" w:hAnsi="Times New Roman" w:cs="Times New Roman"/>
          <w:szCs w:val="20"/>
          <w:vertAlign w:val="superscript"/>
        </w:rPr>
        <w:t>th</w:t>
      </w:r>
      <w:r w:rsidR="00E11A87" w:rsidRPr="00E373FE">
        <w:rPr>
          <w:rFonts w:ascii="Times New Roman" w:hAnsi="Times New Roman" w:cs="Times New Roman"/>
          <w:szCs w:val="20"/>
        </w:rPr>
        <w:t xml:space="preserve"> National Assembly in 2000 to 1</w:t>
      </w:r>
      <w:r>
        <w:rPr>
          <w:rFonts w:ascii="Times New Roman" w:hAnsi="Times New Roman" w:cs="Times New Roman"/>
          <w:szCs w:val="20"/>
        </w:rPr>
        <w:t>9</w:t>
      </w:r>
      <w:r w:rsidR="00E11A87" w:rsidRPr="00E373FE">
        <w:rPr>
          <w:rFonts w:ascii="Times New Roman" w:hAnsi="Times New Roman" w:cs="Times New Roman"/>
          <w:szCs w:val="20"/>
        </w:rPr>
        <w:t>% in the 2</w:t>
      </w:r>
      <w:r>
        <w:rPr>
          <w:rFonts w:ascii="Times New Roman" w:hAnsi="Times New Roman" w:cs="Times New Roman"/>
          <w:szCs w:val="20"/>
        </w:rPr>
        <w:t>1</w:t>
      </w:r>
      <w:r w:rsidRPr="0049420F">
        <w:rPr>
          <w:rFonts w:ascii="Times New Roman" w:hAnsi="Times New Roman" w:cs="Times New Roman"/>
          <w:szCs w:val="20"/>
          <w:vertAlign w:val="superscript"/>
        </w:rPr>
        <w:t>st</w:t>
      </w:r>
      <w:r>
        <w:rPr>
          <w:rFonts w:ascii="Times New Roman" w:hAnsi="Times New Roman" w:cs="Times New Roman"/>
          <w:szCs w:val="20"/>
        </w:rPr>
        <w:t xml:space="preserve"> </w:t>
      </w:r>
      <w:r w:rsidR="00E11A87" w:rsidRPr="00E373FE">
        <w:rPr>
          <w:rFonts w:ascii="Times New Roman" w:hAnsi="Times New Roman" w:cs="Times New Roman"/>
          <w:szCs w:val="20"/>
        </w:rPr>
        <w:t>National Assembly in 20</w:t>
      </w:r>
      <w:r>
        <w:rPr>
          <w:rFonts w:ascii="Times New Roman" w:hAnsi="Times New Roman" w:cs="Times New Roman"/>
          <w:szCs w:val="20"/>
        </w:rPr>
        <w:t>20</w:t>
      </w:r>
      <w:r w:rsidR="00E11A87" w:rsidRPr="00E373FE">
        <w:rPr>
          <w:rFonts w:ascii="Times New Roman" w:hAnsi="Times New Roman" w:cs="Times New Roman"/>
          <w:szCs w:val="20"/>
        </w:rPr>
        <w:t xml:space="preserve"> </w:t>
      </w:r>
      <w:r>
        <w:rPr>
          <w:rFonts w:ascii="Times New Roman" w:hAnsi="Times New Roman" w:cs="Times New Roman"/>
          <w:szCs w:val="20"/>
        </w:rPr>
        <w:t>(</w:t>
      </w:r>
      <w:r w:rsidR="00413CDB">
        <w:rPr>
          <w:rFonts w:ascii="Times New Roman" w:hAnsi="Times New Roman" w:cs="Times New Roman"/>
          <w:szCs w:val="20"/>
        </w:rPr>
        <w:t>f</w:t>
      </w:r>
      <w:r w:rsidR="00E11A87" w:rsidRPr="00E373FE">
        <w:rPr>
          <w:rFonts w:ascii="Times New Roman" w:hAnsi="Times New Roman" w:cs="Times New Roman"/>
          <w:szCs w:val="20"/>
        </w:rPr>
        <w:t xml:space="preserve">or statistics on the number of female members in the National Assembly, see Appendix </w:t>
      </w:r>
      <w:r>
        <w:rPr>
          <w:rFonts w:ascii="Times New Roman" w:hAnsi="Times New Roman" w:cs="Times New Roman"/>
          <w:szCs w:val="20"/>
        </w:rPr>
        <w:t>&lt;</w:t>
      </w:r>
      <w:r w:rsidR="00E11A87" w:rsidRPr="00E373FE">
        <w:rPr>
          <w:rFonts w:ascii="Times New Roman" w:hAnsi="Times New Roman" w:cs="Times New Roman"/>
          <w:szCs w:val="20"/>
        </w:rPr>
        <w:t>Table-5</w:t>
      </w:r>
      <w:r>
        <w:rPr>
          <w:rFonts w:ascii="Times New Roman" w:hAnsi="Times New Roman" w:cs="Times New Roman"/>
          <w:szCs w:val="20"/>
        </w:rPr>
        <w:t>&gt;)</w:t>
      </w:r>
      <w:r w:rsidR="00413CDB">
        <w:rPr>
          <w:rFonts w:ascii="Times New Roman" w:hAnsi="Times New Roman" w:cs="Times New Roman"/>
          <w:szCs w:val="20"/>
        </w:rPr>
        <w:t>.</w:t>
      </w:r>
    </w:p>
    <w:p w14:paraId="191D160C" w14:textId="532AED9A" w:rsidR="00564AFA" w:rsidRDefault="0049420F" w:rsidP="0049420F">
      <w:pPr>
        <w:rPr>
          <w:rFonts w:ascii="Times New Roman" w:hAnsi="Times New Roman" w:cs="Times New Roman"/>
          <w:szCs w:val="20"/>
        </w:rPr>
      </w:pPr>
      <w:r>
        <w:rPr>
          <w:rFonts w:ascii="Times New Roman" w:hAnsi="Times New Roman" w:cs="Times New Roman"/>
          <w:szCs w:val="20"/>
        </w:rPr>
        <w:t xml:space="preserve">30. </w:t>
      </w:r>
      <w:r w:rsidR="00D50B60">
        <w:rPr>
          <w:rFonts w:ascii="Times New Roman" w:hAnsi="Times New Roman" w:cs="Times New Roman"/>
          <w:szCs w:val="20"/>
        </w:rPr>
        <w:t xml:space="preserve">Regarding </w:t>
      </w:r>
      <w:r>
        <w:rPr>
          <w:rFonts w:ascii="Times New Roman" w:hAnsi="Times New Roman" w:cs="Times New Roman"/>
          <w:szCs w:val="20"/>
        </w:rPr>
        <w:t>paragraph 50, t</w:t>
      </w:r>
      <w:r w:rsidR="00564AFA" w:rsidRPr="0049420F">
        <w:rPr>
          <w:rFonts w:ascii="Times New Roman" w:hAnsi="Times New Roman" w:cs="Times New Roman"/>
          <w:szCs w:val="20"/>
        </w:rPr>
        <w:t xml:space="preserve">he result was </w:t>
      </w:r>
      <w:r w:rsidR="00197A0C">
        <w:rPr>
          <w:rFonts w:ascii="Times New Roman" w:hAnsi="Times New Roman" w:cs="Times New Roman"/>
          <w:szCs w:val="20"/>
        </w:rPr>
        <w:t xml:space="preserve">the </w:t>
      </w:r>
      <w:r w:rsidR="00564AFA" w:rsidRPr="0049420F">
        <w:rPr>
          <w:rFonts w:ascii="Times New Roman" w:hAnsi="Times New Roman" w:cs="Times New Roman"/>
          <w:szCs w:val="20"/>
        </w:rPr>
        <w:t xml:space="preserve">full achievement of goals set for 12 </w:t>
      </w:r>
      <w:r w:rsidR="00B27768">
        <w:rPr>
          <w:rFonts w:ascii="Times New Roman" w:hAnsi="Times New Roman" w:cs="Times New Roman"/>
          <w:szCs w:val="20"/>
        </w:rPr>
        <w:t>position categories</w:t>
      </w:r>
      <w:r w:rsidR="00B27768" w:rsidRPr="0049420F">
        <w:rPr>
          <w:rFonts w:ascii="Times New Roman" w:hAnsi="Times New Roman" w:cs="Times New Roman"/>
          <w:szCs w:val="20"/>
        </w:rPr>
        <w:t xml:space="preserve"> </w:t>
      </w:r>
      <w:r w:rsidR="00564AFA" w:rsidRPr="0049420F">
        <w:rPr>
          <w:rFonts w:ascii="Times New Roman" w:hAnsi="Times New Roman" w:cs="Times New Roman"/>
          <w:szCs w:val="20"/>
        </w:rPr>
        <w:t>in 20</w:t>
      </w:r>
      <w:r>
        <w:rPr>
          <w:rFonts w:ascii="Times New Roman" w:hAnsi="Times New Roman" w:cs="Times New Roman"/>
          <w:szCs w:val="20"/>
        </w:rPr>
        <w:t>22</w:t>
      </w:r>
      <w:r w:rsidR="00564AFA" w:rsidRPr="0049420F">
        <w:rPr>
          <w:rFonts w:ascii="Times New Roman" w:hAnsi="Times New Roman" w:cs="Times New Roman"/>
          <w:szCs w:val="20"/>
        </w:rPr>
        <w:t xml:space="preserve">, and notably, early achievement of the 2022 goals in </w:t>
      </w:r>
      <w:r w:rsidR="006340CE">
        <w:rPr>
          <w:rFonts w:ascii="Times New Roman" w:hAnsi="Times New Roman" w:cs="Times New Roman"/>
          <w:szCs w:val="20"/>
        </w:rPr>
        <w:t>nine</w:t>
      </w:r>
      <w:r w:rsidR="00564AFA" w:rsidRPr="0049420F">
        <w:rPr>
          <w:rFonts w:ascii="Times New Roman" w:hAnsi="Times New Roman" w:cs="Times New Roman"/>
          <w:szCs w:val="20"/>
        </w:rPr>
        <w:t xml:space="preserve"> areas, including </w:t>
      </w:r>
      <w:r w:rsidR="00770C9C">
        <w:rPr>
          <w:rFonts w:ascii="Times New Roman" w:hAnsi="Times New Roman" w:cs="Times New Roman"/>
          <w:szCs w:val="20"/>
        </w:rPr>
        <w:t xml:space="preserve">28.8% for </w:t>
      </w:r>
      <w:r w:rsidR="006340CE">
        <w:rPr>
          <w:rFonts w:ascii="Times New Roman" w:hAnsi="Times New Roman" w:cs="Times New Roman"/>
          <w:szCs w:val="20"/>
        </w:rPr>
        <w:t>female</w:t>
      </w:r>
      <w:r w:rsidR="00564AFA" w:rsidRPr="0049420F">
        <w:rPr>
          <w:rFonts w:ascii="Times New Roman" w:hAnsi="Times New Roman" w:cs="Times New Roman"/>
          <w:szCs w:val="20"/>
        </w:rPr>
        <w:t xml:space="preserve"> executives of public </w:t>
      </w:r>
      <w:r w:rsidR="00337CF2">
        <w:rPr>
          <w:rFonts w:ascii="Times New Roman" w:hAnsi="Times New Roman" w:cs="Times New Roman"/>
          <w:szCs w:val="20"/>
        </w:rPr>
        <w:t>institution</w:t>
      </w:r>
      <w:r w:rsidR="00337CF2" w:rsidRPr="0049420F">
        <w:rPr>
          <w:rFonts w:ascii="Times New Roman" w:hAnsi="Times New Roman" w:cs="Times New Roman"/>
          <w:szCs w:val="20"/>
        </w:rPr>
        <w:t xml:space="preserve">s </w:t>
      </w:r>
      <w:r w:rsidR="00564AFA" w:rsidRPr="0049420F">
        <w:rPr>
          <w:rFonts w:ascii="Times New Roman" w:hAnsi="Times New Roman" w:cs="Times New Roman"/>
          <w:szCs w:val="20"/>
        </w:rPr>
        <w:t xml:space="preserve">and </w:t>
      </w:r>
      <w:r w:rsidR="00770C9C">
        <w:rPr>
          <w:rFonts w:ascii="Times New Roman" w:hAnsi="Times New Roman" w:cs="Times New Roman"/>
          <w:szCs w:val="20"/>
        </w:rPr>
        <w:t xml:space="preserve">26.4% for </w:t>
      </w:r>
      <w:r w:rsidR="00564AFA" w:rsidRPr="0049420F">
        <w:rPr>
          <w:rFonts w:ascii="Times New Roman" w:hAnsi="Times New Roman" w:cs="Times New Roman"/>
          <w:szCs w:val="20"/>
        </w:rPr>
        <w:t xml:space="preserve">directors of central government ministries </w:t>
      </w:r>
      <w:r w:rsidR="006340CE">
        <w:rPr>
          <w:rFonts w:ascii="Times New Roman" w:hAnsi="Times New Roman" w:cs="Times New Roman"/>
          <w:szCs w:val="20"/>
        </w:rPr>
        <w:t>(</w:t>
      </w:r>
      <w:r w:rsidR="00197A0C">
        <w:rPr>
          <w:rFonts w:ascii="Times New Roman" w:hAnsi="Times New Roman" w:cs="Times New Roman"/>
          <w:szCs w:val="20"/>
        </w:rPr>
        <w:t>f</w:t>
      </w:r>
      <w:r w:rsidR="00564AFA" w:rsidRPr="0049420F">
        <w:rPr>
          <w:rFonts w:ascii="Times New Roman" w:hAnsi="Times New Roman" w:cs="Times New Roman"/>
          <w:szCs w:val="20"/>
        </w:rPr>
        <w:t xml:space="preserve">or </w:t>
      </w:r>
      <w:r w:rsidR="006340CE">
        <w:rPr>
          <w:rFonts w:ascii="Times New Roman" w:hAnsi="Times New Roman" w:cs="Times New Roman"/>
          <w:szCs w:val="20"/>
        </w:rPr>
        <w:t>specific performance as of 2022, see Table below)</w:t>
      </w:r>
      <w:r w:rsidR="00197A0C">
        <w:rPr>
          <w:rFonts w:ascii="Times New Roman" w:hAnsi="Times New Roman" w:cs="Times New Roman"/>
          <w:szCs w:val="20"/>
        </w:rPr>
        <w:t>.</w:t>
      </w:r>
      <w:r w:rsidR="00564AFA" w:rsidRPr="0049420F">
        <w:rPr>
          <w:rFonts w:ascii="Times New Roman" w:hAnsi="Times New Roman" w:cs="Times New Roman"/>
          <w:szCs w:val="20"/>
        </w:rPr>
        <w:t xml:space="preserve"> Besides, </w:t>
      </w:r>
      <w:r w:rsidR="006340CE">
        <w:rPr>
          <w:rFonts w:ascii="Times New Roman" w:hAnsi="Times New Roman" w:cs="Times New Roman"/>
          <w:szCs w:val="20"/>
        </w:rPr>
        <w:t>the Government e</w:t>
      </w:r>
      <w:r w:rsidR="006340CE" w:rsidRPr="006340CE">
        <w:rPr>
          <w:rFonts w:ascii="Times New Roman" w:hAnsi="Times New Roman" w:cs="Times New Roman"/>
          <w:szCs w:val="20"/>
        </w:rPr>
        <w:t>stablished the Third Public Sector Gender Representation Plan (</w:t>
      </w:r>
      <w:r w:rsidR="006340CE">
        <w:rPr>
          <w:rFonts w:ascii="Times New Roman" w:hAnsi="Times New Roman" w:cs="Times New Roman"/>
          <w:szCs w:val="20"/>
        </w:rPr>
        <w:t>20</w:t>
      </w:r>
      <w:r w:rsidR="006340CE" w:rsidRPr="006340CE">
        <w:rPr>
          <w:rFonts w:ascii="Times New Roman" w:hAnsi="Times New Roman" w:cs="Times New Roman"/>
          <w:szCs w:val="20"/>
        </w:rPr>
        <w:t>23-</w:t>
      </w:r>
      <w:r w:rsidR="006340CE">
        <w:rPr>
          <w:rFonts w:ascii="Times New Roman" w:hAnsi="Times New Roman" w:cs="Times New Roman"/>
          <w:szCs w:val="20"/>
        </w:rPr>
        <w:t>20</w:t>
      </w:r>
      <w:r w:rsidR="006340CE" w:rsidRPr="006340CE">
        <w:rPr>
          <w:rFonts w:ascii="Times New Roman" w:hAnsi="Times New Roman" w:cs="Times New Roman"/>
          <w:szCs w:val="20"/>
        </w:rPr>
        <w:t>27) as a five-year plan to improve gender participation in the public sector.</w:t>
      </w:r>
    </w:p>
    <w:p w14:paraId="78CDF48C" w14:textId="5F75DF1E" w:rsidR="00F65C23" w:rsidRPr="00F65C23" w:rsidRDefault="00F65C23" w:rsidP="00F65C23">
      <w:pPr>
        <w:rPr>
          <w:rFonts w:ascii="Times New Roman" w:hAnsi="Times New Roman" w:cs="Times New Roman"/>
          <w:szCs w:val="20"/>
        </w:rPr>
      </w:pPr>
      <w:r w:rsidRPr="00F65C23">
        <w:rPr>
          <w:rFonts w:ascii="Times New Roman" w:hAnsi="Times New Roman" w:cs="Times New Roman" w:hint="eastAsia"/>
          <w:szCs w:val="20"/>
        </w:rPr>
        <w:t xml:space="preserve">Table: 2019 Implementation of </w:t>
      </w:r>
      <w:r w:rsidR="00CA3CC9">
        <w:rPr>
          <w:rFonts w:ascii="Times New Roman" w:hAnsi="Times New Roman" w:cs="Times New Roman"/>
          <w:szCs w:val="20"/>
        </w:rPr>
        <w:t xml:space="preserve">the </w:t>
      </w:r>
      <w:r w:rsidRPr="00F65C23">
        <w:rPr>
          <w:rFonts w:ascii="Times New Roman" w:hAnsi="Times New Roman" w:cs="Times New Roman" w:hint="eastAsia"/>
          <w:szCs w:val="20"/>
        </w:rPr>
        <w:t>Plan</w:t>
      </w:r>
      <w:r w:rsidR="00CA3CC9">
        <w:rPr>
          <w:rFonts w:ascii="Times New Roman" w:hAnsi="Times New Roman" w:cs="Times New Roman"/>
          <w:szCs w:val="20"/>
        </w:rPr>
        <w:t xml:space="preserve"> to Enhance</w:t>
      </w:r>
      <w:r w:rsidR="005B7A54">
        <w:rPr>
          <w:rFonts w:ascii="Times New Roman" w:hAnsi="Times New Roman" w:cs="Times New Roman"/>
          <w:szCs w:val="20"/>
        </w:rPr>
        <w:t xml:space="preserve"> Women’s</w:t>
      </w:r>
      <w:r w:rsidRPr="00F65C23">
        <w:rPr>
          <w:rFonts w:ascii="Times New Roman" w:hAnsi="Times New Roman" w:cs="Times New Roman" w:hint="eastAsia"/>
          <w:szCs w:val="20"/>
        </w:rPr>
        <w:t xml:space="preserve"> Representation in </w:t>
      </w:r>
      <w:r w:rsidR="00524C70">
        <w:rPr>
          <w:rFonts w:ascii="Times New Roman" w:hAnsi="Times New Roman" w:cs="Times New Roman"/>
          <w:szCs w:val="20"/>
        </w:rPr>
        <w:t xml:space="preserve">the </w:t>
      </w:r>
      <w:r w:rsidRPr="00F65C23">
        <w:rPr>
          <w:rFonts w:ascii="Times New Roman" w:hAnsi="Times New Roman" w:cs="Times New Roman" w:hint="eastAsia"/>
          <w:szCs w:val="20"/>
        </w:rPr>
        <w:t>Public Sector</w:t>
      </w:r>
    </w:p>
    <w:tbl>
      <w:tblPr>
        <w:tblStyle w:val="a4"/>
        <w:tblW w:w="0" w:type="auto"/>
        <w:tblLook w:val="04A0" w:firstRow="1" w:lastRow="0" w:firstColumn="1" w:lastColumn="0" w:noHBand="0" w:noVBand="1"/>
      </w:tblPr>
      <w:tblGrid>
        <w:gridCol w:w="1177"/>
        <w:gridCol w:w="1130"/>
        <w:gridCol w:w="1101"/>
        <w:gridCol w:w="1106"/>
        <w:gridCol w:w="1199"/>
        <w:gridCol w:w="1101"/>
        <w:gridCol w:w="1101"/>
        <w:gridCol w:w="1101"/>
      </w:tblGrid>
      <w:tr w:rsidR="00F65C23" w:rsidRPr="00F65C23" w14:paraId="10D6C4DD" w14:textId="77777777" w:rsidTr="003930A1">
        <w:tc>
          <w:tcPr>
            <w:tcW w:w="1177" w:type="dxa"/>
            <w:vMerge w:val="restart"/>
            <w:vAlign w:val="center"/>
          </w:tcPr>
          <w:p w14:paraId="32D4AFEF" w14:textId="77777777" w:rsidR="00B27768" w:rsidRDefault="00B27768" w:rsidP="003930A1">
            <w:pPr>
              <w:wordWrap/>
              <w:spacing w:line="276" w:lineRule="auto"/>
              <w:jc w:val="center"/>
              <w:rPr>
                <w:rFonts w:ascii="Times New Roman" w:hAnsi="Times New Roman" w:cs="Times New Roman"/>
                <w:sz w:val="16"/>
                <w:szCs w:val="16"/>
              </w:rPr>
            </w:pPr>
            <w:r>
              <w:rPr>
                <w:rFonts w:ascii="Times New Roman" w:hAnsi="Times New Roman" w:cs="Times New Roman"/>
                <w:sz w:val="16"/>
                <w:szCs w:val="16"/>
              </w:rPr>
              <w:t>Category</w:t>
            </w:r>
          </w:p>
          <w:p w14:paraId="73F9C2EA" w14:textId="30EA15C5" w:rsidR="00F65C23" w:rsidRPr="00F65C23" w:rsidRDefault="00F65C23" w:rsidP="003930A1">
            <w:pPr>
              <w:wordWrap/>
              <w:spacing w:line="276" w:lineRule="auto"/>
              <w:jc w:val="center"/>
              <w:rPr>
                <w:rFonts w:ascii="Times New Roman" w:hAnsi="Times New Roman" w:cs="Times New Roman"/>
                <w:sz w:val="16"/>
                <w:szCs w:val="16"/>
              </w:rPr>
            </w:pPr>
          </w:p>
        </w:tc>
        <w:tc>
          <w:tcPr>
            <w:tcW w:w="1130" w:type="dxa"/>
            <w:vMerge w:val="restart"/>
            <w:vAlign w:val="center"/>
          </w:tcPr>
          <w:p w14:paraId="4FB77063" w14:textId="037B0B0A" w:rsidR="00F65C23" w:rsidRPr="00F65C23" w:rsidRDefault="00F65C23" w:rsidP="003930A1">
            <w:pPr>
              <w:wordWrap/>
              <w:spacing w:line="276" w:lineRule="auto"/>
              <w:jc w:val="center"/>
              <w:rPr>
                <w:rFonts w:ascii="Times New Roman" w:hAnsi="Times New Roman" w:cs="Times New Roman"/>
                <w:sz w:val="16"/>
                <w:szCs w:val="16"/>
              </w:rPr>
            </w:pPr>
            <w:r w:rsidRPr="00F65C23">
              <w:rPr>
                <w:rFonts w:ascii="Times New Roman" w:hAnsi="Times New Roman" w:cs="Times New Roman"/>
                <w:sz w:val="16"/>
                <w:szCs w:val="16"/>
              </w:rPr>
              <w:t xml:space="preserve">2018 </w:t>
            </w:r>
            <w:r>
              <w:rPr>
                <w:rFonts w:ascii="Times New Roman" w:hAnsi="Times New Roman" w:cs="Times New Roman"/>
                <w:sz w:val="16"/>
                <w:szCs w:val="16"/>
              </w:rPr>
              <w:t>Actuals</w:t>
            </w:r>
            <w:r w:rsidRPr="00F65C23">
              <w:rPr>
                <w:rFonts w:ascii="Times New Roman" w:hAnsi="Times New Roman" w:cs="Times New Roman"/>
                <w:sz w:val="16"/>
                <w:szCs w:val="16"/>
              </w:rPr>
              <w:t xml:space="preserve"> (%)</w:t>
            </w:r>
          </w:p>
        </w:tc>
        <w:tc>
          <w:tcPr>
            <w:tcW w:w="1101" w:type="dxa"/>
            <w:vMerge w:val="restart"/>
            <w:vAlign w:val="center"/>
          </w:tcPr>
          <w:p w14:paraId="6DF3D1DD" w14:textId="54D38EE6" w:rsidR="00F65C23" w:rsidRPr="00F65C23" w:rsidRDefault="00F65C23" w:rsidP="003930A1">
            <w:pPr>
              <w:wordWrap/>
              <w:spacing w:line="276" w:lineRule="auto"/>
              <w:jc w:val="center"/>
              <w:rPr>
                <w:rFonts w:ascii="Times New Roman" w:hAnsi="Times New Roman" w:cs="Times New Roman"/>
                <w:sz w:val="16"/>
                <w:szCs w:val="16"/>
              </w:rPr>
            </w:pPr>
            <w:r>
              <w:rPr>
                <w:rFonts w:ascii="Times New Roman" w:hAnsi="Times New Roman" w:cs="Times New Roman" w:hint="eastAsia"/>
                <w:sz w:val="16"/>
                <w:szCs w:val="16"/>
              </w:rPr>
              <w:t>2</w:t>
            </w:r>
            <w:r>
              <w:rPr>
                <w:rFonts w:ascii="Times New Roman" w:hAnsi="Times New Roman" w:cs="Times New Roman"/>
                <w:sz w:val="16"/>
                <w:szCs w:val="16"/>
              </w:rPr>
              <w:t>019 Actuals (%)</w:t>
            </w:r>
          </w:p>
        </w:tc>
        <w:tc>
          <w:tcPr>
            <w:tcW w:w="1106" w:type="dxa"/>
            <w:vMerge w:val="restart"/>
            <w:vAlign w:val="center"/>
          </w:tcPr>
          <w:p w14:paraId="3DC700C6" w14:textId="2943D6B9" w:rsidR="00F65C23" w:rsidRPr="00F65C23" w:rsidRDefault="00F65C23" w:rsidP="003930A1">
            <w:pPr>
              <w:wordWrap/>
              <w:spacing w:line="276" w:lineRule="auto"/>
              <w:jc w:val="center"/>
              <w:rPr>
                <w:rFonts w:ascii="Times New Roman" w:hAnsi="Times New Roman" w:cs="Times New Roman"/>
                <w:sz w:val="16"/>
                <w:szCs w:val="16"/>
              </w:rPr>
            </w:pPr>
            <w:r>
              <w:rPr>
                <w:rFonts w:ascii="Times New Roman" w:hAnsi="Times New Roman" w:cs="Times New Roman" w:hint="eastAsia"/>
                <w:sz w:val="16"/>
                <w:szCs w:val="16"/>
              </w:rPr>
              <w:t>2</w:t>
            </w:r>
            <w:r>
              <w:rPr>
                <w:rFonts w:ascii="Times New Roman" w:hAnsi="Times New Roman" w:cs="Times New Roman"/>
                <w:sz w:val="16"/>
                <w:szCs w:val="16"/>
              </w:rPr>
              <w:t>020 Actuals (%)</w:t>
            </w:r>
          </w:p>
        </w:tc>
        <w:tc>
          <w:tcPr>
            <w:tcW w:w="1199" w:type="dxa"/>
            <w:vMerge w:val="restart"/>
            <w:vAlign w:val="center"/>
          </w:tcPr>
          <w:p w14:paraId="4B5F56AA" w14:textId="40DA5778" w:rsidR="00F65C23" w:rsidRPr="00F65C23" w:rsidRDefault="00F65C23" w:rsidP="003930A1">
            <w:pPr>
              <w:wordWrap/>
              <w:spacing w:line="276" w:lineRule="auto"/>
              <w:jc w:val="center"/>
              <w:rPr>
                <w:rFonts w:ascii="Times New Roman" w:hAnsi="Times New Roman" w:cs="Times New Roman"/>
                <w:sz w:val="16"/>
                <w:szCs w:val="16"/>
              </w:rPr>
            </w:pPr>
            <w:r>
              <w:rPr>
                <w:rFonts w:ascii="Times New Roman" w:hAnsi="Times New Roman" w:cs="Times New Roman" w:hint="eastAsia"/>
                <w:sz w:val="16"/>
                <w:szCs w:val="16"/>
              </w:rPr>
              <w:t>2</w:t>
            </w:r>
            <w:r>
              <w:rPr>
                <w:rFonts w:ascii="Times New Roman" w:hAnsi="Times New Roman" w:cs="Times New Roman"/>
                <w:sz w:val="16"/>
                <w:szCs w:val="16"/>
              </w:rPr>
              <w:t>021 Actuals (%)</w:t>
            </w:r>
          </w:p>
        </w:tc>
        <w:tc>
          <w:tcPr>
            <w:tcW w:w="3303" w:type="dxa"/>
            <w:gridSpan w:val="3"/>
            <w:vAlign w:val="center"/>
          </w:tcPr>
          <w:p w14:paraId="5E4ED1E2" w14:textId="25C34BDF" w:rsidR="00F65C23" w:rsidRPr="00F65C23" w:rsidRDefault="00F65C23" w:rsidP="003930A1">
            <w:pPr>
              <w:wordWrap/>
              <w:spacing w:line="276" w:lineRule="auto"/>
              <w:jc w:val="center"/>
              <w:rPr>
                <w:rFonts w:ascii="Times New Roman" w:hAnsi="Times New Roman" w:cs="Times New Roman"/>
                <w:sz w:val="16"/>
                <w:szCs w:val="16"/>
              </w:rPr>
            </w:pPr>
            <w:r>
              <w:rPr>
                <w:rFonts w:ascii="Times New Roman" w:hAnsi="Times New Roman" w:cs="Times New Roman" w:hint="eastAsia"/>
                <w:sz w:val="16"/>
                <w:szCs w:val="16"/>
              </w:rPr>
              <w:t>2</w:t>
            </w:r>
            <w:r>
              <w:rPr>
                <w:rFonts w:ascii="Times New Roman" w:hAnsi="Times New Roman" w:cs="Times New Roman"/>
                <w:sz w:val="16"/>
                <w:szCs w:val="16"/>
              </w:rPr>
              <w:t>022</w:t>
            </w:r>
          </w:p>
        </w:tc>
      </w:tr>
      <w:tr w:rsidR="00F65C23" w:rsidRPr="00F65C23" w14:paraId="78B938F3" w14:textId="77777777" w:rsidTr="003930A1">
        <w:tc>
          <w:tcPr>
            <w:tcW w:w="1177" w:type="dxa"/>
            <w:vMerge/>
            <w:vAlign w:val="center"/>
          </w:tcPr>
          <w:p w14:paraId="1A4B0C22" w14:textId="77777777" w:rsidR="00F65C23" w:rsidRPr="00F65C23" w:rsidRDefault="00F65C23" w:rsidP="003930A1">
            <w:pPr>
              <w:wordWrap/>
              <w:spacing w:line="276" w:lineRule="auto"/>
              <w:jc w:val="center"/>
              <w:rPr>
                <w:rFonts w:ascii="Times New Roman" w:hAnsi="Times New Roman" w:cs="Times New Roman"/>
                <w:sz w:val="16"/>
                <w:szCs w:val="16"/>
              </w:rPr>
            </w:pPr>
          </w:p>
        </w:tc>
        <w:tc>
          <w:tcPr>
            <w:tcW w:w="1130" w:type="dxa"/>
            <w:vMerge/>
            <w:vAlign w:val="center"/>
          </w:tcPr>
          <w:p w14:paraId="4C1D3085" w14:textId="77777777" w:rsidR="00F65C23" w:rsidRPr="00F65C23" w:rsidRDefault="00F65C23" w:rsidP="003930A1">
            <w:pPr>
              <w:wordWrap/>
              <w:spacing w:line="276" w:lineRule="auto"/>
              <w:jc w:val="center"/>
              <w:rPr>
                <w:rFonts w:ascii="Times New Roman" w:hAnsi="Times New Roman" w:cs="Times New Roman"/>
                <w:sz w:val="16"/>
                <w:szCs w:val="16"/>
              </w:rPr>
            </w:pPr>
          </w:p>
        </w:tc>
        <w:tc>
          <w:tcPr>
            <w:tcW w:w="1101" w:type="dxa"/>
            <w:vMerge/>
            <w:vAlign w:val="center"/>
          </w:tcPr>
          <w:p w14:paraId="16DB32B0" w14:textId="3D351AC1" w:rsidR="00F65C23" w:rsidRPr="00F65C23" w:rsidRDefault="00F65C23" w:rsidP="003930A1">
            <w:pPr>
              <w:wordWrap/>
              <w:spacing w:line="276" w:lineRule="auto"/>
              <w:jc w:val="center"/>
              <w:rPr>
                <w:rFonts w:ascii="Times New Roman" w:hAnsi="Times New Roman" w:cs="Times New Roman"/>
                <w:sz w:val="16"/>
                <w:szCs w:val="16"/>
              </w:rPr>
            </w:pPr>
          </w:p>
        </w:tc>
        <w:tc>
          <w:tcPr>
            <w:tcW w:w="1106" w:type="dxa"/>
            <w:vMerge/>
            <w:vAlign w:val="center"/>
          </w:tcPr>
          <w:p w14:paraId="723451A4" w14:textId="57E311F7" w:rsidR="00F65C23" w:rsidRPr="00F65C23" w:rsidRDefault="00F65C23" w:rsidP="003930A1">
            <w:pPr>
              <w:wordWrap/>
              <w:spacing w:line="276" w:lineRule="auto"/>
              <w:jc w:val="center"/>
              <w:rPr>
                <w:rFonts w:ascii="Times New Roman" w:hAnsi="Times New Roman" w:cs="Times New Roman"/>
                <w:sz w:val="16"/>
                <w:szCs w:val="16"/>
              </w:rPr>
            </w:pPr>
          </w:p>
        </w:tc>
        <w:tc>
          <w:tcPr>
            <w:tcW w:w="1199" w:type="dxa"/>
            <w:vMerge/>
            <w:vAlign w:val="center"/>
          </w:tcPr>
          <w:p w14:paraId="5C2CFA43" w14:textId="7FD63603" w:rsidR="00F65C23" w:rsidRPr="00F65C23" w:rsidRDefault="00F65C23" w:rsidP="003930A1">
            <w:pPr>
              <w:wordWrap/>
              <w:spacing w:line="276" w:lineRule="auto"/>
              <w:jc w:val="center"/>
              <w:rPr>
                <w:rFonts w:ascii="Times New Roman" w:hAnsi="Times New Roman" w:cs="Times New Roman"/>
                <w:sz w:val="16"/>
                <w:szCs w:val="16"/>
              </w:rPr>
            </w:pPr>
          </w:p>
        </w:tc>
        <w:tc>
          <w:tcPr>
            <w:tcW w:w="1101" w:type="dxa"/>
            <w:vAlign w:val="center"/>
          </w:tcPr>
          <w:p w14:paraId="21CFEF24" w14:textId="31760334" w:rsidR="00F65C23" w:rsidRPr="00F65C23" w:rsidRDefault="00F65C23" w:rsidP="003930A1">
            <w:pPr>
              <w:wordWrap/>
              <w:spacing w:line="276" w:lineRule="auto"/>
              <w:jc w:val="center"/>
              <w:rPr>
                <w:rFonts w:ascii="Times New Roman" w:hAnsi="Times New Roman" w:cs="Times New Roman"/>
                <w:sz w:val="16"/>
                <w:szCs w:val="16"/>
              </w:rPr>
            </w:pPr>
            <w:r>
              <w:rPr>
                <w:rFonts w:ascii="Times New Roman" w:hAnsi="Times New Roman" w:cs="Times New Roman" w:hint="eastAsia"/>
                <w:sz w:val="16"/>
                <w:szCs w:val="16"/>
              </w:rPr>
              <w:t>T</w:t>
            </w:r>
            <w:r>
              <w:rPr>
                <w:rFonts w:ascii="Times New Roman" w:hAnsi="Times New Roman" w:cs="Times New Roman"/>
                <w:sz w:val="16"/>
                <w:szCs w:val="16"/>
              </w:rPr>
              <w:t>arget (%)</w:t>
            </w:r>
          </w:p>
        </w:tc>
        <w:tc>
          <w:tcPr>
            <w:tcW w:w="1101" w:type="dxa"/>
            <w:vAlign w:val="center"/>
          </w:tcPr>
          <w:p w14:paraId="41160E8C" w14:textId="0508357C" w:rsidR="00F65C23" w:rsidRPr="00F65C23" w:rsidRDefault="00F65C23" w:rsidP="003930A1">
            <w:pPr>
              <w:wordWrap/>
              <w:spacing w:line="276" w:lineRule="auto"/>
              <w:jc w:val="center"/>
              <w:rPr>
                <w:rFonts w:ascii="Times New Roman" w:hAnsi="Times New Roman" w:cs="Times New Roman"/>
                <w:sz w:val="16"/>
                <w:szCs w:val="16"/>
              </w:rPr>
            </w:pPr>
            <w:r>
              <w:rPr>
                <w:rFonts w:ascii="Times New Roman" w:hAnsi="Times New Roman" w:cs="Times New Roman" w:hint="eastAsia"/>
                <w:sz w:val="16"/>
                <w:szCs w:val="16"/>
              </w:rPr>
              <w:t>A</w:t>
            </w:r>
            <w:r>
              <w:rPr>
                <w:rFonts w:ascii="Times New Roman" w:hAnsi="Times New Roman" w:cs="Times New Roman"/>
                <w:sz w:val="16"/>
                <w:szCs w:val="16"/>
              </w:rPr>
              <w:t>ctuals (%)</w:t>
            </w:r>
          </w:p>
        </w:tc>
        <w:tc>
          <w:tcPr>
            <w:tcW w:w="1101" w:type="dxa"/>
            <w:vAlign w:val="center"/>
          </w:tcPr>
          <w:p w14:paraId="31933DDE" w14:textId="5B2C0FE3" w:rsidR="00F65C23" w:rsidRPr="00F65C23" w:rsidRDefault="00F65C23" w:rsidP="003930A1">
            <w:pPr>
              <w:wordWrap/>
              <w:spacing w:line="276" w:lineRule="auto"/>
              <w:jc w:val="center"/>
              <w:rPr>
                <w:rFonts w:ascii="Times New Roman" w:hAnsi="Times New Roman" w:cs="Times New Roman"/>
                <w:sz w:val="16"/>
                <w:szCs w:val="16"/>
              </w:rPr>
            </w:pPr>
            <w:r>
              <w:rPr>
                <w:rFonts w:ascii="Times New Roman" w:hAnsi="Times New Roman" w:cs="Times New Roman" w:hint="eastAsia"/>
                <w:sz w:val="16"/>
                <w:szCs w:val="16"/>
              </w:rPr>
              <w:t>A</w:t>
            </w:r>
            <w:r>
              <w:rPr>
                <w:rFonts w:ascii="Times New Roman" w:hAnsi="Times New Roman" w:cs="Times New Roman"/>
                <w:sz w:val="16"/>
                <w:szCs w:val="16"/>
              </w:rPr>
              <w:t>chievement rate</w:t>
            </w:r>
          </w:p>
        </w:tc>
      </w:tr>
      <w:tr w:rsidR="00F65C23" w:rsidRPr="00F65C23" w14:paraId="76AE2081" w14:textId="77777777" w:rsidTr="00F65C23">
        <w:tc>
          <w:tcPr>
            <w:tcW w:w="1177" w:type="dxa"/>
            <w:vAlign w:val="center"/>
          </w:tcPr>
          <w:p w14:paraId="74CAB12B" w14:textId="0248189A" w:rsidR="00F65C23" w:rsidRPr="00F65C23" w:rsidRDefault="00F65C23" w:rsidP="00F65C23">
            <w:pPr>
              <w:wordWrap/>
              <w:spacing w:line="276" w:lineRule="auto"/>
              <w:jc w:val="left"/>
              <w:rPr>
                <w:rFonts w:ascii="Times New Roman" w:hAnsi="Times New Roman" w:cs="Times New Roman"/>
                <w:sz w:val="16"/>
                <w:szCs w:val="16"/>
              </w:rPr>
            </w:pPr>
            <w:r w:rsidRPr="00F65C23">
              <w:rPr>
                <w:rFonts w:ascii="Times New Roman" w:hAnsi="Times New Roman" w:cs="Times New Roman"/>
                <w:sz w:val="16"/>
                <w:szCs w:val="16"/>
              </w:rPr>
              <w:t>High-ranking Public Official</w:t>
            </w:r>
          </w:p>
        </w:tc>
        <w:tc>
          <w:tcPr>
            <w:tcW w:w="1130" w:type="dxa"/>
            <w:vAlign w:val="center"/>
          </w:tcPr>
          <w:p w14:paraId="1EFBB83B" w14:textId="755B06B1"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kern w:val="0"/>
                <w:sz w:val="18"/>
                <w:szCs w:val="18"/>
              </w:rPr>
              <w:t>6.7</w:t>
            </w:r>
          </w:p>
        </w:tc>
        <w:tc>
          <w:tcPr>
            <w:tcW w:w="1101" w:type="dxa"/>
            <w:vAlign w:val="center"/>
          </w:tcPr>
          <w:p w14:paraId="39D781C8" w14:textId="279072AF"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7.9</w:t>
            </w:r>
          </w:p>
        </w:tc>
        <w:tc>
          <w:tcPr>
            <w:tcW w:w="1106" w:type="dxa"/>
            <w:vAlign w:val="center"/>
          </w:tcPr>
          <w:p w14:paraId="1B9AA109" w14:textId="064CCD59"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8.5</w:t>
            </w:r>
          </w:p>
        </w:tc>
        <w:tc>
          <w:tcPr>
            <w:tcW w:w="1199" w:type="dxa"/>
            <w:vAlign w:val="center"/>
          </w:tcPr>
          <w:p w14:paraId="1620A5C5" w14:textId="6C043531"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10.0</w:t>
            </w:r>
          </w:p>
        </w:tc>
        <w:tc>
          <w:tcPr>
            <w:tcW w:w="1101" w:type="dxa"/>
            <w:vAlign w:val="center"/>
          </w:tcPr>
          <w:p w14:paraId="7D8445B0" w14:textId="6BEF8D1C"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10.2</w:t>
            </w:r>
          </w:p>
        </w:tc>
        <w:tc>
          <w:tcPr>
            <w:tcW w:w="1101" w:type="dxa"/>
            <w:vAlign w:val="center"/>
          </w:tcPr>
          <w:p w14:paraId="567269F2" w14:textId="46324A75"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11.2</w:t>
            </w:r>
          </w:p>
        </w:tc>
        <w:tc>
          <w:tcPr>
            <w:tcW w:w="1101" w:type="dxa"/>
            <w:vAlign w:val="center"/>
          </w:tcPr>
          <w:p w14:paraId="7E57503D" w14:textId="6A2CE864"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109.8</w:t>
            </w:r>
          </w:p>
        </w:tc>
      </w:tr>
      <w:tr w:rsidR="00F65C23" w:rsidRPr="00F65C23" w14:paraId="168D56AA" w14:textId="77777777" w:rsidTr="00F65C23">
        <w:tc>
          <w:tcPr>
            <w:tcW w:w="1177" w:type="dxa"/>
            <w:vAlign w:val="center"/>
          </w:tcPr>
          <w:p w14:paraId="1121E7E2" w14:textId="494C8D5F" w:rsidR="00F65C23" w:rsidRPr="00F65C23" w:rsidRDefault="00F65C23" w:rsidP="00F65C23">
            <w:pPr>
              <w:wordWrap/>
              <w:spacing w:line="276" w:lineRule="auto"/>
              <w:jc w:val="left"/>
              <w:rPr>
                <w:rFonts w:ascii="Times New Roman" w:hAnsi="Times New Roman" w:cs="Times New Roman"/>
                <w:sz w:val="16"/>
                <w:szCs w:val="16"/>
              </w:rPr>
            </w:pPr>
            <w:r w:rsidRPr="00F65C23">
              <w:rPr>
                <w:rFonts w:ascii="Times New Roman" w:hAnsi="Times New Roman" w:cs="Times New Roman"/>
                <w:sz w:val="16"/>
                <w:szCs w:val="16"/>
              </w:rPr>
              <w:t>Director of Central Gov’t</w:t>
            </w:r>
          </w:p>
        </w:tc>
        <w:tc>
          <w:tcPr>
            <w:tcW w:w="1130" w:type="dxa"/>
            <w:vAlign w:val="center"/>
          </w:tcPr>
          <w:p w14:paraId="5CC975AF" w14:textId="35BCE3EB"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kern w:val="0"/>
                <w:sz w:val="18"/>
                <w:szCs w:val="18"/>
              </w:rPr>
              <w:t>17.5</w:t>
            </w:r>
          </w:p>
        </w:tc>
        <w:tc>
          <w:tcPr>
            <w:tcW w:w="1101" w:type="dxa"/>
            <w:vAlign w:val="center"/>
          </w:tcPr>
          <w:p w14:paraId="37B49756" w14:textId="1FA2F50B"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20.8</w:t>
            </w:r>
          </w:p>
        </w:tc>
        <w:tc>
          <w:tcPr>
            <w:tcW w:w="1106" w:type="dxa"/>
            <w:vAlign w:val="center"/>
          </w:tcPr>
          <w:p w14:paraId="261E9323" w14:textId="01F6FEC7"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22.8</w:t>
            </w:r>
          </w:p>
        </w:tc>
        <w:tc>
          <w:tcPr>
            <w:tcW w:w="1199" w:type="dxa"/>
            <w:vAlign w:val="center"/>
          </w:tcPr>
          <w:p w14:paraId="7DFF77D5" w14:textId="318022B7"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24.4</w:t>
            </w:r>
          </w:p>
        </w:tc>
        <w:tc>
          <w:tcPr>
            <w:tcW w:w="1101" w:type="dxa"/>
            <w:vAlign w:val="center"/>
          </w:tcPr>
          <w:p w14:paraId="4CA52994" w14:textId="442FE55D"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25.0</w:t>
            </w:r>
          </w:p>
        </w:tc>
        <w:tc>
          <w:tcPr>
            <w:tcW w:w="1101" w:type="dxa"/>
            <w:vAlign w:val="center"/>
          </w:tcPr>
          <w:p w14:paraId="7738EEB3" w14:textId="2D30EB82"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26.4</w:t>
            </w:r>
          </w:p>
        </w:tc>
        <w:tc>
          <w:tcPr>
            <w:tcW w:w="1101" w:type="dxa"/>
            <w:vAlign w:val="center"/>
          </w:tcPr>
          <w:p w14:paraId="5E2A445C" w14:textId="2CBBEB3C"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105.6</w:t>
            </w:r>
          </w:p>
        </w:tc>
      </w:tr>
      <w:tr w:rsidR="00F65C23" w:rsidRPr="00F65C23" w14:paraId="1B345497" w14:textId="77777777" w:rsidTr="00F65C23">
        <w:tc>
          <w:tcPr>
            <w:tcW w:w="1177" w:type="dxa"/>
            <w:vAlign w:val="center"/>
          </w:tcPr>
          <w:p w14:paraId="4742780C" w14:textId="3946E12E" w:rsidR="00F65C23" w:rsidRPr="00F65C23" w:rsidRDefault="00F65C23" w:rsidP="00F65C23">
            <w:pPr>
              <w:wordWrap/>
              <w:spacing w:line="276" w:lineRule="auto"/>
              <w:jc w:val="left"/>
              <w:rPr>
                <w:rFonts w:ascii="Times New Roman" w:hAnsi="Times New Roman" w:cs="Times New Roman"/>
                <w:sz w:val="16"/>
                <w:szCs w:val="16"/>
              </w:rPr>
            </w:pPr>
            <w:r w:rsidRPr="00F65C23">
              <w:rPr>
                <w:rFonts w:ascii="Times New Roman" w:hAnsi="Times New Roman" w:cs="Times New Roman"/>
                <w:sz w:val="16"/>
                <w:szCs w:val="16"/>
              </w:rPr>
              <w:t>Director of Local Gov’t</w:t>
            </w:r>
          </w:p>
        </w:tc>
        <w:tc>
          <w:tcPr>
            <w:tcW w:w="1130" w:type="dxa"/>
            <w:vAlign w:val="center"/>
          </w:tcPr>
          <w:p w14:paraId="5C04385A" w14:textId="5D5FC70C"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kern w:val="0"/>
                <w:sz w:val="18"/>
                <w:szCs w:val="18"/>
              </w:rPr>
              <w:t>15.6</w:t>
            </w:r>
          </w:p>
        </w:tc>
        <w:tc>
          <w:tcPr>
            <w:tcW w:w="1101" w:type="dxa"/>
            <w:vAlign w:val="center"/>
          </w:tcPr>
          <w:p w14:paraId="28F2C64A" w14:textId="1B3482AF"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17.8</w:t>
            </w:r>
          </w:p>
        </w:tc>
        <w:tc>
          <w:tcPr>
            <w:tcW w:w="1106" w:type="dxa"/>
            <w:vAlign w:val="center"/>
          </w:tcPr>
          <w:p w14:paraId="04ADC673" w14:textId="60CB0A68"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20.8</w:t>
            </w:r>
          </w:p>
        </w:tc>
        <w:tc>
          <w:tcPr>
            <w:tcW w:w="1199" w:type="dxa"/>
            <w:vAlign w:val="center"/>
          </w:tcPr>
          <w:p w14:paraId="19A2DAC8" w14:textId="0A46C0D9"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24.3</w:t>
            </w:r>
          </w:p>
        </w:tc>
        <w:tc>
          <w:tcPr>
            <w:tcW w:w="1101" w:type="dxa"/>
            <w:vAlign w:val="center"/>
          </w:tcPr>
          <w:p w14:paraId="17AFFC8E" w14:textId="40506748"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24.5</w:t>
            </w:r>
          </w:p>
        </w:tc>
        <w:tc>
          <w:tcPr>
            <w:tcW w:w="1101" w:type="dxa"/>
            <w:vAlign w:val="center"/>
          </w:tcPr>
          <w:p w14:paraId="55789B84" w14:textId="2A01947B"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27.4</w:t>
            </w:r>
          </w:p>
        </w:tc>
        <w:tc>
          <w:tcPr>
            <w:tcW w:w="1101" w:type="dxa"/>
            <w:vAlign w:val="center"/>
          </w:tcPr>
          <w:p w14:paraId="0EF2FF2F" w14:textId="2AAC8DFE"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112.0</w:t>
            </w:r>
          </w:p>
        </w:tc>
      </w:tr>
      <w:tr w:rsidR="00F65C23" w:rsidRPr="00F65C23" w14:paraId="14E38048" w14:textId="77777777" w:rsidTr="00F65C23">
        <w:tc>
          <w:tcPr>
            <w:tcW w:w="1177" w:type="dxa"/>
            <w:vAlign w:val="center"/>
          </w:tcPr>
          <w:p w14:paraId="419DE645" w14:textId="50853A3B" w:rsidR="00F65C23" w:rsidRPr="00F65C23" w:rsidRDefault="00F65C23" w:rsidP="00F65C23">
            <w:pPr>
              <w:wordWrap/>
              <w:spacing w:line="276" w:lineRule="auto"/>
              <w:jc w:val="left"/>
              <w:rPr>
                <w:rFonts w:ascii="Times New Roman" w:hAnsi="Times New Roman" w:cs="Times New Roman"/>
                <w:sz w:val="16"/>
                <w:szCs w:val="16"/>
              </w:rPr>
            </w:pPr>
            <w:r w:rsidRPr="00F65C23">
              <w:rPr>
                <w:rFonts w:ascii="Times New Roman" w:hAnsi="Times New Roman" w:cs="Times New Roman"/>
                <w:sz w:val="16"/>
                <w:szCs w:val="16"/>
              </w:rPr>
              <w:t>Senior Executive of Public Organizations</w:t>
            </w:r>
          </w:p>
        </w:tc>
        <w:tc>
          <w:tcPr>
            <w:tcW w:w="1130" w:type="dxa"/>
            <w:vAlign w:val="center"/>
          </w:tcPr>
          <w:p w14:paraId="6197AE7F" w14:textId="21E5F7F8"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kern w:val="0"/>
                <w:sz w:val="18"/>
                <w:szCs w:val="18"/>
              </w:rPr>
              <w:t>17.9</w:t>
            </w:r>
          </w:p>
        </w:tc>
        <w:tc>
          <w:tcPr>
            <w:tcW w:w="1101" w:type="dxa"/>
            <w:vAlign w:val="center"/>
          </w:tcPr>
          <w:p w14:paraId="130E1847" w14:textId="161C6F7C"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21.1</w:t>
            </w:r>
          </w:p>
        </w:tc>
        <w:tc>
          <w:tcPr>
            <w:tcW w:w="1106" w:type="dxa"/>
            <w:vAlign w:val="center"/>
          </w:tcPr>
          <w:p w14:paraId="1EC622FA" w14:textId="443DC352"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22.1</w:t>
            </w:r>
          </w:p>
        </w:tc>
        <w:tc>
          <w:tcPr>
            <w:tcW w:w="1199" w:type="dxa"/>
            <w:vAlign w:val="center"/>
          </w:tcPr>
          <w:p w14:paraId="323899BA" w14:textId="56921F51"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22.5</w:t>
            </w:r>
          </w:p>
        </w:tc>
        <w:tc>
          <w:tcPr>
            <w:tcW w:w="1101" w:type="dxa"/>
            <w:vAlign w:val="center"/>
          </w:tcPr>
          <w:p w14:paraId="406E444B" w14:textId="267B1E2A"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23.0</w:t>
            </w:r>
          </w:p>
        </w:tc>
        <w:tc>
          <w:tcPr>
            <w:tcW w:w="1101" w:type="dxa"/>
            <w:vAlign w:val="center"/>
          </w:tcPr>
          <w:p w14:paraId="613ED546" w14:textId="45CF55B4"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23.6</w:t>
            </w:r>
          </w:p>
        </w:tc>
        <w:tc>
          <w:tcPr>
            <w:tcW w:w="1101" w:type="dxa"/>
            <w:vAlign w:val="center"/>
          </w:tcPr>
          <w:p w14:paraId="4288CB13" w14:textId="2E0291C3"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102.6</w:t>
            </w:r>
          </w:p>
        </w:tc>
      </w:tr>
      <w:tr w:rsidR="00F65C23" w:rsidRPr="00F65C23" w14:paraId="140562FC" w14:textId="77777777" w:rsidTr="00F65C23">
        <w:tc>
          <w:tcPr>
            <w:tcW w:w="1177" w:type="dxa"/>
            <w:vAlign w:val="center"/>
          </w:tcPr>
          <w:p w14:paraId="76BCFE9A" w14:textId="6D9DDD13" w:rsidR="00F65C23" w:rsidRPr="00F65C23" w:rsidRDefault="00F65C23" w:rsidP="00F65C23">
            <w:pPr>
              <w:wordWrap/>
              <w:spacing w:line="276" w:lineRule="auto"/>
              <w:jc w:val="left"/>
              <w:rPr>
                <w:rFonts w:ascii="Times New Roman" w:hAnsi="Times New Roman" w:cs="Times New Roman"/>
                <w:sz w:val="16"/>
                <w:szCs w:val="16"/>
              </w:rPr>
            </w:pPr>
            <w:r w:rsidRPr="00F65C23">
              <w:rPr>
                <w:rFonts w:ascii="Times New Roman" w:hAnsi="Times New Roman" w:cs="Times New Roman"/>
                <w:sz w:val="16"/>
                <w:szCs w:val="16"/>
              </w:rPr>
              <w:t>Manager of Public Organizations</w:t>
            </w:r>
          </w:p>
        </w:tc>
        <w:tc>
          <w:tcPr>
            <w:tcW w:w="1130" w:type="dxa"/>
            <w:vAlign w:val="center"/>
          </w:tcPr>
          <w:p w14:paraId="4B805FD7" w14:textId="6B579173"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kern w:val="0"/>
                <w:sz w:val="18"/>
                <w:szCs w:val="18"/>
              </w:rPr>
              <w:t>23.8</w:t>
            </w:r>
          </w:p>
        </w:tc>
        <w:tc>
          <w:tcPr>
            <w:tcW w:w="1101" w:type="dxa"/>
            <w:vAlign w:val="center"/>
          </w:tcPr>
          <w:p w14:paraId="16E9ABBA" w14:textId="0E61BB12"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25.1</w:t>
            </w:r>
          </w:p>
        </w:tc>
        <w:tc>
          <w:tcPr>
            <w:tcW w:w="1106" w:type="dxa"/>
            <w:vAlign w:val="center"/>
          </w:tcPr>
          <w:p w14:paraId="1D6DB246" w14:textId="331243E8"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26.4</w:t>
            </w:r>
          </w:p>
        </w:tc>
        <w:tc>
          <w:tcPr>
            <w:tcW w:w="1199" w:type="dxa"/>
            <w:vAlign w:val="center"/>
          </w:tcPr>
          <w:p w14:paraId="145CE7A5" w14:textId="1C3573BE"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27.8</w:t>
            </w:r>
          </w:p>
        </w:tc>
        <w:tc>
          <w:tcPr>
            <w:tcW w:w="1101" w:type="dxa"/>
            <w:vAlign w:val="center"/>
          </w:tcPr>
          <w:p w14:paraId="4B2F71F8" w14:textId="7EF6E19B"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28.0</w:t>
            </w:r>
          </w:p>
        </w:tc>
        <w:tc>
          <w:tcPr>
            <w:tcW w:w="1101" w:type="dxa"/>
            <w:vAlign w:val="center"/>
          </w:tcPr>
          <w:p w14:paraId="76340671" w14:textId="2CF875D2"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28.8</w:t>
            </w:r>
          </w:p>
        </w:tc>
        <w:tc>
          <w:tcPr>
            <w:tcW w:w="1101" w:type="dxa"/>
            <w:vAlign w:val="center"/>
          </w:tcPr>
          <w:p w14:paraId="44E8049A" w14:textId="14FD9F7C"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108.3</w:t>
            </w:r>
          </w:p>
        </w:tc>
      </w:tr>
      <w:tr w:rsidR="00F65C23" w:rsidRPr="00F65C23" w14:paraId="6E5F3002" w14:textId="77777777" w:rsidTr="00F65C23">
        <w:tc>
          <w:tcPr>
            <w:tcW w:w="1177" w:type="dxa"/>
            <w:vAlign w:val="center"/>
          </w:tcPr>
          <w:p w14:paraId="2DB32BA0" w14:textId="27D80710" w:rsidR="00F65C23" w:rsidRPr="00F65C23" w:rsidRDefault="00F65C23" w:rsidP="00F65C23">
            <w:pPr>
              <w:wordWrap/>
              <w:spacing w:line="276" w:lineRule="auto"/>
              <w:jc w:val="left"/>
              <w:rPr>
                <w:rFonts w:ascii="Times New Roman" w:hAnsi="Times New Roman" w:cs="Times New Roman"/>
                <w:sz w:val="16"/>
                <w:szCs w:val="16"/>
              </w:rPr>
            </w:pPr>
            <w:r w:rsidRPr="00F65C23">
              <w:rPr>
                <w:rFonts w:ascii="Times New Roman" w:hAnsi="Times New Roman" w:cs="Times New Roman"/>
                <w:sz w:val="16"/>
                <w:szCs w:val="16"/>
              </w:rPr>
              <w:t>Manager of Local Public Corp.</w:t>
            </w:r>
            <w:r w:rsidRPr="00F65C23">
              <w:rPr>
                <w:rFonts w:ascii="Times New Roman" w:hAnsi="Times New Roman" w:cs="Times New Roman"/>
                <w:sz w:val="16"/>
                <w:szCs w:val="16"/>
                <w:vertAlign w:val="superscript"/>
              </w:rPr>
              <w:t>*</w:t>
            </w:r>
          </w:p>
        </w:tc>
        <w:tc>
          <w:tcPr>
            <w:tcW w:w="1130" w:type="dxa"/>
            <w:vAlign w:val="center"/>
          </w:tcPr>
          <w:p w14:paraId="4D9D56F1" w14:textId="7653B299"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kern w:val="0"/>
                <w:sz w:val="18"/>
                <w:szCs w:val="18"/>
              </w:rPr>
              <w:t>6.9</w:t>
            </w:r>
          </w:p>
        </w:tc>
        <w:tc>
          <w:tcPr>
            <w:tcW w:w="1101" w:type="dxa"/>
            <w:vAlign w:val="center"/>
          </w:tcPr>
          <w:p w14:paraId="281D2FC6" w14:textId="492592C5"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9.1</w:t>
            </w:r>
          </w:p>
        </w:tc>
        <w:tc>
          <w:tcPr>
            <w:tcW w:w="1106" w:type="dxa"/>
            <w:vAlign w:val="center"/>
          </w:tcPr>
          <w:p w14:paraId="02BE78B4" w14:textId="5B15C146"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10.6</w:t>
            </w:r>
          </w:p>
        </w:tc>
        <w:tc>
          <w:tcPr>
            <w:tcW w:w="1199" w:type="dxa"/>
            <w:vAlign w:val="center"/>
          </w:tcPr>
          <w:p w14:paraId="60294697" w14:textId="7DAE19FC"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11.8</w:t>
            </w:r>
          </w:p>
        </w:tc>
        <w:tc>
          <w:tcPr>
            <w:tcW w:w="1101" w:type="dxa"/>
            <w:vAlign w:val="center"/>
          </w:tcPr>
          <w:p w14:paraId="2A85E75A" w14:textId="5F54B64B"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12.0</w:t>
            </w:r>
          </w:p>
        </w:tc>
        <w:tc>
          <w:tcPr>
            <w:tcW w:w="1101" w:type="dxa"/>
            <w:vAlign w:val="center"/>
          </w:tcPr>
          <w:p w14:paraId="6E091FAA" w14:textId="3662E469"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12.9</w:t>
            </w:r>
          </w:p>
        </w:tc>
        <w:tc>
          <w:tcPr>
            <w:tcW w:w="1101" w:type="dxa"/>
            <w:vAlign w:val="center"/>
          </w:tcPr>
          <w:p w14:paraId="6F10B0E5" w14:textId="05B70E32"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107.5</w:t>
            </w:r>
          </w:p>
        </w:tc>
      </w:tr>
      <w:tr w:rsidR="00F65C23" w:rsidRPr="00F65C23" w14:paraId="646856C9" w14:textId="77777777" w:rsidTr="00F65C23">
        <w:tc>
          <w:tcPr>
            <w:tcW w:w="1177" w:type="dxa"/>
            <w:vAlign w:val="center"/>
          </w:tcPr>
          <w:p w14:paraId="54C1AF71" w14:textId="3FED1C96" w:rsidR="00F65C23" w:rsidRPr="00F65C23" w:rsidRDefault="00F65C23" w:rsidP="00F65C23">
            <w:pPr>
              <w:wordWrap/>
              <w:spacing w:line="276" w:lineRule="auto"/>
              <w:jc w:val="left"/>
              <w:rPr>
                <w:rFonts w:ascii="Times New Roman" w:hAnsi="Times New Roman" w:cs="Times New Roman"/>
                <w:sz w:val="16"/>
                <w:szCs w:val="16"/>
              </w:rPr>
            </w:pPr>
            <w:r w:rsidRPr="00F65C23">
              <w:rPr>
                <w:rFonts w:ascii="Times New Roman" w:hAnsi="Times New Roman" w:cs="Times New Roman"/>
                <w:sz w:val="16"/>
                <w:szCs w:val="16"/>
              </w:rPr>
              <w:t>Professor of National Univ.</w:t>
            </w:r>
          </w:p>
        </w:tc>
        <w:tc>
          <w:tcPr>
            <w:tcW w:w="1130" w:type="dxa"/>
            <w:vAlign w:val="center"/>
          </w:tcPr>
          <w:p w14:paraId="25745F7D" w14:textId="04CE5062"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kern w:val="0"/>
                <w:sz w:val="18"/>
                <w:szCs w:val="18"/>
              </w:rPr>
              <w:t>16.6</w:t>
            </w:r>
          </w:p>
        </w:tc>
        <w:tc>
          <w:tcPr>
            <w:tcW w:w="1101" w:type="dxa"/>
            <w:vAlign w:val="center"/>
          </w:tcPr>
          <w:p w14:paraId="7C80054A" w14:textId="4C4E719A"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17.3</w:t>
            </w:r>
          </w:p>
        </w:tc>
        <w:tc>
          <w:tcPr>
            <w:tcW w:w="1106" w:type="dxa"/>
            <w:vAlign w:val="center"/>
          </w:tcPr>
          <w:p w14:paraId="5657E1A4" w14:textId="6CD754CB"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18.1</w:t>
            </w:r>
          </w:p>
        </w:tc>
        <w:tc>
          <w:tcPr>
            <w:tcW w:w="1199" w:type="dxa"/>
            <w:vAlign w:val="center"/>
          </w:tcPr>
          <w:p w14:paraId="047830DD" w14:textId="061C0CF5"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18.9</w:t>
            </w:r>
          </w:p>
        </w:tc>
        <w:tc>
          <w:tcPr>
            <w:tcW w:w="1101" w:type="dxa"/>
            <w:vAlign w:val="center"/>
          </w:tcPr>
          <w:p w14:paraId="11F7516D" w14:textId="4948307B"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19.1</w:t>
            </w:r>
          </w:p>
        </w:tc>
        <w:tc>
          <w:tcPr>
            <w:tcW w:w="1101" w:type="dxa"/>
            <w:vAlign w:val="center"/>
          </w:tcPr>
          <w:p w14:paraId="57FB6C7B" w14:textId="404E72B6"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20.2</w:t>
            </w:r>
          </w:p>
        </w:tc>
        <w:tc>
          <w:tcPr>
            <w:tcW w:w="1101" w:type="dxa"/>
            <w:vAlign w:val="center"/>
          </w:tcPr>
          <w:p w14:paraId="637D9920" w14:textId="64F7B877"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105.7</w:t>
            </w:r>
          </w:p>
        </w:tc>
      </w:tr>
      <w:tr w:rsidR="00F65C23" w:rsidRPr="00F65C23" w14:paraId="65A2747C" w14:textId="77777777" w:rsidTr="00F65C23">
        <w:tc>
          <w:tcPr>
            <w:tcW w:w="1177" w:type="dxa"/>
            <w:vAlign w:val="center"/>
          </w:tcPr>
          <w:p w14:paraId="11D64805" w14:textId="7D77B28F" w:rsidR="00F65C23" w:rsidRPr="00F65C23" w:rsidRDefault="00F65C23" w:rsidP="00F65C23">
            <w:pPr>
              <w:wordWrap/>
              <w:spacing w:line="276" w:lineRule="auto"/>
              <w:jc w:val="left"/>
              <w:rPr>
                <w:rFonts w:ascii="Times New Roman" w:hAnsi="Times New Roman" w:cs="Times New Roman"/>
                <w:sz w:val="16"/>
                <w:szCs w:val="16"/>
              </w:rPr>
            </w:pPr>
            <w:r w:rsidRPr="00F65C23">
              <w:rPr>
                <w:rFonts w:ascii="Times New Roman" w:hAnsi="Times New Roman" w:cs="Times New Roman"/>
                <w:sz w:val="16"/>
                <w:szCs w:val="16"/>
              </w:rPr>
              <w:t xml:space="preserve">Principal </w:t>
            </w:r>
            <w:r w:rsidR="00180A36">
              <w:rPr>
                <w:rFonts w:ascii="Times New Roman" w:hAnsi="Times New Roman" w:cs="Times New Roman"/>
                <w:sz w:val="16"/>
                <w:szCs w:val="16"/>
              </w:rPr>
              <w:t>and</w:t>
            </w:r>
            <w:r w:rsidRPr="00F65C23">
              <w:rPr>
                <w:rFonts w:ascii="Times New Roman" w:hAnsi="Times New Roman" w:cs="Times New Roman"/>
                <w:sz w:val="16"/>
                <w:szCs w:val="16"/>
              </w:rPr>
              <w:t xml:space="preserve"> Vice Principal</w:t>
            </w:r>
          </w:p>
        </w:tc>
        <w:tc>
          <w:tcPr>
            <w:tcW w:w="1130" w:type="dxa"/>
            <w:vAlign w:val="center"/>
          </w:tcPr>
          <w:p w14:paraId="6495A9FA" w14:textId="76A8B6A3"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kern w:val="0"/>
                <w:sz w:val="18"/>
                <w:szCs w:val="18"/>
              </w:rPr>
              <w:t>42.7</w:t>
            </w:r>
          </w:p>
        </w:tc>
        <w:tc>
          <w:tcPr>
            <w:tcW w:w="1101" w:type="dxa"/>
            <w:vAlign w:val="center"/>
          </w:tcPr>
          <w:p w14:paraId="5CA6C492" w14:textId="064B758E"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44.1</w:t>
            </w:r>
          </w:p>
        </w:tc>
        <w:tc>
          <w:tcPr>
            <w:tcW w:w="1106" w:type="dxa"/>
            <w:vAlign w:val="center"/>
          </w:tcPr>
          <w:p w14:paraId="04CFEC56" w14:textId="756E4AC8"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44.3</w:t>
            </w:r>
          </w:p>
        </w:tc>
        <w:tc>
          <w:tcPr>
            <w:tcW w:w="1199" w:type="dxa"/>
            <w:vAlign w:val="center"/>
          </w:tcPr>
          <w:p w14:paraId="37AA43CF" w14:textId="2DC8FEA4"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44.7</w:t>
            </w:r>
          </w:p>
        </w:tc>
        <w:tc>
          <w:tcPr>
            <w:tcW w:w="1101" w:type="dxa"/>
            <w:vAlign w:val="center"/>
          </w:tcPr>
          <w:p w14:paraId="19F82841" w14:textId="5ECB7AF2"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46.0</w:t>
            </w:r>
          </w:p>
        </w:tc>
        <w:tc>
          <w:tcPr>
            <w:tcW w:w="1101" w:type="dxa"/>
            <w:vAlign w:val="center"/>
          </w:tcPr>
          <w:p w14:paraId="602D0719" w14:textId="76124F07"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46.4</w:t>
            </w:r>
          </w:p>
        </w:tc>
        <w:tc>
          <w:tcPr>
            <w:tcW w:w="1101" w:type="dxa"/>
            <w:vAlign w:val="center"/>
          </w:tcPr>
          <w:p w14:paraId="3A7640D8" w14:textId="2E76F771"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100.9</w:t>
            </w:r>
          </w:p>
        </w:tc>
      </w:tr>
      <w:tr w:rsidR="00F65C23" w:rsidRPr="00F65C23" w14:paraId="6DC73926" w14:textId="77777777" w:rsidTr="00F65C23">
        <w:tc>
          <w:tcPr>
            <w:tcW w:w="1177" w:type="dxa"/>
            <w:vAlign w:val="center"/>
          </w:tcPr>
          <w:p w14:paraId="245BA6F8" w14:textId="5991F8E1" w:rsidR="00F65C23" w:rsidRPr="00F65C23" w:rsidRDefault="00F65C23" w:rsidP="00F65C23">
            <w:pPr>
              <w:wordWrap/>
              <w:spacing w:line="276" w:lineRule="auto"/>
              <w:jc w:val="left"/>
              <w:rPr>
                <w:rFonts w:ascii="Times New Roman" w:hAnsi="Times New Roman" w:cs="Times New Roman"/>
                <w:sz w:val="16"/>
                <w:szCs w:val="16"/>
              </w:rPr>
            </w:pPr>
            <w:r w:rsidRPr="00F65C23">
              <w:rPr>
                <w:rFonts w:ascii="Times New Roman" w:hAnsi="Times New Roman" w:cs="Times New Roman"/>
                <w:sz w:val="16"/>
                <w:szCs w:val="16"/>
              </w:rPr>
              <w:t>Military Officer</w:t>
            </w:r>
          </w:p>
        </w:tc>
        <w:tc>
          <w:tcPr>
            <w:tcW w:w="1130" w:type="dxa"/>
            <w:vAlign w:val="center"/>
          </w:tcPr>
          <w:p w14:paraId="6B213D7A" w14:textId="79AA310A"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kern w:val="0"/>
                <w:sz w:val="18"/>
                <w:szCs w:val="18"/>
              </w:rPr>
              <w:t>6.2</w:t>
            </w:r>
          </w:p>
        </w:tc>
        <w:tc>
          <w:tcPr>
            <w:tcW w:w="1101" w:type="dxa"/>
            <w:vAlign w:val="center"/>
          </w:tcPr>
          <w:p w14:paraId="754052CD" w14:textId="51CAE2E8"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6.8</w:t>
            </w:r>
          </w:p>
        </w:tc>
        <w:tc>
          <w:tcPr>
            <w:tcW w:w="1106" w:type="dxa"/>
            <w:vAlign w:val="center"/>
          </w:tcPr>
          <w:p w14:paraId="3FB56873" w14:textId="2B53764F"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7.5</w:t>
            </w:r>
          </w:p>
        </w:tc>
        <w:tc>
          <w:tcPr>
            <w:tcW w:w="1199" w:type="dxa"/>
            <w:vAlign w:val="center"/>
          </w:tcPr>
          <w:p w14:paraId="2D74E5DC" w14:textId="44C61085"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8.2</w:t>
            </w:r>
          </w:p>
        </w:tc>
        <w:tc>
          <w:tcPr>
            <w:tcW w:w="1101" w:type="dxa"/>
            <w:vAlign w:val="center"/>
          </w:tcPr>
          <w:p w14:paraId="78A2F9D7" w14:textId="7B99983C"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8.8</w:t>
            </w:r>
          </w:p>
        </w:tc>
        <w:tc>
          <w:tcPr>
            <w:tcW w:w="1101" w:type="dxa"/>
            <w:vAlign w:val="center"/>
          </w:tcPr>
          <w:p w14:paraId="1F57B3E7" w14:textId="105A5B0F"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9.0</w:t>
            </w:r>
          </w:p>
        </w:tc>
        <w:tc>
          <w:tcPr>
            <w:tcW w:w="1101" w:type="dxa"/>
            <w:vAlign w:val="center"/>
          </w:tcPr>
          <w:p w14:paraId="029D7612" w14:textId="1890D3F0"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102.3</w:t>
            </w:r>
          </w:p>
        </w:tc>
      </w:tr>
      <w:tr w:rsidR="00F65C23" w:rsidRPr="00F65C23" w14:paraId="58117420" w14:textId="77777777" w:rsidTr="00F65C23">
        <w:tc>
          <w:tcPr>
            <w:tcW w:w="1177" w:type="dxa"/>
            <w:vAlign w:val="center"/>
          </w:tcPr>
          <w:p w14:paraId="0EE851E2" w14:textId="632347EF" w:rsidR="00F65C23" w:rsidRPr="00F65C23" w:rsidRDefault="00F65C23" w:rsidP="00F65C23">
            <w:pPr>
              <w:wordWrap/>
              <w:spacing w:line="276" w:lineRule="auto"/>
              <w:jc w:val="left"/>
              <w:rPr>
                <w:rFonts w:ascii="Times New Roman" w:hAnsi="Times New Roman" w:cs="Times New Roman"/>
                <w:sz w:val="16"/>
                <w:szCs w:val="16"/>
              </w:rPr>
            </w:pPr>
            <w:r w:rsidRPr="00F65C23">
              <w:rPr>
                <w:rFonts w:ascii="Times New Roman" w:hAnsi="Times New Roman" w:cs="Times New Roman"/>
                <w:sz w:val="16"/>
                <w:szCs w:val="16"/>
              </w:rPr>
              <w:t>Police Officer</w:t>
            </w:r>
          </w:p>
        </w:tc>
        <w:tc>
          <w:tcPr>
            <w:tcW w:w="1130" w:type="dxa"/>
            <w:vAlign w:val="center"/>
          </w:tcPr>
          <w:p w14:paraId="019A04E0" w14:textId="574D7B46"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kern w:val="0"/>
                <w:sz w:val="18"/>
                <w:szCs w:val="18"/>
              </w:rPr>
              <w:t>11.7</w:t>
            </w:r>
          </w:p>
        </w:tc>
        <w:tc>
          <w:tcPr>
            <w:tcW w:w="1101" w:type="dxa"/>
            <w:vAlign w:val="center"/>
          </w:tcPr>
          <w:p w14:paraId="0CB9BA94" w14:textId="7025BF75"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12.6</w:t>
            </w:r>
          </w:p>
        </w:tc>
        <w:tc>
          <w:tcPr>
            <w:tcW w:w="1106" w:type="dxa"/>
            <w:vAlign w:val="center"/>
          </w:tcPr>
          <w:p w14:paraId="4C3771E5" w14:textId="6815A785"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13.4</w:t>
            </w:r>
          </w:p>
        </w:tc>
        <w:tc>
          <w:tcPr>
            <w:tcW w:w="1199" w:type="dxa"/>
            <w:vAlign w:val="center"/>
          </w:tcPr>
          <w:p w14:paraId="06193107" w14:textId="23A5C3CE"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14.2</w:t>
            </w:r>
          </w:p>
        </w:tc>
        <w:tc>
          <w:tcPr>
            <w:tcW w:w="1101" w:type="dxa"/>
            <w:vAlign w:val="center"/>
          </w:tcPr>
          <w:p w14:paraId="0F7A98A3" w14:textId="51BDB9CC"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15.0</w:t>
            </w:r>
          </w:p>
        </w:tc>
        <w:tc>
          <w:tcPr>
            <w:tcW w:w="1101" w:type="dxa"/>
            <w:vAlign w:val="center"/>
          </w:tcPr>
          <w:p w14:paraId="6D3E5671" w14:textId="319B2501"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15.1</w:t>
            </w:r>
          </w:p>
        </w:tc>
        <w:tc>
          <w:tcPr>
            <w:tcW w:w="1101" w:type="dxa"/>
            <w:vAlign w:val="center"/>
          </w:tcPr>
          <w:p w14:paraId="0B8713DB" w14:textId="721A4A26"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100.7</w:t>
            </w:r>
          </w:p>
        </w:tc>
      </w:tr>
      <w:tr w:rsidR="00F65C23" w:rsidRPr="00F65C23" w14:paraId="41E91A4E" w14:textId="77777777" w:rsidTr="00F65C23">
        <w:tc>
          <w:tcPr>
            <w:tcW w:w="1177" w:type="dxa"/>
            <w:vAlign w:val="center"/>
          </w:tcPr>
          <w:p w14:paraId="30A0D8FA" w14:textId="60C32937" w:rsidR="00F65C23" w:rsidRPr="00F65C23" w:rsidRDefault="00F65C23" w:rsidP="00F65C23">
            <w:pPr>
              <w:wordWrap/>
              <w:spacing w:line="276" w:lineRule="auto"/>
              <w:jc w:val="left"/>
              <w:rPr>
                <w:rFonts w:ascii="Times New Roman" w:hAnsi="Times New Roman" w:cs="Times New Roman"/>
                <w:sz w:val="16"/>
                <w:szCs w:val="16"/>
              </w:rPr>
            </w:pPr>
            <w:r>
              <w:rPr>
                <w:rFonts w:ascii="Times New Roman" w:hAnsi="Times New Roman" w:cs="Times New Roman"/>
                <w:sz w:val="16"/>
                <w:szCs w:val="16"/>
              </w:rPr>
              <w:t xml:space="preserve">Police </w:t>
            </w:r>
            <w:r w:rsidRPr="00F65C23">
              <w:rPr>
                <w:rFonts w:ascii="Times New Roman" w:hAnsi="Times New Roman" w:cs="Times New Roman"/>
                <w:sz w:val="16"/>
                <w:szCs w:val="16"/>
              </w:rPr>
              <w:t>Manager (added)</w:t>
            </w:r>
          </w:p>
        </w:tc>
        <w:tc>
          <w:tcPr>
            <w:tcW w:w="1130" w:type="dxa"/>
            <w:vAlign w:val="center"/>
          </w:tcPr>
          <w:p w14:paraId="25B0B122" w14:textId="6CE01E97"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kern w:val="0"/>
                <w:sz w:val="18"/>
                <w:szCs w:val="18"/>
              </w:rPr>
              <w:t>5.9</w:t>
            </w:r>
          </w:p>
        </w:tc>
        <w:tc>
          <w:tcPr>
            <w:tcW w:w="1101" w:type="dxa"/>
            <w:vAlign w:val="center"/>
          </w:tcPr>
          <w:p w14:paraId="068835AE" w14:textId="14B95F90"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6.1</w:t>
            </w:r>
          </w:p>
        </w:tc>
        <w:tc>
          <w:tcPr>
            <w:tcW w:w="1106" w:type="dxa"/>
            <w:vAlign w:val="center"/>
          </w:tcPr>
          <w:p w14:paraId="327FFCE6" w14:textId="0EA3BB63"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6.5</w:t>
            </w:r>
          </w:p>
        </w:tc>
        <w:tc>
          <w:tcPr>
            <w:tcW w:w="1199" w:type="dxa"/>
            <w:vAlign w:val="center"/>
          </w:tcPr>
          <w:p w14:paraId="7315CF3B" w14:textId="6E9E5DE5"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6.5</w:t>
            </w:r>
          </w:p>
        </w:tc>
        <w:tc>
          <w:tcPr>
            <w:tcW w:w="1101" w:type="dxa"/>
            <w:vAlign w:val="center"/>
          </w:tcPr>
          <w:p w14:paraId="26BBF5CF" w14:textId="253655C6"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7.0</w:t>
            </w:r>
          </w:p>
        </w:tc>
        <w:tc>
          <w:tcPr>
            <w:tcW w:w="1101" w:type="dxa"/>
            <w:vAlign w:val="center"/>
          </w:tcPr>
          <w:p w14:paraId="13D1C4EB" w14:textId="05D06741"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5.7</w:t>
            </w:r>
          </w:p>
        </w:tc>
        <w:tc>
          <w:tcPr>
            <w:tcW w:w="1101" w:type="dxa"/>
            <w:vAlign w:val="center"/>
          </w:tcPr>
          <w:p w14:paraId="717C201E" w14:textId="0E0AC020"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81.4</w:t>
            </w:r>
          </w:p>
        </w:tc>
      </w:tr>
      <w:tr w:rsidR="00F65C23" w:rsidRPr="00F65C23" w14:paraId="5FBE0BF2" w14:textId="77777777" w:rsidTr="00F65C23">
        <w:tc>
          <w:tcPr>
            <w:tcW w:w="1177" w:type="dxa"/>
            <w:vAlign w:val="center"/>
          </w:tcPr>
          <w:p w14:paraId="26A30279" w14:textId="290B1ADE" w:rsidR="00F65C23" w:rsidRPr="00F65C23" w:rsidRDefault="00F65C23" w:rsidP="00F65C23">
            <w:pPr>
              <w:wordWrap/>
              <w:spacing w:line="276" w:lineRule="auto"/>
              <w:jc w:val="left"/>
              <w:rPr>
                <w:rFonts w:ascii="Times New Roman" w:hAnsi="Times New Roman" w:cs="Times New Roman"/>
                <w:sz w:val="16"/>
                <w:szCs w:val="16"/>
              </w:rPr>
            </w:pPr>
            <w:r w:rsidRPr="00F65C23">
              <w:rPr>
                <w:rFonts w:ascii="Times New Roman" w:hAnsi="Times New Roman" w:cs="Times New Roman"/>
                <w:sz w:val="16"/>
                <w:szCs w:val="16"/>
              </w:rPr>
              <w:t>Coast Guard</w:t>
            </w:r>
          </w:p>
        </w:tc>
        <w:tc>
          <w:tcPr>
            <w:tcW w:w="1130" w:type="dxa"/>
            <w:vAlign w:val="center"/>
          </w:tcPr>
          <w:p w14:paraId="56A29128" w14:textId="3E2C08FD"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kern w:val="0"/>
                <w:sz w:val="18"/>
                <w:szCs w:val="18"/>
              </w:rPr>
              <w:t>12.0</w:t>
            </w:r>
          </w:p>
        </w:tc>
        <w:tc>
          <w:tcPr>
            <w:tcW w:w="1101" w:type="dxa"/>
            <w:vAlign w:val="center"/>
          </w:tcPr>
          <w:p w14:paraId="35A78406" w14:textId="51FDBFCA"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12.7</w:t>
            </w:r>
          </w:p>
        </w:tc>
        <w:tc>
          <w:tcPr>
            <w:tcW w:w="1106" w:type="dxa"/>
            <w:vAlign w:val="center"/>
          </w:tcPr>
          <w:p w14:paraId="7680A182" w14:textId="18AE69D6"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13.2</w:t>
            </w:r>
          </w:p>
        </w:tc>
        <w:tc>
          <w:tcPr>
            <w:tcW w:w="1199" w:type="dxa"/>
            <w:vAlign w:val="center"/>
          </w:tcPr>
          <w:p w14:paraId="3FC0F56F" w14:textId="1E50B262"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14.5</w:t>
            </w:r>
          </w:p>
        </w:tc>
        <w:tc>
          <w:tcPr>
            <w:tcW w:w="1101" w:type="dxa"/>
            <w:vAlign w:val="center"/>
          </w:tcPr>
          <w:p w14:paraId="68946AE1" w14:textId="37AD9992"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14.6</w:t>
            </w:r>
          </w:p>
        </w:tc>
        <w:tc>
          <w:tcPr>
            <w:tcW w:w="1101" w:type="dxa"/>
            <w:vAlign w:val="center"/>
          </w:tcPr>
          <w:p w14:paraId="20D5257D" w14:textId="259648D4"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16.6</w:t>
            </w:r>
          </w:p>
        </w:tc>
        <w:tc>
          <w:tcPr>
            <w:tcW w:w="1101" w:type="dxa"/>
            <w:vAlign w:val="center"/>
          </w:tcPr>
          <w:p w14:paraId="2C0BE788" w14:textId="43F87F87"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113.7</w:t>
            </w:r>
          </w:p>
        </w:tc>
      </w:tr>
      <w:tr w:rsidR="00F65C23" w:rsidRPr="00F65C23" w14:paraId="4DAA5179" w14:textId="77777777" w:rsidTr="00F65C23">
        <w:tc>
          <w:tcPr>
            <w:tcW w:w="1177" w:type="dxa"/>
            <w:vAlign w:val="center"/>
          </w:tcPr>
          <w:p w14:paraId="18DD1DF4" w14:textId="32D8717E" w:rsidR="00F65C23" w:rsidRPr="00F65C23" w:rsidRDefault="00F65C23" w:rsidP="00F65C23">
            <w:pPr>
              <w:wordWrap/>
              <w:spacing w:line="276" w:lineRule="auto"/>
              <w:jc w:val="left"/>
              <w:rPr>
                <w:rFonts w:ascii="Times New Roman" w:hAnsi="Times New Roman" w:cs="Times New Roman"/>
                <w:sz w:val="16"/>
                <w:szCs w:val="16"/>
              </w:rPr>
            </w:pPr>
            <w:r w:rsidRPr="00F65C23">
              <w:rPr>
                <w:rFonts w:ascii="Times New Roman" w:hAnsi="Times New Roman" w:cs="Times New Roman"/>
                <w:sz w:val="16"/>
                <w:szCs w:val="16"/>
              </w:rPr>
              <w:t>Manager (added)</w:t>
            </w:r>
          </w:p>
        </w:tc>
        <w:tc>
          <w:tcPr>
            <w:tcW w:w="1130" w:type="dxa"/>
            <w:vAlign w:val="center"/>
          </w:tcPr>
          <w:p w14:paraId="75D2E7B7" w14:textId="76990D49"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kern w:val="0"/>
                <w:sz w:val="18"/>
                <w:szCs w:val="18"/>
              </w:rPr>
              <w:t>2.2</w:t>
            </w:r>
          </w:p>
        </w:tc>
        <w:tc>
          <w:tcPr>
            <w:tcW w:w="1101" w:type="dxa"/>
            <w:vAlign w:val="center"/>
          </w:tcPr>
          <w:p w14:paraId="37103BA9" w14:textId="4D595152"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2.5</w:t>
            </w:r>
          </w:p>
        </w:tc>
        <w:tc>
          <w:tcPr>
            <w:tcW w:w="1106" w:type="dxa"/>
            <w:vAlign w:val="center"/>
          </w:tcPr>
          <w:p w14:paraId="04CD96B1" w14:textId="48BCA9CA"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2.7</w:t>
            </w:r>
          </w:p>
        </w:tc>
        <w:tc>
          <w:tcPr>
            <w:tcW w:w="1199" w:type="dxa"/>
            <w:vAlign w:val="center"/>
          </w:tcPr>
          <w:p w14:paraId="5E1AC50A" w14:textId="5E223AA7"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3.1</w:t>
            </w:r>
          </w:p>
        </w:tc>
        <w:tc>
          <w:tcPr>
            <w:tcW w:w="1101" w:type="dxa"/>
            <w:vAlign w:val="center"/>
          </w:tcPr>
          <w:p w14:paraId="4405E813" w14:textId="0A7DFAC8"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3.2</w:t>
            </w:r>
          </w:p>
        </w:tc>
        <w:tc>
          <w:tcPr>
            <w:tcW w:w="1101" w:type="dxa"/>
            <w:vAlign w:val="center"/>
          </w:tcPr>
          <w:p w14:paraId="31A4F9C5" w14:textId="14CC220F"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3.6</w:t>
            </w:r>
          </w:p>
        </w:tc>
        <w:tc>
          <w:tcPr>
            <w:tcW w:w="1101" w:type="dxa"/>
            <w:vAlign w:val="center"/>
          </w:tcPr>
          <w:p w14:paraId="210EBE61" w14:textId="1124182B"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112.5</w:t>
            </w:r>
          </w:p>
        </w:tc>
      </w:tr>
      <w:tr w:rsidR="00F65C23" w:rsidRPr="00F65C23" w14:paraId="736B39E3" w14:textId="77777777" w:rsidTr="00F65C23">
        <w:tc>
          <w:tcPr>
            <w:tcW w:w="1177" w:type="dxa"/>
            <w:vAlign w:val="center"/>
          </w:tcPr>
          <w:p w14:paraId="1A047EAE" w14:textId="227DF3DE" w:rsidR="00F65C23" w:rsidRPr="00F65C23" w:rsidRDefault="00F65C23" w:rsidP="00F65C23">
            <w:pPr>
              <w:wordWrap/>
              <w:spacing w:line="276" w:lineRule="auto"/>
              <w:jc w:val="left"/>
              <w:rPr>
                <w:rFonts w:ascii="Times New Roman" w:hAnsi="Times New Roman" w:cs="Times New Roman"/>
                <w:sz w:val="16"/>
                <w:szCs w:val="16"/>
              </w:rPr>
            </w:pPr>
            <w:r w:rsidRPr="00F65C23">
              <w:rPr>
                <w:rFonts w:ascii="Times New Roman" w:hAnsi="Times New Roman" w:cs="Times New Roman"/>
                <w:sz w:val="16"/>
                <w:szCs w:val="16"/>
              </w:rPr>
              <w:t>Gov’t Committee</w:t>
            </w:r>
          </w:p>
        </w:tc>
        <w:tc>
          <w:tcPr>
            <w:tcW w:w="1130" w:type="dxa"/>
            <w:vAlign w:val="center"/>
          </w:tcPr>
          <w:p w14:paraId="397C8605" w14:textId="49F3EC60"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kern w:val="0"/>
                <w:sz w:val="18"/>
                <w:szCs w:val="18"/>
              </w:rPr>
              <w:t>41.9</w:t>
            </w:r>
          </w:p>
        </w:tc>
        <w:tc>
          <w:tcPr>
            <w:tcW w:w="1101" w:type="dxa"/>
            <w:vAlign w:val="center"/>
          </w:tcPr>
          <w:p w14:paraId="792E391E" w14:textId="3B55F7E4"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43.0</w:t>
            </w:r>
          </w:p>
        </w:tc>
        <w:tc>
          <w:tcPr>
            <w:tcW w:w="1106" w:type="dxa"/>
            <w:vAlign w:val="center"/>
          </w:tcPr>
          <w:p w14:paraId="7D5222CA" w14:textId="4BD25E9F"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43.2</w:t>
            </w:r>
          </w:p>
        </w:tc>
        <w:tc>
          <w:tcPr>
            <w:tcW w:w="1199" w:type="dxa"/>
            <w:vAlign w:val="center"/>
          </w:tcPr>
          <w:p w14:paraId="530D98FE" w14:textId="639C8245"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42.4</w:t>
            </w:r>
          </w:p>
        </w:tc>
        <w:tc>
          <w:tcPr>
            <w:tcW w:w="1101" w:type="dxa"/>
            <w:vAlign w:val="center"/>
          </w:tcPr>
          <w:p w14:paraId="4BB31A9F" w14:textId="25DCBDD5"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40.0</w:t>
            </w:r>
          </w:p>
        </w:tc>
        <w:tc>
          <w:tcPr>
            <w:tcW w:w="1101" w:type="dxa"/>
            <w:vAlign w:val="center"/>
          </w:tcPr>
          <w:p w14:paraId="31111124" w14:textId="1F5204D4" w:rsidR="00F65C23" w:rsidRPr="00F65C23" w:rsidRDefault="00266932" w:rsidP="00F65C23">
            <w:pPr>
              <w:wordWrap/>
              <w:spacing w:line="276" w:lineRule="auto"/>
              <w:jc w:val="center"/>
              <w:rPr>
                <w:rFonts w:ascii="Times New Roman" w:hAnsi="Times New Roman" w:cs="Times New Roman"/>
                <w:sz w:val="16"/>
                <w:szCs w:val="16"/>
              </w:rPr>
            </w:pPr>
            <w:r>
              <w:rPr>
                <w:rFonts w:ascii="Times New Roman" w:eastAsia="나눔고딕" w:hAnsi="Times New Roman" w:cs="Times New Roman"/>
                <w:spacing w:val="-6"/>
                <w:w w:val="95"/>
                <w:sz w:val="18"/>
                <w:szCs w:val="18"/>
              </w:rPr>
              <w:t>41.4</w:t>
            </w:r>
          </w:p>
        </w:tc>
        <w:tc>
          <w:tcPr>
            <w:tcW w:w="1101" w:type="dxa"/>
            <w:vAlign w:val="center"/>
          </w:tcPr>
          <w:p w14:paraId="76CB6193" w14:textId="288FFFD3" w:rsidR="00F65C23" w:rsidRPr="00F65C23" w:rsidRDefault="00F65C23" w:rsidP="00F65C23">
            <w:pPr>
              <w:wordWrap/>
              <w:spacing w:line="276" w:lineRule="auto"/>
              <w:jc w:val="center"/>
              <w:rPr>
                <w:rFonts w:ascii="Times New Roman" w:hAnsi="Times New Roman" w:cs="Times New Roman"/>
                <w:sz w:val="16"/>
                <w:szCs w:val="16"/>
              </w:rPr>
            </w:pPr>
            <w:r w:rsidRPr="00F65C23">
              <w:rPr>
                <w:rFonts w:ascii="Times New Roman" w:eastAsia="나눔고딕" w:hAnsi="Times New Roman" w:cs="Times New Roman"/>
                <w:spacing w:val="-6"/>
                <w:w w:val="95"/>
                <w:sz w:val="18"/>
                <w:szCs w:val="18"/>
              </w:rPr>
              <w:t>103.</w:t>
            </w:r>
            <w:r w:rsidR="00266932">
              <w:rPr>
                <w:rFonts w:ascii="Times New Roman" w:eastAsia="나눔고딕" w:hAnsi="Times New Roman" w:cs="Times New Roman"/>
                <w:spacing w:val="-6"/>
                <w:w w:val="95"/>
                <w:sz w:val="18"/>
                <w:szCs w:val="18"/>
              </w:rPr>
              <w:t>5</w:t>
            </w:r>
          </w:p>
        </w:tc>
      </w:tr>
    </w:tbl>
    <w:p w14:paraId="7D40A641" w14:textId="1B7E42FE" w:rsidR="006340CE" w:rsidRPr="00F65C23" w:rsidRDefault="00F65C23" w:rsidP="0049420F">
      <w:pPr>
        <w:rPr>
          <w:rFonts w:ascii="Times New Roman" w:hAnsi="Times New Roman" w:cs="Times New Roman"/>
          <w:szCs w:val="20"/>
        </w:rPr>
      </w:pPr>
      <w:r>
        <w:rPr>
          <w:rFonts w:ascii="Times New Roman" w:hAnsi="Times New Roman" w:cs="Times New Roman" w:hint="eastAsia"/>
          <w:szCs w:val="20"/>
        </w:rPr>
        <w:t>*</w:t>
      </w:r>
      <w:r>
        <w:rPr>
          <w:rFonts w:ascii="Times New Roman" w:hAnsi="Times New Roman" w:cs="Times New Roman"/>
          <w:szCs w:val="20"/>
        </w:rPr>
        <w:t xml:space="preserve"> (2018) entities with 300 persons or more (25</w:t>
      </w:r>
      <w:r w:rsidR="00292EF2">
        <w:rPr>
          <w:rFonts w:ascii="Times New Roman" w:hAnsi="Times New Roman" w:cs="Times New Roman"/>
          <w:szCs w:val="20"/>
        </w:rPr>
        <w:t xml:space="preserve"> </w:t>
      </w:r>
      <w:r w:rsidR="00337CF2">
        <w:rPr>
          <w:rFonts w:ascii="Times New Roman" w:hAnsi="Times New Roman" w:cs="Times New Roman"/>
          <w:szCs w:val="20"/>
        </w:rPr>
        <w:t>public institutions</w:t>
      </w:r>
      <w:r>
        <w:rPr>
          <w:rFonts w:ascii="Times New Roman" w:hAnsi="Times New Roman" w:cs="Times New Roman"/>
          <w:szCs w:val="20"/>
        </w:rPr>
        <w:t xml:space="preserve"> </w:t>
      </w:r>
      <w:r w:rsidRPr="00F65C23">
        <w:rPr>
          <w:rFonts w:ascii="Times New Roman" w:hAnsi="Times New Roman" w:cs="Times New Roman"/>
          <w:szCs w:val="20"/>
        </w:rPr>
        <w:sym w:font="Wingdings" w:char="F0E0"/>
      </w:r>
      <w:r>
        <w:rPr>
          <w:rFonts w:ascii="Times New Roman" w:hAnsi="Times New Roman" w:cs="Times New Roman"/>
          <w:szCs w:val="20"/>
        </w:rPr>
        <w:t xml:space="preserve"> (2022) expanded to whole entities (158</w:t>
      </w:r>
      <w:r w:rsidR="00292EF2">
        <w:rPr>
          <w:rFonts w:ascii="Times New Roman" w:hAnsi="Times New Roman" w:cs="Times New Roman"/>
          <w:szCs w:val="20"/>
        </w:rPr>
        <w:t xml:space="preserve"> </w:t>
      </w:r>
      <w:r w:rsidR="00337CF2">
        <w:rPr>
          <w:rFonts w:ascii="Times New Roman" w:hAnsi="Times New Roman" w:cs="Times New Roman"/>
          <w:szCs w:val="20"/>
        </w:rPr>
        <w:t>public institutions</w:t>
      </w:r>
      <w:r>
        <w:rPr>
          <w:rFonts w:ascii="Times New Roman" w:hAnsi="Times New Roman" w:cs="Times New Roman"/>
          <w:szCs w:val="20"/>
        </w:rPr>
        <w:t>)</w:t>
      </w:r>
    </w:p>
    <w:p w14:paraId="3C3DC029" w14:textId="77777777" w:rsidR="006340CE" w:rsidRDefault="006340CE" w:rsidP="0049420F">
      <w:pPr>
        <w:rPr>
          <w:rFonts w:ascii="Times New Roman" w:hAnsi="Times New Roman" w:cs="Times New Roman"/>
          <w:szCs w:val="20"/>
        </w:rPr>
      </w:pPr>
    </w:p>
    <w:p w14:paraId="640DBA57" w14:textId="47FD7058" w:rsidR="006340CE" w:rsidRDefault="007975E1" w:rsidP="0049420F">
      <w:pPr>
        <w:rPr>
          <w:rFonts w:ascii="Times New Roman" w:hAnsi="Times New Roman" w:cs="Times New Roman"/>
          <w:szCs w:val="20"/>
        </w:rPr>
      </w:pPr>
      <w:r>
        <w:rPr>
          <w:rFonts w:ascii="Times New Roman" w:hAnsi="Times New Roman" w:cs="Times New Roman" w:hint="eastAsia"/>
          <w:szCs w:val="20"/>
        </w:rPr>
        <w:t>3</w:t>
      </w:r>
      <w:r>
        <w:rPr>
          <w:rFonts w:ascii="Times New Roman" w:hAnsi="Times New Roman" w:cs="Times New Roman"/>
          <w:szCs w:val="20"/>
        </w:rPr>
        <w:t xml:space="preserve">1. </w:t>
      </w:r>
      <w:r w:rsidR="00D50B60">
        <w:rPr>
          <w:rFonts w:ascii="Times New Roman" w:hAnsi="Times New Roman" w:cs="Times New Roman"/>
          <w:szCs w:val="20"/>
        </w:rPr>
        <w:t xml:space="preserve">Regarding </w:t>
      </w:r>
      <w:r>
        <w:rPr>
          <w:rFonts w:ascii="Times New Roman" w:hAnsi="Times New Roman" w:cs="Times New Roman"/>
          <w:szCs w:val="20"/>
        </w:rPr>
        <w:t xml:space="preserve">paragraph 51, </w:t>
      </w:r>
      <w:r w:rsidRPr="007975E1">
        <w:rPr>
          <w:rFonts w:ascii="Times New Roman" w:hAnsi="Times New Roman" w:cs="Times New Roman"/>
          <w:szCs w:val="20"/>
        </w:rPr>
        <w:t>the Government signed an agreement on the Partnership for Gender-</w:t>
      </w:r>
      <w:r w:rsidR="00CA3CC9">
        <w:rPr>
          <w:rFonts w:ascii="Times New Roman" w:hAnsi="Times New Roman" w:cs="Times New Roman"/>
          <w:szCs w:val="20"/>
        </w:rPr>
        <w:t>Balanced</w:t>
      </w:r>
      <w:r w:rsidR="00CA3CC9" w:rsidRPr="007975E1">
        <w:rPr>
          <w:rFonts w:ascii="Times New Roman" w:hAnsi="Times New Roman" w:cs="Times New Roman"/>
          <w:szCs w:val="20"/>
        </w:rPr>
        <w:t xml:space="preserve"> </w:t>
      </w:r>
      <w:r w:rsidRPr="007975E1">
        <w:rPr>
          <w:rFonts w:ascii="Times New Roman" w:hAnsi="Times New Roman" w:cs="Times New Roman"/>
          <w:szCs w:val="20"/>
        </w:rPr>
        <w:t>Inclusive Growth with 10 economic groups to improve gender diversity and sought joint projects in 2019.</w:t>
      </w:r>
      <w:r>
        <w:rPr>
          <w:rFonts w:ascii="Times New Roman" w:hAnsi="Times New Roman" w:cs="Times New Roman"/>
          <w:szCs w:val="20"/>
        </w:rPr>
        <w:t xml:space="preserve"> </w:t>
      </w:r>
      <w:r w:rsidRPr="007975E1">
        <w:rPr>
          <w:rFonts w:ascii="Times New Roman" w:hAnsi="Times New Roman" w:cs="Times New Roman"/>
          <w:szCs w:val="20"/>
        </w:rPr>
        <w:t xml:space="preserve">In addition, since November 2019, the </w:t>
      </w:r>
      <w:r>
        <w:rPr>
          <w:rFonts w:ascii="Times New Roman" w:hAnsi="Times New Roman" w:cs="Times New Roman"/>
          <w:szCs w:val="20"/>
        </w:rPr>
        <w:t>G</w:t>
      </w:r>
      <w:r w:rsidRPr="007975E1">
        <w:rPr>
          <w:rFonts w:ascii="Times New Roman" w:hAnsi="Times New Roman" w:cs="Times New Roman"/>
          <w:szCs w:val="20"/>
        </w:rPr>
        <w:t xml:space="preserve">overnment has </w:t>
      </w:r>
      <w:r>
        <w:rPr>
          <w:rFonts w:ascii="Times New Roman" w:hAnsi="Times New Roman" w:cs="Times New Roman"/>
          <w:szCs w:val="20"/>
        </w:rPr>
        <w:t>supported</w:t>
      </w:r>
      <w:r w:rsidRPr="007975E1">
        <w:rPr>
          <w:rFonts w:ascii="Times New Roman" w:hAnsi="Times New Roman" w:cs="Times New Roman"/>
          <w:szCs w:val="20"/>
        </w:rPr>
        <w:t xml:space="preserve"> customized consulting for companies to </w:t>
      </w:r>
      <w:r>
        <w:rPr>
          <w:rFonts w:ascii="Times New Roman" w:hAnsi="Times New Roman" w:cs="Times New Roman"/>
          <w:szCs w:val="20"/>
        </w:rPr>
        <w:t>attain</w:t>
      </w:r>
      <w:r w:rsidRPr="007975E1">
        <w:rPr>
          <w:rFonts w:ascii="Times New Roman" w:hAnsi="Times New Roman" w:cs="Times New Roman"/>
          <w:szCs w:val="20"/>
        </w:rPr>
        <w:t xml:space="preserve"> gender balance in companies (27 companies in 2019, 18 in 2020, 40 in </w:t>
      </w:r>
      <w:r>
        <w:rPr>
          <w:rFonts w:ascii="Times New Roman" w:hAnsi="Times New Roman" w:cs="Times New Roman"/>
          <w:szCs w:val="20"/>
        </w:rPr>
        <w:t>20</w:t>
      </w:r>
      <w:r w:rsidRPr="007975E1">
        <w:rPr>
          <w:rFonts w:ascii="Times New Roman" w:hAnsi="Times New Roman" w:cs="Times New Roman"/>
          <w:szCs w:val="20"/>
        </w:rPr>
        <w:t xml:space="preserve">21, 40 in </w:t>
      </w:r>
      <w:r>
        <w:rPr>
          <w:rFonts w:ascii="Times New Roman" w:hAnsi="Times New Roman" w:cs="Times New Roman"/>
          <w:szCs w:val="20"/>
        </w:rPr>
        <w:t>20</w:t>
      </w:r>
      <w:r w:rsidRPr="007975E1">
        <w:rPr>
          <w:rFonts w:ascii="Times New Roman" w:hAnsi="Times New Roman" w:cs="Times New Roman"/>
          <w:szCs w:val="20"/>
        </w:rPr>
        <w:t>22, and</w:t>
      </w:r>
      <w:r>
        <w:rPr>
          <w:rFonts w:ascii="Times New Roman" w:hAnsi="Times New Roman" w:cs="Times New Roman"/>
          <w:szCs w:val="20"/>
        </w:rPr>
        <w:t xml:space="preserve"> </w:t>
      </w:r>
      <w:r w:rsidR="005B7A54">
        <w:rPr>
          <w:rFonts w:ascii="Times New Roman" w:hAnsi="Times New Roman" w:cs="Times New Roman"/>
          <w:szCs w:val="20"/>
        </w:rPr>
        <w:t xml:space="preserve">aiming to support </w:t>
      </w:r>
      <w:r w:rsidRPr="007975E1">
        <w:rPr>
          <w:rFonts w:ascii="Times New Roman" w:hAnsi="Times New Roman" w:cs="Times New Roman"/>
          <w:szCs w:val="20"/>
        </w:rPr>
        <w:lastRenderedPageBreak/>
        <w:t xml:space="preserve">40 in </w:t>
      </w:r>
      <w:r>
        <w:rPr>
          <w:rFonts w:ascii="Times New Roman" w:hAnsi="Times New Roman" w:cs="Times New Roman"/>
          <w:szCs w:val="20"/>
        </w:rPr>
        <w:t>20</w:t>
      </w:r>
      <w:r w:rsidRPr="007975E1">
        <w:rPr>
          <w:rFonts w:ascii="Times New Roman" w:hAnsi="Times New Roman" w:cs="Times New Roman"/>
          <w:szCs w:val="20"/>
        </w:rPr>
        <w:t>23).</w:t>
      </w:r>
      <w:r>
        <w:rPr>
          <w:rFonts w:ascii="Times New Roman" w:hAnsi="Times New Roman" w:cs="Times New Roman"/>
          <w:szCs w:val="20"/>
        </w:rPr>
        <w:t xml:space="preserve"> Likewise, the Go</w:t>
      </w:r>
      <w:r w:rsidRPr="007975E1">
        <w:rPr>
          <w:rFonts w:ascii="Times New Roman" w:hAnsi="Times New Roman" w:cs="Times New Roman"/>
          <w:szCs w:val="20"/>
        </w:rPr>
        <w:t xml:space="preserve">vernment is promoting cooperation for practical changes while respecting the autonomy of the private sector. In </w:t>
      </w:r>
      <w:r>
        <w:rPr>
          <w:rFonts w:ascii="Times New Roman" w:hAnsi="Times New Roman" w:cs="Times New Roman"/>
          <w:szCs w:val="20"/>
        </w:rPr>
        <w:t>20</w:t>
      </w:r>
      <w:r w:rsidRPr="007975E1">
        <w:rPr>
          <w:rFonts w:ascii="Times New Roman" w:hAnsi="Times New Roman" w:cs="Times New Roman"/>
          <w:szCs w:val="20"/>
        </w:rPr>
        <w:t>21, the amendment of Article 165</w:t>
      </w:r>
      <w:r>
        <w:rPr>
          <w:rFonts w:ascii="Times New Roman" w:hAnsi="Times New Roman" w:cs="Times New Roman"/>
          <w:szCs w:val="20"/>
        </w:rPr>
        <w:t>-</w:t>
      </w:r>
      <w:r w:rsidRPr="007975E1">
        <w:rPr>
          <w:rFonts w:ascii="Times New Roman" w:hAnsi="Times New Roman" w:cs="Times New Roman"/>
          <w:szCs w:val="20"/>
        </w:rPr>
        <w:t xml:space="preserve">20 </w:t>
      </w:r>
      <w:r w:rsidR="00BB4ED6" w:rsidRPr="007975E1">
        <w:rPr>
          <w:rFonts w:ascii="Times New Roman" w:hAnsi="Times New Roman" w:cs="Times New Roman"/>
          <w:szCs w:val="20"/>
        </w:rPr>
        <w:t>(Special Cases concerning Gender Composition of Board of Directors)</w:t>
      </w:r>
      <w:r w:rsidR="00BB4ED6">
        <w:rPr>
          <w:rFonts w:ascii="Times New Roman" w:hAnsi="Times New Roman" w:cs="Times New Roman"/>
          <w:szCs w:val="20"/>
        </w:rPr>
        <w:t xml:space="preserve"> </w:t>
      </w:r>
      <w:r w:rsidRPr="007975E1">
        <w:rPr>
          <w:rFonts w:ascii="Times New Roman" w:hAnsi="Times New Roman" w:cs="Times New Roman"/>
          <w:szCs w:val="20"/>
        </w:rPr>
        <w:t xml:space="preserve">of the </w:t>
      </w:r>
      <w:r w:rsidRPr="007975E1">
        <w:rPr>
          <w:rFonts w:ascii="Times New Roman" w:hAnsi="Times New Roman" w:cs="Times New Roman"/>
          <w:i/>
          <w:iCs/>
          <w:szCs w:val="20"/>
        </w:rPr>
        <w:t xml:space="preserve">Financial Investment Services </w:t>
      </w:r>
      <w:r w:rsidR="00576662">
        <w:rPr>
          <w:rFonts w:ascii="Times New Roman" w:hAnsi="Times New Roman" w:cs="Times New Roman"/>
          <w:i/>
          <w:iCs/>
          <w:szCs w:val="20"/>
        </w:rPr>
        <w:t>a</w:t>
      </w:r>
      <w:r w:rsidR="00576662" w:rsidRPr="007975E1">
        <w:rPr>
          <w:rFonts w:ascii="Times New Roman" w:hAnsi="Times New Roman" w:cs="Times New Roman"/>
          <w:i/>
          <w:iCs/>
          <w:szCs w:val="20"/>
        </w:rPr>
        <w:t xml:space="preserve">nd </w:t>
      </w:r>
      <w:r w:rsidRPr="007975E1">
        <w:rPr>
          <w:rFonts w:ascii="Times New Roman" w:hAnsi="Times New Roman" w:cs="Times New Roman"/>
          <w:i/>
          <w:iCs/>
          <w:szCs w:val="20"/>
        </w:rPr>
        <w:t xml:space="preserve">Capital Markets Act </w:t>
      </w:r>
      <w:r>
        <w:rPr>
          <w:rFonts w:ascii="Times New Roman" w:hAnsi="Times New Roman" w:cs="Times New Roman"/>
          <w:szCs w:val="20"/>
        </w:rPr>
        <w:t>enhanced</w:t>
      </w:r>
      <w:r w:rsidRPr="007975E1">
        <w:rPr>
          <w:rFonts w:ascii="Times New Roman" w:hAnsi="Times New Roman" w:cs="Times New Roman"/>
          <w:szCs w:val="20"/>
        </w:rPr>
        <w:t xml:space="preserve"> </w:t>
      </w:r>
      <w:r>
        <w:rPr>
          <w:rFonts w:ascii="Times New Roman" w:hAnsi="Times New Roman" w:cs="Times New Roman"/>
          <w:szCs w:val="20"/>
        </w:rPr>
        <w:t>female authority</w:t>
      </w:r>
      <w:r w:rsidRPr="007975E1">
        <w:rPr>
          <w:rFonts w:ascii="Times New Roman" w:hAnsi="Times New Roman" w:cs="Times New Roman"/>
          <w:szCs w:val="20"/>
        </w:rPr>
        <w:t xml:space="preserve"> in corporate management</w:t>
      </w:r>
      <w:r w:rsidR="00576662">
        <w:rPr>
          <w:rFonts w:ascii="Times New Roman" w:hAnsi="Times New Roman" w:cs="Times New Roman"/>
          <w:szCs w:val="20"/>
        </w:rPr>
        <w:t>.</w:t>
      </w:r>
      <w:r w:rsidRPr="007975E1">
        <w:rPr>
          <w:rFonts w:ascii="Times New Roman" w:hAnsi="Times New Roman" w:cs="Times New Roman"/>
          <w:szCs w:val="20"/>
        </w:rPr>
        <w:t xml:space="preserve"> </w:t>
      </w:r>
      <w:r w:rsidR="00576662" w:rsidRPr="008367B5">
        <w:rPr>
          <w:rFonts w:ascii="Times New Roman" w:hAnsi="Times New Roman" w:cs="Times New Roman"/>
          <w:color w:val="000000" w:themeColor="text1"/>
          <w:szCs w:val="20"/>
        </w:rPr>
        <w:t xml:space="preserve">As </w:t>
      </w:r>
      <w:r w:rsidRPr="008367B5">
        <w:rPr>
          <w:rFonts w:ascii="Times New Roman" w:hAnsi="Times New Roman" w:cs="Times New Roman"/>
          <w:color w:val="000000" w:themeColor="text1"/>
          <w:szCs w:val="20"/>
        </w:rPr>
        <w:t>a result, the proportion of companies with at least one female registered executive officer</w:t>
      </w:r>
      <w:r w:rsidR="009168E5" w:rsidRPr="008367B5">
        <w:rPr>
          <w:rFonts w:ascii="Times New Roman" w:hAnsi="Times New Roman" w:cs="Times New Roman"/>
          <w:color w:val="000000" w:themeColor="text1"/>
          <w:szCs w:val="20"/>
        </w:rPr>
        <w:t xml:space="preserve"> </w:t>
      </w:r>
      <w:r w:rsidR="009168E5" w:rsidRPr="008367B5">
        <w:rPr>
          <w:rFonts w:ascii="Times New Roman" w:hAnsi="Times New Roman" w:hint="eastAsia"/>
          <w:color w:val="000000" w:themeColor="text1"/>
        </w:rPr>
        <w:t>increased to</w:t>
      </w:r>
      <w:r w:rsidRPr="008367B5">
        <w:rPr>
          <w:rFonts w:ascii="Times New Roman" w:hAnsi="Times New Roman" w:cs="Times New Roman"/>
          <w:color w:val="000000" w:themeColor="text1"/>
          <w:szCs w:val="20"/>
        </w:rPr>
        <w:t xml:space="preserve"> 87.7%, </w:t>
      </w:r>
      <w:r w:rsidR="009168E5" w:rsidRPr="008367B5">
        <w:rPr>
          <w:rFonts w:ascii="Times New Roman" w:hAnsi="Times New Roman"/>
          <w:color w:val="000000" w:themeColor="text1"/>
        </w:rPr>
        <w:t>a</w:t>
      </w:r>
      <w:r w:rsidR="009168E5" w:rsidRPr="008367B5">
        <w:rPr>
          <w:rFonts w:ascii="Times New Roman" w:hAnsi="Times New Roman" w:hint="eastAsia"/>
          <w:color w:val="000000" w:themeColor="text1"/>
        </w:rPr>
        <w:t xml:space="preserve"> 31.8% </w:t>
      </w:r>
      <w:r w:rsidR="009168E5" w:rsidRPr="008367B5">
        <w:rPr>
          <w:rFonts w:ascii="Times New Roman" w:hAnsi="Times New Roman"/>
          <w:color w:val="000000" w:themeColor="text1"/>
        </w:rPr>
        <w:t>increase from</w:t>
      </w:r>
      <w:r w:rsidR="009168E5" w:rsidRPr="008367B5">
        <w:rPr>
          <w:rFonts w:ascii="Times New Roman" w:hAnsi="Times New Roman" w:hint="eastAsia"/>
          <w:color w:val="000000" w:themeColor="text1"/>
        </w:rPr>
        <w:t xml:space="preserve"> </w:t>
      </w:r>
      <w:r w:rsidR="009168E5" w:rsidRPr="008367B5">
        <w:rPr>
          <w:rFonts w:ascii="Times New Roman" w:hAnsi="Times New Roman"/>
          <w:color w:val="000000" w:themeColor="text1"/>
        </w:rPr>
        <w:t xml:space="preserve">before </w:t>
      </w:r>
      <w:r w:rsidRPr="008367B5">
        <w:rPr>
          <w:rFonts w:ascii="Times New Roman" w:hAnsi="Times New Roman" w:cs="Times New Roman"/>
          <w:color w:val="000000" w:themeColor="text1"/>
          <w:szCs w:val="20"/>
        </w:rPr>
        <w:t xml:space="preserve">the law was enforced (55.9% in 2021). In addition, in 2023, the </w:t>
      </w:r>
      <w:r>
        <w:rPr>
          <w:rFonts w:ascii="Times New Roman" w:hAnsi="Times New Roman" w:cs="Times New Roman"/>
          <w:szCs w:val="20"/>
        </w:rPr>
        <w:t>G</w:t>
      </w:r>
      <w:r w:rsidRPr="007975E1">
        <w:rPr>
          <w:rFonts w:ascii="Times New Roman" w:hAnsi="Times New Roman" w:cs="Times New Roman"/>
          <w:szCs w:val="20"/>
        </w:rPr>
        <w:t>overnment</w:t>
      </w:r>
      <w:r>
        <w:rPr>
          <w:rFonts w:ascii="Times New Roman" w:hAnsi="Times New Roman" w:cs="Times New Roman"/>
          <w:szCs w:val="20"/>
        </w:rPr>
        <w:t xml:space="preserve"> will pilot</w:t>
      </w:r>
      <w:r w:rsidRPr="007975E1">
        <w:rPr>
          <w:rFonts w:ascii="Times New Roman" w:hAnsi="Times New Roman" w:cs="Times New Roman"/>
          <w:szCs w:val="20"/>
        </w:rPr>
        <w:t xml:space="preserve"> collective training (such as human resources and career development systems) for corporate </w:t>
      </w:r>
      <w:r w:rsidR="00703573">
        <w:rPr>
          <w:rFonts w:ascii="Times New Roman" w:hAnsi="Times New Roman" w:cs="Times New Roman"/>
          <w:szCs w:val="20"/>
        </w:rPr>
        <w:t>Human Resources</w:t>
      </w:r>
      <w:r w:rsidRPr="007975E1">
        <w:rPr>
          <w:rFonts w:ascii="Times New Roman" w:hAnsi="Times New Roman" w:cs="Times New Roman"/>
          <w:szCs w:val="20"/>
        </w:rPr>
        <w:t xml:space="preserve"> departments (once in each of the first and second halves, </w:t>
      </w:r>
      <w:r>
        <w:rPr>
          <w:rFonts w:ascii="Times New Roman" w:hAnsi="Times New Roman" w:cs="Times New Roman"/>
          <w:szCs w:val="20"/>
        </w:rPr>
        <w:t>for</w:t>
      </w:r>
      <w:r w:rsidRPr="007975E1">
        <w:rPr>
          <w:rFonts w:ascii="Times New Roman" w:hAnsi="Times New Roman" w:cs="Times New Roman"/>
          <w:szCs w:val="20"/>
        </w:rPr>
        <w:t xml:space="preserve"> more than 50 employees each) and regularize it </w:t>
      </w:r>
      <w:r>
        <w:rPr>
          <w:rFonts w:ascii="Times New Roman" w:hAnsi="Times New Roman" w:cs="Times New Roman"/>
          <w:szCs w:val="20"/>
        </w:rPr>
        <w:t>going forward</w:t>
      </w:r>
      <w:r w:rsidRPr="007975E1">
        <w:rPr>
          <w:rFonts w:ascii="Times New Roman" w:hAnsi="Times New Roman" w:cs="Times New Roman"/>
          <w:szCs w:val="20"/>
        </w:rPr>
        <w:t>.</w:t>
      </w:r>
    </w:p>
    <w:p w14:paraId="5D71D3F3" w14:textId="78935416" w:rsidR="007975E1" w:rsidRPr="00C05815" w:rsidRDefault="007975E1" w:rsidP="008C6603">
      <w:pPr>
        <w:jc w:val="center"/>
        <w:rPr>
          <w:rFonts w:ascii="Times New Roman" w:hAnsi="Times New Roman" w:cs="Times New Roman"/>
          <w:b/>
          <w:bCs/>
          <w:szCs w:val="20"/>
        </w:rPr>
      </w:pPr>
      <w:r w:rsidRPr="00C05815">
        <w:rPr>
          <w:rFonts w:ascii="Times New Roman" w:hAnsi="Times New Roman" w:cs="Times New Roman" w:hint="eastAsia"/>
          <w:b/>
          <w:bCs/>
          <w:szCs w:val="20"/>
        </w:rPr>
        <w:t>I</w:t>
      </w:r>
      <w:r w:rsidRPr="00C05815">
        <w:rPr>
          <w:rFonts w:ascii="Times New Roman" w:hAnsi="Times New Roman" w:cs="Times New Roman"/>
          <w:b/>
          <w:bCs/>
          <w:szCs w:val="20"/>
        </w:rPr>
        <w:t xml:space="preserve">SSUE </w:t>
      </w:r>
      <w:r w:rsidR="00C05815">
        <w:rPr>
          <w:rFonts w:ascii="Times New Roman" w:hAnsi="Times New Roman" w:cs="Times New Roman"/>
          <w:b/>
          <w:bCs/>
          <w:szCs w:val="20"/>
        </w:rPr>
        <w:t>0</w:t>
      </w:r>
      <w:r w:rsidRPr="00C05815">
        <w:rPr>
          <w:rFonts w:ascii="Times New Roman" w:hAnsi="Times New Roman" w:cs="Times New Roman"/>
          <w:b/>
          <w:bCs/>
          <w:szCs w:val="20"/>
        </w:rPr>
        <w:t>8</w:t>
      </w:r>
    </w:p>
    <w:p w14:paraId="4F75F886" w14:textId="4BA8A9BD" w:rsidR="007975E1" w:rsidRPr="00C05815" w:rsidRDefault="007975E1" w:rsidP="008C6603">
      <w:pPr>
        <w:jc w:val="center"/>
        <w:rPr>
          <w:rFonts w:ascii="Times New Roman" w:hAnsi="Times New Roman" w:cs="Times New Roman"/>
          <w:b/>
          <w:bCs/>
          <w:szCs w:val="20"/>
        </w:rPr>
      </w:pPr>
      <w:r w:rsidRPr="00C05815">
        <w:rPr>
          <w:rFonts w:ascii="Times New Roman" w:hAnsi="Times New Roman" w:cs="Times New Roman"/>
          <w:b/>
          <w:bCs/>
          <w:szCs w:val="20"/>
        </w:rPr>
        <w:t>Measures for Rigorous Law Enforcement on Perpetrators of Domestic Violence</w:t>
      </w:r>
    </w:p>
    <w:p w14:paraId="0419F676" w14:textId="1D9FD1E6" w:rsidR="007975E1" w:rsidRDefault="007975E1" w:rsidP="00C04630">
      <w:pPr>
        <w:rPr>
          <w:rFonts w:ascii="Times New Roman" w:hAnsi="Times New Roman" w:cs="Times New Roman"/>
          <w:szCs w:val="20"/>
        </w:rPr>
      </w:pPr>
      <w:r>
        <w:rPr>
          <w:rFonts w:ascii="Times New Roman" w:hAnsi="Times New Roman" w:cs="Times New Roman"/>
          <w:szCs w:val="20"/>
        </w:rPr>
        <w:t xml:space="preserve">32. </w:t>
      </w:r>
      <w:r w:rsidR="00D50B60">
        <w:rPr>
          <w:rFonts w:ascii="Times New Roman" w:hAnsi="Times New Roman" w:cs="Times New Roman"/>
          <w:szCs w:val="20"/>
        </w:rPr>
        <w:t xml:space="preserve">Regarding </w:t>
      </w:r>
      <w:r w:rsidRPr="007975E1">
        <w:rPr>
          <w:rFonts w:ascii="Times New Roman" w:hAnsi="Times New Roman" w:cs="Times New Roman"/>
          <w:szCs w:val="20"/>
        </w:rPr>
        <w:t xml:space="preserve">paragraph 52, the </w:t>
      </w:r>
      <w:r w:rsidR="00F81CEE">
        <w:rPr>
          <w:rFonts w:ascii="Times New Roman" w:hAnsi="Times New Roman" w:cs="Times New Roman" w:hint="eastAsia"/>
          <w:szCs w:val="20"/>
        </w:rPr>
        <w:t>Supreme Prosecutors</w:t>
      </w:r>
      <w:r w:rsidR="00F81CEE">
        <w:rPr>
          <w:rFonts w:ascii="Times New Roman" w:hAnsi="Times New Roman" w:cs="Times New Roman"/>
          <w:szCs w:val="20"/>
        </w:rPr>
        <w:t>’ Office</w:t>
      </w:r>
      <w:r w:rsidR="00610932">
        <w:rPr>
          <w:rFonts w:ascii="Times New Roman" w:hAnsi="Times New Roman" w:cs="Times New Roman"/>
          <w:szCs w:val="20"/>
        </w:rPr>
        <w:t xml:space="preserve"> </w:t>
      </w:r>
      <w:r w:rsidR="00F81CEE">
        <w:rPr>
          <w:rFonts w:ascii="Times New Roman" w:hAnsi="Times New Roman" w:cs="Times New Roman"/>
          <w:szCs w:val="20"/>
        </w:rPr>
        <w:t>(hereinafter “SPO”)</w:t>
      </w:r>
      <w:r>
        <w:rPr>
          <w:rFonts w:ascii="Times New Roman" w:hAnsi="Times New Roman" w:cs="Times New Roman"/>
          <w:szCs w:val="20"/>
        </w:rPr>
        <w:t xml:space="preserve"> ha</w:t>
      </w:r>
      <w:r w:rsidR="008452DF">
        <w:rPr>
          <w:rFonts w:ascii="Times New Roman" w:hAnsi="Times New Roman" w:cs="Times New Roman"/>
          <w:szCs w:val="20"/>
        </w:rPr>
        <w:t>s</w:t>
      </w:r>
      <w:r w:rsidRPr="007975E1">
        <w:rPr>
          <w:rFonts w:ascii="Times New Roman" w:hAnsi="Times New Roman" w:cs="Times New Roman"/>
          <w:szCs w:val="20"/>
        </w:rPr>
        <w:t xml:space="preserve"> revised the </w:t>
      </w:r>
      <w:r w:rsidRPr="007975E1">
        <w:rPr>
          <w:rFonts w:ascii="Times New Roman" w:hAnsi="Times New Roman" w:cs="Times New Roman"/>
          <w:i/>
          <w:iCs/>
          <w:szCs w:val="20"/>
        </w:rPr>
        <w:t>Domestic Violence Investigation Manual</w:t>
      </w:r>
      <w:r w:rsidRPr="007975E1">
        <w:rPr>
          <w:rFonts w:ascii="Times New Roman" w:hAnsi="Times New Roman" w:cs="Times New Roman"/>
          <w:szCs w:val="20"/>
        </w:rPr>
        <w:t xml:space="preserve"> and distributed it to </w:t>
      </w:r>
      <w:r>
        <w:rPr>
          <w:rFonts w:ascii="Times New Roman" w:hAnsi="Times New Roman" w:cs="Times New Roman"/>
          <w:szCs w:val="20"/>
        </w:rPr>
        <w:t>its district offices</w:t>
      </w:r>
      <w:r w:rsidRPr="007975E1">
        <w:rPr>
          <w:rFonts w:ascii="Times New Roman" w:hAnsi="Times New Roman" w:cs="Times New Roman"/>
          <w:szCs w:val="20"/>
        </w:rPr>
        <w:t xml:space="preserve"> to </w:t>
      </w:r>
      <w:r>
        <w:rPr>
          <w:rFonts w:ascii="Times New Roman" w:hAnsi="Times New Roman" w:cs="Times New Roman"/>
          <w:szCs w:val="20"/>
        </w:rPr>
        <w:t>enhance</w:t>
      </w:r>
      <w:r w:rsidRPr="007975E1">
        <w:rPr>
          <w:rFonts w:ascii="Times New Roman" w:hAnsi="Times New Roman" w:cs="Times New Roman"/>
          <w:szCs w:val="20"/>
        </w:rPr>
        <w:t xml:space="preserve"> their capacity </w:t>
      </w:r>
      <w:r w:rsidR="00C04630">
        <w:rPr>
          <w:rFonts w:ascii="Times New Roman" w:hAnsi="Times New Roman" w:cs="Times New Roman"/>
          <w:szCs w:val="20"/>
        </w:rPr>
        <w:t>to address</w:t>
      </w:r>
      <w:r w:rsidRPr="007975E1">
        <w:rPr>
          <w:rFonts w:ascii="Times New Roman" w:hAnsi="Times New Roman" w:cs="Times New Roman"/>
          <w:szCs w:val="20"/>
        </w:rPr>
        <w:t xml:space="preserve"> domestic violence crimes in order to strictly and promptly handle domestic violence cases. </w:t>
      </w:r>
      <w:r w:rsidR="00C04630">
        <w:rPr>
          <w:rFonts w:ascii="Times New Roman" w:hAnsi="Times New Roman" w:cs="Times New Roman"/>
          <w:szCs w:val="20"/>
        </w:rPr>
        <w:t xml:space="preserve">Facilities for supervision among the protective disposition against domestic violence perpetrators are changed from the facilities to protect domestic violence victims into the entrusted facilities for supervision installed under the Minister of Justice or other facilities separately designated by the Minister of Justice </w:t>
      </w:r>
      <w:r w:rsidR="00C04630">
        <w:rPr>
          <w:rFonts w:ascii="Times New Roman" w:hAnsi="Times New Roman" w:cs="Times New Roman" w:hint="eastAsia"/>
          <w:szCs w:val="20"/>
        </w:rPr>
        <w:t>t</w:t>
      </w:r>
      <w:r w:rsidR="00C04630">
        <w:rPr>
          <w:rFonts w:ascii="Times New Roman" w:hAnsi="Times New Roman" w:cs="Times New Roman"/>
          <w:szCs w:val="20"/>
        </w:rPr>
        <w:t>o enhance</w:t>
      </w:r>
      <w:r w:rsidR="00C04630" w:rsidRPr="007975E1">
        <w:rPr>
          <w:rFonts w:ascii="Times New Roman" w:hAnsi="Times New Roman" w:cs="Times New Roman"/>
          <w:szCs w:val="20"/>
        </w:rPr>
        <w:t xml:space="preserve"> the protection of victims and improve the effectiveness of protective measures</w:t>
      </w:r>
      <w:r w:rsidR="00C04630">
        <w:rPr>
          <w:rFonts w:ascii="Times New Roman" w:hAnsi="Times New Roman" w:cs="Times New Roman"/>
          <w:szCs w:val="20"/>
        </w:rPr>
        <w:t>.</w:t>
      </w:r>
    </w:p>
    <w:p w14:paraId="641D8264" w14:textId="2EC189E2" w:rsidR="00E6360D" w:rsidRDefault="00C04630" w:rsidP="00C04630">
      <w:pPr>
        <w:rPr>
          <w:rFonts w:ascii="Times New Roman" w:hAnsi="Times New Roman" w:cs="Times New Roman"/>
          <w:szCs w:val="20"/>
        </w:rPr>
      </w:pPr>
      <w:r>
        <w:rPr>
          <w:rFonts w:ascii="Times New Roman" w:hAnsi="Times New Roman" w:cs="Times New Roman" w:hint="eastAsia"/>
          <w:szCs w:val="20"/>
        </w:rPr>
        <w:t>3</w:t>
      </w:r>
      <w:r>
        <w:rPr>
          <w:rFonts w:ascii="Times New Roman" w:hAnsi="Times New Roman" w:cs="Times New Roman"/>
          <w:szCs w:val="20"/>
        </w:rPr>
        <w:t xml:space="preserve">3. </w:t>
      </w:r>
      <w:r w:rsidR="00D50B60">
        <w:rPr>
          <w:rFonts w:ascii="Times New Roman" w:hAnsi="Times New Roman" w:cs="Times New Roman"/>
          <w:szCs w:val="20"/>
        </w:rPr>
        <w:t xml:space="preserve">Regarding </w:t>
      </w:r>
      <w:r>
        <w:rPr>
          <w:rFonts w:ascii="Times New Roman" w:hAnsi="Times New Roman" w:cs="Times New Roman"/>
          <w:szCs w:val="20"/>
        </w:rPr>
        <w:t>paragraph 53, t</w:t>
      </w:r>
      <w:r w:rsidR="00E6360D" w:rsidRPr="00C04630">
        <w:rPr>
          <w:rFonts w:ascii="Times New Roman" w:hAnsi="Times New Roman" w:cs="Times New Roman"/>
          <w:szCs w:val="20"/>
        </w:rPr>
        <w:t xml:space="preserve">he statistics of the prosecution of persons who violated the </w:t>
      </w:r>
      <w:r w:rsidR="00F410E0" w:rsidRPr="00F410E0">
        <w:rPr>
          <w:rFonts w:ascii="Times New Roman" w:hAnsi="Times New Roman" w:cs="Times New Roman"/>
          <w:i/>
          <w:szCs w:val="20"/>
        </w:rPr>
        <w:t xml:space="preserve">Act on Special Cases Concerning the Punishment of Crimes of Domestic Violence </w:t>
      </w:r>
      <w:r w:rsidR="00F410E0">
        <w:rPr>
          <w:rFonts w:ascii="Times New Roman" w:hAnsi="Times New Roman" w:cs="Times New Roman"/>
          <w:szCs w:val="20"/>
        </w:rPr>
        <w:t>(hereinafter “SADV”)</w:t>
      </w:r>
      <w:r>
        <w:rPr>
          <w:rFonts w:ascii="Times New Roman" w:hAnsi="Times New Roman" w:cs="Times New Roman"/>
          <w:szCs w:val="20"/>
        </w:rPr>
        <w:t xml:space="preserve"> as of 2022</w:t>
      </w:r>
      <w:r w:rsidR="00E6360D" w:rsidRPr="00C04630">
        <w:rPr>
          <w:rFonts w:ascii="Times New Roman" w:hAnsi="Times New Roman" w:cs="Times New Roman"/>
          <w:szCs w:val="20"/>
        </w:rPr>
        <w:t xml:space="preserve"> </w:t>
      </w:r>
      <w:r w:rsidR="00F75FE5">
        <w:rPr>
          <w:rFonts w:ascii="Times New Roman" w:hAnsi="Times New Roman" w:cs="Times New Roman"/>
          <w:szCs w:val="20"/>
        </w:rPr>
        <w:t>are</w:t>
      </w:r>
      <w:r w:rsidR="00E6360D" w:rsidRPr="00C04630">
        <w:rPr>
          <w:rFonts w:ascii="Times New Roman" w:hAnsi="Times New Roman" w:cs="Times New Roman"/>
          <w:szCs w:val="20"/>
        </w:rPr>
        <w:t xml:space="preserve"> as follows:</w:t>
      </w:r>
    </w:p>
    <w:p w14:paraId="017C3867" w14:textId="38BAC33E" w:rsidR="009E4748" w:rsidRDefault="009E4748" w:rsidP="009E4748">
      <w:pPr>
        <w:jc w:val="center"/>
        <w:rPr>
          <w:rFonts w:ascii="Times New Roman" w:hAnsi="Times New Roman" w:cs="Times New Roman"/>
          <w:szCs w:val="20"/>
        </w:rPr>
      </w:pPr>
      <w:r>
        <w:rPr>
          <w:rFonts w:ascii="Times New Roman" w:hAnsi="Times New Roman" w:cs="Times New Roman"/>
          <w:szCs w:val="20"/>
        </w:rPr>
        <w:t>Table: Statistics of persons who violated the SADV</w:t>
      </w:r>
    </w:p>
    <w:tbl>
      <w:tblPr>
        <w:tblOverlap w:val="never"/>
        <w:tblW w:w="9094" w:type="dxa"/>
        <w:tblCellMar>
          <w:top w:w="15" w:type="dxa"/>
          <w:left w:w="15" w:type="dxa"/>
          <w:bottom w:w="15" w:type="dxa"/>
          <w:right w:w="15" w:type="dxa"/>
        </w:tblCellMar>
        <w:tblLook w:val="04A0" w:firstRow="1" w:lastRow="0" w:firstColumn="1" w:lastColumn="0" w:noHBand="0" w:noVBand="1"/>
      </w:tblPr>
      <w:tblGrid>
        <w:gridCol w:w="1467"/>
        <w:gridCol w:w="1165"/>
        <w:gridCol w:w="1169"/>
        <w:gridCol w:w="1144"/>
        <w:gridCol w:w="1170"/>
        <w:gridCol w:w="1121"/>
        <w:gridCol w:w="1026"/>
        <w:gridCol w:w="832"/>
      </w:tblGrid>
      <w:tr w:rsidR="006B420A" w:rsidRPr="006B420A" w14:paraId="685763F6" w14:textId="77777777" w:rsidTr="003D27CB">
        <w:trPr>
          <w:trHeight w:val="287"/>
        </w:trPr>
        <w:tc>
          <w:tcPr>
            <w:tcW w:w="1467" w:type="dxa"/>
            <w:vMerge w:val="restart"/>
            <w:tcBorders>
              <w:top w:val="single" w:sz="2" w:space="0" w:color="000000"/>
              <w:left w:val="single" w:sz="2" w:space="0" w:color="000000"/>
              <w:bottom w:val="double" w:sz="6" w:space="0" w:color="000000"/>
              <w:right w:val="single" w:sz="6" w:space="0" w:color="000000"/>
              <w:tl2br w:val="single" w:sz="2" w:space="0" w:color="000000"/>
            </w:tcBorders>
            <w:tcMar>
              <w:top w:w="28" w:type="dxa"/>
              <w:left w:w="28" w:type="dxa"/>
              <w:bottom w:w="28" w:type="dxa"/>
              <w:right w:w="28" w:type="dxa"/>
            </w:tcMar>
            <w:vAlign w:val="center"/>
            <w:hideMark/>
          </w:tcPr>
          <w:p w14:paraId="361377A3" w14:textId="33BE831E" w:rsidR="006B420A" w:rsidRPr="006B420A" w:rsidRDefault="006B420A" w:rsidP="006B420A">
            <w:pPr>
              <w:wordWrap/>
              <w:spacing w:after="0" w:line="276" w:lineRule="auto"/>
              <w:jc w:val="right"/>
              <w:textAlignment w:val="baseline"/>
              <w:rPr>
                <w:rFonts w:ascii="Times New Roman" w:eastAsia="굴림" w:hAnsi="Times New Roman" w:cs="Times New Roman"/>
                <w:color w:val="000000"/>
                <w:kern w:val="0"/>
                <w:sz w:val="16"/>
                <w:szCs w:val="16"/>
              </w:rPr>
            </w:pPr>
            <w:r w:rsidRPr="009E4748">
              <w:rPr>
                <w:rFonts w:ascii="Times New Roman" w:eastAsia="함초롬돋움" w:hAnsi="Times New Roman" w:cs="Times New Roman" w:hint="eastAsia"/>
                <w:color w:val="000000"/>
                <w:sz w:val="16"/>
                <w:szCs w:val="16"/>
              </w:rPr>
              <w:t>C</w:t>
            </w:r>
            <w:r w:rsidRPr="009E4748">
              <w:rPr>
                <w:rFonts w:ascii="Times New Roman" w:eastAsia="함초롬돋움" w:hAnsi="Times New Roman" w:cs="Times New Roman"/>
                <w:color w:val="000000"/>
                <w:sz w:val="16"/>
                <w:szCs w:val="16"/>
              </w:rPr>
              <w:t>ategory</w:t>
            </w:r>
          </w:p>
          <w:p w14:paraId="23E17C83"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sz w:val="16"/>
                <w:szCs w:val="16"/>
              </w:rPr>
            </w:pPr>
          </w:p>
          <w:p w14:paraId="1C726E55"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sz w:val="16"/>
                <w:szCs w:val="16"/>
              </w:rPr>
            </w:pPr>
          </w:p>
          <w:p w14:paraId="6CFF63F4" w14:textId="38797E8C" w:rsidR="006B420A" w:rsidRPr="006B420A" w:rsidRDefault="006B420A" w:rsidP="009E4748">
            <w:pPr>
              <w:wordWrap/>
              <w:spacing w:after="0" w:line="276" w:lineRule="auto"/>
              <w:jc w:val="left"/>
              <w:textAlignment w:val="baseline"/>
              <w:rPr>
                <w:rFonts w:ascii="Times New Roman" w:eastAsia="굴림" w:hAnsi="Times New Roman" w:cs="Times New Roman"/>
                <w:color w:val="000000"/>
                <w:kern w:val="0"/>
                <w:sz w:val="16"/>
                <w:szCs w:val="16"/>
              </w:rPr>
            </w:pPr>
            <w:r w:rsidRPr="009E4748">
              <w:rPr>
                <w:rFonts w:ascii="Times New Roman" w:eastAsia="굴림" w:hAnsi="Times New Roman" w:cs="Times New Roman" w:hint="eastAsia"/>
                <w:color w:val="000000"/>
                <w:kern w:val="0"/>
                <w:sz w:val="16"/>
                <w:szCs w:val="16"/>
              </w:rPr>
              <w:t>Y</w:t>
            </w:r>
            <w:r w:rsidRPr="009E4748">
              <w:rPr>
                <w:rFonts w:ascii="Times New Roman" w:eastAsia="굴림" w:hAnsi="Times New Roman" w:cs="Times New Roman"/>
                <w:color w:val="000000"/>
                <w:kern w:val="0"/>
                <w:sz w:val="16"/>
                <w:szCs w:val="16"/>
              </w:rPr>
              <w:t>ear</w:t>
            </w:r>
          </w:p>
        </w:tc>
        <w:tc>
          <w:tcPr>
            <w:tcW w:w="1165" w:type="dxa"/>
            <w:vMerge w:val="restart"/>
            <w:tcBorders>
              <w:top w:val="single" w:sz="2" w:space="0" w:color="000000"/>
              <w:left w:val="single" w:sz="6" w:space="0" w:color="000000"/>
              <w:bottom w:val="double" w:sz="6" w:space="0" w:color="000000"/>
              <w:right w:val="single" w:sz="6" w:space="0" w:color="000000"/>
            </w:tcBorders>
            <w:tcMar>
              <w:top w:w="28" w:type="dxa"/>
              <w:left w:w="28" w:type="dxa"/>
              <w:bottom w:w="28" w:type="dxa"/>
              <w:right w:w="28" w:type="dxa"/>
            </w:tcMar>
            <w:vAlign w:val="center"/>
            <w:hideMark/>
          </w:tcPr>
          <w:p w14:paraId="5504DCF9" w14:textId="24939531"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9E4748">
              <w:rPr>
                <w:rFonts w:ascii="Times New Roman" w:eastAsia="휴먼명조" w:hAnsi="Times New Roman" w:cs="Times New Roman"/>
                <w:bCs/>
                <w:color w:val="000000" w:themeColor="text1"/>
                <w:kern w:val="0"/>
                <w:sz w:val="16"/>
                <w:szCs w:val="16"/>
                <w:shd w:val="clear" w:color="auto" w:fill="FFFFFF"/>
              </w:rPr>
              <w:t>Case received (reported)</w:t>
            </w:r>
          </w:p>
        </w:tc>
        <w:tc>
          <w:tcPr>
            <w:tcW w:w="6462" w:type="dxa"/>
            <w:gridSpan w:val="6"/>
            <w:tcBorders>
              <w:top w:val="single" w:sz="2" w:space="0" w:color="000000"/>
              <w:left w:val="single" w:sz="6" w:space="0" w:color="000000"/>
              <w:bottom w:val="single" w:sz="6" w:space="0" w:color="000000"/>
              <w:right w:val="single" w:sz="2" w:space="0" w:color="000000"/>
            </w:tcBorders>
            <w:tcMar>
              <w:top w:w="28" w:type="dxa"/>
              <w:left w:w="28" w:type="dxa"/>
              <w:bottom w:w="28" w:type="dxa"/>
              <w:right w:w="28" w:type="dxa"/>
            </w:tcMar>
            <w:vAlign w:val="center"/>
            <w:hideMark/>
          </w:tcPr>
          <w:p w14:paraId="369E0CA2" w14:textId="6AFFB2BC" w:rsidR="006B420A" w:rsidRPr="006B420A" w:rsidRDefault="009E4748"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9E4748">
              <w:rPr>
                <w:rFonts w:ascii="Times New Roman" w:eastAsia="굴림" w:hAnsi="Times New Roman" w:cs="Times New Roman" w:hint="eastAsia"/>
                <w:color w:val="000000"/>
                <w:kern w:val="0"/>
                <w:sz w:val="16"/>
                <w:szCs w:val="16"/>
              </w:rPr>
              <w:t>D</w:t>
            </w:r>
            <w:r w:rsidRPr="009E4748">
              <w:rPr>
                <w:rFonts w:ascii="Times New Roman" w:eastAsia="굴림" w:hAnsi="Times New Roman" w:cs="Times New Roman"/>
                <w:color w:val="000000"/>
                <w:kern w:val="0"/>
                <w:sz w:val="16"/>
                <w:szCs w:val="16"/>
              </w:rPr>
              <w:t>isposition</w:t>
            </w:r>
          </w:p>
        </w:tc>
      </w:tr>
      <w:tr w:rsidR="006B420A" w:rsidRPr="006B420A" w14:paraId="75BB1241" w14:textId="77777777" w:rsidTr="003D27CB">
        <w:trPr>
          <w:trHeight w:val="224"/>
        </w:trPr>
        <w:tc>
          <w:tcPr>
            <w:tcW w:w="0" w:type="auto"/>
            <w:vMerge/>
            <w:tcBorders>
              <w:top w:val="single" w:sz="2" w:space="0" w:color="000000"/>
              <w:left w:val="single" w:sz="2" w:space="0" w:color="000000"/>
              <w:bottom w:val="double" w:sz="6" w:space="0" w:color="000000"/>
              <w:right w:val="single" w:sz="6" w:space="0" w:color="000000"/>
            </w:tcBorders>
            <w:vAlign w:val="center"/>
            <w:hideMark/>
          </w:tcPr>
          <w:p w14:paraId="7BA2CEA6" w14:textId="77777777" w:rsidR="006B420A" w:rsidRPr="006B420A" w:rsidRDefault="006B420A" w:rsidP="006B420A">
            <w:pPr>
              <w:widowControl/>
              <w:wordWrap/>
              <w:autoSpaceDE/>
              <w:autoSpaceDN/>
              <w:spacing w:after="0" w:line="240" w:lineRule="auto"/>
              <w:jc w:val="left"/>
              <w:rPr>
                <w:rFonts w:ascii="Times New Roman" w:eastAsia="굴림" w:hAnsi="Times New Roman" w:cs="Times New Roman"/>
                <w:color w:val="000000"/>
                <w:kern w:val="0"/>
                <w:sz w:val="16"/>
                <w:szCs w:val="16"/>
              </w:rPr>
            </w:pPr>
          </w:p>
        </w:tc>
        <w:tc>
          <w:tcPr>
            <w:tcW w:w="0" w:type="auto"/>
            <w:vMerge/>
            <w:tcBorders>
              <w:top w:val="single" w:sz="2" w:space="0" w:color="000000"/>
              <w:left w:val="single" w:sz="6" w:space="0" w:color="000000"/>
              <w:bottom w:val="double" w:sz="6" w:space="0" w:color="000000"/>
              <w:right w:val="single" w:sz="6" w:space="0" w:color="000000"/>
            </w:tcBorders>
            <w:vAlign w:val="center"/>
            <w:hideMark/>
          </w:tcPr>
          <w:p w14:paraId="2FDEA0EE" w14:textId="77777777" w:rsidR="006B420A" w:rsidRPr="006B420A" w:rsidRDefault="006B420A" w:rsidP="006B420A">
            <w:pPr>
              <w:widowControl/>
              <w:wordWrap/>
              <w:autoSpaceDE/>
              <w:autoSpaceDN/>
              <w:spacing w:after="0" w:line="240" w:lineRule="auto"/>
              <w:jc w:val="left"/>
              <w:rPr>
                <w:rFonts w:ascii="Times New Roman" w:eastAsia="굴림" w:hAnsi="Times New Roman" w:cs="Times New Roman"/>
                <w:color w:val="000000"/>
                <w:kern w:val="0"/>
                <w:sz w:val="16"/>
                <w:szCs w:val="16"/>
              </w:rPr>
            </w:pPr>
          </w:p>
        </w:tc>
        <w:tc>
          <w:tcPr>
            <w:tcW w:w="1169" w:type="dxa"/>
            <w:vMerge w:val="restart"/>
            <w:tcBorders>
              <w:top w:val="single" w:sz="6" w:space="0" w:color="000000"/>
              <w:left w:val="single" w:sz="6" w:space="0" w:color="000000"/>
              <w:bottom w:val="double" w:sz="6" w:space="0" w:color="000000"/>
              <w:right w:val="single" w:sz="6" w:space="0" w:color="000000"/>
            </w:tcBorders>
            <w:tcMar>
              <w:top w:w="28" w:type="dxa"/>
              <w:left w:w="28" w:type="dxa"/>
              <w:bottom w:w="28" w:type="dxa"/>
              <w:right w:w="28" w:type="dxa"/>
            </w:tcMar>
            <w:vAlign w:val="center"/>
            <w:hideMark/>
          </w:tcPr>
          <w:p w14:paraId="0AD09039" w14:textId="1AAD0522"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9E4748">
              <w:rPr>
                <w:rFonts w:ascii="Times New Roman" w:eastAsia="휴먼명조" w:hAnsi="Times New Roman" w:cs="Times New Roman"/>
                <w:bCs/>
                <w:color w:val="000000" w:themeColor="text1"/>
                <w:kern w:val="0"/>
                <w:sz w:val="16"/>
                <w:szCs w:val="16"/>
                <w:shd w:val="clear" w:color="auto" w:fill="FFFFFF"/>
              </w:rPr>
              <w:t>Total disposition</w:t>
            </w:r>
          </w:p>
        </w:tc>
        <w:tc>
          <w:tcPr>
            <w:tcW w:w="2314" w:type="dxa"/>
            <w:gridSpan w:val="2"/>
            <w:tcBorders>
              <w:top w:val="single" w:sz="6" w:space="0" w:color="000000"/>
              <w:left w:val="single" w:sz="6" w:space="0" w:color="000000"/>
              <w:bottom w:val="double" w:sz="6" w:space="0" w:color="000000"/>
              <w:right w:val="single" w:sz="6" w:space="0" w:color="000000"/>
            </w:tcBorders>
            <w:tcMar>
              <w:top w:w="28" w:type="dxa"/>
              <w:left w:w="28" w:type="dxa"/>
              <w:bottom w:w="28" w:type="dxa"/>
              <w:right w:w="28" w:type="dxa"/>
            </w:tcMar>
            <w:vAlign w:val="center"/>
            <w:hideMark/>
          </w:tcPr>
          <w:p w14:paraId="7E39924D" w14:textId="0E3E519A"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9E4748">
              <w:rPr>
                <w:rFonts w:ascii="Times New Roman" w:eastAsia="함초롬돋움" w:hAnsi="Times New Roman" w:cs="Times New Roman" w:hint="eastAsia"/>
                <w:color w:val="000000"/>
                <w:sz w:val="16"/>
                <w:szCs w:val="16"/>
              </w:rPr>
              <w:t>C</w:t>
            </w:r>
            <w:r w:rsidRPr="009E4748">
              <w:rPr>
                <w:rFonts w:ascii="Times New Roman" w:eastAsia="함초롬돋움" w:hAnsi="Times New Roman" w:cs="Times New Roman"/>
                <w:color w:val="000000"/>
                <w:sz w:val="16"/>
                <w:szCs w:val="16"/>
              </w:rPr>
              <w:t>laim for formal trial</w:t>
            </w:r>
          </w:p>
        </w:tc>
        <w:tc>
          <w:tcPr>
            <w:tcW w:w="1121" w:type="dxa"/>
            <w:vMerge w:val="restart"/>
            <w:tcBorders>
              <w:top w:val="single" w:sz="6" w:space="0" w:color="000000"/>
              <w:left w:val="single" w:sz="6" w:space="0" w:color="000000"/>
              <w:bottom w:val="double" w:sz="6" w:space="0" w:color="000000"/>
              <w:right w:val="single" w:sz="6" w:space="0" w:color="000000"/>
            </w:tcBorders>
            <w:tcMar>
              <w:top w:w="28" w:type="dxa"/>
              <w:left w:w="28" w:type="dxa"/>
              <w:bottom w:w="28" w:type="dxa"/>
              <w:right w:w="28" w:type="dxa"/>
            </w:tcMar>
            <w:vAlign w:val="center"/>
            <w:hideMark/>
          </w:tcPr>
          <w:p w14:paraId="01AE8BA3" w14:textId="2CDDC3E2" w:rsidR="006B420A" w:rsidRPr="006B420A" w:rsidRDefault="009E4748"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9E4748">
              <w:rPr>
                <w:rFonts w:ascii="Times New Roman" w:eastAsia="휴먼명조" w:hAnsi="Times New Roman" w:cs="Times New Roman"/>
                <w:bCs/>
                <w:color w:val="000000" w:themeColor="text1"/>
                <w:kern w:val="0"/>
                <w:sz w:val="16"/>
                <w:szCs w:val="16"/>
                <w:shd w:val="clear" w:color="auto" w:fill="FFFFFF"/>
              </w:rPr>
              <w:t>Claim for summary order</w:t>
            </w:r>
          </w:p>
        </w:tc>
        <w:tc>
          <w:tcPr>
            <w:tcW w:w="1026" w:type="dxa"/>
            <w:vMerge w:val="restart"/>
            <w:tcBorders>
              <w:top w:val="single" w:sz="6" w:space="0" w:color="000000"/>
              <w:left w:val="single" w:sz="6" w:space="0" w:color="000000"/>
              <w:bottom w:val="double" w:sz="6" w:space="0" w:color="000000"/>
              <w:right w:val="single" w:sz="6" w:space="0" w:color="000000"/>
            </w:tcBorders>
            <w:tcMar>
              <w:top w:w="28" w:type="dxa"/>
              <w:left w:w="28" w:type="dxa"/>
              <w:bottom w:w="28" w:type="dxa"/>
              <w:right w:w="28" w:type="dxa"/>
            </w:tcMar>
            <w:vAlign w:val="center"/>
            <w:hideMark/>
          </w:tcPr>
          <w:p w14:paraId="202FA2D7" w14:textId="6FE0EDDF" w:rsidR="006B420A" w:rsidRPr="006B420A" w:rsidRDefault="009E4748"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9E4748">
              <w:rPr>
                <w:rFonts w:ascii="Times New Roman" w:eastAsia="휴먼명조" w:hAnsi="Times New Roman" w:cs="Times New Roman"/>
                <w:bCs/>
                <w:color w:val="000000" w:themeColor="text1"/>
                <w:kern w:val="0"/>
                <w:sz w:val="16"/>
                <w:szCs w:val="16"/>
                <w:shd w:val="clear" w:color="auto" w:fill="FFFFFF"/>
              </w:rPr>
              <w:t>Non-prosecution</w:t>
            </w:r>
            <w:r w:rsidR="00517E12">
              <w:rPr>
                <w:rFonts w:ascii="Times New Roman" w:eastAsia="휴먼명조" w:hAnsi="Times New Roman" w:cs="Times New Roman"/>
                <w:bCs/>
                <w:color w:val="000000" w:themeColor="text1"/>
                <w:kern w:val="0"/>
                <w:sz w:val="16"/>
                <w:szCs w:val="16"/>
                <w:shd w:val="clear" w:color="auto" w:fill="FFFFFF"/>
              </w:rPr>
              <w:t>*</w:t>
            </w:r>
          </w:p>
        </w:tc>
        <w:tc>
          <w:tcPr>
            <w:tcW w:w="830" w:type="dxa"/>
            <w:vMerge w:val="restart"/>
            <w:tcBorders>
              <w:top w:val="single" w:sz="6" w:space="0" w:color="000000"/>
              <w:left w:val="single" w:sz="6" w:space="0" w:color="000000"/>
              <w:bottom w:val="double" w:sz="6" w:space="0" w:color="000000"/>
              <w:right w:val="single" w:sz="2" w:space="0" w:color="000000"/>
            </w:tcBorders>
            <w:tcMar>
              <w:top w:w="28" w:type="dxa"/>
              <w:left w:w="28" w:type="dxa"/>
              <w:bottom w:w="28" w:type="dxa"/>
              <w:right w:w="28" w:type="dxa"/>
            </w:tcMar>
            <w:vAlign w:val="center"/>
            <w:hideMark/>
          </w:tcPr>
          <w:p w14:paraId="5E86D58B" w14:textId="231287BD" w:rsidR="006B420A" w:rsidRPr="006B420A" w:rsidRDefault="009E4748"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9E4748">
              <w:rPr>
                <w:rFonts w:ascii="Times New Roman" w:eastAsia="함초롬돋움" w:hAnsi="Times New Roman" w:cs="Times New Roman" w:hint="eastAsia"/>
                <w:color w:val="000000"/>
                <w:sz w:val="16"/>
                <w:szCs w:val="16"/>
              </w:rPr>
              <w:t>O</w:t>
            </w:r>
            <w:r w:rsidRPr="009E4748">
              <w:rPr>
                <w:rFonts w:ascii="Times New Roman" w:eastAsia="함초롬돋움" w:hAnsi="Times New Roman" w:cs="Times New Roman"/>
                <w:color w:val="000000"/>
                <w:sz w:val="16"/>
                <w:szCs w:val="16"/>
              </w:rPr>
              <w:t>thers</w:t>
            </w:r>
            <w:r w:rsidR="00517E12">
              <w:rPr>
                <w:rFonts w:ascii="Times New Roman" w:eastAsia="함초롬돋움" w:hAnsi="Times New Roman" w:cs="Times New Roman"/>
                <w:color w:val="000000"/>
                <w:sz w:val="16"/>
                <w:szCs w:val="16"/>
              </w:rPr>
              <w:t>**</w:t>
            </w:r>
          </w:p>
        </w:tc>
      </w:tr>
      <w:tr w:rsidR="006B420A" w:rsidRPr="006B420A" w14:paraId="52F16C5F" w14:textId="77777777" w:rsidTr="003D27CB">
        <w:trPr>
          <w:trHeight w:val="324"/>
        </w:trPr>
        <w:tc>
          <w:tcPr>
            <w:tcW w:w="0" w:type="auto"/>
            <w:vMerge/>
            <w:tcBorders>
              <w:top w:val="single" w:sz="2" w:space="0" w:color="000000"/>
              <w:left w:val="single" w:sz="2" w:space="0" w:color="000000"/>
              <w:bottom w:val="double" w:sz="6" w:space="0" w:color="000000"/>
              <w:right w:val="single" w:sz="6" w:space="0" w:color="000000"/>
            </w:tcBorders>
            <w:vAlign w:val="center"/>
            <w:hideMark/>
          </w:tcPr>
          <w:p w14:paraId="24B842DF" w14:textId="77777777" w:rsidR="006B420A" w:rsidRPr="006B420A" w:rsidRDefault="006B420A" w:rsidP="006B420A">
            <w:pPr>
              <w:widowControl/>
              <w:wordWrap/>
              <w:autoSpaceDE/>
              <w:autoSpaceDN/>
              <w:spacing w:after="0" w:line="240" w:lineRule="auto"/>
              <w:jc w:val="left"/>
              <w:rPr>
                <w:rFonts w:ascii="Times New Roman" w:eastAsia="굴림" w:hAnsi="Times New Roman" w:cs="Times New Roman"/>
                <w:color w:val="000000"/>
                <w:kern w:val="0"/>
                <w:sz w:val="16"/>
                <w:szCs w:val="16"/>
              </w:rPr>
            </w:pPr>
          </w:p>
        </w:tc>
        <w:tc>
          <w:tcPr>
            <w:tcW w:w="0" w:type="auto"/>
            <w:vMerge/>
            <w:tcBorders>
              <w:top w:val="single" w:sz="2" w:space="0" w:color="000000"/>
              <w:left w:val="single" w:sz="6" w:space="0" w:color="000000"/>
              <w:bottom w:val="double" w:sz="6" w:space="0" w:color="000000"/>
              <w:right w:val="single" w:sz="6" w:space="0" w:color="000000"/>
            </w:tcBorders>
            <w:vAlign w:val="center"/>
            <w:hideMark/>
          </w:tcPr>
          <w:p w14:paraId="4BEA3735" w14:textId="77777777" w:rsidR="006B420A" w:rsidRPr="006B420A" w:rsidRDefault="006B420A" w:rsidP="006B420A">
            <w:pPr>
              <w:widowControl/>
              <w:wordWrap/>
              <w:autoSpaceDE/>
              <w:autoSpaceDN/>
              <w:spacing w:after="0" w:line="240" w:lineRule="auto"/>
              <w:jc w:val="left"/>
              <w:rPr>
                <w:rFonts w:ascii="Times New Roman" w:eastAsia="굴림" w:hAnsi="Times New Roman" w:cs="Times New Roman"/>
                <w:color w:val="000000"/>
                <w:kern w:val="0"/>
                <w:sz w:val="16"/>
                <w:szCs w:val="16"/>
              </w:rPr>
            </w:pPr>
          </w:p>
        </w:tc>
        <w:tc>
          <w:tcPr>
            <w:tcW w:w="0" w:type="auto"/>
            <w:vMerge/>
            <w:tcBorders>
              <w:top w:val="single" w:sz="6" w:space="0" w:color="000000"/>
              <w:left w:val="single" w:sz="6" w:space="0" w:color="000000"/>
              <w:bottom w:val="double" w:sz="6" w:space="0" w:color="000000"/>
              <w:right w:val="single" w:sz="6" w:space="0" w:color="000000"/>
            </w:tcBorders>
            <w:vAlign w:val="center"/>
            <w:hideMark/>
          </w:tcPr>
          <w:p w14:paraId="7354D00E" w14:textId="77777777" w:rsidR="006B420A" w:rsidRPr="006B420A" w:rsidRDefault="006B420A" w:rsidP="006B420A">
            <w:pPr>
              <w:widowControl/>
              <w:wordWrap/>
              <w:autoSpaceDE/>
              <w:autoSpaceDN/>
              <w:spacing w:after="0" w:line="240" w:lineRule="auto"/>
              <w:jc w:val="left"/>
              <w:rPr>
                <w:rFonts w:ascii="Times New Roman" w:eastAsia="굴림" w:hAnsi="Times New Roman" w:cs="Times New Roman"/>
                <w:color w:val="000000"/>
                <w:kern w:val="0"/>
                <w:sz w:val="16"/>
                <w:szCs w:val="16"/>
              </w:rPr>
            </w:pPr>
          </w:p>
        </w:tc>
        <w:tc>
          <w:tcPr>
            <w:tcW w:w="1144" w:type="dxa"/>
            <w:tcBorders>
              <w:top w:val="double" w:sz="6" w:space="0" w:color="000000"/>
              <w:left w:val="single" w:sz="6" w:space="0" w:color="000000"/>
              <w:bottom w:val="double" w:sz="6" w:space="0" w:color="000000"/>
              <w:right w:val="single" w:sz="6" w:space="0" w:color="000000"/>
            </w:tcBorders>
            <w:tcMar>
              <w:top w:w="28" w:type="dxa"/>
              <w:left w:w="28" w:type="dxa"/>
              <w:bottom w:w="28" w:type="dxa"/>
              <w:right w:w="28" w:type="dxa"/>
            </w:tcMar>
            <w:vAlign w:val="center"/>
            <w:hideMark/>
          </w:tcPr>
          <w:p w14:paraId="17BEA731" w14:textId="2EC8A135"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Pr>
                <w:rFonts w:ascii="Times New Roman" w:eastAsia="함초롬돋움" w:hAnsi="Times New Roman" w:cs="Times New Roman" w:hint="eastAsia"/>
                <w:color w:val="000000"/>
                <w:sz w:val="16"/>
                <w:szCs w:val="16"/>
              </w:rPr>
              <w:t>A</w:t>
            </w:r>
            <w:r>
              <w:rPr>
                <w:rFonts w:ascii="Times New Roman" w:eastAsia="함초롬돋움" w:hAnsi="Times New Roman" w:cs="Times New Roman"/>
                <w:color w:val="000000"/>
                <w:sz w:val="16"/>
                <w:szCs w:val="16"/>
              </w:rPr>
              <w:t>rrested</w:t>
            </w:r>
          </w:p>
        </w:tc>
        <w:tc>
          <w:tcPr>
            <w:tcW w:w="1169" w:type="dxa"/>
            <w:tcBorders>
              <w:top w:val="double" w:sz="6" w:space="0" w:color="000000"/>
              <w:left w:val="single" w:sz="6" w:space="0" w:color="000000"/>
              <w:bottom w:val="double" w:sz="6" w:space="0" w:color="000000"/>
              <w:right w:val="single" w:sz="6" w:space="0" w:color="000000"/>
            </w:tcBorders>
            <w:tcMar>
              <w:top w:w="28" w:type="dxa"/>
              <w:left w:w="28" w:type="dxa"/>
              <w:bottom w:w="28" w:type="dxa"/>
              <w:right w:w="28" w:type="dxa"/>
            </w:tcMar>
            <w:vAlign w:val="center"/>
            <w:hideMark/>
          </w:tcPr>
          <w:p w14:paraId="0820D141" w14:textId="2E1F57C0"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Pr>
                <w:rFonts w:ascii="Times New Roman" w:eastAsia="함초롬돋움" w:hAnsi="Times New Roman" w:cs="Times New Roman" w:hint="eastAsia"/>
                <w:color w:val="000000"/>
                <w:sz w:val="16"/>
                <w:szCs w:val="16"/>
              </w:rPr>
              <w:t>N</w:t>
            </w:r>
            <w:r>
              <w:rPr>
                <w:rFonts w:ascii="Times New Roman" w:eastAsia="함초롬돋움" w:hAnsi="Times New Roman" w:cs="Times New Roman"/>
                <w:color w:val="000000"/>
                <w:sz w:val="16"/>
                <w:szCs w:val="16"/>
              </w:rPr>
              <w:t>ot arrested</w:t>
            </w:r>
          </w:p>
        </w:tc>
        <w:tc>
          <w:tcPr>
            <w:tcW w:w="0" w:type="auto"/>
            <w:vMerge/>
            <w:tcBorders>
              <w:top w:val="single" w:sz="6" w:space="0" w:color="000000"/>
              <w:left w:val="single" w:sz="6" w:space="0" w:color="000000"/>
              <w:bottom w:val="double" w:sz="6" w:space="0" w:color="000000"/>
              <w:right w:val="single" w:sz="6" w:space="0" w:color="000000"/>
            </w:tcBorders>
            <w:vAlign w:val="center"/>
            <w:hideMark/>
          </w:tcPr>
          <w:p w14:paraId="6E0864E8" w14:textId="77777777" w:rsidR="006B420A" w:rsidRPr="006B420A" w:rsidRDefault="006B420A" w:rsidP="006B420A">
            <w:pPr>
              <w:widowControl/>
              <w:wordWrap/>
              <w:autoSpaceDE/>
              <w:autoSpaceDN/>
              <w:spacing w:after="0" w:line="240" w:lineRule="auto"/>
              <w:jc w:val="left"/>
              <w:rPr>
                <w:rFonts w:ascii="Times New Roman" w:eastAsia="굴림" w:hAnsi="Times New Roman" w:cs="Times New Roman"/>
                <w:color w:val="000000"/>
                <w:kern w:val="0"/>
                <w:sz w:val="16"/>
                <w:szCs w:val="16"/>
              </w:rPr>
            </w:pPr>
          </w:p>
        </w:tc>
        <w:tc>
          <w:tcPr>
            <w:tcW w:w="0" w:type="auto"/>
            <w:vMerge/>
            <w:tcBorders>
              <w:top w:val="single" w:sz="6" w:space="0" w:color="000000"/>
              <w:left w:val="single" w:sz="6" w:space="0" w:color="000000"/>
              <w:bottom w:val="double" w:sz="6" w:space="0" w:color="000000"/>
              <w:right w:val="single" w:sz="6" w:space="0" w:color="000000"/>
            </w:tcBorders>
            <w:vAlign w:val="center"/>
            <w:hideMark/>
          </w:tcPr>
          <w:p w14:paraId="5313FE42" w14:textId="77777777" w:rsidR="006B420A" w:rsidRPr="006B420A" w:rsidRDefault="006B420A" w:rsidP="006B420A">
            <w:pPr>
              <w:widowControl/>
              <w:wordWrap/>
              <w:autoSpaceDE/>
              <w:autoSpaceDN/>
              <w:spacing w:after="0" w:line="240" w:lineRule="auto"/>
              <w:jc w:val="left"/>
              <w:rPr>
                <w:rFonts w:ascii="Times New Roman" w:eastAsia="굴림" w:hAnsi="Times New Roman" w:cs="Times New Roman"/>
                <w:color w:val="000000"/>
                <w:kern w:val="0"/>
                <w:sz w:val="16"/>
                <w:szCs w:val="16"/>
              </w:rPr>
            </w:pPr>
          </w:p>
        </w:tc>
        <w:tc>
          <w:tcPr>
            <w:tcW w:w="0" w:type="auto"/>
            <w:vMerge/>
            <w:tcBorders>
              <w:top w:val="single" w:sz="6" w:space="0" w:color="000000"/>
              <w:left w:val="single" w:sz="6" w:space="0" w:color="000000"/>
              <w:bottom w:val="double" w:sz="6" w:space="0" w:color="000000"/>
              <w:right w:val="single" w:sz="2" w:space="0" w:color="000000"/>
            </w:tcBorders>
            <w:vAlign w:val="center"/>
            <w:hideMark/>
          </w:tcPr>
          <w:p w14:paraId="410E0C0F" w14:textId="77777777" w:rsidR="006B420A" w:rsidRPr="006B420A" w:rsidRDefault="006B420A" w:rsidP="006B420A">
            <w:pPr>
              <w:widowControl/>
              <w:wordWrap/>
              <w:autoSpaceDE/>
              <w:autoSpaceDN/>
              <w:spacing w:after="0" w:line="240" w:lineRule="auto"/>
              <w:jc w:val="left"/>
              <w:rPr>
                <w:rFonts w:ascii="Times New Roman" w:eastAsia="굴림" w:hAnsi="Times New Roman" w:cs="Times New Roman"/>
                <w:color w:val="000000"/>
                <w:kern w:val="0"/>
                <w:sz w:val="16"/>
                <w:szCs w:val="16"/>
              </w:rPr>
            </w:pPr>
          </w:p>
        </w:tc>
      </w:tr>
      <w:tr w:rsidR="006B420A" w:rsidRPr="006B420A" w14:paraId="5C2A7D3C" w14:textId="77777777" w:rsidTr="003D27CB">
        <w:trPr>
          <w:trHeight w:val="235"/>
        </w:trPr>
        <w:tc>
          <w:tcPr>
            <w:tcW w:w="1467" w:type="dxa"/>
            <w:tcBorders>
              <w:top w:val="double" w:sz="6" w:space="0" w:color="000000"/>
              <w:left w:val="single" w:sz="2" w:space="0" w:color="000000"/>
              <w:bottom w:val="single" w:sz="6" w:space="0" w:color="000000"/>
              <w:right w:val="single" w:sz="6" w:space="0" w:color="000000"/>
            </w:tcBorders>
            <w:tcMar>
              <w:top w:w="28" w:type="dxa"/>
              <w:left w:w="28" w:type="dxa"/>
              <w:bottom w:w="28" w:type="dxa"/>
              <w:right w:w="28" w:type="dxa"/>
            </w:tcMar>
            <w:vAlign w:val="center"/>
            <w:hideMark/>
          </w:tcPr>
          <w:p w14:paraId="12D758F3" w14:textId="27F885B8"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2015</w:t>
            </w:r>
          </w:p>
        </w:tc>
        <w:tc>
          <w:tcPr>
            <w:tcW w:w="1165" w:type="dxa"/>
            <w:tcBorders>
              <w:top w:val="doub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6A7C0CFC"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47,007</w:t>
            </w:r>
          </w:p>
        </w:tc>
        <w:tc>
          <w:tcPr>
            <w:tcW w:w="1169" w:type="dxa"/>
            <w:tcBorders>
              <w:top w:val="doub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340B0DEB"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46,545</w:t>
            </w:r>
          </w:p>
        </w:tc>
        <w:tc>
          <w:tcPr>
            <w:tcW w:w="1144" w:type="dxa"/>
            <w:tcBorders>
              <w:top w:val="doub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2721B934"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617</w:t>
            </w:r>
          </w:p>
        </w:tc>
        <w:tc>
          <w:tcPr>
            <w:tcW w:w="1169" w:type="dxa"/>
            <w:tcBorders>
              <w:top w:val="doub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53CAC8A5"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1,131</w:t>
            </w:r>
          </w:p>
        </w:tc>
        <w:tc>
          <w:tcPr>
            <w:tcW w:w="1121" w:type="dxa"/>
            <w:tcBorders>
              <w:top w:val="doub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25804A18"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2,222</w:t>
            </w:r>
          </w:p>
        </w:tc>
        <w:tc>
          <w:tcPr>
            <w:tcW w:w="1026" w:type="dxa"/>
            <w:tcBorders>
              <w:top w:val="doub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45A740A0"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23,437</w:t>
            </w:r>
          </w:p>
        </w:tc>
        <w:tc>
          <w:tcPr>
            <w:tcW w:w="830" w:type="dxa"/>
            <w:tcBorders>
              <w:top w:val="double" w:sz="6" w:space="0" w:color="000000"/>
              <w:left w:val="single" w:sz="6" w:space="0" w:color="000000"/>
              <w:bottom w:val="single" w:sz="6" w:space="0" w:color="000000"/>
              <w:right w:val="single" w:sz="2" w:space="0" w:color="000000"/>
            </w:tcBorders>
            <w:tcMar>
              <w:top w:w="28" w:type="dxa"/>
              <w:left w:w="28" w:type="dxa"/>
              <w:bottom w:w="28" w:type="dxa"/>
              <w:right w:w="28" w:type="dxa"/>
            </w:tcMar>
            <w:vAlign w:val="center"/>
            <w:hideMark/>
          </w:tcPr>
          <w:p w14:paraId="3C672606"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19,138</w:t>
            </w:r>
          </w:p>
        </w:tc>
      </w:tr>
      <w:tr w:rsidR="006B420A" w:rsidRPr="006B420A" w14:paraId="54755B08" w14:textId="77777777" w:rsidTr="003D27CB">
        <w:trPr>
          <w:trHeight w:val="235"/>
        </w:trPr>
        <w:tc>
          <w:tcPr>
            <w:tcW w:w="1467" w:type="dxa"/>
            <w:tcBorders>
              <w:top w:val="single" w:sz="6" w:space="0" w:color="000000"/>
              <w:left w:val="single" w:sz="2" w:space="0" w:color="000000"/>
              <w:bottom w:val="single" w:sz="6" w:space="0" w:color="000000"/>
              <w:right w:val="single" w:sz="6" w:space="0" w:color="000000"/>
            </w:tcBorders>
            <w:tcMar>
              <w:top w:w="28" w:type="dxa"/>
              <w:left w:w="28" w:type="dxa"/>
              <w:bottom w:w="28" w:type="dxa"/>
              <w:right w:w="28" w:type="dxa"/>
            </w:tcMar>
            <w:vAlign w:val="center"/>
            <w:hideMark/>
          </w:tcPr>
          <w:p w14:paraId="65134475" w14:textId="042EBAEA"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2016</w:t>
            </w:r>
          </w:p>
        </w:tc>
        <w:tc>
          <w:tcPr>
            <w:tcW w:w="116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2F36184B"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54,191</w:t>
            </w:r>
          </w:p>
        </w:tc>
        <w:tc>
          <w:tcPr>
            <w:tcW w:w="116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494EBC47"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53,237</w:t>
            </w:r>
          </w:p>
        </w:tc>
        <w:tc>
          <w:tcPr>
            <w:tcW w:w="114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6C99D11F"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497</w:t>
            </w:r>
          </w:p>
        </w:tc>
        <w:tc>
          <w:tcPr>
            <w:tcW w:w="116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63F89097"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1,296</w:t>
            </w:r>
          </w:p>
        </w:tc>
        <w:tc>
          <w:tcPr>
            <w:tcW w:w="112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51CFD449"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2,734</w:t>
            </w:r>
          </w:p>
        </w:tc>
        <w:tc>
          <w:tcPr>
            <w:tcW w:w="102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2D0FCFC9"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27,273</w:t>
            </w:r>
          </w:p>
        </w:tc>
        <w:tc>
          <w:tcPr>
            <w:tcW w:w="830" w:type="dxa"/>
            <w:tcBorders>
              <w:top w:val="single" w:sz="6" w:space="0" w:color="000000"/>
              <w:left w:val="single" w:sz="6" w:space="0" w:color="000000"/>
              <w:bottom w:val="single" w:sz="6" w:space="0" w:color="000000"/>
              <w:right w:val="single" w:sz="2" w:space="0" w:color="000000"/>
            </w:tcBorders>
            <w:tcMar>
              <w:top w:w="28" w:type="dxa"/>
              <w:left w:w="28" w:type="dxa"/>
              <w:bottom w:w="28" w:type="dxa"/>
              <w:right w:w="28" w:type="dxa"/>
            </w:tcMar>
            <w:vAlign w:val="center"/>
            <w:hideMark/>
          </w:tcPr>
          <w:p w14:paraId="52A30EA3"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21,437</w:t>
            </w:r>
          </w:p>
        </w:tc>
      </w:tr>
      <w:tr w:rsidR="006B420A" w:rsidRPr="006B420A" w14:paraId="3A9883AD" w14:textId="77777777" w:rsidTr="003D27CB">
        <w:trPr>
          <w:trHeight w:val="235"/>
        </w:trPr>
        <w:tc>
          <w:tcPr>
            <w:tcW w:w="1467" w:type="dxa"/>
            <w:tcBorders>
              <w:top w:val="single" w:sz="6" w:space="0" w:color="000000"/>
              <w:left w:val="single" w:sz="2" w:space="0" w:color="000000"/>
              <w:bottom w:val="single" w:sz="6" w:space="0" w:color="000000"/>
              <w:right w:val="single" w:sz="6" w:space="0" w:color="000000"/>
            </w:tcBorders>
            <w:tcMar>
              <w:top w:w="28" w:type="dxa"/>
              <w:left w:w="28" w:type="dxa"/>
              <w:bottom w:w="28" w:type="dxa"/>
              <w:right w:w="28" w:type="dxa"/>
            </w:tcMar>
            <w:vAlign w:val="center"/>
            <w:hideMark/>
          </w:tcPr>
          <w:p w14:paraId="35321740" w14:textId="0FC55909"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2017</w:t>
            </w:r>
          </w:p>
        </w:tc>
        <w:tc>
          <w:tcPr>
            <w:tcW w:w="116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5DB2C7D1"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47,036</w:t>
            </w:r>
          </w:p>
        </w:tc>
        <w:tc>
          <w:tcPr>
            <w:tcW w:w="116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2EA88766"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46,912</w:t>
            </w:r>
          </w:p>
        </w:tc>
        <w:tc>
          <w:tcPr>
            <w:tcW w:w="114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125F322B"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385</w:t>
            </w:r>
          </w:p>
        </w:tc>
        <w:tc>
          <w:tcPr>
            <w:tcW w:w="116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6914547D"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1,224</w:t>
            </w:r>
          </w:p>
        </w:tc>
        <w:tc>
          <w:tcPr>
            <w:tcW w:w="112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4BFA3A71"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2,880</w:t>
            </w:r>
          </w:p>
        </w:tc>
        <w:tc>
          <w:tcPr>
            <w:tcW w:w="102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59A0E4A1"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23,298</w:t>
            </w:r>
          </w:p>
        </w:tc>
        <w:tc>
          <w:tcPr>
            <w:tcW w:w="830" w:type="dxa"/>
            <w:tcBorders>
              <w:top w:val="single" w:sz="6" w:space="0" w:color="000000"/>
              <w:left w:val="single" w:sz="6" w:space="0" w:color="000000"/>
              <w:bottom w:val="single" w:sz="6" w:space="0" w:color="000000"/>
              <w:right w:val="single" w:sz="2" w:space="0" w:color="000000"/>
            </w:tcBorders>
            <w:tcMar>
              <w:top w:w="28" w:type="dxa"/>
              <w:left w:w="28" w:type="dxa"/>
              <w:bottom w:w="28" w:type="dxa"/>
              <w:right w:w="28" w:type="dxa"/>
            </w:tcMar>
            <w:vAlign w:val="center"/>
            <w:hideMark/>
          </w:tcPr>
          <w:p w14:paraId="0C6FDDB1"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19,125</w:t>
            </w:r>
          </w:p>
        </w:tc>
      </w:tr>
      <w:tr w:rsidR="006B420A" w:rsidRPr="006B420A" w14:paraId="779D5770" w14:textId="77777777" w:rsidTr="003D27CB">
        <w:trPr>
          <w:trHeight w:val="235"/>
        </w:trPr>
        <w:tc>
          <w:tcPr>
            <w:tcW w:w="1467" w:type="dxa"/>
            <w:tcBorders>
              <w:top w:val="single" w:sz="6" w:space="0" w:color="000000"/>
              <w:left w:val="single" w:sz="2" w:space="0" w:color="000000"/>
              <w:bottom w:val="single" w:sz="6" w:space="0" w:color="000000"/>
              <w:right w:val="single" w:sz="6" w:space="0" w:color="000000"/>
            </w:tcBorders>
            <w:tcMar>
              <w:top w:w="28" w:type="dxa"/>
              <w:left w:w="28" w:type="dxa"/>
              <w:bottom w:w="28" w:type="dxa"/>
              <w:right w:w="28" w:type="dxa"/>
            </w:tcMar>
            <w:vAlign w:val="center"/>
            <w:hideMark/>
          </w:tcPr>
          <w:p w14:paraId="08005C6B" w14:textId="20F56053"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2018</w:t>
            </w:r>
          </w:p>
        </w:tc>
        <w:tc>
          <w:tcPr>
            <w:tcW w:w="116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10E61CD0"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39,183</w:t>
            </w:r>
          </w:p>
        </w:tc>
        <w:tc>
          <w:tcPr>
            <w:tcW w:w="116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66EC03EB"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39,188</w:t>
            </w:r>
          </w:p>
        </w:tc>
        <w:tc>
          <w:tcPr>
            <w:tcW w:w="114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075F3C98"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294</w:t>
            </w:r>
          </w:p>
        </w:tc>
        <w:tc>
          <w:tcPr>
            <w:tcW w:w="116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6BA44E1C"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1,256</w:t>
            </w:r>
          </w:p>
        </w:tc>
        <w:tc>
          <w:tcPr>
            <w:tcW w:w="112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19557F89"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2,618</w:t>
            </w:r>
          </w:p>
        </w:tc>
        <w:tc>
          <w:tcPr>
            <w:tcW w:w="102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000A6BE3"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18,962</w:t>
            </w:r>
          </w:p>
        </w:tc>
        <w:tc>
          <w:tcPr>
            <w:tcW w:w="830" w:type="dxa"/>
            <w:tcBorders>
              <w:top w:val="single" w:sz="6" w:space="0" w:color="000000"/>
              <w:left w:val="single" w:sz="6" w:space="0" w:color="000000"/>
              <w:bottom w:val="single" w:sz="6" w:space="0" w:color="000000"/>
              <w:right w:val="single" w:sz="2" w:space="0" w:color="000000"/>
            </w:tcBorders>
            <w:tcMar>
              <w:top w:w="28" w:type="dxa"/>
              <w:left w:w="28" w:type="dxa"/>
              <w:bottom w:w="28" w:type="dxa"/>
              <w:right w:w="28" w:type="dxa"/>
            </w:tcMar>
            <w:vAlign w:val="center"/>
            <w:hideMark/>
          </w:tcPr>
          <w:p w14:paraId="2AD99106"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16,058</w:t>
            </w:r>
          </w:p>
        </w:tc>
      </w:tr>
      <w:tr w:rsidR="006B420A" w:rsidRPr="006B420A" w14:paraId="2014B5C6" w14:textId="77777777" w:rsidTr="003D27CB">
        <w:trPr>
          <w:trHeight w:val="235"/>
        </w:trPr>
        <w:tc>
          <w:tcPr>
            <w:tcW w:w="1467" w:type="dxa"/>
            <w:tcBorders>
              <w:top w:val="single" w:sz="6" w:space="0" w:color="000000"/>
              <w:left w:val="single" w:sz="2" w:space="0" w:color="000000"/>
              <w:bottom w:val="single" w:sz="6" w:space="0" w:color="000000"/>
              <w:right w:val="single" w:sz="6" w:space="0" w:color="000000"/>
            </w:tcBorders>
            <w:tcMar>
              <w:top w:w="28" w:type="dxa"/>
              <w:left w:w="28" w:type="dxa"/>
              <w:bottom w:w="28" w:type="dxa"/>
              <w:right w:w="28" w:type="dxa"/>
            </w:tcMar>
            <w:vAlign w:val="center"/>
            <w:hideMark/>
          </w:tcPr>
          <w:p w14:paraId="6A305D5E" w14:textId="007D1085"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2019</w:t>
            </w:r>
          </w:p>
        </w:tc>
        <w:tc>
          <w:tcPr>
            <w:tcW w:w="116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5C7ADEC0"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53,364</w:t>
            </w:r>
          </w:p>
        </w:tc>
        <w:tc>
          <w:tcPr>
            <w:tcW w:w="116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70C05266"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53,238</w:t>
            </w:r>
          </w:p>
        </w:tc>
        <w:tc>
          <w:tcPr>
            <w:tcW w:w="114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1D260D6A"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389</w:t>
            </w:r>
          </w:p>
        </w:tc>
        <w:tc>
          <w:tcPr>
            <w:tcW w:w="116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57DD66CF"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1,451</w:t>
            </w:r>
          </w:p>
        </w:tc>
        <w:tc>
          <w:tcPr>
            <w:tcW w:w="112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63BE0217"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3,153</w:t>
            </w:r>
          </w:p>
        </w:tc>
        <w:tc>
          <w:tcPr>
            <w:tcW w:w="102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0B6325F8"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25,441</w:t>
            </w:r>
          </w:p>
        </w:tc>
        <w:tc>
          <w:tcPr>
            <w:tcW w:w="830" w:type="dxa"/>
            <w:tcBorders>
              <w:top w:val="single" w:sz="6" w:space="0" w:color="000000"/>
              <w:left w:val="single" w:sz="6" w:space="0" w:color="000000"/>
              <w:bottom w:val="single" w:sz="6" w:space="0" w:color="000000"/>
              <w:right w:val="single" w:sz="2" w:space="0" w:color="000000"/>
            </w:tcBorders>
            <w:tcMar>
              <w:top w:w="28" w:type="dxa"/>
              <w:left w:w="28" w:type="dxa"/>
              <w:bottom w:w="28" w:type="dxa"/>
              <w:right w:w="28" w:type="dxa"/>
            </w:tcMar>
            <w:vAlign w:val="center"/>
            <w:hideMark/>
          </w:tcPr>
          <w:p w14:paraId="75B44700"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22,804</w:t>
            </w:r>
          </w:p>
        </w:tc>
      </w:tr>
      <w:tr w:rsidR="006B420A" w:rsidRPr="006B420A" w14:paraId="6FF9C2D7" w14:textId="77777777" w:rsidTr="003D27CB">
        <w:trPr>
          <w:trHeight w:val="235"/>
        </w:trPr>
        <w:tc>
          <w:tcPr>
            <w:tcW w:w="1467" w:type="dxa"/>
            <w:tcBorders>
              <w:top w:val="single" w:sz="6" w:space="0" w:color="000000"/>
              <w:left w:val="single" w:sz="2" w:space="0" w:color="000000"/>
              <w:bottom w:val="single" w:sz="6" w:space="0" w:color="000000"/>
              <w:right w:val="single" w:sz="6" w:space="0" w:color="000000"/>
            </w:tcBorders>
            <w:tcMar>
              <w:top w:w="28" w:type="dxa"/>
              <w:left w:w="28" w:type="dxa"/>
              <w:bottom w:w="28" w:type="dxa"/>
              <w:right w:w="28" w:type="dxa"/>
            </w:tcMar>
            <w:vAlign w:val="center"/>
            <w:hideMark/>
          </w:tcPr>
          <w:p w14:paraId="558E40A0" w14:textId="58EF72EA"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2020</w:t>
            </w:r>
          </w:p>
        </w:tc>
        <w:tc>
          <w:tcPr>
            <w:tcW w:w="116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4D520FD8"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49,755</w:t>
            </w:r>
          </w:p>
        </w:tc>
        <w:tc>
          <w:tcPr>
            <w:tcW w:w="116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6036A383"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49,286</w:t>
            </w:r>
          </w:p>
        </w:tc>
        <w:tc>
          <w:tcPr>
            <w:tcW w:w="114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2B2BD4D3"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270</w:t>
            </w:r>
          </w:p>
        </w:tc>
        <w:tc>
          <w:tcPr>
            <w:tcW w:w="116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4B905C46"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1,448</w:t>
            </w:r>
          </w:p>
        </w:tc>
        <w:tc>
          <w:tcPr>
            <w:tcW w:w="112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7C30B70D"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3,280</w:t>
            </w:r>
          </w:p>
        </w:tc>
        <w:tc>
          <w:tcPr>
            <w:tcW w:w="102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73EB74D1"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23,966</w:t>
            </w:r>
          </w:p>
        </w:tc>
        <w:tc>
          <w:tcPr>
            <w:tcW w:w="830" w:type="dxa"/>
            <w:tcBorders>
              <w:top w:val="single" w:sz="6" w:space="0" w:color="000000"/>
              <w:left w:val="single" w:sz="6" w:space="0" w:color="000000"/>
              <w:bottom w:val="single" w:sz="6" w:space="0" w:color="000000"/>
              <w:right w:val="single" w:sz="2" w:space="0" w:color="000000"/>
            </w:tcBorders>
            <w:tcMar>
              <w:top w:w="28" w:type="dxa"/>
              <w:left w:w="28" w:type="dxa"/>
              <w:bottom w:w="28" w:type="dxa"/>
              <w:right w:w="28" w:type="dxa"/>
            </w:tcMar>
            <w:vAlign w:val="center"/>
            <w:hideMark/>
          </w:tcPr>
          <w:p w14:paraId="2AED62F3"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20,322</w:t>
            </w:r>
          </w:p>
        </w:tc>
      </w:tr>
      <w:tr w:rsidR="006B420A" w:rsidRPr="006B420A" w14:paraId="2069F5DD" w14:textId="77777777" w:rsidTr="003D27CB">
        <w:trPr>
          <w:trHeight w:val="235"/>
        </w:trPr>
        <w:tc>
          <w:tcPr>
            <w:tcW w:w="1467" w:type="dxa"/>
            <w:tcBorders>
              <w:top w:val="single" w:sz="6" w:space="0" w:color="000000"/>
              <w:left w:val="single" w:sz="2" w:space="0" w:color="000000"/>
              <w:bottom w:val="single" w:sz="6" w:space="0" w:color="000000"/>
              <w:right w:val="single" w:sz="6" w:space="0" w:color="000000"/>
            </w:tcBorders>
            <w:tcMar>
              <w:top w:w="28" w:type="dxa"/>
              <w:left w:w="28" w:type="dxa"/>
              <w:bottom w:w="28" w:type="dxa"/>
              <w:right w:w="28" w:type="dxa"/>
            </w:tcMar>
            <w:vAlign w:val="center"/>
            <w:hideMark/>
          </w:tcPr>
          <w:p w14:paraId="5BB4A5A5" w14:textId="7518687A"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2021</w:t>
            </w:r>
          </w:p>
        </w:tc>
        <w:tc>
          <w:tcPr>
            <w:tcW w:w="116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3C438861"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52,436</w:t>
            </w:r>
          </w:p>
        </w:tc>
        <w:tc>
          <w:tcPr>
            <w:tcW w:w="116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05D3B820"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52,778</w:t>
            </w:r>
          </w:p>
        </w:tc>
        <w:tc>
          <w:tcPr>
            <w:tcW w:w="114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264B50A9"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398</w:t>
            </w:r>
          </w:p>
        </w:tc>
        <w:tc>
          <w:tcPr>
            <w:tcW w:w="116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32621D3E"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1,480</w:t>
            </w:r>
          </w:p>
        </w:tc>
        <w:tc>
          <w:tcPr>
            <w:tcW w:w="112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79088FB0"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3,102</w:t>
            </w:r>
          </w:p>
        </w:tc>
        <w:tc>
          <w:tcPr>
            <w:tcW w:w="102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14:paraId="587D4DAB"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22,549</w:t>
            </w:r>
          </w:p>
        </w:tc>
        <w:tc>
          <w:tcPr>
            <w:tcW w:w="830" w:type="dxa"/>
            <w:tcBorders>
              <w:top w:val="single" w:sz="6" w:space="0" w:color="000000"/>
              <w:left w:val="single" w:sz="6" w:space="0" w:color="000000"/>
              <w:bottom w:val="single" w:sz="6" w:space="0" w:color="000000"/>
              <w:right w:val="single" w:sz="2" w:space="0" w:color="000000"/>
            </w:tcBorders>
            <w:tcMar>
              <w:top w:w="28" w:type="dxa"/>
              <w:left w:w="28" w:type="dxa"/>
              <w:bottom w:w="28" w:type="dxa"/>
              <w:right w:w="28" w:type="dxa"/>
            </w:tcMar>
            <w:vAlign w:val="center"/>
            <w:hideMark/>
          </w:tcPr>
          <w:p w14:paraId="5A198757"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25,249</w:t>
            </w:r>
          </w:p>
        </w:tc>
      </w:tr>
      <w:tr w:rsidR="006B420A" w:rsidRPr="006B420A" w14:paraId="3F1DD59C" w14:textId="77777777" w:rsidTr="003D27CB">
        <w:trPr>
          <w:trHeight w:val="230"/>
        </w:trPr>
        <w:tc>
          <w:tcPr>
            <w:tcW w:w="1467" w:type="dxa"/>
            <w:tcBorders>
              <w:top w:val="single" w:sz="6" w:space="0" w:color="000000"/>
              <w:left w:val="single" w:sz="2" w:space="0" w:color="000000"/>
              <w:bottom w:val="single" w:sz="2" w:space="0" w:color="000000"/>
              <w:right w:val="single" w:sz="6" w:space="0" w:color="000000"/>
            </w:tcBorders>
            <w:tcMar>
              <w:top w:w="28" w:type="dxa"/>
              <w:left w:w="28" w:type="dxa"/>
              <w:bottom w:w="28" w:type="dxa"/>
              <w:right w:w="28" w:type="dxa"/>
            </w:tcMar>
            <w:vAlign w:val="center"/>
            <w:hideMark/>
          </w:tcPr>
          <w:p w14:paraId="1C09F049" w14:textId="446D0416"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2022</w:t>
            </w:r>
          </w:p>
        </w:tc>
        <w:tc>
          <w:tcPr>
            <w:tcW w:w="1165" w:type="dxa"/>
            <w:tcBorders>
              <w:top w:val="single" w:sz="6" w:space="0" w:color="000000"/>
              <w:left w:val="single" w:sz="6" w:space="0" w:color="000000"/>
              <w:bottom w:val="single" w:sz="2" w:space="0" w:color="000000"/>
              <w:right w:val="single" w:sz="6" w:space="0" w:color="000000"/>
            </w:tcBorders>
            <w:tcMar>
              <w:top w:w="28" w:type="dxa"/>
              <w:left w:w="28" w:type="dxa"/>
              <w:bottom w:w="28" w:type="dxa"/>
              <w:right w:w="28" w:type="dxa"/>
            </w:tcMar>
            <w:vAlign w:val="center"/>
            <w:hideMark/>
          </w:tcPr>
          <w:p w14:paraId="4453E18F"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51,023</w:t>
            </w:r>
          </w:p>
        </w:tc>
        <w:tc>
          <w:tcPr>
            <w:tcW w:w="1169" w:type="dxa"/>
            <w:tcBorders>
              <w:top w:val="single" w:sz="6" w:space="0" w:color="000000"/>
              <w:left w:val="single" w:sz="6" w:space="0" w:color="000000"/>
              <w:bottom w:val="single" w:sz="2" w:space="0" w:color="000000"/>
              <w:right w:val="single" w:sz="6" w:space="0" w:color="000000"/>
            </w:tcBorders>
            <w:tcMar>
              <w:top w:w="28" w:type="dxa"/>
              <w:left w:w="28" w:type="dxa"/>
              <w:bottom w:w="28" w:type="dxa"/>
              <w:right w:w="28" w:type="dxa"/>
            </w:tcMar>
            <w:vAlign w:val="center"/>
            <w:hideMark/>
          </w:tcPr>
          <w:p w14:paraId="6100F7E6"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50,668</w:t>
            </w:r>
          </w:p>
        </w:tc>
        <w:tc>
          <w:tcPr>
            <w:tcW w:w="1144" w:type="dxa"/>
            <w:tcBorders>
              <w:top w:val="single" w:sz="6" w:space="0" w:color="000000"/>
              <w:left w:val="single" w:sz="6" w:space="0" w:color="000000"/>
              <w:bottom w:val="single" w:sz="2" w:space="0" w:color="000000"/>
              <w:right w:val="single" w:sz="6" w:space="0" w:color="000000"/>
            </w:tcBorders>
            <w:tcMar>
              <w:top w:w="28" w:type="dxa"/>
              <w:left w:w="28" w:type="dxa"/>
              <w:bottom w:w="28" w:type="dxa"/>
              <w:right w:w="28" w:type="dxa"/>
            </w:tcMar>
            <w:vAlign w:val="center"/>
            <w:hideMark/>
          </w:tcPr>
          <w:p w14:paraId="7D33214C"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449</w:t>
            </w:r>
          </w:p>
        </w:tc>
        <w:tc>
          <w:tcPr>
            <w:tcW w:w="1169" w:type="dxa"/>
            <w:tcBorders>
              <w:top w:val="single" w:sz="6" w:space="0" w:color="000000"/>
              <w:left w:val="single" w:sz="6" w:space="0" w:color="000000"/>
              <w:bottom w:val="single" w:sz="2" w:space="0" w:color="000000"/>
              <w:right w:val="single" w:sz="6" w:space="0" w:color="000000"/>
            </w:tcBorders>
            <w:tcMar>
              <w:top w:w="28" w:type="dxa"/>
              <w:left w:w="28" w:type="dxa"/>
              <w:bottom w:w="28" w:type="dxa"/>
              <w:right w:w="28" w:type="dxa"/>
            </w:tcMar>
            <w:vAlign w:val="center"/>
            <w:hideMark/>
          </w:tcPr>
          <w:p w14:paraId="2D914C48"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1,417</w:t>
            </w:r>
          </w:p>
        </w:tc>
        <w:tc>
          <w:tcPr>
            <w:tcW w:w="1121" w:type="dxa"/>
            <w:tcBorders>
              <w:top w:val="single" w:sz="6" w:space="0" w:color="000000"/>
              <w:left w:val="single" w:sz="6" w:space="0" w:color="000000"/>
              <w:bottom w:val="single" w:sz="2" w:space="0" w:color="000000"/>
              <w:right w:val="single" w:sz="6" w:space="0" w:color="000000"/>
            </w:tcBorders>
            <w:tcMar>
              <w:top w:w="28" w:type="dxa"/>
              <w:left w:w="28" w:type="dxa"/>
              <w:bottom w:w="28" w:type="dxa"/>
              <w:right w:w="28" w:type="dxa"/>
            </w:tcMar>
            <w:vAlign w:val="center"/>
            <w:hideMark/>
          </w:tcPr>
          <w:p w14:paraId="3A2840BF"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3,317</w:t>
            </w:r>
          </w:p>
        </w:tc>
        <w:tc>
          <w:tcPr>
            <w:tcW w:w="1026" w:type="dxa"/>
            <w:tcBorders>
              <w:top w:val="single" w:sz="6" w:space="0" w:color="000000"/>
              <w:left w:val="single" w:sz="6" w:space="0" w:color="000000"/>
              <w:bottom w:val="single" w:sz="2" w:space="0" w:color="000000"/>
              <w:right w:val="single" w:sz="6" w:space="0" w:color="000000"/>
            </w:tcBorders>
            <w:tcMar>
              <w:top w:w="28" w:type="dxa"/>
              <w:left w:w="28" w:type="dxa"/>
              <w:bottom w:w="28" w:type="dxa"/>
              <w:right w:w="28" w:type="dxa"/>
            </w:tcMar>
            <w:vAlign w:val="center"/>
            <w:hideMark/>
          </w:tcPr>
          <w:p w14:paraId="3548AA04"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21,989</w:t>
            </w:r>
          </w:p>
        </w:tc>
        <w:tc>
          <w:tcPr>
            <w:tcW w:w="830" w:type="dxa"/>
            <w:tcBorders>
              <w:top w:val="single" w:sz="6" w:space="0" w:color="000000"/>
              <w:left w:val="single" w:sz="6" w:space="0" w:color="000000"/>
              <w:bottom w:val="single" w:sz="2" w:space="0" w:color="000000"/>
              <w:right w:val="single" w:sz="2" w:space="0" w:color="000000"/>
            </w:tcBorders>
            <w:tcMar>
              <w:top w:w="28" w:type="dxa"/>
              <w:left w:w="28" w:type="dxa"/>
              <w:bottom w:w="28" w:type="dxa"/>
              <w:right w:w="28" w:type="dxa"/>
            </w:tcMar>
            <w:vAlign w:val="center"/>
            <w:hideMark/>
          </w:tcPr>
          <w:p w14:paraId="3FAF31FF" w14:textId="77777777" w:rsidR="006B420A" w:rsidRPr="006B420A" w:rsidRDefault="006B420A" w:rsidP="006B420A">
            <w:pPr>
              <w:wordWrap/>
              <w:spacing w:after="0" w:line="276" w:lineRule="auto"/>
              <w:jc w:val="center"/>
              <w:textAlignment w:val="baseline"/>
              <w:rPr>
                <w:rFonts w:ascii="Times New Roman" w:eastAsia="굴림" w:hAnsi="Times New Roman" w:cs="Times New Roman"/>
                <w:color w:val="000000"/>
                <w:kern w:val="0"/>
                <w:sz w:val="16"/>
                <w:szCs w:val="16"/>
              </w:rPr>
            </w:pPr>
            <w:r w:rsidRPr="006B420A">
              <w:rPr>
                <w:rFonts w:ascii="Times New Roman" w:eastAsia="함초롬돋움" w:hAnsi="Times New Roman" w:cs="Times New Roman"/>
                <w:color w:val="000000"/>
                <w:sz w:val="16"/>
                <w:szCs w:val="16"/>
              </w:rPr>
              <w:t>23,496</w:t>
            </w:r>
          </w:p>
        </w:tc>
      </w:tr>
    </w:tbl>
    <w:p w14:paraId="329270F3" w14:textId="01F727AA" w:rsidR="009E4748" w:rsidRDefault="006B420A" w:rsidP="009E4748">
      <w:pPr>
        <w:rPr>
          <w:rFonts w:ascii="Times New Roman" w:hAnsi="Times New Roman" w:cs="Times New Roman"/>
          <w:szCs w:val="20"/>
        </w:rPr>
      </w:pPr>
      <w:r w:rsidRPr="009E4748">
        <w:rPr>
          <w:rFonts w:ascii="Times New Roman" w:hAnsi="Times New Roman" w:cs="Times New Roman" w:hint="eastAsia"/>
          <w:szCs w:val="20"/>
        </w:rPr>
        <w:t>*</w:t>
      </w:r>
      <w:r w:rsidR="009E4748">
        <w:rPr>
          <w:rFonts w:ascii="Times New Roman" w:hAnsi="Times New Roman" w:cs="Times New Roman"/>
          <w:szCs w:val="20"/>
        </w:rPr>
        <w:t xml:space="preserve"> Non</w:t>
      </w:r>
      <w:r w:rsidR="00061846">
        <w:rPr>
          <w:rFonts w:ascii="Times New Roman" w:hAnsi="Times New Roman" w:cs="Times New Roman"/>
          <w:szCs w:val="20"/>
        </w:rPr>
        <w:t>-</w:t>
      </w:r>
      <w:r w:rsidR="009E4748">
        <w:rPr>
          <w:rFonts w:ascii="Times New Roman" w:hAnsi="Times New Roman" w:cs="Times New Roman"/>
          <w:szCs w:val="20"/>
        </w:rPr>
        <w:t xml:space="preserve">prosecution: </w:t>
      </w:r>
      <w:r w:rsidR="009E4748" w:rsidRPr="009E4748">
        <w:rPr>
          <w:rFonts w:ascii="Times New Roman" w:hAnsi="Times New Roman" w:cs="Times New Roman"/>
          <w:szCs w:val="20"/>
        </w:rPr>
        <w:t>Suspension of indictment</w:t>
      </w:r>
      <w:r w:rsidR="009E4748">
        <w:rPr>
          <w:rFonts w:ascii="Times New Roman" w:hAnsi="Times New Roman" w:cs="Times New Roman"/>
          <w:szCs w:val="20"/>
        </w:rPr>
        <w:t xml:space="preserve">, </w:t>
      </w:r>
      <w:r w:rsidR="009E4748" w:rsidRPr="009E4748">
        <w:rPr>
          <w:rFonts w:ascii="Times New Roman" w:hAnsi="Times New Roman" w:cs="Times New Roman"/>
          <w:szCs w:val="20"/>
        </w:rPr>
        <w:t>no suspicion</w:t>
      </w:r>
      <w:r w:rsidR="009E4748">
        <w:rPr>
          <w:rFonts w:ascii="Times New Roman" w:hAnsi="Times New Roman" w:cs="Times New Roman"/>
          <w:szCs w:val="20"/>
        </w:rPr>
        <w:t xml:space="preserve">, </w:t>
      </w:r>
      <w:r w:rsidR="009E4748" w:rsidRPr="009E4748">
        <w:rPr>
          <w:rFonts w:ascii="Times New Roman" w:hAnsi="Times New Roman" w:cs="Times New Roman"/>
          <w:szCs w:val="20"/>
        </w:rPr>
        <w:t>crime not established</w:t>
      </w:r>
      <w:r w:rsidR="009E4748">
        <w:rPr>
          <w:rFonts w:ascii="Times New Roman" w:hAnsi="Times New Roman" w:cs="Times New Roman"/>
          <w:szCs w:val="20"/>
        </w:rPr>
        <w:t xml:space="preserve">, </w:t>
      </w:r>
      <w:r w:rsidR="009E4748" w:rsidRPr="009E4748">
        <w:rPr>
          <w:rFonts w:ascii="Times New Roman" w:hAnsi="Times New Roman" w:cs="Times New Roman"/>
          <w:szCs w:val="20"/>
        </w:rPr>
        <w:t>no right of arrangement</w:t>
      </w:r>
      <w:r w:rsidR="009E4748">
        <w:rPr>
          <w:rFonts w:ascii="Times New Roman" w:hAnsi="Times New Roman" w:cs="Times New Roman"/>
          <w:szCs w:val="20"/>
        </w:rPr>
        <w:t xml:space="preserve">, </w:t>
      </w:r>
      <w:r w:rsidR="00EE048F">
        <w:rPr>
          <w:rFonts w:ascii="Times New Roman" w:hAnsi="Times New Roman" w:cs="Times New Roman"/>
          <w:szCs w:val="20"/>
        </w:rPr>
        <w:t xml:space="preserve">and </w:t>
      </w:r>
      <w:r w:rsidR="009E4748" w:rsidRPr="009E4748">
        <w:rPr>
          <w:rFonts w:ascii="Times New Roman" w:hAnsi="Times New Roman" w:cs="Times New Roman"/>
          <w:szCs w:val="20"/>
        </w:rPr>
        <w:t>dismissal</w:t>
      </w:r>
    </w:p>
    <w:p w14:paraId="1EBF59FD" w14:textId="18EE1DBA" w:rsidR="006B420A" w:rsidRPr="009E4748" w:rsidRDefault="009E4748" w:rsidP="009E4748">
      <w:pPr>
        <w:rPr>
          <w:rFonts w:ascii="Times New Roman" w:hAnsi="Times New Roman" w:cs="Times New Roman"/>
          <w:szCs w:val="20"/>
        </w:rPr>
      </w:pPr>
      <w:r>
        <w:rPr>
          <w:rFonts w:ascii="Times New Roman" w:hAnsi="Times New Roman" w:cs="Times New Roman" w:hint="eastAsia"/>
          <w:szCs w:val="20"/>
        </w:rPr>
        <w:t>*</w:t>
      </w:r>
      <w:r w:rsidR="00517E12">
        <w:rPr>
          <w:rFonts w:ascii="Times New Roman" w:hAnsi="Times New Roman" w:cs="Times New Roman"/>
          <w:szCs w:val="20"/>
        </w:rPr>
        <w:t>*</w:t>
      </w:r>
      <w:r>
        <w:rPr>
          <w:rFonts w:ascii="Times New Roman" w:hAnsi="Times New Roman" w:cs="Times New Roman"/>
          <w:szCs w:val="20"/>
        </w:rPr>
        <w:t xml:space="preserve"> </w:t>
      </w:r>
      <w:r w:rsidR="006B420A" w:rsidRPr="009E4748">
        <w:rPr>
          <w:rFonts w:ascii="Times New Roman" w:hAnsi="Times New Roman" w:cs="Times New Roman"/>
          <w:szCs w:val="20"/>
        </w:rPr>
        <w:t>Others: Stay of prosecution, stay of indictment due to absent witness, refer to the competent court of home protection case, another competent court</w:t>
      </w:r>
      <w:r>
        <w:rPr>
          <w:rFonts w:ascii="Times New Roman" w:hAnsi="Times New Roman" w:cs="Times New Roman"/>
          <w:szCs w:val="20"/>
        </w:rPr>
        <w:t xml:space="preserve">, </w:t>
      </w:r>
      <w:r w:rsidR="00EE048F">
        <w:rPr>
          <w:rFonts w:ascii="Times New Roman" w:hAnsi="Times New Roman" w:cs="Times New Roman"/>
          <w:szCs w:val="20"/>
        </w:rPr>
        <w:t xml:space="preserve">and </w:t>
      </w:r>
      <w:r>
        <w:rPr>
          <w:rFonts w:ascii="Times New Roman" w:hAnsi="Times New Roman" w:cs="Times New Roman"/>
          <w:szCs w:val="20"/>
        </w:rPr>
        <w:t>supplementary investigation required</w:t>
      </w:r>
    </w:p>
    <w:p w14:paraId="6370FC0F" w14:textId="01B955FD" w:rsidR="009E4748" w:rsidRDefault="009E4748" w:rsidP="009E4748">
      <w:pPr>
        <w:rPr>
          <w:rFonts w:ascii="Times New Roman" w:hAnsi="Times New Roman" w:cs="Times New Roman"/>
          <w:szCs w:val="20"/>
        </w:rPr>
      </w:pPr>
      <w:r>
        <w:rPr>
          <w:rFonts w:ascii="Times New Roman" w:hAnsi="Times New Roman" w:cs="Times New Roman" w:hint="eastAsia"/>
          <w:szCs w:val="20"/>
        </w:rPr>
        <w:t>3</w:t>
      </w:r>
      <w:r>
        <w:rPr>
          <w:rFonts w:ascii="Times New Roman" w:hAnsi="Times New Roman" w:cs="Times New Roman"/>
          <w:szCs w:val="20"/>
        </w:rPr>
        <w:t xml:space="preserve">4. </w:t>
      </w:r>
      <w:r w:rsidR="00D50B60">
        <w:rPr>
          <w:rFonts w:ascii="Times New Roman" w:hAnsi="Times New Roman" w:cs="Times New Roman"/>
          <w:szCs w:val="20"/>
        </w:rPr>
        <w:t xml:space="preserve">Regarding </w:t>
      </w:r>
      <w:r>
        <w:rPr>
          <w:rFonts w:ascii="Times New Roman" w:hAnsi="Times New Roman" w:cs="Times New Roman"/>
          <w:szCs w:val="20"/>
        </w:rPr>
        <w:t>paragraph 54, t</w:t>
      </w:r>
      <w:r w:rsidRPr="00C04630">
        <w:rPr>
          <w:rFonts w:ascii="Times New Roman" w:hAnsi="Times New Roman" w:cs="Times New Roman"/>
          <w:szCs w:val="20"/>
        </w:rPr>
        <w:t xml:space="preserve">he statistics of the </w:t>
      </w:r>
      <w:r>
        <w:rPr>
          <w:rFonts w:ascii="Times New Roman" w:hAnsi="Times New Roman" w:cs="Times New Roman"/>
          <w:szCs w:val="20"/>
        </w:rPr>
        <w:t>trial</w:t>
      </w:r>
      <w:r w:rsidRPr="00C04630">
        <w:rPr>
          <w:rFonts w:ascii="Times New Roman" w:hAnsi="Times New Roman" w:cs="Times New Roman"/>
          <w:szCs w:val="20"/>
        </w:rPr>
        <w:t xml:space="preserve"> of persons who violated the SADV</w:t>
      </w:r>
      <w:r>
        <w:rPr>
          <w:rFonts w:ascii="Times New Roman" w:hAnsi="Times New Roman" w:cs="Times New Roman"/>
          <w:szCs w:val="20"/>
        </w:rPr>
        <w:t xml:space="preserve"> as of 2022</w:t>
      </w:r>
      <w:r w:rsidRPr="00C04630">
        <w:rPr>
          <w:rFonts w:ascii="Times New Roman" w:hAnsi="Times New Roman" w:cs="Times New Roman"/>
          <w:szCs w:val="20"/>
        </w:rPr>
        <w:t xml:space="preserve"> </w:t>
      </w:r>
      <w:r w:rsidR="0048769A">
        <w:rPr>
          <w:rFonts w:ascii="Times New Roman" w:hAnsi="Times New Roman" w:cs="Times New Roman"/>
          <w:szCs w:val="20"/>
        </w:rPr>
        <w:t>are</w:t>
      </w:r>
      <w:r w:rsidRPr="00C04630">
        <w:rPr>
          <w:rFonts w:ascii="Times New Roman" w:hAnsi="Times New Roman" w:cs="Times New Roman"/>
          <w:szCs w:val="20"/>
        </w:rPr>
        <w:t xml:space="preserve"> as follows:</w:t>
      </w:r>
    </w:p>
    <w:p w14:paraId="06DC10F9" w14:textId="1B02CE44" w:rsidR="009E4748" w:rsidRPr="009E4748" w:rsidRDefault="009E4748" w:rsidP="009E4748">
      <w:pPr>
        <w:jc w:val="center"/>
        <w:rPr>
          <w:rFonts w:ascii="Times New Roman" w:hAnsi="Times New Roman" w:cs="Times New Roman"/>
          <w:szCs w:val="20"/>
        </w:rPr>
      </w:pPr>
      <w:r>
        <w:rPr>
          <w:rFonts w:ascii="Times New Roman" w:hAnsi="Times New Roman" w:cs="Times New Roman"/>
          <w:szCs w:val="20"/>
        </w:rPr>
        <w:t>Table: Statistics of the trial of persons who violated the SADV</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843"/>
        <w:gridCol w:w="913"/>
        <w:gridCol w:w="760"/>
        <w:gridCol w:w="1073"/>
        <w:gridCol w:w="928"/>
        <w:gridCol w:w="916"/>
        <w:gridCol w:w="961"/>
        <w:gridCol w:w="928"/>
        <w:gridCol w:w="806"/>
        <w:gridCol w:w="892"/>
      </w:tblGrid>
      <w:tr w:rsidR="009E4748" w:rsidRPr="009E4748" w14:paraId="6AD5F6EB" w14:textId="77777777" w:rsidTr="009E4748">
        <w:trPr>
          <w:trHeight w:val="339"/>
        </w:trPr>
        <w:tc>
          <w:tcPr>
            <w:tcW w:w="843" w:type="dxa"/>
            <w:vMerge w:val="restart"/>
            <w:tcBorders>
              <w:top w:val="single" w:sz="2" w:space="0" w:color="000000"/>
              <w:left w:val="single" w:sz="2" w:space="0" w:color="000000"/>
              <w:bottom w:val="single" w:sz="2" w:space="0" w:color="000000"/>
              <w:right w:val="single" w:sz="2" w:space="0" w:color="000000"/>
              <w:tl2br w:val="single" w:sz="2" w:space="0" w:color="000000"/>
            </w:tcBorders>
            <w:tcMar>
              <w:top w:w="0" w:type="dxa"/>
              <w:left w:w="0" w:type="dxa"/>
              <w:bottom w:w="0" w:type="dxa"/>
              <w:right w:w="0" w:type="dxa"/>
            </w:tcMar>
            <w:vAlign w:val="center"/>
            <w:hideMark/>
          </w:tcPr>
          <w:p w14:paraId="7189F95B" w14:textId="77777777" w:rsidR="009E4748" w:rsidRPr="009E4748" w:rsidRDefault="009E4748" w:rsidP="009E4748">
            <w:pPr>
              <w:wordWrap/>
              <w:spacing w:after="0" w:line="276" w:lineRule="auto"/>
              <w:jc w:val="right"/>
              <w:textAlignment w:val="baseline"/>
              <w:rPr>
                <w:rFonts w:ascii="Times New Roman" w:eastAsia="휴먼명조" w:hAnsi="Times New Roman" w:cs="Times New Roman"/>
                <w:bCs/>
                <w:color w:val="000000" w:themeColor="text1"/>
                <w:kern w:val="0"/>
                <w:sz w:val="16"/>
                <w:szCs w:val="16"/>
                <w:shd w:val="clear" w:color="auto" w:fill="FFFFFF"/>
              </w:rPr>
            </w:pPr>
            <w:r w:rsidRPr="009E4748">
              <w:rPr>
                <w:rFonts w:ascii="Times New Roman" w:eastAsia="휴먼명조" w:hAnsi="Times New Roman" w:cs="Times New Roman"/>
                <w:bCs/>
                <w:color w:val="000000" w:themeColor="text1"/>
                <w:kern w:val="0"/>
                <w:sz w:val="16"/>
                <w:szCs w:val="16"/>
                <w:shd w:val="clear" w:color="auto" w:fill="FFFFFF"/>
              </w:rPr>
              <w:t>Category</w:t>
            </w:r>
          </w:p>
          <w:p w14:paraId="55300680" w14:textId="77777777" w:rsidR="009E4748" w:rsidRPr="009E4748" w:rsidRDefault="009E4748" w:rsidP="009E4748">
            <w:pPr>
              <w:wordWrap/>
              <w:spacing w:after="0" w:line="276" w:lineRule="auto"/>
              <w:jc w:val="center"/>
              <w:textAlignment w:val="baseline"/>
              <w:rPr>
                <w:rFonts w:ascii="Times New Roman" w:eastAsia="휴먼명조" w:hAnsi="Times New Roman" w:cs="Times New Roman"/>
                <w:bCs/>
                <w:color w:val="000000" w:themeColor="text1"/>
                <w:kern w:val="0"/>
                <w:sz w:val="16"/>
                <w:szCs w:val="16"/>
                <w:shd w:val="clear" w:color="auto" w:fill="FFFFFF"/>
              </w:rPr>
            </w:pPr>
          </w:p>
          <w:p w14:paraId="2E7652D0" w14:textId="77777777" w:rsidR="009E4748" w:rsidRPr="009E4748" w:rsidRDefault="009E4748" w:rsidP="009E4748">
            <w:pPr>
              <w:wordWrap/>
              <w:spacing w:after="0" w:line="276" w:lineRule="auto"/>
              <w:jc w:val="center"/>
              <w:textAlignment w:val="baseline"/>
              <w:rPr>
                <w:rFonts w:ascii="Times New Roman" w:eastAsia="휴먼명조" w:hAnsi="Times New Roman" w:cs="Times New Roman"/>
                <w:bCs/>
                <w:color w:val="000000" w:themeColor="text1"/>
                <w:kern w:val="0"/>
                <w:sz w:val="16"/>
                <w:szCs w:val="16"/>
                <w:shd w:val="clear" w:color="auto" w:fill="FFFFFF"/>
              </w:rPr>
            </w:pPr>
          </w:p>
          <w:p w14:paraId="243BCE28" w14:textId="0C53C823" w:rsidR="009E4748" w:rsidRPr="009E4748" w:rsidRDefault="009E4748" w:rsidP="009E4748">
            <w:pPr>
              <w:wordWrap/>
              <w:spacing w:after="0" w:line="276" w:lineRule="auto"/>
              <w:jc w:val="left"/>
              <w:textAlignment w:val="baseline"/>
              <w:rPr>
                <w:rFonts w:ascii="Times New Roman" w:eastAsia="휴먼명조" w:hAnsi="Times New Roman" w:cs="Times New Roman"/>
                <w:bCs/>
                <w:color w:val="000000" w:themeColor="text1"/>
                <w:kern w:val="0"/>
                <w:sz w:val="16"/>
                <w:szCs w:val="16"/>
                <w:shd w:val="clear" w:color="auto" w:fill="FFFFFF"/>
              </w:rPr>
            </w:pPr>
            <w:r w:rsidRPr="009E4748">
              <w:rPr>
                <w:rFonts w:ascii="Times New Roman" w:eastAsia="휴먼명조" w:hAnsi="Times New Roman" w:cs="Times New Roman"/>
                <w:bCs/>
                <w:color w:val="000000" w:themeColor="text1"/>
                <w:kern w:val="0"/>
                <w:sz w:val="16"/>
                <w:szCs w:val="16"/>
                <w:shd w:val="clear" w:color="auto" w:fill="FFFFFF"/>
              </w:rPr>
              <w:t>Year</w:t>
            </w:r>
          </w:p>
        </w:tc>
        <w:tc>
          <w:tcPr>
            <w:tcW w:w="913"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BEC5059" w14:textId="2F3CC63F" w:rsidR="009E4748" w:rsidRPr="009E4748" w:rsidRDefault="009E4748" w:rsidP="009E4748">
            <w:pPr>
              <w:wordWrap/>
              <w:spacing w:after="0" w:line="276" w:lineRule="auto"/>
              <w:jc w:val="center"/>
              <w:textAlignment w:val="baseline"/>
              <w:rPr>
                <w:rFonts w:ascii="Times New Roman" w:eastAsia="휴먼명조" w:hAnsi="Times New Roman" w:cs="Times New Roman"/>
                <w:bCs/>
                <w:color w:val="000000" w:themeColor="text1"/>
                <w:kern w:val="0"/>
                <w:sz w:val="16"/>
                <w:szCs w:val="16"/>
                <w:shd w:val="clear" w:color="auto" w:fill="FFFFFF"/>
              </w:rPr>
            </w:pPr>
            <w:r w:rsidRPr="009E4748">
              <w:rPr>
                <w:rFonts w:ascii="Times New Roman" w:eastAsia="휴먼명조" w:hAnsi="Times New Roman" w:cs="Times New Roman"/>
                <w:bCs/>
                <w:color w:val="000000" w:themeColor="text1"/>
                <w:kern w:val="0"/>
                <w:sz w:val="16"/>
                <w:szCs w:val="16"/>
                <w:shd w:val="clear" w:color="auto" w:fill="FFFFFF"/>
              </w:rPr>
              <w:t>Received cases count</w:t>
            </w:r>
          </w:p>
          <w:p w14:paraId="0542AFE6" w14:textId="1E1422A0" w:rsidR="009E4748" w:rsidRPr="009E4748" w:rsidRDefault="009E4748" w:rsidP="009E4748">
            <w:pPr>
              <w:wordWrap/>
              <w:spacing w:after="0" w:line="276" w:lineRule="auto"/>
              <w:jc w:val="center"/>
              <w:textAlignment w:val="baseline"/>
              <w:rPr>
                <w:rFonts w:ascii="Times New Roman" w:eastAsia="휴먼명조" w:hAnsi="Times New Roman" w:cs="Times New Roman"/>
                <w:bCs/>
                <w:color w:val="000000" w:themeColor="text1"/>
                <w:kern w:val="0"/>
                <w:sz w:val="16"/>
                <w:szCs w:val="16"/>
                <w:shd w:val="clear" w:color="auto" w:fill="FFFFFF"/>
              </w:rPr>
            </w:pPr>
            <w:r w:rsidRPr="009E4748">
              <w:rPr>
                <w:rFonts w:ascii="Times New Roman" w:eastAsia="휴먼명조" w:hAnsi="Times New Roman" w:cs="Times New Roman"/>
                <w:bCs/>
                <w:color w:val="000000" w:themeColor="text1"/>
                <w:kern w:val="0"/>
                <w:sz w:val="16"/>
                <w:szCs w:val="16"/>
                <w:shd w:val="clear" w:color="auto" w:fill="FFFFFF"/>
              </w:rPr>
              <w:t>(Persons count)</w:t>
            </w:r>
          </w:p>
        </w:tc>
        <w:tc>
          <w:tcPr>
            <w:tcW w:w="7264" w:type="dxa"/>
            <w:gridSpan w:val="8"/>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A62C96B" w14:textId="44463DA0" w:rsidR="009E4748" w:rsidRPr="009E4748" w:rsidRDefault="009E4748" w:rsidP="009E4748">
            <w:pPr>
              <w:wordWrap/>
              <w:spacing w:after="0" w:line="276" w:lineRule="auto"/>
              <w:jc w:val="center"/>
              <w:textAlignment w:val="baseline"/>
              <w:rPr>
                <w:rFonts w:ascii="Times New Roman" w:eastAsia="휴먼명조" w:hAnsi="Times New Roman" w:cs="Times New Roman"/>
                <w:bCs/>
                <w:color w:val="000000" w:themeColor="text1"/>
                <w:kern w:val="0"/>
                <w:sz w:val="16"/>
                <w:szCs w:val="16"/>
                <w:shd w:val="clear" w:color="auto" w:fill="FFFFFF"/>
              </w:rPr>
            </w:pPr>
            <w:r w:rsidRPr="009E4748">
              <w:rPr>
                <w:rFonts w:ascii="Times New Roman" w:eastAsia="휴먼명조" w:hAnsi="Times New Roman" w:cs="Times New Roman"/>
                <w:bCs/>
                <w:color w:val="000000" w:themeColor="text1"/>
                <w:kern w:val="0"/>
                <w:sz w:val="16"/>
                <w:szCs w:val="16"/>
                <w:shd w:val="clear" w:color="auto" w:fill="FFFFFF"/>
              </w:rPr>
              <w:t>proceeded cases count (Persons count)</w:t>
            </w:r>
          </w:p>
        </w:tc>
      </w:tr>
      <w:tr w:rsidR="009E4748" w:rsidRPr="009E4748" w14:paraId="3F84A930" w14:textId="77777777" w:rsidTr="009E4748">
        <w:trPr>
          <w:trHeight w:val="645"/>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D6E888A" w14:textId="77777777" w:rsidR="009E4748" w:rsidRPr="009E4748" w:rsidRDefault="009E4748" w:rsidP="009E4748">
            <w:pPr>
              <w:wordWrap/>
              <w:spacing w:after="0" w:line="276" w:lineRule="auto"/>
              <w:jc w:val="center"/>
              <w:textAlignment w:val="baseline"/>
              <w:rPr>
                <w:rFonts w:ascii="Times New Roman" w:eastAsia="휴먼명조" w:hAnsi="Times New Roman" w:cs="Times New Roman"/>
                <w:bCs/>
                <w:color w:val="000000" w:themeColor="text1"/>
                <w:kern w:val="0"/>
                <w:sz w:val="16"/>
                <w:szCs w:val="16"/>
                <w:shd w:val="clear" w:color="auto" w:fill="FFFFFF"/>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478D0A8" w14:textId="77777777" w:rsidR="009E4748" w:rsidRPr="009E4748" w:rsidRDefault="009E4748" w:rsidP="009E4748">
            <w:pPr>
              <w:wordWrap/>
              <w:spacing w:after="0" w:line="276" w:lineRule="auto"/>
              <w:jc w:val="center"/>
              <w:textAlignment w:val="baseline"/>
              <w:rPr>
                <w:rFonts w:ascii="Times New Roman" w:eastAsia="휴먼명조" w:hAnsi="Times New Roman" w:cs="Times New Roman"/>
                <w:bCs/>
                <w:color w:val="000000" w:themeColor="text1"/>
                <w:kern w:val="0"/>
                <w:sz w:val="16"/>
                <w:szCs w:val="16"/>
                <w:shd w:val="clear" w:color="auto" w:fill="FFFFFF"/>
              </w:rPr>
            </w:pPr>
          </w:p>
        </w:tc>
        <w:tc>
          <w:tcPr>
            <w:tcW w:w="7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9E96B30" w14:textId="3157E949" w:rsidR="009E4748" w:rsidRPr="009E4748" w:rsidRDefault="009E4748" w:rsidP="009E4748">
            <w:pPr>
              <w:wordWrap/>
              <w:spacing w:after="0" w:line="276" w:lineRule="auto"/>
              <w:jc w:val="center"/>
              <w:textAlignment w:val="baseline"/>
              <w:rPr>
                <w:rFonts w:ascii="Times New Roman" w:eastAsia="휴먼명조" w:hAnsi="Times New Roman" w:cs="Times New Roman"/>
                <w:bCs/>
                <w:color w:val="000000" w:themeColor="text1"/>
                <w:kern w:val="0"/>
                <w:sz w:val="16"/>
                <w:szCs w:val="16"/>
                <w:shd w:val="clear" w:color="auto" w:fill="FFFFFF"/>
              </w:rPr>
            </w:pPr>
            <w:r w:rsidRPr="009E4748">
              <w:rPr>
                <w:rFonts w:ascii="Times New Roman" w:eastAsia="휴먼명조" w:hAnsi="Times New Roman" w:cs="Times New Roman"/>
                <w:bCs/>
                <w:color w:val="000000" w:themeColor="text1"/>
                <w:kern w:val="0"/>
                <w:sz w:val="16"/>
                <w:szCs w:val="16"/>
                <w:shd w:val="clear" w:color="auto" w:fill="FFFFFF"/>
              </w:rPr>
              <w:t>Total</w:t>
            </w:r>
          </w:p>
        </w:tc>
        <w:tc>
          <w:tcPr>
            <w:tcW w:w="107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AC1E614" w14:textId="744AAAAC" w:rsidR="009E4748" w:rsidRPr="009E4748" w:rsidRDefault="009E4748" w:rsidP="009E4748">
            <w:pPr>
              <w:wordWrap/>
              <w:spacing w:after="0" w:line="276" w:lineRule="auto"/>
              <w:jc w:val="center"/>
              <w:textAlignment w:val="baseline"/>
              <w:rPr>
                <w:rFonts w:ascii="Times New Roman" w:eastAsia="휴먼명조" w:hAnsi="Times New Roman" w:cs="Times New Roman"/>
                <w:bCs/>
                <w:color w:val="000000" w:themeColor="text1"/>
                <w:kern w:val="0"/>
                <w:sz w:val="16"/>
                <w:szCs w:val="16"/>
                <w:shd w:val="clear" w:color="auto" w:fill="FFFFFF"/>
              </w:rPr>
            </w:pPr>
            <w:r w:rsidRPr="009E4748">
              <w:rPr>
                <w:rFonts w:ascii="Times New Roman" w:eastAsia="휴먼명조" w:hAnsi="Times New Roman" w:cs="Times New Roman"/>
                <w:bCs/>
                <w:color w:val="000000" w:themeColor="text1"/>
                <w:kern w:val="0"/>
                <w:sz w:val="16"/>
                <w:szCs w:val="16"/>
                <w:shd w:val="clear" w:color="auto" w:fill="FFFFFF"/>
              </w:rPr>
              <w:t>Imprisonment</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BA47EB4" w14:textId="7C330B95" w:rsidR="009E4748" w:rsidRPr="009E4748" w:rsidRDefault="009E4748" w:rsidP="009E4748">
            <w:pPr>
              <w:wordWrap/>
              <w:spacing w:after="0" w:line="276" w:lineRule="auto"/>
              <w:jc w:val="center"/>
              <w:textAlignment w:val="baseline"/>
              <w:rPr>
                <w:rFonts w:ascii="Times New Roman" w:eastAsia="휴먼명조" w:hAnsi="Times New Roman" w:cs="Times New Roman"/>
                <w:bCs/>
                <w:color w:val="000000" w:themeColor="text1"/>
                <w:kern w:val="0"/>
                <w:sz w:val="16"/>
                <w:szCs w:val="16"/>
                <w:shd w:val="clear" w:color="auto" w:fill="FFFFFF"/>
              </w:rPr>
            </w:pPr>
            <w:r w:rsidRPr="009E4748">
              <w:rPr>
                <w:rFonts w:ascii="Times New Roman" w:eastAsia="휴먼명조" w:hAnsi="Times New Roman" w:cs="Times New Roman"/>
                <w:bCs/>
                <w:color w:val="000000" w:themeColor="text1"/>
                <w:kern w:val="0"/>
                <w:sz w:val="16"/>
                <w:szCs w:val="16"/>
                <w:shd w:val="clear" w:color="auto" w:fill="FFFFFF"/>
              </w:rPr>
              <w:t>Suspension of execution</w:t>
            </w:r>
          </w:p>
        </w:tc>
        <w:tc>
          <w:tcPr>
            <w:tcW w:w="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9DBFE4" w14:textId="1D26BACD" w:rsidR="009E4748" w:rsidRPr="009E4748" w:rsidRDefault="009E4748" w:rsidP="009E4748">
            <w:pPr>
              <w:wordWrap/>
              <w:spacing w:after="0" w:line="276" w:lineRule="auto"/>
              <w:jc w:val="center"/>
              <w:textAlignment w:val="baseline"/>
              <w:rPr>
                <w:rFonts w:ascii="Times New Roman" w:eastAsia="휴먼명조" w:hAnsi="Times New Roman" w:cs="Times New Roman"/>
                <w:bCs/>
                <w:color w:val="000000" w:themeColor="text1"/>
                <w:kern w:val="0"/>
                <w:sz w:val="16"/>
                <w:szCs w:val="16"/>
                <w:shd w:val="clear" w:color="auto" w:fill="FFFFFF"/>
              </w:rPr>
            </w:pPr>
            <w:r w:rsidRPr="009E4748">
              <w:rPr>
                <w:rFonts w:ascii="Times New Roman" w:eastAsia="휴먼명조" w:hAnsi="Times New Roman" w:cs="Times New Roman"/>
                <w:bCs/>
                <w:color w:val="000000" w:themeColor="text1"/>
                <w:kern w:val="0"/>
                <w:sz w:val="16"/>
                <w:szCs w:val="16"/>
                <w:shd w:val="clear" w:color="auto" w:fill="FFFFFF"/>
              </w:rPr>
              <w:t>Pecuniary punishment</w:t>
            </w:r>
          </w:p>
        </w:tc>
        <w:tc>
          <w:tcPr>
            <w:tcW w:w="96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BA7BAB9" w14:textId="2F42260B" w:rsidR="009E4748" w:rsidRPr="009E4748" w:rsidRDefault="009E4748" w:rsidP="009E4748">
            <w:pPr>
              <w:wordWrap/>
              <w:spacing w:after="0" w:line="276" w:lineRule="auto"/>
              <w:jc w:val="center"/>
              <w:textAlignment w:val="baseline"/>
              <w:rPr>
                <w:rFonts w:ascii="Times New Roman" w:eastAsia="휴먼명조" w:hAnsi="Times New Roman" w:cs="Times New Roman"/>
                <w:bCs/>
                <w:color w:val="000000" w:themeColor="text1"/>
                <w:kern w:val="0"/>
                <w:sz w:val="16"/>
                <w:szCs w:val="16"/>
                <w:shd w:val="clear" w:color="auto" w:fill="FFFFFF"/>
              </w:rPr>
            </w:pPr>
            <w:r w:rsidRPr="009E4748">
              <w:rPr>
                <w:rFonts w:ascii="Times New Roman" w:eastAsia="휴먼명조" w:hAnsi="Times New Roman" w:cs="Times New Roman"/>
                <w:bCs/>
                <w:color w:val="000000" w:themeColor="text1"/>
                <w:kern w:val="0"/>
                <w:sz w:val="16"/>
                <w:szCs w:val="16"/>
                <w:shd w:val="clear" w:color="auto" w:fill="FFFFFF"/>
              </w:rPr>
              <w:t>Suspension of execution (pecuniary punishment)</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CB34437" w14:textId="5D5AC9AD" w:rsidR="009E4748" w:rsidRPr="009E4748" w:rsidRDefault="009E4748" w:rsidP="009E4748">
            <w:pPr>
              <w:wordWrap/>
              <w:spacing w:after="0" w:line="276" w:lineRule="auto"/>
              <w:jc w:val="center"/>
              <w:textAlignment w:val="baseline"/>
              <w:rPr>
                <w:rFonts w:ascii="Times New Roman" w:eastAsia="휴먼명조" w:hAnsi="Times New Roman" w:cs="Times New Roman"/>
                <w:bCs/>
                <w:color w:val="000000" w:themeColor="text1"/>
                <w:kern w:val="0"/>
                <w:sz w:val="16"/>
                <w:szCs w:val="16"/>
                <w:shd w:val="clear" w:color="auto" w:fill="FFFFFF"/>
              </w:rPr>
            </w:pPr>
            <w:r w:rsidRPr="009E4748">
              <w:rPr>
                <w:rFonts w:ascii="Times New Roman" w:eastAsia="휴먼명조" w:hAnsi="Times New Roman" w:cs="Times New Roman"/>
                <w:bCs/>
                <w:color w:val="000000" w:themeColor="text1"/>
                <w:kern w:val="0"/>
                <w:sz w:val="16"/>
                <w:szCs w:val="16"/>
                <w:shd w:val="clear" w:color="auto" w:fill="FFFFFF"/>
              </w:rPr>
              <w:t>Suspension of sentence</w:t>
            </w:r>
          </w:p>
        </w:tc>
        <w:tc>
          <w:tcPr>
            <w:tcW w:w="80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44CD93C" w14:textId="06AC49D1" w:rsidR="009E4748" w:rsidRPr="009E4748" w:rsidRDefault="009E4748" w:rsidP="009E4748">
            <w:pPr>
              <w:wordWrap/>
              <w:spacing w:after="0" w:line="276" w:lineRule="auto"/>
              <w:jc w:val="center"/>
              <w:textAlignment w:val="baseline"/>
              <w:rPr>
                <w:rFonts w:ascii="Times New Roman" w:eastAsia="휴먼명조" w:hAnsi="Times New Roman" w:cs="Times New Roman"/>
                <w:bCs/>
                <w:color w:val="000000" w:themeColor="text1"/>
                <w:kern w:val="0"/>
                <w:sz w:val="16"/>
                <w:szCs w:val="16"/>
                <w:shd w:val="clear" w:color="auto" w:fill="FFFFFF"/>
              </w:rPr>
            </w:pPr>
            <w:r w:rsidRPr="009E4748">
              <w:rPr>
                <w:rFonts w:ascii="Times New Roman" w:eastAsia="휴먼명조" w:hAnsi="Times New Roman" w:cs="Times New Roman"/>
                <w:bCs/>
                <w:color w:val="000000" w:themeColor="text1"/>
                <w:kern w:val="0"/>
                <w:sz w:val="16"/>
                <w:szCs w:val="16"/>
                <w:shd w:val="clear" w:color="auto" w:fill="FFFFFF"/>
              </w:rPr>
              <w:t>Acquittal</w:t>
            </w:r>
          </w:p>
        </w:tc>
        <w:tc>
          <w:tcPr>
            <w:tcW w:w="89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33691CF" w14:textId="67A9729B" w:rsidR="009E4748" w:rsidRPr="009E4748" w:rsidRDefault="009E4748" w:rsidP="009E4748">
            <w:pPr>
              <w:wordWrap/>
              <w:spacing w:after="0" w:line="276" w:lineRule="auto"/>
              <w:jc w:val="center"/>
              <w:textAlignment w:val="baseline"/>
              <w:rPr>
                <w:rFonts w:ascii="Times New Roman" w:eastAsia="휴먼명조" w:hAnsi="Times New Roman" w:cs="Times New Roman"/>
                <w:bCs/>
                <w:color w:val="000000" w:themeColor="text1"/>
                <w:kern w:val="0"/>
                <w:sz w:val="16"/>
                <w:szCs w:val="16"/>
                <w:shd w:val="clear" w:color="auto" w:fill="FFFFFF"/>
              </w:rPr>
            </w:pPr>
            <w:r w:rsidRPr="009E4748">
              <w:rPr>
                <w:rFonts w:ascii="Times New Roman" w:eastAsia="휴먼명조" w:hAnsi="Times New Roman" w:cs="Times New Roman"/>
                <w:bCs/>
                <w:color w:val="000000" w:themeColor="text1"/>
                <w:kern w:val="0"/>
                <w:sz w:val="16"/>
                <w:szCs w:val="16"/>
                <w:shd w:val="clear" w:color="auto" w:fill="FFFFFF"/>
              </w:rPr>
              <w:t>Decision of transfer, etc.</w:t>
            </w:r>
          </w:p>
        </w:tc>
      </w:tr>
      <w:tr w:rsidR="009E4748" w:rsidRPr="009E4748" w14:paraId="32E8FF37" w14:textId="77777777" w:rsidTr="009E4748">
        <w:trPr>
          <w:trHeight w:val="339"/>
        </w:trPr>
        <w:tc>
          <w:tcPr>
            <w:tcW w:w="8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F5B5AFF" w14:textId="114AE8A9" w:rsidR="009E4748" w:rsidRPr="009E4748" w:rsidRDefault="009E4748" w:rsidP="009E4748">
            <w:pPr>
              <w:wordWrap/>
              <w:spacing w:after="0" w:line="276" w:lineRule="auto"/>
              <w:jc w:val="center"/>
              <w:textAlignment w:val="baseline"/>
              <w:rPr>
                <w:rFonts w:ascii="Times New Roman" w:eastAsia="함초롬돋움" w:hAnsi="Times New Roman" w:cs="Times New Roman"/>
                <w:color w:val="000000"/>
                <w:szCs w:val="20"/>
              </w:rPr>
            </w:pPr>
            <w:r w:rsidRPr="009E4748">
              <w:rPr>
                <w:rFonts w:ascii="Times New Roman" w:eastAsia="함초롬돋움" w:hAnsi="Times New Roman" w:cs="Times New Roman"/>
                <w:color w:val="000000"/>
                <w:szCs w:val="20"/>
              </w:rPr>
              <w:t>2015</w:t>
            </w:r>
          </w:p>
        </w:tc>
        <w:tc>
          <w:tcPr>
            <w:tcW w:w="91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BECA31" w14:textId="77777777" w:rsidR="009E4748" w:rsidRPr="009E4748" w:rsidRDefault="009E4748" w:rsidP="009E4748">
            <w:pPr>
              <w:wordWrap/>
              <w:spacing w:after="0" w:line="276" w:lineRule="auto"/>
              <w:jc w:val="center"/>
              <w:textAlignment w:val="baseline"/>
              <w:rPr>
                <w:rFonts w:ascii="Times New Roman" w:eastAsia="함초롬돋움" w:hAnsi="Times New Roman" w:cs="Times New Roman"/>
                <w:color w:val="000000"/>
                <w:szCs w:val="20"/>
              </w:rPr>
            </w:pPr>
            <w:r w:rsidRPr="009E4748">
              <w:rPr>
                <w:rFonts w:ascii="Times New Roman" w:eastAsia="함초롬돋움" w:hAnsi="Times New Roman" w:cs="Times New Roman"/>
                <w:color w:val="000000"/>
                <w:szCs w:val="20"/>
              </w:rPr>
              <w:t>25</w:t>
            </w:r>
          </w:p>
        </w:tc>
        <w:tc>
          <w:tcPr>
            <w:tcW w:w="7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85FA6AD"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22</w:t>
            </w:r>
          </w:p>
        </w:tc>
        <w:tc>
          <w:tcPr>
            <w:tcW w:w="107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889EB66"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4</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E189CDE"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4</w:t>
            </w:r>
          </w:p>
        </w:tc>
        <w:tc>
          <w:tcPr>
            <w:tcW w:w="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146D14E"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9</w:t>
            </w:r>
          </w:p>
        </w:tc>
        <w:tc>
          <w:tcPr>
            <w:tcW w:w="961"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4D88351"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1327612"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w:t>
            </w:r>
          </w:p>
        </w:tc>
        <w:tc>
          <w:tcPr>
            <w:tcW w:w="80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7E85A7F"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w:t>
            </w:r>
          </w:p>
        </w:tc>
        <w:tc>
          <w:tcPr>
            <w:tcW w:w="89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7E47854"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5</w:t>
            </w:r>
          </w:p>
        </w:tc>
      </w:tr>
      <w:tr w:rsidR="009E4748" w:rsidRPr="009E4748" w14:paraId="610598F3" w14:textId="77777777" w:rsidTr="009E4748">
        <w:trPr>
          <w:trHeight w:val="339"/>
        </w:trPr>
        <w:tc>
          <w:tcPr>
            <w:tcW w:w="8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F93AC82" w14:textId="01CC5000" w:rsidR="009E4748" w:rsidRPr="009E4748" w:rsidRDefault="009E4748" w:rsidP="009E4748">
            <w:pPr>
              <w:wordWrap/>
              <w:spacing w:after="0" w:line="276" w:lineRule="auto"/>
              <w:jc w:val="center"/>
              <w:textAlignment w:val="baseline"/>
              <w:rPr>
                <w:rFonts w:ascii="Times New Roman" w:eastAsia="함초롬돋움" w:hAnsi="Times New Roman" w:cs="Times New Roman"/>
                <w:color w:val="000000"/>
                <w:szCs w:val="20"/>
              </w:rPr>
            </w:pPr>
            <w:r w:rsidRPr="009E4748">
              <w:rPr>
                <w:rFonts w:ascii="Times New Roman" w:eastAsia="함초롬돋움" w:hAnsi="Times New Roman" w:cs="Times New Roman"/>
                <w:color w:val="000000"/>
                <w:szCs w:val="20"/>
              </w:rPr>
              <w:t>2016</w:t>
            </w:r>
          </w:p>
        </w:tc>
        <w:tc>
          <w:tcPr>
            <w:tcW w:w="91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F4DD4A9" w14:textId="77777777" w:rsidR="009E4748" w:rsidRPr="009E4748" w:rsidRDefault="009E4748" w:rsidP="009E4748">
            <w:pPr>
              <w:wordWrap/>
              <w:spacing w:after="0" w:line="276" w:lineRule="auto"/>
              <w:jc w:val="center"/>
              <w:textAlignment w:val="baseline"/>
              <w:rPr>
                <w:rFonts w:ascii="Times New Roman" w:eastAsia="함초롬돋움" w:hAnsi="Times New Roman" w:cs="Times New Roman"/>
                <w:color w:val="000000"/>
                <w:szCs w:val="20"/>
              </w:rPr>
            </w:pPr>
            <w:r w:rsidRPr="009E4748">
              <w:rPr>
                <w:rFonts w:ascii="Times New Roman" w:eastAsia="함초롬돋움" w:hAnsi="Times New Roman" w:cs="Times New Roman"/>
                <w:color w:val="000000"/>
                <w:szCs w:val="20"/>
              </w:rPr>
              <w:t>56</w:t>
            </w:r>
          </w:p>
        </w:tc>
        <w:tc>
          <w:tcPr>
            <w:tcW w:w="7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7E444A3"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49</w:t>
            </w:r>
          </w:p>
        </w:tc>
        <w:tc>
          <w:tcPr>
            <w:tcW w:w="107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B2A1AFA"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4</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959A2BD"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20</w:t>
            </w:r>
          </w:p>
        </w:tc>
        <w:tc>
          <w:tcPr>
            <w:tcW w:w="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EC51629"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21</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59EFF324" w14:textId="77777777" w:rsidR="009E4748" w:rsidRPr="009E4748" w:rsidRDefault="009E4748" w:rsidP="009E4748">
            <w:pPr>
              <w:widowControl/>
              <w:wordWrap/>
              <w:autoSpaceDE/>
              <w:autoSpaceDN/>
              <w:spacing w:after="0" w:line="240" w:lineRule="auto"/>
              <w:jc w:val="left"/>
              <w:rPr>
                <w:rFonts w:ascii="Times New Roman" w:eastAsia="굴림" w:hAnsi="Times New Roman" w:cs="Times New Roman"/>
                <w:color w:val="000000"/>
                <w:kern w:val="0"/>
                <w:szCs w:val="20"/>
              </w:rPr>
            </w:pP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54F9A85"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1</w:t>
            </w:r>
          </w:p>
        </w:tc>
        <w:tc>
          <w:tcPr>
            <w:tcW w:w="80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9E7D67B"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w:t>
            </w:r>
          </w:p>
        </w:tc>
        <w:tc>
          <w:tcPr>
            <w:tcW w:w="89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E1BF152"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3</w:t>
            </w:r>
          </w:p>
        </w:tc>
      </w:tr>
      <w:tr w:rsidR="009E4748" w:rsidRPr="009E4748" w14:paraId="05B1B2D9" w14:textId="77777777" w:rsidTr="009E4748">
        <w:trPr>
          <w:trHeight w:val="339"/>
        </w:trPr>
        <w:tc>
          <w:tcPr>
            <w:tcW w:w="8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EC98B07" w14:textId="1625B0BF"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lastRenderedPageBreak/>
              <w:t>2017</w:t>
            </w:r>
          </w:p>
        </w:tc>
        <w:tc>
          <w:tcPr>
            <w:tcW w:w="91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4E762D7"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41</w:t>
            </w:r>
          </w:p>
        </w:tc>
        <w:tc>
          <w:tcPr>
            <w:tcW w:w="7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BC776AC"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42</w:t>
            </w:r>
          </w:p>
        </w:tc>
        <w:tc>
          <w:tcPr>
            <w:tcW w:w="107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E207089"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7</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D8A1F9E"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12</w:t>
            </w:r>
          </w:p>
        </w:tc>
        <w:tc>
          <w:tcPr>
            <w:tcW w:w="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6EBE74F"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20</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315A5BC" w14:textId="77777777" w:rsidR="009E4748" w:rsidRPr="009E4748" w:rsidRDefault="009E4748" w:rsidP="009E4748">
            <w:pPr>
              <w:widowControl/>
              <w:wordWrap/>
              <w:autoSpaceDE/>
              <w:autoSpaceDN/>
              <w:spacing w:after="0" w:line="240" w:lineRule="auto"/>
              <w:jc w:val="left"/>
              <w:rPr>
                <w:rFonts w:ascii="Times New Roman" w:eastAsia="굴림" w:hAnsi="Times New Roman" w:cs="Times New Roman"/>
                <w:color w:val="000000"/>
                <w:kern w:val="0"/>
                <w:szCs w:val="20"/>
              </w:rPr>
            </w:pP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83BD37"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w:t>
            </w:r>
          </w:p>
        </w:tc>
        <w:tc>
          <w:tcPr>
            <w:tcW w:w="80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8FECF5D"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1</w:t>
            </w:r>
          </w:p>
        </w:tc>
        <w:tc>
          <w:tcPr>
            <w:tcW w:w="89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265C7E0"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2</w:t>
            </w:r>
          </w:p>
        </w:tc>
      </w:tr>
      <w:tr w:rsidR="009E4748" w:rsidRPr="009E4748" w14:paraId="2A0E139C" w14:textId="77777777" w:rsidTr="009E4748">
        <w:trPr>
          <w:trHeight w:val="339"/>
        </w:trPr>
        <w:tc>
          <w:tcPr>
            <w:tcW w:w="8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D26D37A" w14:textId="3EFA5154"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2018</w:t>
            </w:r>
          </w:p>
        </w:tc>
        <w:tc>
          <w:tcPr>
            <w:tcW w:w="91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58B9BFB"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63</w:t>
            </w:r>
          </w:p>
        </w:tc>
        <w:tc>
          <w:tcPr>
            <w:tcW w:w="7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7EBA98C"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6"/>
                <w:szCs w:val="26"/>
              </w:rPr>
            </w:pPr>
            <w:r w:rsidRPr="009E4748">
              <w:rPr>
                <w:rFonts w:ascii="Times New Roman" w:eastAsia="함초롬돋움" w:hAnsi="Times New Roman" w:cs="Times New Roman"/>
                <w:color w:val="000000"/>
                <w:szCs w:val="20"/>
              </w:rPr>
              <w:t>51</w:t>
            </w:r>
          </w:p>
        </w:tc>
        <w:tc>
          <w:tcPr>
            <w:tcW w:w="107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6D456FF"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6"/>
                <w:szCs w:val="26"/>
              </w:rPr>
            </w:pPr>
            <w:r w:rsidRPr="009E4748">
              <w:rPr>
                <w:rFonts w:ascii="Times New Roman" w:eastAsia="함초롬돋움" w:hAnsi="Times New Roman" w:cs="Times New Roman"/>
                <w:color w:val="000000"/>
                <w:szCs w:val="20"/>
              </w:rPr>
              <w:t>10</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B1A4749"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6"/>
                <w:szCs w:val="26"/>
              </w:rPr>
            </w:pPr>
            <w:r w:rsidRPr="009E4748">
              <w:rPr>
                <w:rFonts w:ascii="Times New Roman" w:eastAsia="함초롬돋움" w:hAnsi="Times New Roman" w:cs="Times New Roman"/>
                <w:color w:val="000000"/>
                <w:szCs w:val="20"/>
              </w:rPr>
              <w:t>17</w:t>
            </w:r>
          </w:p>
        </w:tc>
        <w:tc>
          <w:tcPr>
            <w:tcW w:w="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A2D7C67"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18</w:t>
            </w:r>
          </w:p>
        </w:tc>
        <w:tc>
          <w:tcPr>
            <w:tcW w:w="96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E0A8729"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2</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4F00098"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2</w:t>
            </w:r>
          </w:p>
        </w:tc>
        <w:tc>
          <w:tcPr>
            <w:tcW w:w="80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5392BE"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w:t>
            </w:r>
          </w:p>
        </w:tc>
        <w:tc>
          <w:tcPr>
            <w:tcW w:w="89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F3186D2"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6"/>
                <w:szCs w:val="26"/>
              </w:rPr>
            </w:pPr>
            <w:r w:rsidRPr="009E4748">
              <w:rPr>
                <w:rFonts w:ascii="Times New Roman" w:eastAsia="함초롬돋움" w:hAnsi="Times New Roman" w:cs="Times New Roman"/>
                <w:color w:val="000000"/>
                <w:szCs w:val="20"/>
              </w:rPr>
              <w:t>2</w:t>
            </w:r>
          </w:p>
        </w:tc>
      </w:tr>
      <w:tr w:rsidR="009E4748" w:rsidRPr="009E4748" w14:paraId="6159E96A" w14:textId="77777777" w:rsidTr="009E4748">
        <w:trPr>
          <w:trHeight w:val="339"/>
        </w:trPr>
        <w:tc>
          <w:tcPr>
            <w:tcW w:w="8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913221B" w14:textId="240EC801"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2019</w:t>
            </w:r>
          </w:p>
        </w:tc>
        <w:tc>
          <w:tcPr>
            <w:tcW w:w="91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E106F39"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63</w:t>
            </w:r>
          </w:p>
        </w:tc>
        <w:tc>
          <w:tcPr>
            <w:tcW w:w="7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787E302"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64</w:t>
            </w:r>
          </w:p>
        </w:tc>
        <w:tc>
          <w:tcPr>
            <w:tcW w:w="107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31C7C9A"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17</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E4CE3F"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19</w:t>
            </w:r>
          </w:p>
        </w:tc>
        <w:tc>
          <w:tcPr>
            <w:tcW w:w="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2C950D5"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21</w:t>
            </w:r>
          </w:p>
        </w:tc>
        <w:tc>
          <w:tcPr>
            <w:tcW w:w="96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02ED538"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FB69704"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w:t>
            </w:r>
          </w:p>
        </w:tc>
        <w:tc>
          <w:tcPr>
            <w:tcW w:w="80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ACC4DD7"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1</w:t>
            </w:r>
          </w:p>
        </w:tc>
        <w:tc>
          <w:tcPr>
            <w:tcW w:w="89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AD325B3"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6</w:t>
            </w:r>
          </w:p>
        </w:tc>
      </w:tr>
      <w:tr w:rsidR="009E4748" w:rsidRPr="009E4748" w14:paraId="6A5D6459" w14:textId="77777777" w:rsidTr="009E4748">
        <w:trPr>
          <w:trHeight w:val="339"/>
        </w:trPr>
        <w:tc>
          <w:tcPr>
            <w:tcW w:w="8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15C79D9" w14:textId="661B8296"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2020</w:t>
            </w:r>
          </w:p>
        </w:tc>
        <w:tc>
          <w:tcPr>
            <w:tcW w:w="91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3BB5AB6"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67</w:t>
            </w:r>
          </w:p>
        </w:tc>
        <w:tc>
          <w:tcPr>
            <w:tcW w:w="7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593F300"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57</w:t>
            </w:r>
          </w:p>
        </w:tc>
        <w:tc>
          <w:tcPr>
            <w:tcW w:w="107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7DE1CA5"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14</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EFDB105"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15</w:t>
            </w:r>
          </w:p>
        </w:tc>
        <w:tc>
          <w:tcPr>
            <w:tcW w:w="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57CE6CE"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18</w:t>
            </w:r>
          </w:p>
        </w:tc>
        <w:tc>
          <w:tcPr>
            <w:tcW w:w="96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3AF4C71"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2</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714828F"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1</w:t>
            </w:r>
          </w:p>
        </w:tc>
        <w:tc>
          <w:tcPr>
            <w:tcW w:w="80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E19D49"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1</w:t>
            </w:r>
          </w:p>
        </w:tc>
        <w:tc>
          <w:tcPr>
            <w:tcW w:w="89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25BE498"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6</w:t>
            </w:r>
          </w:p>
        </w:tc>
      </w:tr>
      <w:tr w:rsidR="009E4748" w:rsidRPr="009E4748" w14:paraId="70CB35A3" w14:textId="77777777" w:rsidTr="009E4748">
        <w:trPr>
          <w:trHeight w:val="339"/>
        </w:trPr>
        <w:tc>
          <w:tcPr>
            <w:tcW w:w="8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BDF8EF7" w14:textId="486DA57C"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2021</w:t>
            </w:r>
          </w:p>
        </w:tc>
        <w:tc>
          <w:tcPr>
            <w:tcW w:w="91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A7C4B08"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138</w:t>
            </w:r>
          </w:p>
        </w:tc>
        <w:tc>
          <w:tcPr>
            <w:tcW w:w="7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D575FAD"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104</w:t>
            </w:r>
          </w:p>
        </w:tc>
        <w:tc>
          <w:tcPr>
            <w:tcW w:w="107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BFE4DA8"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21</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5F60FC1"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27</w:t>
            </w:r>
          </w:p>
        </w:tc>
        <w:tc>
          <w:tcPr>
            <w:tcW w:w="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BC74445"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44</w:t>
            </w:r>
          </w:p>
        </w:tc>
        <w:tc>
          <w:tcPr>
            <w:tcW w:w="96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92C6C8"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5</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7E0DDF0"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w:t>
            </w:r>
          </w:p>
        </w:tc>
        <w:tc>
          <w:tcPr>
            <w:tcW w:w="80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8AF46FD"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w:t>
            </w:r>
          </w:p>
        </w:tc>
        <w:tc>
          <w:tcPr>
            <w:tcW w:w="89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74302B2"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7</w:t>
            </w:r>
          </w:p>
        </w:tc>
      </w:tr>
      <w:tr w:rsidR="009E4748" w:rsidRPr="009E4748" w14:paraId="7A6462A6" w14:textId="77777777" w:rsidTr="009E4748">
        <w:trPr>
          <w:trHeight w:val="340"/>
        </w:trPr>
        <w:tc>
          <w:tcPr>
            <w:tcW w:w="8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ED5994A" w14:textId="31725C9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2022</w:t>
            </w:r>
          </w:p>
        </w:tc>
        <w:tc>
          <w:tcPr>
            <w:tcW w:w="91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3667517"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184</w:t>
            </w:r>
          </w:p>
        </w:tc>
        <w:tc>
          <w:tcPr>
            <w:tcW w:w="76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CA6B897"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174</w:t>
            </w:r>
          </w:p>
        </w:tc>
        <w:tc>
          <w:tcPr>
            <w:tcW w:w="107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3044C67"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40</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6F3D333"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58</w:t>
            </w:r>
          </w:p>
        </w:tc>
        <w:tc>
          <w:tcPr>
            <w:tcW w:w="9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2FA25D0"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54</w:t>
            </w:r>
          </w:p>
        </w:tc>
        <w:tc>
          <w:tcPr>
            <w:tcW w:w="96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189980C"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3</w:t>
            </w:r>
          </w:p>
        </w:tc>
        <w:tc>
          <w:tcPr>
            <w:tcW w:w="9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69AC506"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w:t>
            </w:r>
          </w:p>
        </w:tc>
        <w:tc>
          <w:tcPr>
            <w:tcW w:w="80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A8547A7"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Cs w:val="20"/>
              </w:rPr>
            </w:pPr>
            <w:r w:rsidRPr="009E4748">
              <w:rPr>
                <w:rFonts w:ascii="Times New Roman" w:eastAsia="함초롬돋움" w:hAnsi="Times New Roman" w:cs="Times New Roman"/>
                <w:color w:val="000000"/>
                <w:szCs w:val="20"/>
              </w:rPr>
              <w:t>2</w:t>
            </w:r>
          </w:p>
        </w:tc>
        <w:tc>
          <w:tcPr>
            <w:tcW w:w="89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1ABA27" w14:textId="77777777" w:rsidR="009E4748" w:rsidRPr="009E4748" w:rsidRDefault="009E4748" w:rsidP="009E4748">
            <w:pPr>
              <w:wordWrap/>
              <w:spacing w:after="0" w:line="276" w:lineRule="auto"/>
              <w:jc w:val="center"/>
              <w:textAlignment w:val="baseline"/>
              <w:rPr>
                <w:rFonts w:ascii="Times New Roman" w:eastAsia="굴림" w:hAnsi="Times New Roman" w:cs="Times New Roman"/>
                <w:color w:val="000000"/>
                <w:kern w:val="0"/>
                <w:sz w:val="22"/>
              </w:rPr>
            </w:pPr>
            <w:r w:rsidRPr="009E4748">
              <w:rPr>
                <w:rFonts w:ascii="Times New Roman" w:eastAsia="함초롬돋움" w:hAnsi="Times New Roman" w:cs="Times New Roman"/>
                <w:color w:val="000000"/>
                <w:szCs w:val="20"/>
              </w:rPr>
              <w:t>17</w:t>
            </w:r>
          </w:p>
        </w:tc>
      </w:tr>
    </w:tbl>
    <w:p w14:paraId="161D7179" w14:textId="77777777" w:rsidR="002A10F0" w:rsidRDefault="009E4748" w:rsidP="009E4748">
      <w:pPr>
        <w:rPr>
          <w:rFonts w:ascii="Times New Roman" w:hAnsi="Times New Roman" w:cs="Times New Roman"/>
          <w:szCs w:val="20"/>
        </w:rPr>
      </w:pPr>
      <w:r>
        <w:rPr>
          <w:rFonts w:ascii="Times New Roman" w:hAnsi="Times New Roman" w:cs="Times New Roman"/>
          <w:szCs w:val="20"/>
        </w:rPr>
        <w:t xml:space="preserve">Source: </w:t>
      </w:r>
      <w:r w:rsidR="002A10F0">
        <w:rPr>
          <w:rFonts w:ascii="Times New Roman" w:hAnsi="Times New Roman" w:cs="Times New Roman"/>
          <w:szCs w:val="20"/>
        </w:rPr>
        <w:t>Judicial Yearbook, computer data on 7 April 2023</w:t>
      </w:r>
    </w:p>
    <w:p w14:paraId="434DAA1D" w14:textId="5CD94448" w:rsidR="009E4748" w:rsidRPr="009E4748" w:rsidRDefault="009E4748" w:rsidP="009E4748">
      <w:pPr>
        <w:rPr>
          <w:rFonts w:ascii="Times New Roman" w:hAnsi="Times New Roman" w:cs="Times New Roman"/>
          <w:szCs w:val="20"/>
        </w:rPr>
      </w:pPr>
      <w:r w:rsidRPr="009E4748">
        <w:rPr>
          <w:rFonts w:ascii="Times New Roman" w:hAnsi="Times New Roman" w:cs="Times New Roman"/>
          <w:szCs w:val="20"/>
        </w:rPr>
        <w:t>Note: 1. Materials about the “violation of the SADV” out of offenses other than criminal code at first instance criminal trial; 2. Suspension of execution (pecuniary punishment) has been applied since January 2018</w:t>
      </w:r>
      <w:r w:rsidRPr="009E4748">
        <w:rPr>
          <w:rFonts w:ascii="Times New Roman" w:hAnsi="Times New Roman" w:cs="Times New Roman" w:hint="eastAsia"/>
          <w:szCs w:val="20"/>
        </w:rPr>
        <w:t>.</w:t>
      </w:r>
    </w:p>
    <w:p w14:paraId="4F925AE1" w14:textId="07589938" w:rsidR="002A10F0" w:rsidRPr="00810700" w:rsidRDefault="002A10F0" w:rsidP="008C6603">
      <w:pPr>
        <w:wordWrap/>
        <w:spacing w:after="120" w:line="276" w:lineRule="auto"/>
        <w:jc w:val="center"/>
        <w:rPr>
          <w:rFonts w:ascii="Times New Roman" w:eastAsia="맑은 고딕" w:hAnsi="Times New Roman" w:cs="Times New Roman"/>
          <w:b/>
          <w:bCs/>
          <w:szCs w:val="20"/>
        </w:rPr>
      </w:pPr>
      <w:r w:rsidRPr="00810700">
        <w:rPr>
          <w:rFonts w:ascii="Times New Roman" w:eastAsia="맑은 고딕" w:hAnsi="Times New Roman" w:cs="Times New Roman"/>
          <w:b/>
          <w:bCs/>
          <w:szCs w:val="20"/>
        </w:rPr>
        <w:t>Measures for Rigorous Law Enforcement on Perpetrators of All Acts of Violence against Women</w:t>
      </w:r>
    </w:p>
    <w:p w14:paraId="5CAB373C" w14:textId="155A9853" w:rsidR="00D538CE" w:rsidRPr="00810700" w:rsidRDefault="00D538CE" w:rsidP="00D538CE">
      <w:pPr>
        <w:wordWrap/>
        <w:spacing w:after="120" w:line="276" w:lineRule="auto"/>
        <w:rPr>
          <w:rFonts w:ascii="Times New Roman" w:hAnsi="Times New Roman" w:cs="Times New Roman"/>
          <w:i/>
          <w:iCs/>
          <w:szCs w:val="20"/>
        </w:rPr>
      </w:pPr>
      <w:r w:rsidRPr="00810700">
        <w:rPr>
          <w:rFonts w:ascii="Times New Roman" w:hAnsi="Times New Roman" w:cs="Times New Roman"/>
          <w:i/>
          <w:iCs/>
          <w:szCs w:val="20"/>
        </w:rPr>
        <w:t>B. Investigators’ Policies for Rigorous Law Enforcement</w:t>
      </w:r>
    </w:p>
    <w:p w14:paraId="145A9315" w14:textId="158462D8" w:rsidR="00CF7B07" w:rsidRDefault="00810700" w:rsidP="00D538CE">
      <w:pPr>
        <w:rPr>
          <w:rFonts w:ascii="Times New Roman" w:hAnsi="Times New Roman" w:cs="Times New Roman"/>
          <w:szCs w:val="20"/>
        </w:rPr>
      </w:pPr>
      <w:r>
        <w:rPr>
          <w:rFonts w:ascii="Times New Roman" w:hAnsi="Times New Roman" w:cs="Times New Roman"/>
          <w:szCs w:val="20"/>
        </w:rPr>
        <w:t>35</w:t>
      </w:r>
      <w:r w:rsidR="00D538CE" w:rsidRPr="00E373FE">
        <w:rPr>
          <w:rFonts w:ascii="Times New Roman" w:hAnsi="Times New Roman" w:cs="Times New Roman"/>
          <w:szCs w:val="20"/>
        </w:rPr>
        <w:t>.</w:t>
      </w:r>
      <w:r>
        <w:rPr>
          <w:rFonts w:ascii="Times New Roman" w:hAnsi="Times New Roman" w:cs="Times New Roman"/>
          <w:szCs w:val="20"/>
        </w:rPr>
        <w:t xml:space="preserve"> </w:t>
      </w:r>
      <w:r w:rsidR="00D50B60">
        <w:rPr>
          <w:rFonts w:ascii="Times New Roman" w:hAnsi="Times New Roman" w:cs="Times New Roman"/>
          <w:szCs w:val="20"/>
        </w:rPr>
        <w:t xml:space="preserve">Regarding </w:t>
      </w:r>
      <w:r>
        <w:rPr>
          <w:rFonts w:ascii="Times New Roman" w:hAnsi="Times New Roman" w:cs="Times New Roman"/>
          <w:szCs w:val="20"/>
        </w:rPr>
        <w:t xml:space="preserve">paragraph 57, </w:t>
      </w:r>
      <w:r w:rsidRPr="00810700">
        <w:rPr>
          <w:rFonts w:ascii="Times New Roman" w:hAnsi="Times New Roman" w:cs="Times New Roman"/>
          <w:szCs w:val="20"/>
        </w:rPr>
        <w:t xml:space="preserve">the </w:t>
      </w:r>
      <w:r w:rsidR="00F81CEE">
        <w:rPr>
          <w:rFonts w:ascii="Times New Roman" w:hAnsi="Times New Roman" w:cs="Times New Roman"/>
          <w:szCs w:val="20"/>
        </w:rPr>
        <w:t>SPO</w:t>
      </w:r>
      <w:r w:rsidRPr="00810700">
        <w:rPr>
          <w:rFonts w:ascii="Times New Roman" w:hAnsi="Times New Roman" w:cs="Times New Roman"/>
          <w:szCs w:val="20"/>
        </w:rPr>
        <w:t xml:space="preserve"> has </w:t>
      </w:r>
      <w:r w:rsidR="00527C01">
        <w:rPr>
          <w:rFonts w:ascii="Times New Roman" w:hAnsi="Times New Roman" w:cs="Times New Roman"/>
          <w:szCs w:val="20"/>
        </w:rPr>
        <w:t>strengthened the standards for handling cases</w:t>
      </w:r>
      <w:r w:rsidRPr="00810700">
        <w:rPr>
          <w:rFonts w:ascii="Times New Roman" w:hAnsi="Times New Roman" w:cs="Times New Roman"/>
          <w:szCs w:val="20"/>
        </w:rPr>
        <w:t xml:space="preserve"> </w:t>
      </w:r>
      <w:r w:rsidR="00527C01">
        <w:rPr>
          <w:rFonts w:ascii="Times New Roman" w:hAnsi="Times New Roman" w:cs="Times New Roman"/>
          <w:szCs w:val="20"/>
        </w:rPr>
        <w:t>of</w:t>
      </w:r>
      <w:r w:rsidRPr="00810700">
        <w:rPr>
          <w:rFonts w:ascii="Times New Roman" w:hAnsi="Times New Roman" w:cs="Times New Roman"/>
          <w:szCs w:val="20"/>
        </w:rPr>
        <w:t xml:space="preserve"> digital sex crimes in order to strictly respond to new types of crimes against women and children and has established a system to actively </w:t>
      </w:r>
      <w:r>
        <w:rPr>
          <w:rFonts w:ascii="Times New Roman" w:hAnsi="Times New Roman" w:cs="Times New Roman"/>
          <w:szCs w:val="20"/>
        </w:rPr>
        <w:t xml:space="preserve">address </w:t>
      </w:r>
      <w:r w:rsidRPr="00810700">
        <w:rPr>
          <w:rFonts w:ascii="Times New Roman" w:hAnsi="Times New Roman" w:cs="Times New Roman"/>
          <w:szCs w:val="20"/>
        </w:rPr>
        <w:t xml:space="preserve">new digital sex crimes by designating </w:t>
      </w:r>
      <w:r>
        <w:rPr>
          <w:rFonts w:ascii="Times New Roman" w:hAnsi="Times New Roman" w:cs="Times New Roman"/>
          <w:szCs w:val="20"/>
        </w:rPr>
        <w:t>“</w:t>
      </w:r>
      <w:r w:rsidRPr="00810700">
        <w:rPr>
          <w:rFonts w:ascii="Times New Roman" w:hAnsi="Times New Roman" w:cs="Times New Roman"/>
          <w:szCs w:val="20"/>
        </w:rPr>
        <w:t>digital sex crime prosecutors</w:t>
      </w:r>
      <w:r>
        <w:rPr>
          <w:rFonts w:ascii="Times New Roman" w:hAnsi="Times New Roman" w:cs="Times New Roman"/>
          <w:szCs w:val="20"/>
        </w:rPr>
        <w:t>”</w:t>
      </w:r>
      <w:r w:rsidRPr="00810700">
        <w:rPr>
          <w:rFonts w:ascii="Times New Roman" w:hAnsi="Times New Roman" w:cs="Times New Roman"/>
          <w:szCs w:val="20"/>
        </w:rPr>
        <w:t xml:space="preserve"> in each of the 18 district prosecutors</w:t>
      </w:r>
      <w:r>
        <w:rPr>
          <w:rFonts w:ascii="Times New Roman" w:hAnsi="Times New Roman" w:cs="Times New Roman"/>
          <w:szCs w:val="20"/>
        </w:rPr>
        <w:t>’</w:t>
      </w:r>
      <w:r w:rsidRPr="00810700">
        <w:rPr>
          <w:rFonts w:ascii="Times New Roman" w:hAnsi="Times New Roman" w:cs="Times New Roman"/>
          <w:szCs w:val="20"/>
        </w:rPr>
        <w:t xml:space="preserve"> offices.</w:t>
      </w:r>
    </w:p>
    <w:p w14:paraId="1DE14F83" w14:textId="71EF4E49" w:rsidR="00810700" w:rsidRDefault="003B70FC" w:rsidP="00D538CE">
      <w:pPr>
        <w:rPr>
          <w:rFonts w:ascii="Times New Roman" w:hAnsi="Times New Roman" w:cs="Times New Roman"/>
          <w:szCs w:val="20"/>
        </w:rPr>
      </w:pPr>
      <w:r>
        <w:rPr>
          <w:rFonts w:ascii="Times New Roman" w:hAnsi="Times New Roman" w:cs="Times New Roman"/>
          <w:szCs w:val="20"/>
        </w:rPr>
        <w:t>36</w:t>
      </w:r>
      <w:r w:rsidR="00810700">
        <w:rPr>
          <w:rFonts w:ascii="Times New Roman" w:hAnsi="Times New Roman" w:cs="Times New Roman"/>
          <w:szCs w:val="20"/>
        </w:rPr>
        <w:t xml:space="preserve">. </w:t>
      </w:r>
      <w:r w:rsidR="00D50B60">
        <w:rPr>
          <w:rFonts w:ascii="Times New Roman" w:hAnsi="Times New Roman" w:cs="Times New Roman"/>
          <w:szCs w:val="20"/>
        </w:rPr>
        <w:t xml:space="preserve">Regarding </w:t>
      </w:r>
      <w:r w:rsidR="00810700">
        <w:rPr>
          <w:rFonts w:ascii="Times New Roman" w:hAnsi="Times New Roman" w:cs="Times New Roman"/>
          <w:szCs w:val="20"/>
        </w:rPr>
        <w:t xml:space="preserve">paragraph 58, </w:t>
      </w:r>
      <w:r w:rsidR="00810700" w:rsidRPr="00810700">
        <w:rPr>
          <w:rFonts w:ascii="Times New Roman" w:hAnsi="Times New Roman" w:cs="Times New Roman"/>
          <w:szCs w:val="20"/>
        </w:rPr>
        <w:t xml:space="preserve">the </w:t>
      </w:r>
      <w:r w:rsidR="00F81CEE">
        <w:rPr>
          <w:rFonts w:ascii="Times New Roman" w:hAnsi="Times New Roman" w:cs="Times New Roman"/>
          <w:szCs w:val="20"/>
        </w:rPr>
        <w:t>SPO</w:t>
      </w:r>
      <w:r w:rsidR="00810700" w:rsidRPr="00810700">
        <w:rPr>
          <w:rFonts w:ascii="Times New Roman" w:hAnsi="Times New Roman" w:cs="Times New Roman"/>
          <w:szCs w:val="20"/>
        </w:rPr>
        <w:t xml:space="preserve"> has </w:t>
      </w:r>
      <w:r w:rsidR="00810700">
        <w:rPr>
          <w:rFonts w:ascii="Times New Roman" w:hAnsi="Times New Roman" w:cs="Times New Roman"/>
          <w:szCs w:val="20"/>
        </w:rPr>
        <w:t>enhanced</w:t>
      </w:r>
      <w:r w:rsidR="00810700" w:rsidRPr="00810700">
        <w:rPr>
          <w:rFonts w:ascii="Times New Roman" w:hAnsi="Times New Roman" w:cs="Times New Roman"/>
          <w:szCs w:val="20"/>
        </w:rPr>
        <w:t xml:space="preserve"> its professional and systematic </w:t>
      </w:r>
      <w:r w:rsidR="00810700">
        <w:rPr>
          <w:rFonts w:ascii="Times New Roman" w:hAnsi="Times New Roman" w:cs="Times New Roman"/>
          <w:szCs w:val="20"/>
        </w:rPr>
        <w:t>resolution of</w:t>
      </w:r>
      <w:r w:rsidR="00810700" w:rsidRPr="00810700">
        <w:rPr>
          <w:rFonts w:ascii="Times New Roman" w:hAnsi="Times New Roman" w:cs="Times New Roman"/>
          <w:szCs w:val="20"/>
        </w:rPr>
        <w:t xml:space="preserve"> crimes against women, including sexual violence, by establishing and operating 12 </w:t>
      </w:r>
      <w:r w:rsidR="00810700">
        <w:rPr>
          <w:rFonts w:ascii="Times New Roman" w:hAnsi="Times New Roman" w:cs="Times New Roman"/>
          <w:szCs w:val="20"/>
        </w:rPr>
        <w:t xml:space="preserve">investigation departments specializing in </w:t>
      </w:r>
      <w:r w:rsidR="00810700" w:rsidRPr="00810700">
        <w:rPr>
          <w:rFonts w:ascii="Times New Roman" w:hAnsi="Times New Roman" w:cs="Times New Roman"/>
          <w:szCs w:val="20"/>
        </w:rPr>
        <w:t xml:space="preserve">crimes against women and children in 11 </w:t>
      </w:r>
      <w:r w:rsidR="00810700">
        <w:rPr>
          <w:rFonts w:ascii="Times New Roman" w:hAnsi="Times New Roman" w:cs="Times New Roman"/>
          <w:szCs w:val="20"/>
        </w:rPr>
        <w:t xml:space="preserve">district </w:t>
      </w:r>
      <w:r w:rsidR="00810700" w:rsidRPr="00810700">
        <w:rPr>
          <w:rFonts w:ascii="Times New Roman" w:hAnsi="Times New Roman" w:cs="Times New Roman"/>
          <w:szCs w:val="20"/>
        </w:rPr>
        <w:t>prosecutors</w:t>
      </w:r>
      <w:r w:rsidR="00810700">
        <w:rPr>
          <w:rFonts w:ascii="Times New Roman" w:hAnsi="Times New Roman" w:cs="Times New Roman"/>
          <w:szCs w:val="20"/>
        </w:rPr>
        <w:t>’</w:t>
      </w:r>
      <w:r w:rsidR="00810700" w:rsidRPr="00810700">
        <w:rPr>
          <w:rFonts w:ascii="Times New Roman" w:hAnsi="Times New Roman" w:cs="Times New Roman"/>
          <w:szCs w:val="20"/>
        </w:rPr>
        <w:t xml:space="preserve"> offices nationwide, including the establishment of</w:t>
      </w:r>
      <w:r w:rsidR="000117F6">
        <w:rPr>
          <w:rFonts w:ascii="Times New Roman" w:hAnsi="Times New Roman" w:cs="Times New Roman"/>
          <w:szCs w:val="20"/>
        </w:rPr>
        <w:t xml:space="preserve"> a second </w:t>
      </w:r>
      <w:r w:rsidR="00810700">
        <w:rPr>
          <w:rFonts w:ascii="Times New Roman" w:hAnsi="Times New Roman" w:cs="Times New Roman"/>
          <w:szCs w:val="20"/>
        </w:rPr>
        <w:t xml:space="preserve">investigation department specializing in crimes against women and children </w:t>
      </w:r>
      <w:r w:rsidR="00810700" w:rsidRPr="00810700">
        <w:rPr>
          <w:rFonts w:ascii="Times New Roman" w:hAnsi="Times New Roman" w:cs="Times New Roman"/>
          <w:szCs w:val="20"/>
        </w:rPr>
        <w:t>at the Seoul Central District Prosecutors</w:t>
      </w:r>
      <w:r w:rsidR="00EC6250">
        <w:rPr>
          <w:rFonts w:ascii="Times New Roman" w:hAnsi="Times New Roman" w:cs="Times New Roman"/>
          <w:szCs w:val="20"/>
        </w:rPr>
        <w:t>’</w:t>
      </w:r>
      <w:r w:rsidR="00810700" w:rsidRPr="00810700">
        <w:rPr>
          <w:rFonts w:ascii="Times New Roman" w:hAnsi="Times New Roman" w:cs="Times New Roman"/>
          <w:szCs w:val="20"/>
        </w:rPr>
        <w:t xml:space="preserve"> Office in December 20</w:t>
      </w:r>
      <w:r w:rsidR="00EC6250">
        <w:rPr>
          <w:rFonts w:ascii="Times New Roman" w:hAnsi="Times New Roman" w:cs="Times New Roman"/>
          <w:szCs w:val="20"/>
        </w:rPr>
        <w:t>2</w:t>
      </w:r>
      <w:r w:rsidR="00810700" w:rsidRPr="00810700">
        <w:rPr>
          <w:rFonts w:ascii="Times New Roman" w:hAnsi="Times New Roman" w:cs="Times New Roman"/>
          <w:szCs w:val="20"/>
        </w:rPr>
        <w:t xml:space="preserve">2, to serve as a control tower for </w:t>
      </w:r>
      <w:r w:rsidR="00EC6250">
        <w:rPr>
          <w:rFonts w:ascii="Times New Roman" w:hAnsi="Times New Roman" w:cs="Times New Roman"/>
          <w:szCs w:val="20"/>
        </w:rPr>
        <w:t>addressing</w:t>
      </w:r>
      <w:r w:rsidR="00810700" w:rsidRPr="00810700">
        <w:rPr>
          <w:rFonts w:ascii="Times New Roman" w:hAnsi="Times New Roman" w:cs="Times New Roman"/>
          <w:szCs w:val="20"/>
        </w:rPr>
        <w:t xml:space="preserve"> crimes against women and children in each region. In addition, it continues to </w:t>
      </w:r>
      <w:r w:rsidR="00EC6250">
        <w:rPr>
          <w:rFonts w:ascii="Times New Roman" w:hAnsi="Times New Roman" w:cs="Times New Roman"/>
          <w:szCs w:val="20"/>
        </w:rPr>
        <w:t>build</w:t>
      </w:r>
      <w:r w:rsidR="00810700" w:rsidRPr="00810700">
        <w:rPr>
          <w:rFonts w:ascii="Times New Roman" w:hAnsi="Times New Roman" w:cs="Times New Roman"/>
          <w:szCs w:val="20"/>
        </w:rPr>
        <w:t xml:space="preserve"> its capacity to </w:t>
      </w:r>
      <w:r w:rsidR="00EC6250">
        <w:rPr>
          <w:rFonts w:ascii="Times New Roman" w:hAnsi="Times New Roman" w:cs="Times New Roman"/>
          <w:szCs w:val="20"/>
        </w:rPr>
        <w:t>address</w:t>
      </w:r>
      <w:r w:rsidR="00810700" w:rsidRPr="00810700">
        <w:rPr>
          <w:rFonts w:ascii="Times New Roman" w:hAnsi="Times New Roman" w:cs="Times New Roman"/>
          <w:szCs w:val="20"/>
        </w:rPr>
        <w:t xml:space="preserve"> crimes against women and children by holding seminars </w:t>
      </w:r>
      <w:r w:rsidR="00EC6250">
        <w:rPr>
          <w:rFonts w:ascii="Times New Roman" w:hAnsi="Times New Roman" w:cs="Times New Roman"/>
          <w:szCs w:val="20"/>
        </w:rPr>
        <w:t>for capacity building</w:t>
      </w:r>
      <w:r w:rsidR="00810700" w:rsidRPr="00810700">
        <w:rPr>
          <w:rFonts w:ascii="Times New Roman" w:hAnsi="Times New Roman" w:cs="Times New Roman"/>
          <w:szCs w:val="20"/>
        </w:rPr>
        <w:t xml:space="preserve"> of dedicated prosecutors and </w:t>
      </w:r>
      <w:r w:rsidR="00EC6250">
        <w:rPr>
          <w:rFonts w:ascii="Times New Roman" w:hAnsi="Times New Roman" w:cs="Times New Roman"/>
          <w:szCs w:val="20"/>
        </w:rPr>
        <w:t xml:space="preserve">enhancing </w:t>
      </w:r>
      <w:r w:rsidR="00810700" w:rsidRPr="00810700">
        <w:rPr>
          <w:rFonts w:ascii="Times New Roman" w:hAnsi="Times New Roman" w:cs="Times New Roman"/>
          <w:szCs w:val="20"/>
        </w:rPr>
        <w:t xml:space="preserve">cooperation with related organizations to protect victims of digital sex crimes. (See Appendix &lt;Table-6&gt; for detailed responses as of </w:t>
      </w:r>
      <w:r w:rsidR="00EC6250">
        <w:rPr>
          <w:rFonts w:ascii="Times New Roman" w:hAnsi="Times New Roman" w:cs="Times New Roman"/>
          <w:szCs w:val="20"/>
        </w:rPr>
        <w:t>20</w:t>
      </w:r>
      <w:r w:rsidR="00810700" w:rsidRPr="00810700">
        <w:rPr>
          <w:rFonts w:ascii="Times New Roman" w:hAnsi="Times New Roman" w:cs="Times New Roman"/>
          <w:szCs w:val="20"/>
        </w:rPr>
        <w:t>23)</w:t>
      </w:r>
    </w:p>
    <w:p w14:paraId="6AB4E3E2" w14:textId="7FF92B6B" w:rsidR="00810700" w:rsidRDefault="003B70FC" w:rsidP="003B70FC">
      <w:pPr>
        <w:rPr>
          <w:rFonts w:ascii="Times New Roman" w:hAnsi="Times New Roman" w:cs="Times New Roman"/>
          <w:szCs w:val="20"/>
        </w:rPr>
      </w:pPr>
      <w:r>
        <w:rPr>
          <w:rFonts w:ascii="Times New Roman" w:hAnsi="Times New Roman" w:cs="Times New Roman"/>
          <w:szCs w:val="20"/>
        </w:rPr>
        <w:t>37</w:t>
      </w:r>
      <w:r w:rsidR="00810700">
        <w:rPr>
          <w:rFonts w:ascii="Times New Roman" w:hAnsi="Times New Roman" w:cs="Times New Roman"/>
          <w:szCs w:val="20"/>
        </w:rPr>
        <w:t xml:space="preserve">. </w:t>
      </w:r>
      <w:r w:rsidR="00D50B60">
        <w:rPr>
          <w:rFonts w:ascii="Times New Roman" w:hAnsi="Times New Roman" w:cs="Times New Roman"/>
          <w:szCs w:val="20"/>
        </w:rPr>
        <w:t xml:space="preserve">Regarding </w:t>
      </w:r>
      <w:r w:rsidR="00810700" w:rsidRPr="00810700">
        <w:rPr>
          <w:rFonts w:ascii="Times New Roman" w:hAnsi="Times New Roman" w:cs="Times New Roman"/>
          <w:szCs w:val="20"/>
        </w:rPr>
        <w:t xml:space="preserve">paragraph 59, to </w:t>
      </w:r>
      <w:r>
        <w:rPr>
          <w:rFonts w:ascii="Times New Roman" w:hAnsi="Times New Roman" w:cs="Times New Roman"/>
          <w:szCs w:val="20"/>
        </w:rPr>
        <w:t>enhance</w:t>
      </w:r>
      <w:r w:rsidR="00810700" w:rsidRPr="00810700">
        <w:rPr>
          <w:rFonts w:ascii="Times New Roman" w:hAnsi="Times New Roman" w:cs="Times New Roman"/>
          <w:szCs w:val="20"/>
        </w:rPr>
        <w:t xml:space="preserve"> the independence and </w:t>
      </w:r>
      <w:r>
        <w:rPr>
          <w:rFonts w:ascii="Times New Roman" w:hAnsi="Times New Roman" w:cs="Times New Roman"/>
          <w:szCs w:val="20"/>
        </w:rPr>
        <w:t>expertise</w:t>
      </w:r>
      <w:r w:rsidR="00810700" w:rsidRPr="00810700">
        <w:rPr>
          <w:rFonts w:ascii="Times New Roman" w:hAnsi="Times New Roman" w:cs="Times New Roman"/>
          <w:szCs w:val="20"/>
        </w:rPr>
        <w:t xml:space="preserve"> of police investigations as the police </w:t>
      </w:r>
      <w:r>
        <w:rPr>
          <w:rFonts w:ascii="Times New Roman" w:hAnsi="Times New Roman" w:cs="Times New Roman"/>
          <w:szCs w:val="20"/>
        </w:rPr>
        <w:t>became</w:t>
      </w:r>
      <w:r w:rsidR="00810700" w:rsidRPr="00810700">
        <w:rPr>
          <w:rFonts w:ascii="Times New Roman" w:hAnsi="Times New Roman" w:cs="Times New Roman"/>
          <w:szCs w:val="20"/>
        </w:rPr>
        <w:t xml:space="preserve"> the primary investigative authority </w:t>
      </w:r>
      <w:r w:rsidR="00E46743">
        <w:rPr>
          <w:rFonts w:ascii="Times New Roman" w:hAnsi="Times New Roman" w:cs="Times New Roman"/>
          <w:szCs w:val="20"/>
        </w:rPr>
        <w:t>by</w:t>
      </w:r>
      <w:r w:rsidR="00810700" w:rsidRPr="00810700">
        <w:rPr>
          <w:rFonts w:ascii="Times New Roman" w:hAnsi="Times New Roman" w:cs="Times New Roman"/>
          <w:szCs w:val="20"/>
        </w:rPr>
        <w:t xml:space="preserve"> the reform of investigative powers, the National Investigation Headquarters was established in </w:t>
      </w:r>
      <w:r>
        <w:rPr>
          <w:rFonts w:ascii="Times New Roman" w:hAnsi="Times New Roman" w:cs="Times New Roman"/>
          <w:szCs w:val="20"/>
        </w:rPr>
        <w:t>20</w:t>
      </w:r>
      <w:r w:rsidR="00810700" w:rsidRPr="00810700">
        <w:rPr>
          <w:rFonts w:ascii="Times New Roman" w:hAnsi="Times New Roman" w:cs="Times New Roman"/>
          <w:szCs w:val="20"/>
        </w:rPr>
        <w:t xml:space="preserve">21, and the </w:t>
      </w:r>
      <w:r>
        <w:rPr>
          <w:rFonts w:ascii="Times New Roman" w:hAnsi="Times New Roman" w:cs="Times New Roman"/>
          <w:szCs w:val="20"/>
        </w:rPr>
        <w:t>Investigation Division for Crimes against Women and Youth</w:t>
      </w:r>
      <w:r w:rsidR="00810700" w:rsidRPr="00810700">
        <w:rPr>
          <w:rFonts w:ascii="Times New Roman" w:hAnsi="Times New Roman" w:cs="Times New Roman"/>
          <w:szCs w:val="20"/>
        </w:rPr>
        <w:t>, which specializes in investigating crimes against women</w:t>
      </w:r>
      <w:r w:rsidR="001E133C">
        <w:rPr>
          <w:rFonts w:ascii="Times New Roman" w:hAnsi="Times New Roman" w:cs="Times New Roman"/>
          <w:szCs w:val="20"/>
        </w:rPr>
        <w:t>,</w:t>
      </w:r>
      <w:r w:rsidR="00810700" w:rsidRPr="00810700">
        <w:rPr>
          <w:rFonts w:ascii="Times New Roman" w:hAnsi="Times New Roman" w:cs="Times New Roman"/>
          <w:szCs w:val="20"/>
        </w:rPr>
        <w:t xml:space="preserve"> such as sexual assault and domestic violence, was also established. In addition, to quickly resolve unspecified sexual assault cases, the </w:t>
      </w:r>
      <w:r>
        <w:rPr>
          <w:rFonts w:ascii="Times New Roman" w:hAnsi="Times New Roman" w:cs="Times New Roman"/>
          <w:szCs w:val="20"/>
        </w:rPr>
        <w:t xml:space="preserve">Investigation Team for Violent Crimes against Women and Youth was established </w:t>
      </w:r>
      <w:r w:rsidR="00810700" w:rsidRPr="00810700">
        <w:rPr>
          <w:rFonts w:ascii="Times New Roman" w:hAnsi="Times New Roman" w:cs="Times New Roman"/>
          <w:szCs w:val="20"/>
        </w:rPr>
        <w:t xml:space="preserve">at first-level police stations nationwide to facilitate the arrest of perpetrators. With the enactment of the </w:t>
      </w:r>
      <w:r w:rsidRPr="003B70FC">
        <w:rPr>
          <w:rFonts w:ascii="Times New Roman" w:hAnsi="Times New Roman" w:cs="Times New Roman"/>
          <w:i/>
          <w:iCs/>
          <w:szCs w:val="20"/>
        </w:rPr>
        <w:t xml:space="preserve">Act </w:t>
      </w:r>
      <w:r>
        <w:rPr>
          <w:rFonts w:ascii="Times New Roman" w:hAnsi="Times New Roman" w:cs="Times New Roman"/>
          <w:i/>
          <w:iCs/>
          <w:szCs w:val="20"/>
        </w:rPr>
        <w:t>o</w:t>
      </w:r>
      <w:r w:rsidRPr="003B70FC">
        <w:rPr>
          <w:rFonts w:ascii="Times New Roman" w:hAnsi="Times New Roman" w:cs="Times New Roman"/>
          <w:i/>
          <w:iCs/>
          <w:szCs w:val="20"/>
        </w:rPr>
        <w:t xml:space="preserve">n Punishment </w:t>
      </w:r>
      <w:r>
        <w:rPr>
          <w:rFonts w:ascii="Times New Roman" w:hAnsi="Times New Roman" w:cs="Times New Roman"/>
          <w:i/>
          <w:iCs/>
          <w:szCs w:val="20"/>
        </w:rPr>
        <w:t>o</w:t>
      </w:r>
      <w:r w:rsidRPr="003B70FC">
        <w:rPr>
          <w:rFonts w:ascii="Times New Roman" w:hAnsi="Times New Roman" w:cs="Times New Roman"/>
          <w:i/>
          <w:iCs/>
          <w:szCs w:val="20"/>
        </w:rPr>
        <w:t xml:space="preserve">f Crime </w:t>
      </w:r>
      <w:r>
        <w:rPr>
          <w:rFonts w:ascii="Times New Roman" w:hAnsi="Times New Roman" w:cs="Times New Roman"/>
          <w:i/>
          <w:iCs/>
          <w:szCs w:val="20"/>
        </w:rPr>
        <w:t>o</w:t>
      </w:r>
      <w:r w:rsidRPr="003B70FC">
        <w:rPr>
          <w:rFonts w:ascii="Times New Roman" w:hAnsi="Times New Roman" w:cs="Times New Roman"/>
          <w:i/>
          <w:iCs/>
          <w:szCs w:val="20"/>
        </w:rPr>
        <w:t>f Stalking</w:t>
      </w:r>
      <w:r w:rsidR="00B500A9">
        <w:rPr>
          <w:rFonts w:ascii="Times New Roman" w:hAnsi="Times New Roman" w:cs="Times New Roman"/>
          <w:i/>
          <w:iCs/>
          <w:szCs w:val="20"/>
        </w:rPr>
        <w:t>,</w:t>
      </w:r>
      <w:r w:rsidR="00266A71">
        <w:rPr>
          <w:rFonts w:ascii="Times New Roman" w:hAnsi="Times New Roman" w:cs="Times New Roman"/>
          <w:i/>
          <w:iCs/>
          <w:szCs w:val="20"/>
        </w:rPr>
        <w:t xml:space="preserve"> </w:t>
      </w:r>
      <w:r w:rsidR="00266A71">
        <w:rPr>
          <w:rFonts w:ascii="Times New Roman" w:hAnsi="Times New Roman" w:cs="Times New Roman" w:hint="eastAsia"/>
          <w:i/>
          <w:iCs/>
          <w:szCs w:val="20"/>
        </w:rPr>
        <w:t>etc</w:t>
      </w:r>
      <w:r w:rsidR="00B500A9">
        <w:rPr>
          <w:rFonts w:ascii="Times New Roman" w:hAnsi="Times New Roman" w:cs="Times New Roman"/>
          <w:i/>
          <w:iCs/>
          <w:szCs w:val="20"/>
        </w:rPr>
        <w:t>.</w:t>
      </w:r>
      <w:r>
        <w:rPr>
          <w:rFonts w:ascii="Times New Roman" w:hAnsi="Times New Roman" w:cs="Times New Roman"/>
          <w:i/>
          <w:iCs/>
          <w:szCs w:val="20"/>
        </w:rPr>
        <w:t xml:space="preserve">, </w:t>
      </w:r>
      <w:r>
        <w:rPr>
          <w:rFonts w:ascii="Times New Roman" w:hAnsi="Times New Roman" w:cs="Times New Roman"/>
          <w:szCs w:val="20"/>
        </w:rPr>
        <w:t>the Government</w:t>
      </w:r>
      <w:r w:rsidR="00810700" w:rsidRPr="00810700">
        <w:rPr>
          <w:rFonts w:ascii="Times New Roman" w:hAnsi="Times New Roman" w:cs="Times New Roman"/>
          <w:szCs w:val="20"/>
        </w:rPr>
        <w:t xml:space="preserve"> </w:t>
      </w:r>
      <w:r>
        <w:rPr>
          <w:rFonts w:ascii="Times New Roman" w:hAnsi="Times New Roman" w:cs="Times New Roman"/>
          <w:szCs w:val="20"/>
        </w:rPr>
        <w:t xml:space="preserve">has also strictly addressed </w:t>
      </w:r>
      <w:r w:rsidR="00810700" w:rsidRPr="00810700">
        <w:rPr>
          <w:rFonts w:ascii="Times New Roman" w:hAnsi="Times New Roman" w:cs="Times New Roman"/>
          <w:szCs w:val="20"/>
        </w:rPr>
        <w:t xml:space="preserve">stalking crimes, which </w:t>
      </w:r>
      <w:r>
        <w:rPr>
          <w:rFonts w:ascii="Times New Roman" w:hAnsi="Times New Roman" w:cs="Times New Roman"/>
          <w:szCs w:val="20"/>
        </w:rPr>
        <w:t>were</w:t>
      </w:r>
      <w:r w:rsidR="00810700" w:rsidRPr="00810700">
        <w:rPr>
          <w:rFonts w:ascii="Times New Roman" w:hAnsi="Times New Roman" w:cs="Times New Roman"/>
          <w:szCs w:val="20"/>
        </w:rPr>
        <w:t xml:space="preserve"> difficult to punish. </w:t>
      </w:r>
      <w:r w:rsidR="00D23B52">
        <w:rPr>
          <w:rFonts w:ascii="Times New Roman" w:hAnsi="Times New Roman" w:cs="Times New Roman"/>
          <w:szCs w:val="20"/>
        </w:rPr>
        <w:t>With measures to protect the victim</w:t>
      </w:r>
      <w:r w:rsidR="00B500A9">
        <w:rPr>
          <w:rFonts w:ascii="Times New Roman" w:hAnsi="Times New Roman" w:cs="Times New Roman"/>
          <w:szCs w:val="20"/>
        </w:rPr>
        <w:t>,</w:t>
      </w:r>
      <w:r w:rsidR="00810700" w:rsidRPr="00810700">
        <w:rPr>
          <w:rFonts w:ascii="Times New Roman" w:hAnsi="Times New Roman" w:cs="Times New Roman"/>
          <w:szCs w:val="20"/>
        </w:rPr>
        <w:t xml:space="preserve"> such as prohibiting access, the isolation of the perpetrator and the victim</w:t>
      </w:r>
      <w:r>
        <w:rPr>
          <w:rFonts w:ascii="Times New Roman" w:hAnsi="Times New Roman" w:cs="Times New Roman"/>
          <w:szCs w:val="20"/>
        </w:rPr>
        <w:t xml:space="preserve"> has been enhanced</w:t>
      </w:r>
      <w:r w:rsidR="00810700" w:rsidRPr="00810700">
        <w:rPr>
          <w:rFonts w:ascii="Times New Roman" w:hAnsi="Times New Roman" w:cs="Times New Roman"/>
          <w:szCs w:val="20"/>
        </w:rPr>
        <w:t xml:space="preserve"> by arresting the perpetrator</w:t>
      </w:r>
      <w:r>
        <w:rPr>
          <w:rFonts w:ascii="Times New Roman" w:hAnsi="Times New Roman" w:cs="Times New Roman"/>
          <w:szCs w:val="20"/>
        </w:rPr>
        <w:t>,</w:t>
      </w:r>
      <w:r w:rsidR="00810700" w:rsidRPr="00810700">
        <w:rPr>
          <w:rFonts w:ascii="Times New Roman" w:hAnsi="Times New Roman" w:cs="Times New Roman"/>
          <w:szCs w:val="20"/>
        </w:rPr>
        <w:t xml:space="preserve"> detaining him</w:t>
      </w:r>
      <w:r>
        <w:rPr>
          <w:rFonts w:ascii="Times New Roman" w:hAnsi="Times New Roman" w:cs="Times New Roman"/>
          <w:szCs w:val="20"/>
        </w:rPr>
        <w:t>/her</w:t>
      </w:r>
      <w:r w:rsidR="00810700" w:rsidRPr="00810700">
        <w:rPr>
          <w:rFonts w:ascii="Times New Roman" w:hAnsi="Times New Roman" w:cs="Times New Roman"/>
          <w:szCs w:val="20"/>
        </w:rPr>
        <w:t xml:space="preserve"> in a detention center</w:t>
      </w:r>
      <w:r>
        <w:rPr>
          <w:rFonts w:ascii="Times New Roman" w:hAnsi="Times New Roman" w:cs="Times New Roman"/>
          <w:szCs w:val="20"/>
        </w:rPr>
        <w:t>, etc.</w:t>
      </w:r>
    </w:p>
    <w:p w14:paraId="4EBFA2A3" w14:textId="77777777" w:rsidR="003B70FC" w:rsidRPr="00C05815" w:rsidRDefault="003B70FC" w:rsidP="008C6603">
      <w:pPr>
        <w:wordWrap/>
        <w:spacing w:after="0" w:line="276" w:lineRule="auto"/>
        <w:jc w:val="center"/>
        <w:textAlignment w:val="baseline"/>
        <w:rPr>
          <w:rFonts w:ascii="Times New Roman" w:eastAsia="함초롬돋움" w:hAnsi="Times New Roman" w:cs="Times New Roman"/>
          <w:b/>
          <w:bCs/>
          <w:color w:val="000000"/>
          <w:szCs w:val="20"/>
        </w:rPr>
      </w:pPr>
      <w:r w:rsidRPr="00C05815">
        <w:rPr>
          <w:rFonts w:ascii="Times New Roman" w:eastAsia="함초롬돋움" w:hAnsi="Times New Roman" w:cs="Times New Roman"/>
          <w:b/>
          <w:bCs/>
          <w:color w:val="000000"/>
          <w:szCs w:val="20"/>
        </w:rPr>
        <w:t>Measures of Redress Granted for Victims</w:t>
      </w:r>
    </w:p>
    <w:p w14:paraId="3CA0A798" w14:textId="2C2B094E" w:rsidR="001F74CA" w:rsidRPr="001F74CA" w:rsidRDefault="001F74CA" w:rsidP="001F74CA">
      <w:pPr>
        <w:rPr>
          <w:rFonts w:ascii="Times New Roman" w:hAnsi="Times New Roman" w:cs="Times New Roman"/>
          <w:szCs w:val="20"/>
        </w:rPr>
      </w:pPr>
      <w:r>
        <w:rPr>
          <w:rFonts w:ascii="Times New Roman" w:hAnsi="Times New Roman" w:cs="Times New Roman"/>
          <w:szCs w:val="20"/>
        </w:rPr>
        <w:t xml:space="preserve">38. </w:t>
      </w:r>
      <w:r w:rsidR="00D50B60">
        <w:rPr>
          <w:rFonts w:ascii="Times New Roman" w:hAnsi="Times New Roman" w:cs="Times New Roman"/>
          <w:szCs w:val="20"/>
        </w:rPr>
        <w:t xml:space="preserve">Regarding </w:t>
      </w:r>
      <w:r w:rsidRPr="001F74CA">
        <w:rPr>
          <w:rFonts w:ascii="Times New Roman" w:hAnsi="Times New Roman" w:cs="Times New Roman"/>
          <w:szCs w:val="20"/>
        </w:rPr>
        <w:t xml:space="preserve">paragraph 61, </w:t>
      </w:r>
      <w:r>
        <w:rPr>
          <w:rFonts w:ascii="Times New Roman" w:hAnsi="Times New Roman" w:cs="Times New Roman"/>
          <w:szCs w:val="20"/>
        </w:rPr>
        <w:t>see</w:t>
      </w:r>
      <w:r w:rsidRPr="001F74CA">
        <w:rPr>
          <w:rFonts w:ascii="Times New Roman" w:hAnsi="Times New Roman" w:cs="Times New Roman"/>
          <w:szCs w:val="20"/>
        </w:rPr>
        <w:t xml:space="preserve"> Appendix &lt;Table-7&gt; for the performance of domestic violence counseling centers </w:t>
      </w:r>
      <w:r w:rsidR="008D1D01">
        <w:rPr>
          <w:rFonts w:ascii="Times New Roman" w:hAnsi="Times New Roman" w:cs="Times New Roman"/>
          <w:szCs w:val="20"/>
        </w:rPr>
        <w:t xml:space="preserve">by </w:t>
      </w:r>
      <w:r w:rsidRPr="001F74CA">
        <w:rPr>
          <w:rFonts w:ascii="Times New Roman" w:hAnsi="Times New Roman" w:cs="Times New Roman"/>
          <w:szCs w:val="20"/>
        </w:rPr>
        <w:t>counseling content as of 2021</w:t>
      </w:r>
      <w:r>
        <w:rPr>
          <w:rFonts w:ascii="Times New Roman" w:hAnsi="Times New Roman" w:cs="Times New Roman"/>
          <w:szCs w:val="20"/>
        </w:rPr>
        <w:t>;</w:t>
      </w:r>
      <w:r w:rsidRPr="001F74CA">
        <w:rPr>
          <w:rFonts w:ascii="Times New Roman" w:hAnsi="Times New Roman" w:cs="Times New Roman"/>
          <w:szCs w:val="20"/>
        </w:rPr>
        <w:t xml:space="preserve"> Appendix &lt;Tables-8, 9&gt; for the </w:t>
      </w:r>
      <w:r>
        <w:rPr>
          <w:rFonts w:ascii="Times New Roman" w:hAnsi="Times New Roman" w:cs="Times New Roman"/>
          <w:szCs w:val="20"/>
        </w:rPr>
        <w:t>current state of</w:t>
      </w:r>
      <w:r w:rsidRPr="001F74CA">
        <w:rPr>
          <w:rFonts w:ascii="Times New Roman" w:hAnsi="Times New Roman" w:cs="Times New Roman"/>
          <w:szCs w:val="20"/>
        </w:rPr>
        <w:t xml:space="preserve"> domestic violence victim protection facilities as of 2021 and the performance of support as of 2021</w:t>
      </w:r>
      <w:r>
        <w:rPr>
          <w:rFonts w:ascii="Times New Roman" w:hAnsi="Times New Roman" w:cs="Times New Roman"/>
          <w:szCs w:val="20"/>
        </w:rPr>
        <w:t>.</w:t>
      </w:r>
    </w:p>
    <w:p w14:paraId="44753E0E" w14:textId="37560E14" w:rsidR="001F74CA" w:rsidRPr="001F74CA" w:rsidRDefault="001F74CA" w:rsidP="001F74CA">
      <w:pPr>
        <w:rPr>
          <w:rFonts w:ascii="Times New Roman" w:hAnsi="Times New Roman" w:cs="Times New Roman"/>
          <w:szCs w:val="20"/>
        </w:rPr>
      </w:pPr>
      <w:r>
        <w:rPr>
          <w:rFonts w:ascii="Times New Roman" w:hAnsi="Times New Roman" w:cs="Times New Roman" w:hint="eastAsia"/>
          <w:szCs w:val="20"/>
        </w:rPr>
        <w:t>3</w:t>
      </w:r>
      <w:r>
        <w:rPr>
          <w:rFonts w:ascii="Times New Roman" w:hAnsi="Times New Roman" w:cs="Times New Roman"/>
          <w:szCs w:val="20"/>
        </w:rPr>
        <w:t xml:space="preserve">9. </w:t>
      </w:r>
      <w:r w:rsidR="00D50B60">
        <w:rPr>
          <w:rFonts w:ascii="Times New Roman" w:hAnsi="Times New Roman" w:cs="Times New Roman"/>
          <w:szCs w:val="20"/>
        </w:rPr>
        <w:t xml:space="preserve">Regarding </w:t>
      </w:r>
      <w:r w:rsidRPr="001F74CA">
        <w:rPr>
          <w:rFonts w:ascii="Times New Roman" w:hAnsi="Times New Roman" w:cs="Times New Roman"/>
          <w:szCs w:val="20"/>
        </w:rPr>
        <w:t>paragraph 62, the M</w:t>
      </w:r>
      <w:r w:rsidR="00A4599C">
        <w:rPr>
          <w:rFonts w:ascii="Times New Roman" w:hAnsi="Times New Roman" w:cs="Times New Roman"/>
          <w:szCs w:val="20"/>
        </w:rPr>
        <w:t xml:space="preserve">OJ </w:t>
      </w:r>
      <w:r w:rsidRPr="001F74CA">
        <w:rPr>
          <w:rFonts w:ascii="Times New Roman" w:hAnsi="Times New Roman" w:cs="Times New Roman"/>
          <w:szCs w:val="20"/>
        </w:rPr>
        <w:t>ensured that marriage migrants could continue to reside in the Republic of Korea if their marital relationship was severed due to domestic violence and relief procedures were</w:t>
      </w:r>
      <w:r w:rsidR="00D11B9A">
        <w:rPr>
          <w:rFonts w:ascii="Times New Roman" w:hAnsi="Times New Roman" w:cs="Times New Roman"/>
          <w:szCs w:val="20"/>
        </w:rPr>
        <w:t xml:space="preserve"> </w:t>
      </w:r>
      <w:r w:rsidR="00777592">
        <w:rPr>
          <w:rFonts w:ascii="Times New Roman" w:hAnsi="Times New Roman" w:cs="Times New Roman" w:hint="eastAsia"/>
          <w:szCs w:val="20"/>
        </w:rPr>
        <w:t xml:space="preserve">in </w:t>
      </w:r>
      <w:r w:rsidR="00777592">
        <w:rPr>
          <w:rFonts w:ascii="Times New Roman" w:hAnsi="Times New Roman" w:cs="Times New Roman"/>
          <w:szCs w:val="20"/>
        </w:rPr>
        <w:t>process</w:t>
      </w:r>
      <w:r w:rsidR="00F34F83">
        <w:rPr>
          <w:rFonts w:ascii="Times New Roman" w:hAnsi="Times New Roman" w:cs="Times New Roman"/>
          <w:szCs w:val="20"/>
        </w:rPr>
        <w:t>. The</w:t>
      </w:r>
      <w:r w:rsidRPr="001F74CA">
        <w:rPr>
          <w:rFonts w:ascii="Times New Roman" w:hAnsi="Times New Roman" w:cs="Times New Roman"/>
          <w:szCs w:val="20"/>
        </w:rPr>
        <w:t xml:space="preserve"> scope of relief for victims was expanded from the victims of domestic violence, sexual violence</w:t>
      </w:r>
      <w:r w:rsidR="004E30A0">
        <w:rPr>
          <w:rFonts w:ascii="Times New Roman" w:hAnsi="Times New Roman" w:cs="Times New Roman"/>
          <w:szCs w:val="20"/>
        </w:rPr>
        <w:t>,</w:t>
      </w:r>
      <w:r w:rsidRPr="001F74CA">
        <w:rPr>
          <w:rFonts w:ascii="Times New Roman" w:hAnsi="Times New Roman" w:cs="Times New Roman"/>
          <w:szCs w:val="20"/>
        </w:rPr>
        <w:t xml:space="preserve"> and child abuse crimes to</w:t>
      </w:r>
      <w:r>
        <w:rPr>
          <w:rFonts w:ascii="Times New Roman" w:hAnsi="Times New Roman" w:cs="Times New Roman"/>
          <w:szCs w:val="20"/>
        </w:rPr>
        <w:t xml:space="preserve"> includ</w:t>
      </w:r>
      <w:r w:rsidR="001560DB">
        <w:rPr>
          <w:rFonts w:ascii="Times New Roman" w:hAnsi="Times New Roman" w:cs="Times New Roman"/>
          <w:szCs w:val="20"/>
        </w:rPr>
        <w:t>e</w:t>
      </w:r>
      <w:r w:rsidRPr="001F74CA">
        <w:rPr>
          <w:rFonts w:ascii="Times New Roman" w:hAnsi="Times New Roman" w:cs="Times New Roman"/>
          <w:szCs w:val="20"/>
        </w:rPr>
        <w:t xml:space="preserve"> victims of human trafficking crimes since </w:t>
      </w:r>
      <w:r>
        <w:rPr>
          <w:rFonts w:ascii="Times New Roman" w:hAnsi="Times New Roman" w:cs="Times New Roman"/>
          <w:szCs w:val="20"/>
        </w:rPr>
        <w:t>20</w:t>
      </w:r>
      <w:r w:rsidRPr="001F74CA">
        <w:rPr>
          <w:rFonts w:ascii="Times New Roman" w:hAnsi="Times New Roman" w:cs="Times New Roman"/>
          <w:szCs w:val="20"/>
        </w:rPr>
        <w:t>23 (Article 25</w:t>
      </w:r>
      <w:r>
        <w:rPr>
          <w:rFonts w:ascii="Times New Roman" w:hAnsi="Times New Roman" w:cs="Times New Roman"/>
          <w:szCs w:val="20"/>
        </w:rPr>
        <w:t>-2</w:t>
      </w:r>
      <w:r w:rsidRPr="001F74CA">
        <w:rPr>
          <w:rFonts w:ascii="Times New Roman" w:hAnsi="Times New Roman" w:cs="Times New Roman"/>
          <w:szCs w:val="20"/>
        </w:rPr>
        <w:t xml:space="preserve"> of the </w:t>
      </w:r>
      <w:r w:rsidRPr="008C6603">
        <w:rPr>
          <w:rFonts w:ascii="Times New Roman" w:hAnsi="Times New Roman" w:cs="Times New Roman"/>
          <w:i/>
          <w:szCs w:val="20"/>
        </w:rPr>
        <w:t>Immigration Act</w:t>
      </w:r>
      <w:r w:rsidRPr="001F74CA">
        <w:rPr>
          <w:rFonts w:ascii="Times New Roman" w:hAnsi="Times New Roman" w:cs="Times New Roman"/>
          <w:szCs w:val="20"/>
        </w:rPr>
        <w:t>)</w:t>
      </w:r>
      <w:r w:rsidR="0064614A">
        <w:rPr>
          <w:rFonts w:ascii="Times New Roman" w:hAnsi="Times New Roman" w:cs="Times New Roman"/>
          <w:szCs w:val="20"/>
        </w:rPr>
        <w:t>.</w:t>
      </w:r>
    </w:p>
    <w:p w14:paraId="6499415A" w14:textId="77777777" w:rsidR="001F74CA" w:rsidRPr="001F74CA" w:rsidRDefault="001F74CA" w:rsidP="001F74CA">
      <w:pPr>
        <w:rPr>
          <w:rFonts w:ascii="Times New Roman" w:hAnsi="Times New Roman" w:cs="Times New Roman"/>
          <w:i/>
          <w:iCs/>
          <w:szCs w:val="20"/>
        </w:rPr>
      </w:pPr>
      <w:r w:rsidRPr="001F74CA">
        <w:rPr>
          <w:rFonts w:ascii="Times New Roman" w:hAnsi="Times New Roman" w:cs="Times New Roman"/>
          <w:i/>
          <w:iCs/>
          <w:szCs w:val="20"/>
        </w:rPr>
        <w:t>B. Victim Protection Policies of Violence against Women in Any Form</w:t>
      </w:r>
    </w:p>
    <w:p w14:paraId="3B23EDD4" w14:textId="7AD9C6C6" w:rsidR="001F74CA" w:rsidRPr="001F74CA" w:rsidRDefault="001F74CA" w:rsidP="001F74CA">
      <w:pPr>
        <w:rPr>
          <w:rFonts w:ascii="Times New Roman" w:hAnsi="Times New Roman" w:cs="Times New Roman"/>
          <w:szCs w:val="20"/>
        </w:rPr>
      </w:pPr>
      <w:r>
        <w:rPr>
          <w:rFonts w:ascii="Times New Roman" w:hAnsi="Times New Roman" w:cs="Times New Roman"/>
          <w:szCs w:val="20"/>
        </w:rPr>
        <w:t xml:space="preserve">40. </w:t>
      </w:r>
      <w:r w:rsidR="00266A71">
        <w:rPr>
          <w:rFonts w:ascii="Times New Roman" w:hAnsi="Times New Roman" w:cs="Times New Roman" w:hint="eastAsia"/>
          <w:szCs w:val="20"/>
        </w:rPr>
        <w:t>Regarding</w:t>
      </w:r>
      <w:r w:rsidR="00266A71">
        <w:rPr>
          <w:rFonts w:ascii="Times New Roman" w:hAnsi="Times New Roman" w:cs="Times New Roman"/>
          <w:szCs w:val="20"/>
        </w:rPr>
        <w:t xml:space="preserve"> </w:t>
      </w:r>
      <w:r w:rsidRPr="001F74CA">
        <w:rPr>
          <w:rFonts w:ascii="Times New Roman" w:hAnsi="Times New Roman" w:cs="Times New Roman"/>
          <w:szCs w:val="20"/>
        </w:rPr>
        <w:t xml:space="preserve">paragraph 64, </w:t>
      </w:r>
      <w:r w:rsidR="00512E73">
        <w:rPr>
          <w:rFonts w:ascii="Times New Roman" w:hAnsi="Times New Roman" w:cs="Times New Roman" w:hint="eastAsia"/>
          <w:szCs w:val="20"/>
        </w:rPr>
        <w:t>the</w:t>
      </w:r>
      <w:r w:rsidR="00512E73">
        <w:rPr>
          <w:rFonts w:ascii="Times New Roman" w:hAnsi="Times New Roman" w:cs="Times New Roman"/>
          <w:szCs w:val="20"/>
        </w:rPr>
        <w:t xml:space="preserve"> </w:t>
      </w:r>
      <w:r w:rsidR="00512E73">
        <w:rPr>
          <w:rFonts w:ascii="Times New Roman" w:hAnsi="Times New Roman" w:cs="Times New Roman" w:hint="eastAsia"/>
          <w:szCs w:val="20"/>
        </w:rPr>
        <w:t>Government</w:t>
      </w:r>
      <w:r w:rsidR="00512E73">
        <w:rPr>
          <w:rFonts w:ascii="Times New Roman" w:hAnsi="Times New Roman" w:cs="Times New Roman"/>
          <w:szCs w:val="20"/>
        </w:rPr>
        <w:t xml:space="preserve"> </w:t>
      </w:r>
      <w:r w:rsidR="00512E73">
        <w:rPr>
          <w:rFonts w:ascii="Times New Roman" w:hAnsi="Times New Roman" w:cs="Times New Roman" w:hint="eastAsia"/>
          <w:szCs w:val="20"/>
        </w:rPr>
        <w:t>provides</w:t>
      </w:r>
      <w:r w:rsidR="00512E73">
        <w:rPr>
          <w:rFonts w:ascii="Times New Roman" w:hAnsi="Times New Roman" w:cs="Times New Roman"/>
          <w:szCs w:val="20"/>
        </w:rPr>
        <w:t xml:space="preserve"> </w:t>
      </w:r>
      <w:r w:rsidR="00512E73">
        <w:rPr>
          <w:rFonts w:ascii="Times New Roman" w:hAnsi="Times New Roman" w:cs="Times New Roman" w:hint="eastAsia"/>
          <w:szCs w:val="20"/>
        </w:rPr>
        <w:t>services</w:t>
      </w:r>
      <w:r w:rsidR="00512E73">
        <w:rPr>
          <w:rFonts w:ascii="Times New Roman" w:hAnsi="Times New Roman" w:cs="Times New Roman"/>
          <w:szCs w:val="20"/>
        </w:rPr>
        <w:t xml:space="preserve"> </w:t>
      </w:r>
      <w:r w:rsidR="00512E73">
        <w:rPr>
          <w:rFonts w:ascii="Times New Roman" w:hAnsi="Times New Roman" w:cs="Times New Roman" w:hint="eastAsia"/>
          <w:szCs w:val="20"/>
        </w:rPr>
        <w:t>to</w:t>
      </w:r>
      <w:r w:rsidR="00512E73">
        <w:rPr>
          <w:rFonts w:ascii="Times New Roman" w:hAnsi="Times New Roman" w:cs="Times New Roman"/>
          <w:szCs w:val="20"/>
        </w:rPr>
        <w:t xml:space="preserve"> </w:t>
      </w:r>
      <w:r w:rsidR="00266932">
        <w:rPr>
          <w:rFonts w:ascii="Times New Roman" w:hAnsi="Times New Roman" w:cs="Times New Roman"/>
          <w:szCs w:val="20"/>
        </w:rPr>
        <w:t xml:space="preserve">crime </w:t>
      </w:r>
      <w:r w:rsidR="00512E73">
        <w:rPr>
          <w:rFonts w:ascii="Times New Roman" w:hAnsi="Times New Roman" w:cs="Times New Roman" w:hint="eastAsia"/>
          <w:szCs w:val="20"/>
        </w:rPr>
        <w:t>victims,</w:t>
      </w:r>
      <w:r w:rsidR="00512E73">
        <w:rPr>
          <w:rFonts w:ascii="Times New Roman" w:hAnsi="Times New Roman" w:cs="Times New Roman"/>
          <w:szCs w:val="20"/>
        </w:rPr>
        <w:t xml:space="preserve"> </w:t>
      </w:r>
      <w:r w:rsidR="00512E73">
        <w:rPr>
          <w:rFonts w:ascii="Times New Roman" w:hAnsi="Times New Roman" w:cs="Times New Roman" w:hint="eastAsia"/>
          <w:szCs w:val="20"/>
        </w:rPr>
        <w:t>including</w:t>
      </w:r>
      <w:r w:rsidR="00512E73">
        <w:rPr>
          <w:rFonts w:ascii="Times New Roman" w:hAnsi="Times New Roman" w:cs="Times New Roman"/>
          <w:szCs w:val="20"/>
        </w:rPr>
        <w:t xml:space="preserve"> </w:t>
      </w:r>
      <w:r w:rsidR="00266932">
        <w:rPr>
          <w:rFonts w:ascii="Times New Roman" w:hAnsi="Times New Roman" w:cs="Times New Roman"/>
          <w:szCs w:val="20"/>
        </w:rPr>
        <w:t xml:space="preserve">physiological </w:t>
      </w:r>
      <w:r w:rsidR="00512E73">
        <w:rPr>
          <w:rFonts w:ascii="Times New Roman" w:hAnsi="Times New Roman" w:cs="Times New Roman" w:hint="eastAsia"/>
          <w:szCs w:val="20"/>
        </w:rPr>
        <w:t>consultation,</w:t>
      </w:r>
      <w:r w:rsidR="00512E73">
        <w:rPr>
          <w:rFonts w:ascii="Times New Roman" w:hAnsi="Times New Roman" w:cs="Times New Roman"/>
          <w:szCs w:val="20"/>
        </w:rPr>
        <w:t xml:space="preserve"> </w:t>
      </w:r>
      <w:r w:rsidR="00512E73">
        <w:rPr>
          <w:rFonts w:ascii="Times New Roman" w:hAnsi="Times New Roman" w:cs="Times New Roman" w:hint="eastAsia"/>
          <w:szCs w:val="20"/>
        </w:rPr>
        <w:t>temporary</w:t>
      </w:r>
      <w:r w:rsidR="00512E73">
        <w:rPr>
          <w:rFonts w:ascii="Times New Roman" w:hAnsi="Times New Roman" w:cs="Times New Roman"/>
          <w:szCs w:val="20"/>
        </w:rPr>
        <w:t xml:space="preserve"> </w:t>
      </w:r>
      <w:r w:rsidR="00512E73">
        <w:rPr>
          <w:rFonts w:ascii="Times New Roman" w:hAnsi="Times New Roman" w:cs="Times New Roman" w:hint="eastAsia"/>
          <w:szCs w:val="20"/>
        </w:rPr>
        <w:t>protection,</w:t>
      </w:r>
      <w:r w:rsidR="00512E73">
        <w:rPr>
          <w:rFonts w:ascii="Times New Roman" w:hAnsi="Times New Roman" w:cs="Times New Roman"/>
          <w:szCs w:val="20"/>
        </w:rPr>
        <w:t xml:space="preserve"> </w:t>
      </w:r>
      <w:r w:rsidR="00266932">
        <w:rPr>
          <w:rFonts w:ascii="Times New Roman" w:hAnsi="Times New Roman" w:cs="Times New Roman"/>
          <w:szCs w:val="20"/>
        </w:rPr>
        <w:t xml:space="preserve">medical </w:t>
      </w:r>
      <w:r w:rsidR="00512E73">
        <w:rPr>
          <w:rFonts w:ascii="Times New Roman" w:hAnsi="Times New Roman" w:cs="Times New Roman" w:hint="eastAsia"/>
          <w:szCs w:val="20"/>
        </w:rPr>
        <w:t>treatment</w:t>
      </w:r>
      <w:r w:rsidR="00512E73">
        <w:rPr>
          <w:rFonts w:ascii="Times New Roman" w:hAnsi="Times New Roman" w:cs="Times New Roman"/>
          <w:szCs w:val="20"/>
        </w:rPr>
        <w:t xml:space="preserve"> </w:t>
      </w:r>
      <w:r w:rsidR="00512E73">
        <w:rPr>
          <w:rFonts w:ascii="Times New Roman" w:hAnsi="Times New Roman" w:cs="Times New Roman" w:hint="eastAsia"/>
          <w:szCs w:val="20"/>
        </w:rPr>
        <w:t>and</w:t>
      </w:r>
      <w:r w:rsidR="00512E73">
        <w:rPr>
          <w:rFonts w:ascii="Times New Roman" w:hAnsi="Times New Roman" w:cs="Times New Roman"/>
          <w:szCs w:val="20"/>
        </w:rPr>
        <w:t xml:space="preserve"> </w:t>
      </w:r>
      <w:r w:rsidR="00512E73">
        <w:rPr>
          <w:rFonts w:ascii="Times New Roman" w:hAnsi="Times New Roman" w:cs="Times New Roman" w:hint="eastAsia"/>
          <w:szCs w:val="20"/>
        </w:rPr>
        <w:t>recovery</w:t>
      </w:r>
      <w:r w:rsidR="00266932">
        <w:rPr>
          <w:rFonts w:ascii="Times New Roman" w:hAnsi="Times New Roman" w:cs="Times New Roman"/>
          <w:szCs w:val="20"/>
        </w:rPr>
        <w:t xml:space="preserve"> support</w:t>
      </w:r>
      <w:r w:rsidR="00512E73">
        <w:rPr>
          <w:rFonts w:ascii="Times New Roman" w:hAnsi="Times New Roman" w:cs="Times New Roman" w:hint="eastAsia"/>
          <w:szCs w:val="20"/>
        </w:rPr>
        <w:t>,</w:t>
      </w:r>
      <w:r w:rsidR="00512E73">
        <w:rPr>
          <w:rFonts w:ascii="Times New Roman" w:hAnsi="Times New Roman" w:cs="Times New Roman"/>
          <w:szCs w:val="20"/>
        </w:rPr>
        <w:t xml:space="preserve"> </w:t>
      </w:r>
      <w:r w:rsidR="00512E73">
        <w:rPr>
          <w:rFonts w:ascii="Times New Roman" w:hAnsi="Times New Roman" w:cs="Times New Roman" w:hint="eastAsia"/>
          <w:szCs w:val="20"/>
        </w:rPr>
        <w:t>economic</w:t>
      </w:r>
      <w:r w:rsidR="00512E73">
        <w:rPr>
          <w:rFonts w:ascii="Times New Roman" w:hAnsi="Times New Roman" w:cs="Times New Roman"/>
          <w:szCs w:val="20"/>
        </w:rPr>
        <w:t xml:space="preserve"> assistance</w:t>
      </w:r>
      <w:r w:rsidR="00512E73">
        <w:rPr>
          <w:rFonts w:ascii="Times New Roman" w:hAnsi="Times New Roman" w:cs="Times New Roman" w:hint="eastAsia"/>
          <w:szCs w:val="20"/>
        </w:rPr>
        <w:t>,</w:t>
      </w:r>
      <w:r w:rsidR="00512E73">
        <w:rPr>
          <w:rFonts w:ascii="Times New Roman" w:hAnsi="Times New Roman" w:cs="Times New Roman"/>
          <w:szCs w:val="20"/>
        </w:rPr>
        <w:t xml:space="preserve"> </w:t>
      </w:r>
      <w:r w:rsidR="00512E73">
        <w:rPr>
          <w:rFonts w:ascii="Times New Roman" w:hAnsi="Times New Roman" w:cs="Times New Roman" w:hint="eastAsia"/>
          <w:szCs w:val="20"/>
        </w:rPr>
        <w:t>legal</w:t>
      </w:r>
      <w:r w:rsidR="00512E73">
        <w:rPr>
          <w:rFonts w:ascii="Times New Roman" w:hAnsi="Times New Roman" w:cs="Times New Roman"/>
          <w:szCs w:val="20"/>
        </w:rPr>
        <w:t xml:space="preserve"> </w:t>
      </w:r>
      <w:r w:rsidR="00512E73">
        <w:rPr>
          <w:rFonts w:ascii="Times New Roman" w:hAnsi="Times New Roman" w:cs="Times New Roman" w:hint="eastAsia"/>
          <w:szCs w:val="20"/>
        </w:rPr>
        <w:t>aid,</w:t>
      </w:r>
      <w:r w:rsidR="00512E73">
        <w:rPr>
          <w:rFonts w:ascii="Times New Roman" w:hAnsi="Times New Roman" w:cs="Times New Roman"/>
          <w:szCs w:val="20"/>
        </w:rPr>
        <w:t xml:space="preserve"> </w:t>
      </w:r>
      <w:r w:rsidR="00512E73">
        <w:rPr>
          <w:rFonts w:ascii="Times New Roman" w:hAnsi="Times New Roman" w:cs="Times New Roman" w:hint="eastAsia"/>
          <w:szCs w:val="20"/>
        </w:rPr>
        <w:t>and</w:t>
      </w:r>
      <w:r w:rsidR="00512E73">
        <w:rPr>
          <w:rFonts w:ascii="Times New Roman" w:hAnsi="Times New Roman" w:cs="Times New Roman"/>
          <w:szCs w:val="20"/>
        </w:rPr>
        <w:t xml:space="preserve"> escorting </w:t>
      </w:r>
      <w:r w:rsidR="00512E73">
        <w:rPr>
          <w:rFonts w:ascii="Times New Roman" w:hAnsi="Times New Roman" w:cs="Times New Roman" w:hint="eastAsia"/>
          <w:szCs w:val="20"/>
        </w:rPr>
        <w:t>to</w:t>
      </w:r>
      <w:r w:rsidR="00512E73">
        <w:rPr>
          <w:rFonts w:ascii="Times New Roman" w:hAnsi="Times New Roman" w:cs="Times New Roman"/>
          <w:szCs w:val="20"/>
        </w:rPr>
        <w:t xml:space="preserve"> </w:t>
      </w:r>
      <w:r w:rsidR="00512E73">
        <w:rPr>
          <w:rFonts w:ascii="Times New Roman" w:hAnsi="Times New Roman" w:cs="Times New Roman" w:hint="eastAsia"/>
          <w:szCs w:val="20"/>
        </w:rPr>
        <w:t>investigator</w:t>
      </w:r>
      <w:r w:rsidR="00BF0DC1">
        <w:rPr>
          <w:rFonts w:ascii="Times New Roman" w:hAnsi="Times New Roman" w:cs="Times New Roman"/>
          <w:szCs w:val="20"/>
        </w:rPr>
        <w:t>s</w:t>
      </w:r>
      <w:r w:rsidR="00512E73">
        <w:rPr>
          <w:rFonts w:ascii="Times New Roman" w:hAnsi="Times New Roman" w:cs="Times New Roman" w:hint="eastAsia"/>
          <w:szCs w:val="20"/>
        </w:rPr>
        <w:t>.</w:t>
      </w:r>
      <w:r>
        <w:rPr>
          <w:rFonts w:ascii="Times New Roman" w:hAnsi="Times New Roman" w:cs="Times New Roman"/>
          <w:szCs w:val="20"/>
        </w:rPr>
        <w:t xml:space="preserve"> The scope of victims eligible </w:t>
      </w:r>
      <w:r w:rsidR="00854814">
        <w:rPr>
          <w:rFonts w:ascii="Times New Roman" w:hAnsi="Times New Roman" w:cs="Times New Roman"/>
          <w:szCs w:val="20"/>
        </w:rPr>
        <w:t>for</w:t>
      </w:r>
      <w:r>
        <w:rPr>
          <w:rFonts w:ascii="Times New Roman" w:hAnsi="Times New Roman" w:cs="Times New Roman"/>
          <w:szCs w:val="20"/>
        </w:rPr>
        <w:t xml:space="preserve"> support f</w:t>
      </w:r>
      <w:r w:rsidR="00854814">
        <w:rPr>
          <w:rFonts w:ascii="Times New Roman" w:hAnsi="Times New Roman" w:cs="Times New Roman"/>
          <w:szCs w:val="20"/>
        </w:rPr>
        <w:t>rom</w:t>
      </w:r>
      <w:r>
        <w:rPr>
          <w:rFonts w:ascii="Times New Roman" w:hAnsi="Times New Roman" w:cs="Times New Roman"/>
          <w:szCs w:val="20"/>
        </w:rPr>
        <w:t xml:space="preserve"> state-appointed attorneys and statement assistants has been expanded (</w:t>
      </w:r>
      <w:r w:rsidR="0064614A">
        <w:rPr>
          <w:rFonts w:ascii="Times New Roman" w:hAnsi="Times New Roman" w:cs="Times New Roman"/>
          <w:szCs w:val="20"/>
        </w:rPr>
        <w:t>s</w:t>
      </w:r>
      <w:r w:rsidRPr="001F74CA">
        <w:rPr>
          <w:rFonts w:ascii="Times New Roman" w:hAnsi="Times New Roman" w:cs="Times New Roman"/>
          <w:szCs w:val="20"/>
        </w:rPr>
        <w:t xml:space="preserve">ee </w:t>
      </w:r>
      <w:r w:rsidR="0064614A">
        <w:rPr>
          <w:rFonts w:ascii="Times New Roman" w:hAnsi="Times New Roman" w:cs="Times New Roman"/>
          <w:szCs w:val="20"/>
        </w:rPr>
        <w:t>t</w:t>
      </w:r>
      <w:r w:rsidRPr="001F74CA">
        <w:rPr>
          <w:rFonts w:ascii="Times New Roman" w:hAnsi="Times New Roman" w:cs="Times New Roman"/>
          <w:szCs w:val="20"/>
        </w:rPr>
        <w:t>able below for details)</w:t>
      </w:r>
      <w:r w:rsidR="0064614A">
        <w:rPr>
          <w:rFonts w:ascii="Times New Roman" w:hAnsi="Times New Roman" w:cs="Times New Roman"/>
          <w:szCs w:val="20"/>
        </w:rPr>
        <w:t>.</w:t>
      </w:r>
    </w:p>
    <w:p w14:paraId="20FDFF85" w14:textId="5937F64F" w:rsidR="00810700" w:rsidRPr="003B70FC" w:rsidRDefault="001F74CA" w:rsidP="001F74CA">
      <w:pPr>
        <w:rPr>
          <w:rFonts w:ascii="Times New Roman" w:hAnsi="Times New Roman" w:cs="Times New Roman"/>
          <w:szCs w:val="20"/>
        </w:rPr>
      </w:pPr>
      <w:r w:rsidRPr="001F74CA">
        <w:rPr>
          <w:rFonts w:ascii="Times New Roman" w:hAnsi="Times New Roman" w:cs="Times New Roman"/>
          <w:szCs w:val="20"/>
        </w:rPr>
        <w:lastRenderedPageBreak/>
        <w:t xml:space="preserve">Table: Efforts to expand the scope of </w:t>
      </w:r>
      <w:r>
        <w:rPr>
          <w:rFonts w:ascii="Times New Roman" w:hAnsi="Times New Roman" w:cs="Times New Roman"/>
          <w:szCs w:val="20"/>
        </w:rPr>
        <w:t>victims eligible to receive support f</w:t>
      </w:r>
      <w:r w:rsidR="00854814">
        <w:rPr>
          <w:rFonts w:ascii="Times New Roman" w:hAnsi="Times New Roman" w:cs="Times New Roman"/>
          <w:szCs w:val="20"/>
        </w:rPr>
        <w:t>rom</w:t>
      </w:r>
      <w:r>
        <w:rPr>
          <w:rFonts w:ascii="Times New Roman" w:hAnsi="Times New Roman" w:cs="Times New Roman"/>
          <w:szCs w:val="20"/>
        </w:rPr>
        <w:t xml:space="preserve"> state-appointed attorneys and statement assistants</w:t>
      </w:r>
    </w:p>
    <w:tbl>
      <w:tblPr>
        <w:tblStyle w:val="a4"/>
        <w:tblW w:w="0" w:type="auto"/>
        <w:tblLook w:val="04A0" w:firstRow="1" w:lastRow="0" w:firstColumn="1" w:lastColumn="0" w:noHBand="0" w:noVBand="1"/>
      </w:tblPr>
      <w:tblGrid>
        <w:gridCol w:w="9016"/>
      </w:tblGrid>
      <w:tr w:rsidR="00BB62D1" w:rsidRPr="00BB62D1" w14:paraId="459031E1" w14:textId="77777777" w:rsidTr="00BB62D1">
        <w:tc>
          <w:tcPr>
            <w:tcW w:w="9016" w:type="dxa"/>
          </w:tcPr>
          <w:p w14:paraId="472E3298" w14:textId="0728FA64" w:rsidR="00BB62D1" w:rsidRPr="00BB62D1" w:rsidRDefault="00BB62D1" w:rsidP="00BB62D1">
            <w:pPr>
              <w:rPr>
                <w:rFonts w:ascii="Times New Roman" w:hAnsi="Times New Roman" w:cs="Times New Roman"/>
                <w:szCs w:val="20"/>
              </w:rPr>
            </w:pPr>
            <w:r w:rsidRPr="00BB62D1">
              <w:rPr>
                <w:rFonts w:ascii="Times New Roman" w:hAnsi="Times New Roman" w:cs="Times New Roman"/>
                <w:szCs w:val="20"/>
              </w:rPr>
              <w:t xml:space="preserve">Expanding the scope of </w:t>
            </w:r>
            <w:r w:rsidR="007F5E86">
              <w:rPr>
                <w:rFonts w:ascii="Times New Roman" w:hAnsi="Times New Roman" w:cs="Times New Roman"/>
                <w:szCs w:val="20"/>
              </w:rPr>
              <w:t>victims</w:t>
            </w:r>
            <w:r w:rsidR="00D11B9A">
              <w:rPr>
                <w:rFonts w:ascii="Times New Roman" w:hAnsi="Times New Roman" w:cs="Times New Roman"/>
                <w:szCs w:val="20"/>
              </w:rPr>
              <w:t xml:space="preserve"> eligible to receive support from</w:t>
            </w:r>
            <w:r w:rsidR="007F5E86">
              <w:rPr>
                <w:rFonts w:ascii="Times New Roman" w:hAnsi="Times New Roman" w:cs="Times New Roman"/>
                <w:szCs w:val="20"/>
              </w:rPr>
              <w:t xml:space="preserve"> state-appointed attorneys</w:t>
            </w:r>
            <w:r w:rsidR="00E52B0C">
              <w:rPr>
                <w:rFonts w:ascii="Times New Roman" w:hAnsi="Times New Roman" w:cs="Times New Roman"/>
                <w:szCs w:val="20"/>
              </w:rPr>
              <w:t xml:space="preserve"> and statement assistant</w:t>
            </w:r>
          </w:p>
          <w:p w14:paraId="5257B999" w14:textId="7A93A261" w:rsidR="00BB62D1" w:rsidRPr="00BB62D1" w:rsidRDefault="00BB62D1" w:rsidP="00BB62D1">
            <w:pPr>
              <w:rPr>
                <w:rFonts w:ascii="Times New Roman" w:hAnsi="Times New Roman" w:cs="Times New Roman"/>
                <w:szCs w:val="20"/>
              </w:rPr>
            </w:pPr>
            <w:r w:rsidRPr="00BB62D1">
              <w:rPr>
                <w:rFonts w:ascii="Times New Roman" w:hAnsi="Times New Roman" w:cs="Times New Roman"/>
                <w:szCs w:val="20"/>
              </w:rPr>
              <w:t>-</w:t>
            </w:r>
            <w:r w:rsidR="007F5E86">
              <w:rPr>
                <w:rFonts w:ascii="Times New Roman" w:hAnsi="Times New Roman" w:cs="Times New Roman"/>
                <w:szCs w:val="20"/>
              </w:rPr>
              <w:t xml:space="preserve"> March 2021:</w:t>
            </w:r>
            <w:r w:rsidRPr="00BB62D1">
              <w:rPr>
                <w:rFonts w:ascii="Times New Roman" w:hAnsi="Times New Roman" w:cs="Times New Roman"/>
                <w:szCs w:val="20"/>
              </w:rPr>
              <w:t xml:space="preserve"> </w:t>
            </w:r>
            <w:r w:rsidR="008B4DA9">
              <w:rPr>
                <w:rFonts w:ascii="Times New Roman" w:hAnsi="Times New Roman" w:cs="Times New Roman"/>
                <w:szCs w:val="20"/>
              </w:rPr>
              <w:t>Amendment of the</w:t>
            </w:r>
            <w:r w:rsidRPr="00BB62D1">
              <w:rPr>
                <w:rFonts w:ascii="Times New Roman" w:hAnsi="Times New Roman" w:cs="Times New Roman"/>
                <w:szCs w:val="20"/>
              </w:rPr>
              <w:t xml:space="preserve"> </w:t>
            </w:r>
            <w:r w:rsidR="007F5E86" w:rsidRPr="007F5E86">
              <w:rPr>
                <w:rFonts w:ascii="Times New Roman" w:hAnsi="Times New Roman" w:cs="Times New Roman"/>
                <w:i/>
                <w:iCs/>
                <w:szCs w:val="20"/>
              </w:rPr>
              <w:t xml:space="preserve">Act on Special Cases Concerning </w:t>
            </w:r>
            <w:r w:rsidR="007F5E86">
              <w:rPr>
                <w:rFonts w:ascii="Times New Roman" w:hAnsi="Times New Roman" w:cs="Times New Roman"/>
                <w:i/>
                <w:iCs/>
                <w:szCs w:val="20"/>
              </w:rPr>
              <w:t>t</w:t>
            </w:r>
            <w:r w:rsidR="007F5E86" w:rsidRPr="007F5E86">
              <w:rPr>
                <w:rFonts w:ascii="Times New Roman" w:hAnsi="Times New Roman" w:cs="Times New Roman"/>
                <w:i/>
                <w:iCs/>
                <w:szCs w:val="20"/>
              </w:rPr>
              <w:t xml:space="preserve">he Punishment </w:t>
            </w:r>
            <w:r w:rsidR="007F5E86">
              <w:rPr>
                <w:rFonts w:ascii="Times New Roman" w:hAnsi="Times New Roman" w:cs="Times New Roman"/>
                <w:i/>
                <w:iCs/>
                <w:szCs w:val="20"/>
              </w:rPr>
              <w:t>o</w:t>
            </w:r>
            <w:r w:rsidR="007F5E86" w:rsidRPr="007F5E86">
              <w:rPr>
                <w:rFonts w:ascii="Times New Roman" w:hAnsi="Times New Roman" w:cs="Times New Roman"/>
                <w:i/>
                <w:iCs/>
                <w:szCs w:val="20"/>
              </w:rPr>
              <w:t>f Child Abuse Crimes</w:t>
            </w:r>
            <w:r w:rsidR="008B4DA9">
              <w:rPr>
                <w:rFonts w:ascii="Times New Roman" w:hAnsi="Times New Roman" w:cs="Times New Roman"/>
                <w:szCs w:val="20"/>
              </w:rPr>
              <w:t xml:space="preserve">, assigning </w:t>
            </w:r>
            <w:r w:rsidR="007F5E86">
              <w:rPr>
                <w:rFonts w:ascii="Times New Roman" w:hAnsi="Times New Roman" w:cs="Times New Roman"/>
                <w:szCs w:val="20"/>
              </w:rPr>
              <w:t>state-appointed attorneys</w:t>
            </w:r>
            <w:r w:rsidRPr="00BB62D1">
              <w:rPr>
                <w:rFonts w:ascii="Times New Roman" w:hAnsi="Times New Roman" w:cs="Times New Roman"/>
                <w:szCs w:val="20"/>
              </w:rPr>
              <w:t xml:space="preserve"> for children who are victims of child abuse crimes.</w:t>
            </w:r>
          </w:p>
          <w:p w14:paraId="0A780E42" w14:textId="734F0BD3" w:rsidR="00BB62D1" w:rsidRPr="00BB62D1" w:rsidRDefault="00BB62D1" w:rsidP="00BB62D1">
            <w:pPr>
              <w:rPr>
                <w:rFonts w:ascii="Times New Roman" w:hAnsi="Times New Roman" w:cs="Times New Roman"/>
                <w:szCs w:val="20"/>
              </w:rPr>
            </w:pPr>
            <w:r w:rsidRPr="00BB62D1">
              <w:rPr>
                <w:rFonts w:ascii="Times New Roman" w:hAnsi="Times New Roman" w:cs="Times New Roman"/>
                <w:szCs w:val="20"/>
              </w:rPr>
              <w:t xml:space="preserve">- </w:t>
            </w:r>
            <w:r w:rsidR="007F5E86">
              <w:rPr>
                <w:rFonts w:ascii="Times New Roman" w:hAnsi="Times New Roman" w:cs="Times New Roman"/>
                <w:szCs w:val="20"/>
              </w:rPr>
              <w:t>June 2021:</w:t>
            </w:r>
            <w:r w:rsidRPr="00BB62D1">
              <w:rPr>
                <w:rFonts w:ascii="Times New Roman" w:hAnsi="Times New Roman" w:cs="Times New Roman"/>
                <w:szCs w:val="20"/>
              </w:rPr>
              <w:t xml:space="preserve"> </w:t>
            </w:r>
            <w:r w:rsidR="008B4DA9">
              <w:rPr>
                <w:rFonts w:ascii="Times New Roman" w:hAnsi="Times New Roman" w:cs="Times New Roman"/>
                <w:szCs w:val="20"/>
              </w:rPr>
              <w:t>Amendment of the</w:t>
            </w:r>
            <w:r w:rsidR="008B4DA9" w:rsidRPr="00BB62D1">
              <w:rPr>
                <w:rFonts w:ascii="Times New Roman" w:hAnsi="Times New Roman" w:cs="Times New Roman"/>
                <w:szCs w:val="20"/>
              </w:rPr>
              <w:t xml:space="preserve"> </w:t>
            </w:r>
            <w:r w:rsidR="007F5E86" w:rsidRPr="007F5E86">
              <w:rPr>
                <w:rFonts w:ascii="Times New Roman" w:hAnsi="Times New Roman" w:cs="Times New Roman"/>
                <w:i/>
                <w:iCs/>
                <w:szCs w:val="20"/>
              </w:rPr>
              <w:t xml:space="preserve">Act </w:t>
            </w:r>
            <w:r w:rsidR="0075386E" w:rsidRPr="007F5E86">
              <w:rPr>
                <w:rFonts w:ascii="Times New Roman" w:hAnsi="Times New Roman" w:cs="Times New Roman"/>
                <w:i/>
                <w:iCs/>
                <w:szCs w:val="20"/>
              </w:rPr>
              <w:t>on</w:t>
            </w:r>
            <w:r w:rsidR="007F5E86" w:rsidRPr="007F5E86">
              <w:rPr>
                <w:rFonts w:ascii="Times New Roman" w:hAnsi="Times New Roman" w:cs="Times New Roman"/>
                <w:i/>
                <w:iCs/>
                <w:szCs w:val="20"/>
              </w:rPr>
              <w:t xml:space="preserve"> Welfare </w:t>
            </w:r>
            <w:r w:rsidR="0075386E">
              <w:rPr>
                <w:rFonts w:ascii="Times New Roman" w:hAnsi="Times New Roman" w:cs="Times New Roman"/>
                <w:i/>
                <w:iCs/>
                <w:szCs w:val="20"/>
              </w:rPr>
              <w:t>o</w:t>
            </w:r>
            <w:r w:rsidR="007F5E86" w:rsidRPr="007F5E86">
              <w:rPr>
                <w:rFonts w:ascii="Times New Roman" w:hAnsi="Times New Roman" w:cs="Times New Roman"/>
                <w:i/>
                <w:iCs/>
                <w:szCs w:val="20"/>
              </w:rPr>
              <w:t>f Persons With Disabilities</w:t>
            </w:r>
            <w:r w:rsidRPr="00BB62D1">
              <w:rPr>
                <w:rFonts w:ascii="Times New Roman" w:hAnsi="Times New Roman" w:cs="Times New Roman"/>
                <w:szCs w:val="20"/>
              </w:rPr>
              <w:t xml:space="preserve">, expanding the scope of support to </w:t>
            </w:r>
            <w:r w:rsidR="009139EE">
              <w:rPr>
                <w:rFonts w:ascii="Times New Roman" w:hAnsi="Times New Roman" w:cs="Times New Roman"/>
                <w:szCs w:val="20"/>
              </w:rPr>
              <w:t>persons</w:t>
            </w:r>
            <w:r w:rsidRPr="00BB62D1">
              <w:rPr>
                <w:rFonts w:ascii="Times New Roman" w:hAnsi="Times New Roman" w:cs="Times New Roman"/>
                <w:szCs w:val="20"/>
              </w:rPr>
              <w:t xml:space="preserve"> with disabilities who </w:t>
            </w:r>
            <w:r w:rsidR="007F5E86">
              <w:rPr>
                <w:rFonts w:ascii="Times New Roman" w:hAnsi="Times New Roman" w:cs="Times New Roman"/>
                <w:szCs w:val="20"/>
              </w:rPr>
              <w:t>are</w:t>
            </w:r>
            <w:r w:rsidRPr="00BB62D1">
              <w:rPr>
                <w:rFonts w:ascii="Times New Roman" w:hAnsi="Times New Roman" w:cs="Times New Roman"/>
                <w:szCs w:val="20"/>
              </w:rPr>
              <w:t xml:space="preserve"> victims of disability abuse cases</w:t>
            </w:r>
          </w:p>
          <w:p w14:paraId="3AC7AE21" w14:textId="3150BFF7" w:rsidR="00BB62D1" w:rsidRPr="00BB62D1" w:rsidRDefault="00BB62D1" w:rsidP="00BB62D1">
            <w:pPr>
              <w:rPr>
                <w:rFonts w:ascii="Times New Roman" w:hAnsi="Times New Roman" w:cs="Times New Roman"/>
                <w:szCs w:val="20"/>
              </w:rPr>
            </w:pPr>
            <w:r w:rsidRPr="00BB62D1">
              <w:rPr>
                <w:rFonts w:ascii="Times New Roman" w:hAnsi="Times New Roman" w:cs="Times New Roman"/>
                <w:szCs w:val="20"/>
              </w:rPr>
              <w:t xml:space="preserve">- </w:t>
            </w:r>
            <w:r w:rsidR="007F5E86">
              <w:rPr>
                <w:rFonts w:ascii="Times New Roman" w:hAnsi="Times New Roman" w:cs="Times New Roman"/>
                <w:szCs w:val="20"/>
              </w:rPr>
              <w:t>July 2022:</w:t>
            </w:r>
            <w:r w:rsidRPr="00BB62D1">
              <w:rPr>
                <w:rFonts w:ascii="Times New Roman" w:hAnsi="Times New Roman" w:cs="Times New Roman"/>
                <w:szCs w:val="20"/>
              </w:rPr>
              <w:t xml:space="preserve"> </w:t>
            </w:r>
            <w:r w:rsidR="008B4DA9">
              <w:rPr>
                <w:rFonts w:ascii="Times New Roman" w:hAnsi="Times New Roman" w:cs="Times New Roman"/>
                <w:szCs w:val="20"/>
              </w:rPr>
              <w:t>Amendment of the</w:t>
            </w:r>
            <w:r w:rsidRPr="00BB62D1">
              <w:rPr>
                <w:rFonts w:ascii="Times New Roman" w:hAnsi="Times New Roman" w:cs="Times New Roman"/>
                <w:szCs w:val="20"/>
              </w:rPr>
              <w:t xml:space="preserve"> </w:t>
            </w:r>
            <w:r w:rsidRPr="0075386E">
              <w:rPr>
                <w:rFonts w:ascii="Times New Roman" w:hAnsi="Times New Roman" w:cs="Times New Roman"/>
                <w:i/>
                <w:iCs/>
                <w:szCs w:val="20"/>
              </w:rPr>
              <w:t>Military Court Act</w:t>
            </w:r>
            <w:r w:rsidRPr="00BB62D1">
              <w:rPr>
                <w:rFonts w:ascii="Times New Roman" w:hAnsi="Times New Roman" w:cs="Times New Roman"/>
                <w:szCs w:val="20"/>
              </w:rPr>
              <w:t xml:space="preserve">, </w:t>
            </w:r>
            <w:r w:rsidR="0075386E">
              <w:rPr>
                <w:rFonts w:ascii="Times New Roman" w:hAnsi="Times New Roman" w:cs="Times New Roman"/>
                <w:szCs w:val="20"/>
              </w:rPr>
              <w:t>expanding</w:t>
            </w:r>
            <w:r w:rsidRPr="00BB62D1">
              <w:rPr>
                <w:rFonts w:ascii="Times New Roman" w:hAnsi="Times New Roman" w:cs="Times New Roman"/>
                <w:szCs w:val="20"/>
              </w:rPr>
              <w:t xml:space="preserve"> support to victims of sexual assault cases committed by soldiers, etc.</w:t>
            </w:r>
          </w:p>
          <w:p w14:paraId="3FACBE80" w14:textId="316F0682" w:rsidR="0075386E" w:rsidRDefault="00BB62D1" w:rsidP="00BB62D1">
            <w:pPr>
              <w:rPr>
                <w:rFonts w:ascii="Times New Roman" w:hAnsi="Times New Roman" w:cs="Times New Roman"/>
                <w:szCs w:val="20"/>
              </w:rPr>
            </w:pPr>
            <w:r w:rsidRPr="00BB62D1">
              <w:rPr>
                <w:rFonts w:ascii="Times New Roman" w:hAnsi="Times New Roman" w:cs="Times New Roman"/>
                <w:szCs w:val="20"/>
              </w:rPr>
              <w:t xml:space="preserve">- </w:t>
            </w:r>
            <w:r w:rsidR="007F5E86">
              <w:rPr>
                <w:rFonts w:ascii="Times New Roman" w:hAnsi="Times New Roman" w:cs="Times New Roman"/>
                <w:szCs w:val="20"/>
              </w:rPr>
              <w:t>January 2023:</w:t>
            </w:r>
            <w:r w:rsidR="008B4DA9">
              <w:rPr>
                <w:rFonts w:ascii="Times New Roman" w:hAnsi="Times New Roman" w:cs="Times New Roman"/>
                <w:szCs w:val="20"/>
              </w:rPr>
              <w:t xml:space="preserve"> Enforcement of</w:t>
            </w:r>
            <w:r w:rsidRPr="00BB62D1">
              <w:rPr>
                <w:rFonts w:ascii="Times New Roman" w:hAnsi="Times New Roman" w:cs="Times New Roman"/>
                <w:szCs w:val="20"/>
              </w:rPr>
              <w:t xml:space="preserve"> the </w:t>
            </w:r>
            <w:r w:rsidR="0075386E" w:rsidRPr="008C6603">
              <w:rPr>
                <w:rFonts w:ascii="Times New Roman" w:hAnsi="Times New Roman" w:cs="Times New Roman"/>
                <w:i/>
                <w:szCs w:val="20"/>
              </w:rPr>
              <w:t>Act on Prevention of Human Trafficking and Protection of Victims</w:t>
            </w:r>
            <w:r w:rsidR="0075386E">
              <w:rPr>
                <w:rFonts w:ascii="Times New Roman" w:hAnsi="Times New Roman" w:cs="Times New Roman"/>
                <w:szCs w:val="20"/>
              </w:rPr>
              <w:t>,</w:t>
            </w:r>
            <w:r w:rsidRPr="00BB62D1">
              <w:rPr>
                <w:rFonts w:ascii="Times New Roman" w:hAnsi="Times New Roman" w:cs="Times New Roman"/>
                <w:szCs w:val="20"/>
              </w:rPr>
              <w:t xml:space="preserve"> </w:t>
            </w:r>
            <w:r w:rsidR="0075386E">
              <w:rPr>
                <w:rFonts w:ascii="Times New Roman" w:hAnsi="Times New Roman" w:cs="Times New Roman"/>
                <w:szCs w:val="20"/>
              </w:rPr>
              <w:t>expanding</w:t>
            </w:r>
            <w:r w:rsidRPr="00BB62D1">
              <w:rPr>
                <w:rFonts w:ascii="Times New Roman" w:hAnsi="Times New Roman" w:cs="Times New Roman"/>
                <w:szCs w:val="20"/>
              </w:rPr>
              <w:t xml:space="preserve"> support to victims of </w:t>
            </w:r>
            <w:r w:rsidR="0075386E">
              <w:rPr>
                <w:rFonts w:ascii="Times New Roman" w:hAnsi="Times New Roman" w:cs="Times New Roman"/>
                <w:szCs w:val="20"/>
              </w:rPr>
              <w:t xml:space="preserve">human </w:t>
            </w:r>
            <w:r w:rsidRPr="00BB62D1">
              <w:rPr>
                <w:rFonts w:ascii="Times New Roman" w:hAnsi="Times New Roman" w:cs="Times New Roman"/>
                <w:szCs w:val="20"/>
              </w:rPr>
              <w:t xml:space="preserve">trafficking </w:t>
            </w:r>
            <w:r w:rsidR="0075386E">
              <w:rPr>
                <w:rFonts w:ascii="Times New Roman" w:hAnsi="Times New Roman" w:cs="Times New Roman"/>
                <w:szCs w:val="20"/>
              </w:rPr>
              <w:t xml:space="preserve">and </w:t>
            </w:r>
            <w:r w:rsidRPr="00BB62D1">
              <w:rPr>
                <w:rFonts w:ascii="Times New Roman" w:hAnsi="Times New Roman" w:cs="Times New Roman"/>
                <w:szCs w:val="20"/>
              </w:rPr>
              <w:t>other crimes</w:t>
            </w:r>
            <w:r w:rsidR="00266A71">
              <w:rPr>
                <w:rFonts w:ascii="Times New Roman" w:hAnsi="Times New Roman" w:cs="Times New Roman" w:hint="eastAsia"/>
                <w:szCs w:val="20"/>
              </w:rPr>
              <w:t>,</w:t>
            </w:r>
            <w:r w:rsidR="00507150">
              <w:rPr>
                <w:rFonts w:ascii="Times New Roman" w:hAnsi="Times New Roman" w:cs="Times New Roman"/>
                <w:szCs w:val="20"/>
              </w:rPr>
              <w:t xml:space="preserve"> </w:t>
            </w:r>
            <w:r w:rsidR="00507150">
              <w:rPr>
                <w:rFonts w:ascii="Times New Roman" w:hAnsi="Times New Roman" w:cs="Times New Roman" w:hint="eastAsia"/>
                <w:szCs w:val="20"/>
              </w:rPr>
              <w:t>e</w:t>
            </w:r>
            <w:r w:rsidR="0075386E" w:rsidRPr="00BB62D1">
              <w:rPr>
                <w:rFonts w:ascii="Times New Roman" w:hAnsi="Times New Roman" w:cs="Times New Roman"/>
                <w:szCs w:val="20"/>
              </w:rPr>
              <w:t xml:space="preserve">xpanding the scope of </w:t>
            </w:r>
            <w:r w:rsidR="0075386E">
              <w:rPr>
                <w:rFonts w:ascii="Times New Roman" w:hAnsi="Times New Roman" w:cs="Times New Roman"/>
                <w:szCs w:val="20"/>
              </w:rPr>
              <w:t xml:space="preserve">victims eligible to receive support </w:t>
            </w:r>
            <w:r w:rsidR="008B4DA9">
              <w:rPr>
                <w:rFonts w:ascii="Times New Roman" w:hAnsi="Times New Roman" w:cs="Times New Roman"/>
                <w:szCs w:val="20"/>
              </w:rPr>
              <w:t>of</w:t>
            </w:r>
            <w:r w:rsidR="0075386E">
              <w:rPr>
                <w:rFonts w:ascii="Times New Roman" w:hAnsi="Times New Roman" w:cs="Times New Roman"/>
                <w:szCs w:val="20"/>
              </w:rPr>
              <w:t xml:space="preserve"> statement assistants</w:t>
            </w:r>
          </w:p>
          <w:p w14:paraId="7FE110B0" w14:textId="3412F700" w:rsidR="00BB62D1" w:rsidRPr="00BB62D1" w:rsidRDefault="00BB62D1" w:rsidP="00BB62D1">
            <w:pPr>
              <w:rPr>
                <w:rFonts w:ascii="Times New Roman" w:hAnsi="Times New Roman" w:cs="Times New Roman"/>
                <w:szCs w:val="20"/>
              </w:rPr>
            </w:pPr>
            <w:r w:rsidRPr="00BB62D1">
              <w:rPr>
                <w:rFonts w:ascii="Times New Roman" w:hAnsi="Times New Roman" w:cs="Times New Roman"/>
                <w:szCs w:val="20"/>
              </w:rPr>
              <w:t xml:space="preserve">- </w:t>
            </w:r>
            <w:r w:rsidR="007F5E86">
              <w:rPr>
                <w:rFonts w:ascii="Times New Roman" w:hAnsi="Times New Roman" w:cs="Times New Roman"/>
                <w:szCs w:val="20"/>
              </w:rPr>
              <w:t>January 2022:</w:t>
            </w:r>
            <w:r w:rsidRPr="00BB62D1">
              <w:rPr>
                <w:rFonts w:ascii="Times New Roman" w:hAnsi="Times New Roman" w:cs="Times New Roman"/>
                <w:szCs w:val="20"/>
              </w:rPr>
              <w:t xml:space="preserve"> </w:t>
            </w:r>
            <w:r w:rsidR="008B4DA9">
              <w:rPr>
                <w:rFonts w:ascii="Times New Roman" w:hAnsi="Times New Roman" w:cs="Times New Roman"/>
                <w:szCs w:val="20"/>
              </w:rPr>
              <w:t>Amendment of the</w:t>
            </w:r>
            <w:r w:rsidR="008B4DA9" w:rsidRPr="00BB62D1">
              <w:rPr>
                <w:rFonts w:ascii="Times New Roman" w:hAnsi="Times New Roman" w:cs="Times New Roman"/>
                <w:szCs w:val="20"/>
              </w:rPr>
              <w:t xml:space="preserve"> </w:t>
            </w:r>
            <w:r w:rsidR="0075386E" w:rsidRPr="007F5E86">
              <w:rPr>
                <w:rFonts w:ascii="Times New Roman" w:hAnsi="Times New Roman" w:cs="Times New Roman"/>
                <w:i/>
                <w:iCs/>
                <w:szCs w:val="20"/>
              </w:rPr>
              <w:t xml:space="preserve">Act on Welfare </w:t>
            </w:r>
            <w:r w:rsidR="0075386E">
              <w:rPr>
                <w:rFonts w:ascii="Times New Roman" w:hAnsi="Times New Roman" w:cs="Times New Roman"/>
                <w:i/>
                <w:iCs/>
                <w:szCs w:val="20"/>
              </w:rPr>
              <w:t>o</w:t>
            </w:r>
            <w:r w:rsidR="0075386E" w:rsidRPr="007F5E86">
              <w:rPr>
                <w:rFonts w:ascii="Times New Roman" w:hAnsi="Times New Roman" w:cs="Times New Roman"/>
                <w:i/>
                <w:iCs/>
                <w:szCs w:val="20"/>
              </w:rPr>
              <w:t>f Persons With Disabilities</w:t>
            </w:r>
            <w:r w:rsidRPr="00BB62D1">
              <w:rPr>
                <w:rFonts w:ascii="Times New Roman" w:hAnsi="Times New Roman" w:cs="Times New Roman"/>
                <w:szCs w:val="20"/>
              </w:rPr>
              <w:t>, expanding support to victims of all crimes against persons with disabilities</w:t>
            </w:r>
          </w:p>
          <w:p w14:paraId="01661DC1" w14:textId="53FD9072" w:rsidR="00BB62D1" w:rsidRPr="00BB62D1" w:rsidRDefault="00BB62D1" w:rsidP="00BB62D1">
            <w:pPr>
              <w:rPr>
                <w:rFonts w:ascii="Times New Roman" w:hAnsi="Times New Roman" w:cs="Times New Roman"/>
                <w:szCs w:val="20"/>
              </w:rPr>
            </w:pPr>
            <w:r w:rsidRPr="00BB62D1">
              <w:rPr>
                <w:rFonts w:ascii="Times New Roman" w:hAnsi="Times New Roman" w:cs="Times New Roman"/>
                <w:szCs w:val="20"/>
              </w:rPr>
              <w:t xml:space="preserve">- </w:t>
            </w:r>
            <w:r w:rsidR="007F5E86">
              <w:rPr>
                <w:rFonts w:ascii="Times New Roman" w:hAnsi="Times New Roman" w:cs="Times New Roman"/>
                <w:szCs w:val="20"/>
              </w:rPr>
              <w:t>January 2023:</w:t>
            </w:r>
            <w:r w:rsidRPr="00BB62D1">
              <w:rPr>
                <w:rFonts w:ascii="Times New Roman" w:hAnsi="Times New Roman" w:cs="Times New Roman"/>
                <w:szCs w:val="20"/>
              </w:rPr>
              <w:t xml:space="preserve"> </w:t>
            </w:r>
            <w:r w:rsidR="008B4DA9">
              <w:rPr>
                <w:rFonts w:ascii="Times New Roman" w:hAnsi="Times New Roman" w:cs="Times New Roman"/>
                <w:szCs w:val="20"/>
              </w:rPr>
              <w:t>Enforcement of</w:t>
            </w:r>
            <w:r w:rsidR="008B4DA9" w:rsidRPr="00BB62D1">
              <w:rPr>
                <w:rFonts w:ascii="Times New Roman" w:hAnsi="Times New Roman" w:cs="Times New Roman"/>
                <w:szCs w:val="20"/>
              </w:rPr>
              <w:t xml:space="preserve"> the </w:t>
            </w:r>
            <w:r w:rsidR="0075386E" w:rsidRPr="008C6603">
              <w:rPr>
                <w:rFonts w:ascii="Times New Roman" w:hAnsi="Times New Roman" w:cs="Times New Roman"/>
                <w:i/>
                <w:szCs w:val="20"/>
              </w:rPr>
              <w:t>Act on Prevention of Human Trafficking and Protection of Victims</w:t>
            </w:r>
            <w:r w:rsidRPr="00BB62D1">
              <w:rPr>
                <w:rFonts w:ascii="Times New Roman" w:hAnsi="Times New Roman" w:cs="Times New Roman"/>
                <w:szCs w:val="20"/>
              </w:rPr>
              <w:t>,</w:t>
            </w:r>
            <w:r w:rsidR="0075386E">
              <w:rPr>
                <w:rFonts w:ascii="Times New Roman" w:hAnsi="Times New Roman" w:cs="Times New Roman"/>
                <w:szCs w:val="20"/>
              </w:rPr>
              <w:t xml:space="preserve"> expanding</w:t>
            </w:r>
            <w:r w:rsidRPr="00BB62D1">
              <w:rPr>
                <w:rFonts w:ascii="Times New Roman" w:hAnsi="Times New Roman" w:cs="Times New Roman"/>
                <w:szCs w:val="20"/>
              </w:rPr>
              <w:t xml:space="preserve"> support to </w:t>
            </w:r>
            <w:r w:rsidR="0075386E" w:rsidRPr="00BB62D1">
              <w:rPr>
                <w:rFonts w:ascii="Times New Roman" w:hAnsi="Times New Roman" w:cs="Times New Roman"/>
                <w:szCs w:val="20"/>
              </w:rPr>
              <w:t xml:space="preserve">victims of </w:t>
            </w:r>
            <w:r w:rsidR="0075386E">
              <w:rPr>
                <w:rFonts w:ascii="Times New Roman" w:hAnsi="Times New Roman" w:cs="Times New Roman"/>
                <w:szCs w:val="20"/>
              </w:rPr>
              <w:t xml:space="preserve">human </w:t>
            </w:r>
            <w:r w:rsidR="0075386E" w:rsidRPr="00BB62D1">
              <w:rPr>
                <w:rFonts w:ascii="Times New Roman" w:hAnsi="Times New Roman" w:cs="Times New Roman"/>
                <w:szCs w:val="20"/>
              </w:rPr>
              <w:t xml:space="preserve">trafficking </w:t>
            </w:r>
            <w:r w:rsidR="0075386E">
              <w:rPr>
                <w:rFonts w:ascii="Times New Roman" w:hAnsi="Times New Roman" w:cs="Times New Roman"/>
                <w:szCs w:val="20"/>
              </w:rPr>
              <w:t xml:space="preserve">and </w:t>
            </w:r>
            <w:r w:rsidR="0075386E" w:rsidRPr="00BB62D1">
              <w:rPr>
                <w:rFonts w:ascii="Times New Roman" w:hAnsi="Times New Roman" w:cs="Times New Roman"/>
                <w:szCs w:val="20"/>
              </w:rPr>
              <w:t>other crimes</w:t>
            </w:r>
          </w:p>
        </w:tc>
      </w:tr>
    </w:tbl>
    <w:p w14:paraId="1B601FE1" w14:textId="6ADCAD2E" w:rsidR="00D538CE" w:rsidRDefault="00D538CE" w:rsidP="00D538CE">
      <w:pPr>
        <w:rPr>
          <w:rFonts w:ascii="Times New Roman" w:hAnsi="Times New Roman" w:cs="Times New Roman"/>
          <w:b/>
          <w:bCs/>
          <w:szCs w:val="20"/>
        </w:rPr>
      </w:pPr>
    </w:p>
    <w:p w14:paraId="1A5FCE9A" w14:textId="6EFDCF56" w:rsidR="0075386E" w:rsidRPr="0075386E" w:rsidRDefault="00866675" w:rsidP="0075386E">
      <w:pPr>
        <w:rPr>
          <w:rFonts w:ascii="Times New Roman" w:hAnsi="Times New Roman" w:cs="Times New Roman"/>
          <w:szCs w:val="20"/>
        </w:rPr>
      </w:pPr>
      <w:r>
        <w:rPr>
          <w:rFonts w:ascii="Times New Roman" w:hAnsi="Times New Roman" w:cs="Times New Roman"/>
          <w:szCs w:val="20"/>
        </w:rPr>
        <w:t xml:space="preserve">41. </w:t>
      </w:r>
      <w:r w:rsidR="00D50B60">
        <w:rPr>
          <w:rFonts w:ascii="Times New Roman" w:hAnsi="Times New Roman" w:cs="Times New Roman"/>
          <w:szCs w:val="20"/>
        </w:rPr>
        <w:t xml:space="preserve">Regarding </w:t>
      </w:r>
      <w:r w:rsidR="0075386E" w:rsidRPr="0075386E">
        <w:rPr>
          <w:rFonts w:ascii="Times New Roman" w:hAnsi="Times New Roman" w:cs="Times New Roman"/>
          <w:szCs w:val="20"/>
        </w:rPr>
        <w:t>paragraph 65, 16</w:t>
      </w:r>
      <w:r w:rsidR="00B4134E">
        <w:rPr>
          <w:rFonts w:ascii="Times New Roman" w:hAnsi="Times New Roman" w:cs="Times New Roman"/>
          <w:szCs w:val="20"/>
        </w:rPr>
        <w:t xml:space="preserve"> </w:t>
      </w:r>
      <w:r w:rsidR="004F602D">
        <w:rPr>
          <w:rFonts w:ascii="Times New Roman" w:hAnsi="Times New Roman" w:cs="Times New Roman"/>
          <w:szCs w:val="20"/>
        </w:rPr>
        <w:t>regional branches</w:t>
      </w:r>
      <w:r w:rsidR="004F602D">
        <w:rPr>
          <w:rFonts w:ascii="Times New Roman" w:hAnsi="Times New Roman" w:cs="Times New Roman" w:hint="eastAsia"/>
          <w:szCs w:val="20"/>
        </w:rPr>
        <w:t xml:space="preserve"> </w:t>
      </w:r>
      <w:r w:rsidR="004F602D">
        <w:rPr>
          <w:rFonts w:ascii="Times New Roman" w:hAnsi="Times New Roman" w:cs="Times New Roman"/>
          <w:szCs w:val="20"/>
        </w:rPr>
        <w:t xml:space="preserve">of </w:t>
      </w:r>
      <w:r w:rsidR="00B4134E">
        <w:rPr>
          <w:rFonts w:ascii="Times New Roman" w:hAnsi="Times New Roman" w:cs="Times New Roman" w:hint="eastAsia"/>
          <w:szCs w:val="20"/>
        </w:rPr>
        <w:t>Comprehensive</w:t>
      </w:r>
      <w:r w:rsidR="00B4134E">
        <w:rPr>
          <w:rFonts w:ascii="Times New Roman" w:hAnsi="Times New Roman" w:cs="Times New Roman"/>
          <w:szCs w:val="20"/>
        </w:rPr>
        <w:t xml:space="preserve"> </w:t>
      </w:r>
      <w:r w:rsidR="00B4134E">
        <w:rPr>
          <w:rFonts w:ascii="Times New Roman" w:hAnsi="Times New Roman" w:cs="Times New Roman" w:hint="eastAsia"/>
          <w:szCs w:val="20"/>
        </w:rPr>
        <w:t>Support</w:t>
      </w:r>
      <w:r w:rsidR="00B4134E">
        <w:rPr>
          <w:rFonts w:ascii="Times New Roman" w:hAnsi="Times New Roman" w:cs="Times New Roman"/>
          <w:szCs w:val="20"/>
        </w:rPr>
        <w:t xml:space="preserve"> </w:t>
      </w:r>
      <w:r w:rsidR="00B4134E">
        <w:rPr>
          <w:rFonts w:ascii="Times New Roman" w:hAnsi="Times New Roman" w:cs="Times New Roman" w:hint="eastAsia"/>
          <w:szCs w:val="20"/>
        </w:rPr>
        <w:t>Center</w:t>
      </w:r>
      <w:r w:rsidR="00B4134E">
        <w:rPr>
          <w:rFonts w:ascii="Times New Roman" w:hAnsi="Times New Roman" w:cs="Times New Roman"/>
          <w:szCs w:val="20"/>
        </w:rPr>
        <w:t xml:space="preserve">s </w:t>
      </w:r>
      <w:r w:rsidR="00B4134E">
        <w:rPr>
          <w:rFonts w:ascii="Times New Roman" w:hAnsi="Times New Roman" w:cs="Times New Roman" w:hint="eastAsia"/>
          <w:szCs w:val="20"/>
        </w:rPr>
        <w:t>for</w:t>
      </w:r>
      <w:r w:rsidR="00B4134E">
        <w:rPr>
          <w:rFonts w:ascii="Times New Roman" w:hAnsi="Times New Roman" w:cs="Times New Roman"/>
          <w:szCs w:val="20"/>
        </w:rPr>
        <w:t xml:space="preserve"> </w:t>
      </w:r>
      <w:r w:rsidR="00B4134E">
        <w:rPr>
          <w:rFonts w:ascii="Times New Roman" w:hAnsi="Times New Roman" w:cs="Times New Roman" w:hint="eastAsia"/>
          <w:szCs w:val="20"/>
        </w:rPr>
        <w:t>Sexual</w:t>
      </w:r>
      <w:r w:rsidR="00B4134E">
        <w:rPr>
          <w:rFonts w:ascii="Times New Roman" w:hAnsi="Times New Roman" w:cs="Times New Roman"/>
          <w:szCs w:val="20"/>
        </w:rPr>
        <w:t xml:space="preserve"> </w:t>
      </w:r>
      <w:r w:rsidR="00B4134E">
        <w:rPr>
          <w:rFonts w:ascii="Times New Roman" w:hAnsi="Times New Roman" w:cs="Times New Roman" w:hint="eastAsia"/>
          <w:szCs w:val="20"/>
        </w:rPr>
        <w:t>Violence</w:t>
      </w:r>
      <w:r w:rsidR="00B4134E">
        <w:rPr>
          <w:rFonts w:ascii="Times New Roman" w:hAnsi="Times New Roman" w:cs="Times New Roman"/>
          <w:szCs w:val="20"/>
        </w:rPr>
        <w:t xml:space="preserve"> </w:t>
      </w:r>
      <w:r w:rsidR="00B4134E">
        <w:rPr>
          <w:rFonts w:ascii="Times New Roman" w:hAnsi="Times New Roman" w:cs="Times New Roman" w:hint="eastAsia"/>
          <w:szCs w:val="20"/>
        </w:rPr>
        <w:t>Victims</w:t>
      </w:r>
      <w:r w:rsidR="00B4134E">
        <w:rPr>
          <w:rFonts w:ascii="Times New Roman" w:hAnsi="Times New Roman" w:cs="Times New Roman"/>
          <w:szCs w:val="20"/>
        </w:rPr>
        <w:t xml:space="preserve"> (</w:t>
      </w:r>
      <w:r>
        <w:rPr>
          <w:rFonts w:ascii="Times New Roman" w:hAnsi="Times New Roman" w:cs="Times New Roman"/>
          <w:szCs w:val="20"/>
        </w:rPr>
        <w:t>Smile Center</w:t>
      </w:r>
      <w:r w:rsidR="00B4134E">
        <w:rPr>
          <w:rFonts w:ascii="Times New Roman" w:hAnsi="Times New Roman" w:cs="Times New Roman"/>
          <w:szCs w:val="20"/>
        </w:rPr>
        <w:t>)</w:t>
      </w:r>
      <w:r w:rsidR="002B65E8">
        <w:rPr>
          <w:rFonts w:ascii="Times New Roman" w:hAnsi="Times New Roman" w:cs="Times New Roman"/>
          <w:szCs w:val="20"/>
        </w:rPr>
        <w:t xml:space="preserve"> </w:t>
      </w:r>
      <w:r w:rsidR="0075386E" w:rsidRPr="0075386E">
        <w:rPr>
          <w:rFonts w:ascii="Times New Roman" w:hAnsi="Times New Roman" w:cs="Times New Roman"/>
          <w:szCs w:val="20"/>
        </w:rPr>
        <w:t xml:space="preserve">and </w:t>
      </w:r>
      <w:r>
        <w:rPr>
          <w:rFonts w:ascii="Times New Roman" w:hAnsi="Times New Roman" w:cs="Times New Roman"/>
          <w:szCs w:val="20"/>
        </w:rPr>
        <w:t>one</w:t>
      </w:r>
      <w:r w:rsidR="0075386E" w:rsidRPr="0075386E">
        <w:rPr>
          <w:rFonts w:ascii="Times New Roman" w:hAnsi="Times New Roman" w:cs="Times New Roman"/>
          <w:szCs w:val="20"/>
        </w:rPr>
        <w:t xml:space="preserve"> </w:t>
      </w:r>
      <w:r w:rsidR="00314B97">
        <w:rPr>
          <w:rFonts w:ascii="Times New Roman" w:hAnsi="Times New Roman" w:cs="Times New Roman" w:hint="eastAsia"/>
          <w:szCs w:val="20"/>
        </w:rPr>
        <w:t>g</w:t>
      </w:r>
      <w:r w:rsidR="0075386E" w:rsidRPr="0075386E">
        <w:rPr>
          <w:rFonts w:ascii="Times New Roman" w:hAnsi="Times New Roman" w:cs="Times New Roman"/>
          <w:szCs w:val="20"/>
        </w:rPr>
        <w:t xml:space="preserve">eneral </w:t>
      </w:r>
      <w:r w:rsidR="00314B97">
        <w:rPr>
          <w:rFonts w:ascii="Times New Roman" w:hAnsi="Times New Roman" w:cs="Times New Roman" w:hint="eastAsia"/>
          <w:szCs w:val="20"/>
        </w:rPr>
        <w:t>s</w:t>
      </w:r>
      <w:r w:rsidR="0075386E" w:rsidRPr="0075386E">
        <w:rPr>
          <w:rFonts w:ascii="Times New Roman" w:hAnsi="Times New Roman" w:cs="Times New Roman"/>
          <w:szCs w:val="20"/>
        </w:rPr>
        <w:t xml:space="preserve">upport </w:t>
      </w:r>
      <w:r w:rsidR="00314B97">
        <w:rPr>
          <w:rFonts w:ascii="Times New Roman" w:hAnsi="Times New Roman" w:cs="Times New Roman" w:hint="eastAsia"/>
          <w:szCs w:val="20"/>
        </w:rPr>
        <w:t>u</w:t>
      </w:r>
      <w:r w:rsidR="0075386E" w:rsidRPr="0075386E">
        <w:rPr>
          <w:rFonts w:ascii="Times New Roman" w:hAnsi="Times New Roman" w:cs="Times New Roman"/>
          <w:szCs w:val="20"/>
        </w:rPr>
        <w:t xml:space="preserve">nit </w:t>
      </w:r>
      <w:r w:rsidR="004F602D">
        <w:rPr>
          <w:rFonts w:ascii="Times New Roman" w:hAnsi="Times New Roman" w:cs="Times New Roman"/>
          <w:szCs w:val="20"/>
        </w:rPr>
        <w:t xml:space="preserve">are </w:t>
      </w:r>
      <w:r>
        <w:rPr>
          <w:rFonts w:ascii="Times New Roman" w:hAnsi="Times New Roman" w:cs="Times New Roman"/>
          <w:szCs w:val="20"/>
        </w:rPr>
        <w:t>operat</w:t>
      </w:r>
      <w:r w:rsidR="00D11B9A">
        <w:rPr>
          <w:rFonts w:ascii="Times New Roman" w:hAnsi="Times New Roman" w:cs="Times New Roman"/>
          <w:szCs w:val="20"/>
        </w:rPr>
        <w:t>e</w:t>
      </w:r>
      <w:r w:rsidR="004F602D">
        <w:rPr>
          <w:rFonts w:ascii="Times New Roman" w:hAnsi="Times New Roman" w:cs="Times New Roman"/>
          <w:szCs w:val="20"/>
        </w:rPr>
        <w:t>d</w:t>
      </w:r>
      <w:r>
        <w:rPr>
          <w:rFonts w:ascii="Times New Roman" w:hAnsi="Times New Roman" w:cs="Times New Roman"/>
          <w:szCs w:val="20"/>
        </w:rPr>
        <w:t xml:space="preserve"> nation</w:t>
      </w:r>
      <w:r w:rsidR="00990F88">
        <w:rPr>
          <w:rFonts w:ascii="Times New Roman" w:hAnsi="Times New Roman" w:cs="Times New Roman"/>
          <w:szCs w:val="20"/>
        </w:rPr>
        <w:t>wide</w:t>
      </w:r>
      <w:r w:rsidR="0075386E" w:rsidRPr="0075386E">
        <w:rPr>
          <w:rFonts w:ascii="Times New Roman" w:hAnsi="Times New Roman" w:cs="Times New Roman"/>
          <w:szCs w:val="20"/>
        </w:rPr>
        <w:t xml:space="preserve"> with full government funding.</w:t>
      </w:r>
    </w:p>
    <w:p w14:paraId="112DA29B" w14:textId="2B09377C" w:rsidR="0075386E" w:rsidRPr="004E3A44" w:rsidRDefault="00866675" w:rsidP="007752FB">
      <w:pPr>
        <w:pStyle w:val="aa"/>
        <w:rPr>
          <w:rFonts w:ascii="Times New Roman" w:hAnsi="Times New Roman" w:cs="Times New Roman"/>
        </w:rPr>
      </w:pPr>
      <w:r>
        <w:rPr>
          <w:rFonts w:ascii="Times New Roman" w:hAnsi="Times New Roman" w:cs="Times New Roman"/>
          <w:szCs w:val="20"/>
        </w:rPr>
        <w:t>4</w:t>
      </w:r>
      <w:r w:rsidR="0075386E" w:rsidRPr="0075386E">
        <w:rPr>
          <w:rFonts w:ascii="Times New Roman" w:hAnsi="Times New Roman" w:cs="Times New Roman"/>
          <w:szCs w:val="20"/>
        </w:rPr>
        <w:t xml:space="preserve">2. </w:t>
      </w:r>
      <w:r w:rsidR="00D50B60">
        <w:rPr>
          <w:rFonts w:ascii="Times New Roman" w:hAnsi="Times New Roman" w:cs="Times New Roman"/>
          <w:szCs w:val="20"/>
        </w:rPr>
        <w:t xml:space="preserve">Regarding </w:t>
      </w:r>
      <w:r w:rsidR="0075386E" w:rsidRPr="0075386E">
        <w:rPr>
          <w:rFonts w:ascii="Times New Roman" w:hAnsi="Times New Roman" w:cs="Times New Roman"/>
          <w:szCs w:val="20"/>
        </w:rPr>
        <w:t>paragraph 66,</w:t>
      </w:r>
      <w:r w:rsidR="00DC52A1">
        <w:rPr>
          <w:rFonts w:ascii="Times New Roman" w:hAnsi="Times New Roman" w:cs="Times New Roman"/>
          <w:szCs w:val="20"/>
        </w:rPr>
        <w:t xml:space="preserve"> </w:t>
      </w:r>
      <w:r w:rsidR="00DC52A1">
        <w:rPr>
          <w:rFonts w:ascii="Times New Roman" w:hAnsi="Times New Roman" w:cs="Times New Roman" w:hint="eastAsia"/>
          <w:szCs w:val="20"/>
        </w:rPr>
        <w:t>the</w:t>
      </w:r>
      <w:r w:rsidR="00DC52A1">
        <w:rPr>
          <w:rFonts w:ascii="Times New Roman" w:hAnsi="Times New Roman" w:cs="Times New Roman"/>
          <w:szCs w:val="20"/>
        </w:rPr>
        <w:t xml:space="preserve"> </w:t>
      </w:r>
      <w:r w:rsidR="00DC52A1">
        <w:rPr>
          <w:rFonts w:ascii="Times New Roman" w:hAnsi="Times New Roman" w:cs="Times New Roman" w:hint="eastAsia"/>
          <w:szCs w:val="20"/>
        </w:rPr>
        <w:t>Government</w:t>
      </w:r>
      <w:r w:rsidR="00DC52A1">
        <w:rPr>
          <w:rFonts w:ascii="Times New Roman" w:hAnsi="Times New Roman" w:cs="Times New Roman"/>
          <w:szCs w:val="20"/>
        </w:rPr>
        <w:t xml:space="preserve"> </w:t>
      </w:r>
      <w:r w:rsidR="00DC52A1">
        <w:rPr>
          <w:rFonts w:ascii="Times New Roman" w:hAnsi="Times New Roman" w:cs="Times New Roman" w:hint="eastAsia"/>
          <w:szCs w:val="20"/>
        </w:rPr>
        <w:t>operates</w:t>
      </w:r>
      <w:r w:rsidR="0075386E" w:rsidRPr="0075386E">
        <w:rPr>
          <w:rFonts w:ascii="Times New Roman" w:hAnsi="Times New Roman" w:cs="Times New Roman"/>
          <w:szCs w:val="20"/>
        </w:rPr>
        <w:t xml:space="preserve"> 39 </w:t>
      </w:r>
      <w:r w:rsidR="00235140">
        <w:rPr>
          <w:rFonts w:ascii="Times New Roman" w:hAnsi="Times New Roman" w:cs="Times New Roman" w:hint="eastAsia"/>
          <w:szCs w:val="20"/>
        </w:rPr>
        <w:t>Comprehensive</w:t>
      </w:r>
      <w:r w:rsidR="00235140">
        <w:rPr>
          <w:rFonts w:ascii="Times New Roman" w:hAnsi="Times New Roman" w:cs="Times New Roman"/>
          <w:szCs w:val="20"/>
        </w:rPr>
        <w:t xml:space="preserve"> </w:t>
      </w:r>
      <w:r w:rsidR="00235140">
        <w:rPr>
          <w:rFonts w:ascii="Times New Roman" w:hAnsi="Times New Roman" w:cs="Times New Roman" w:hint="eastAsia"/>
          <w:szCs w:val="20"/>
        </w:rPr>
        <w:t>Support</w:t>
      </w:r>
      <w:r w:rsidR="00235140">
        <w:rPr>
          <w:rFonts w:ascii="Times New Roman" w:hAnsi="Times New Roman" w:cs="Times New Roman"/>
          <w:szCs w:val="20"/>
        </w:rPr>
        <w:t xml:space="preserve"> </w:t>
      </w:r>
      <w:r w:rsidR="00235140">
        <w:rPr>
          <w:rFonts w:ascii="Times New Roman" w:hAnsi="Times New Roman" w:cs="Times New Roman" w:hint="eastAsia"/>
          <w:szCs w:val="20"/>
        </w:rPr>
        <w:t>Center</w:t>
      </w:r>
      <w:r w:rsidR="00235140">
        <w:rPr>
          <w:rFonts w:ascii="Times New Roman" w:hAnsi="Times New Roman" w:cs="Times New Roman"/>
          <w:szCs w:val="20"/>
        </w:rPr>
        <w:t xml:space="preserve"> </w:t>
      </w:r>
      <w:r w:rsidR="00235140">
        <w:rPr>
          <w:rFonts w:ascii="Times New Roman" w:hAnsi="Times New Roman" w:cs="Times New Roman" w:hint="eastAsia"/>
          <w:szCs w:val="20"/>
        </w:rPr>
        <w:t>for</w:t>
      </w:r>
      <w:r w:rsidR="00235140">
        <w:rPr>
          <w:rFonts w:ascii="Times New Roman" w:hAnsi="Times New Roman" w:cs="Times New Roman"/>
          <w:szCs w:val="20"/>
        </w:rPr>
        <w:t xml:space="preserve"> </w:t>
      </w:r>
      <w:r w:rsidR="00235140">
        <w:rPr>
          <w:rFonts w:ascii="Times New Roman" w:hAnsi="Times New Roman" w:cs="Times New Roman" w:hint="eastAsia"/>
          <w:szCs w:val="20"/>
        </w:rPr>
        <w:t>Sexual</w:t>
      </w:r>
      <w:r w:rsidR="00235140">
        <w:rPr>
          <w:rFonts w:ascii="Times New Roman" w:hAnsi="Times New Roman" w:cs="Times New Roman"/>
          <w:szCs w:val="20"/>
        </w:rPr>
        <w:t xml:space="preserve"> </w:t>
      </w:r>
      <w:r w:rsidR="00235140">
        <w:rPr>
          <w:rFonts w:ascii="Times New Roman" w:hAnsi="Times New Roman" w:cs="Times New Roman" w:hint="eastAsia"/>
          <w:szCs w:val="20"/>
        </w:rPr>
        <w:t>Violence</w:t>
      </w:r>
      <w:r w:rsidR="00235140">
        <w:rPr>
          <w:rFonts w:ascii="Times New Roman" w:hAnsi="Times New Roman" w:cs="Times New Roman"/>
          <w:szCs w:val="20"/>
        </w:rPr>
        <w:t xml:space="preserve"> </w:t>
      </w:r>
      <w:r w:rsidR="00235140">
        <w:rPr>
          <w:rFonts w:ascii="Times New Roman" w:hAnsi="Times New Roman" w:cs="Times New Roman" w:hint="eastAsia"/>
          <w:szCs w:val="20"/>
        </w:rPr>
        <w:t>Victims</w:t>
      </w:r>
      <w:r w:rsidR="00235140">
        <w:rPr>
          <w:rFonts w:ascii="Times New Roman" w:hAnsi="Times New Roman" w:cs="Times New Roman"/>
          <w:szCs w:val="20"/>
        </w:rPr>
        <w:t xml:space="preserve"> </w:t>
      </w:r>
      <w:r w:rsidR="00235140">
        <w:rPr>
          <w:rFonts w:ascii="Times New Roman" w:hAnsi="Times New Roman" w:cs="Times New Roman" w:hint="eastAsia"/>
          <w:szCs w:val="20"/>
        </w:rPr>
        <w:t>(</w:t>
      </w:r>
      <w:r w:rsidR="0075386E" w:rsidRPr="0075386E">
        <w:rPr>
          <w:rFonts w:ascii="Times New Roman" w:hAnsi="Times New Roman" w:cs="Times New Roman"/>
          <w:szCs w:val="20"/>
        </w:rPr>
        <w:t>Sunflower Centers</w:t>
      </w:r>
      <w:r w:rsidR="00235140">
        <w:rPr>
          <w:rFonts w:ascii="Times New Roman" w:hAnsi="Times New Roman" w:cs="Times New Roman" w:hint="eastAsia"/>
          <w:szCs w:val="20"/>
        </w:rPr>
        <w:t>)</w:t>
      </w:r>
      <w:r w:rsidR="0075386E" w:rsidRPr="0075386E">
        <w:rPr>
          <w:rFonts w:ascii="Times New Roman" w:hAnsi="Times New Roman" w:cs="Times New Roman"/>
          <w:szCs w:val="20"/>
        </w:rPr>
        <w:t xml:space="preserve"> as of the end of 2022. According to an analysis of the support performance of the 39 Sunflower Centers nationwide in 2022, the number of cases received by type of damage was 24,909, and the number of services provided was 398,980. </w:t>
      </w:r>
      <w:r w:rsidR="00D11B9A">
        <w:rPr>
          <w:rFonts w:ascii="Times New Roman" w:hAnsi="Times New Roman" w:cs="Times New Roman"/>
          <w:szCs w:val="20"/>
        </w:rPr>
        <w:t>S</w:t>
      </w:r>
      <w:r w:rsidR="004E3A44" w:rsidRPr="0003014C">
        <w:rPr>
          <w:rFonts w:ascii="Times New Roman" w:hAnsi="Times New Roman" w:cs="Times New Roman"/>
        </w:rPr>
        <w:t xml:space="preserve">pecially since 2022, a video witness testimony project for child and youth victims, enabling them to participate in testimony through a relay device at the Sunflower Center instead of the court, has been conducted to help minimize secondary damage, </w:t>
      </w:r>
      <w:r w:rsidR="00FE7092">
        <w:rPr>
          <w:rFonts w:ascii="Times New Roman" w:hAnsi="Times New Roman" w:cs="Times New Roman"/>
        </w:rPr>
        <w:t>as</w:t>
      </w:r>
      <w:r w:rsidR="004E3A44" w:rsidRPr="0003014C">
        <w:rPr>
          <w:rFonts w:ascii="Times New Roman" w:hAnsi="Times New Roman" w:cs="Times New Roman"/>
        </w:rPr>
        <w:t xml:space="preserve"> their testimony became subject to cross-examination </w:t>
      </w:r>
      <w:r w:rsidR="00FE7092">
        <w:rPr>
          <w:rFonts w:ascii="Times New Roman" w:hAnsi="Times New Roman" w:cs="Times New Roman"/>
        </w:rPr>
        <w:t>after</w:t>
      </w:r>
      <w:r w:rsidR="004E3A44" w:rsidRPr="0003014C">
        <w:rPr>
          <w:rFonts w:ascii="Times New Roman" w:hAnsi="Times New Roman" w:cs="Times New Roman"/>
        </w:rPr>
        <w:t xml:space="preserve"> Article 30, paragraph </w:t>
      </w:r>
      <w:r w:rsidR="004E3A44" w:rsidRPr="00D11B9A">
        <w:rPr>
          <w:rFonts w:ascii="Times New Roman" w:hAnsi="Times New Roman" w:cs="Times New Roman"/>
          <w:color w:val="000000" w:themeColor="text1"/>
        </w:rPr>
        <w:t xml:space="preserve">6 of the </w:t>
      </w:r>
      <w:r w:rsidR="004E3A44" w:rsidRPr="00D11B9A">
        <w:rPr>
          <w:rFonts w:ascii="Times New Roman" w:hAnsi="Times New Roman" w:cs="Times New Roman"/>
          <w:i/>
          <w:iCs/>
          <w:color w:val="000000" w:themeColor="text1"/>
        </w:rPr>
        <w:t>Act on Special Cases Concerning the Punishment of Sexual Crimes</w:t>
      </w:r>
      <w:r w:rsidR="004E3A44" w:rsidRPr="007A6A38">
        <w:rPr>
          <w:rFonts w:ascii="Times New Roman" w:hAnsi="Times New Roman" w:cs="Times New Roman"/>
          <w:i/>
          <w:iCs/>
        </w:rPr>
        <w:t xml:space="preserve"> </w:t>
      </w:r>
      <w:r w:rsidR="004E3A44" w:rsidRPr="004E3A44">
        <w:rPr>
          <w:rFonts w:ascii="Times New Roman" w:hAnsi="Times New Roman" w:cs="Times New Roman"/>
        </w:rPr>
        <w:t>was declared unconstitutional in 2021</w:t>
      </w:r>
      <w:r w:rsidR="004E3A44" w:rsidRPr="0003014C">
        <w:rPr>
          <w:rFonts w:ascii="Times New Roman" w:hAnsi="Times New Roman" w:cs="Times New Roman"/>
        </w:rPr>
        <w:t>.</w:t>
      </w:r>
      <w:r w:rsidR="004E3A44">
        <w:rPr>
          <w:rFonts w:ascii="Times New Roman" w:hAnsi="Times New Roman" w:cs="Times New Roman"/>
        </w:rPr>
        <w:t xml:space="preserve"> </w:t>
      </w:r>
      <w:r w:rsidR="0075386E" w:rsidRPr="0075386E">
        <w:rPr>
          <w:rFonts w:ascii="Times New Roman" w:hAnsi="Times New Roman" w:cs="Times New Roman"/>
          <w:szCs w:val="20"/>
        </w:rPr>
        <w:t>(See Appendix &lt;Table</w:t>
      </w:r>
      <w:r>
        <w:rPr>
          <w:rFonts w:ascii="Times New Roman" w:hAnsi="Times New Roman" w:cs="Times New Roman"/>
          <w:szCs w:val="20"/>
        </w:rPr>
        <w:t>-</w:t>
      </w:r>
      <w:r w:rsidR="0075386E" w:rsidRPr="0075386E">
        <w:rPr>
          <w:rFonts w:ascii="Times New Roman" w:hAnsi="Times New Roman" w:cs="Times New Roman"/>
          <w:szCs w:val="20"/>
        </w:rPr>
        <w:t xml:space="preserve">10&gt; for the performance </w:t>
      </w:r>
      <w:r>
        <w:rPr>
          <w:rFonts w:ascii="Times New Roman" w:hAnsi="Times New Roman" w:cs="Times New Roman"/>
          <w:szCs w:val="20"/>
        </w:rPr>
        <w:t>state</w:t>
      </w:r>
      <w:r w:rsidR="0075386E" w:rsidRPr="0075386E">
        <w:rPr>
          <w:rFonts w:ascii="Times New Roman" w:hAnsi="Times New Roman" w:cs="Times New Roman"/>
          <w:szCs w:val="20"/>
        </w:rPr>
        <w:t xml:space="preserve"> of the Sunflower Center)</w:t>
      </w:r>
    </w:p>
    <w:p w14:paraId="1EC3D679" w14:textId="26D6FDC6" w:rsidR="0075386E" w:rsidRPr="0075386E" w:rsidRDefault="00866675" w:rsidP="0075386E">
      <w:pPr>
        <w:rPr>
          <w:rFonts w:ascii="Times New Roman" w:hAnsi="Times New Roman" w:cs="Times New Roman"/>
          <w:szCs w:val="20"/>
        </w:rPr>
      </w:pPr>
      <w:r>
        <w:rPr>
          <w:rFonts w:ascii="Times New Roman" w:hAnsi="Times New Roman" w:cs="Times New Roman"/>
          <w:szCs w:val="20"/>
        </w:rPr>
        <w:t>4</w:t>
      </w:r>
      <w:r w:rsidR="0075386E" w:rsidRPr="0075386E">
        <w:rPr>
          <w:rFonts w:ascii="Times New Roman" w:hAnsi="Times New Roman" w:cs="Times New Roman"/>
          <w:szCs w:val="20"/>
        </w:rPr>
        <w:t xml:space="preserve">3. </w:t>
      </w:r>
      <w:r w:rsidR="00D50B60">
        <w:rPr>
          <w:rFonts w:ascii="Times New Roman" w:hAnsi="Times New Roman" w:cs="Times New Roman"/>
          <w:szCs w:val="20"/>
        </w:rPr>
        <w:t xml:space="preserve">Regarding </w:t>
      </w:r>
      <w:r w:rsidR="0075386E" w:rsidRPr="0075386E">
        <w:rPr>
          <w:rFonts w:ascii="Times New Roman" w:hAnsi="Times New Roman" w:cs="Times New Roman"/>
          <w:szCs w:val="20"/>
        </w:rPr>
        <w:t xml:space="preserve">paragraph 69, </w:t>
      </w:r>
      <w:r>
        <w:rPr>
          <w:rFonts w:ascii="Times New Roman" w:hAnsi="Times New Roman" w:cs="Times New Roman"/>
          <w:szCs w:val="20"/>
        </w:rPr>
        <w:t>see</w:t>
      </w:r>
      <w:r w:rsidR="0075386E" w:rsidRPr="0075386E">
        <w:rPr>
          <w:rFonts w:ascii="Times New Roman" w:hAnsi="Times New Roman" w:cs="Times New Roman"/>
          <w:szCs w:val="20"/>
        </w:rPr>
        <w:t xml:space="preserve"> Appendix &lt;Table-11&gt; for the number</w:t>
      </w:r>
      <w:r>
        <w:rPr>
          <w:rFonts w:ascii="Times New Roman" w:hAnsi="Times New Roman" w:cs="Times New Roman"/>
          <w:szCs w:val="20"/>
        </w:rPr>
        <w:t xml:space="preserve"> and current state</w:t>
      </w:r>
      <w:r w:rsidR="0075386E" w:rsidRPr="0075386E">
        <w:rPr>
          <w:rFonts w:ascii="Times New Roman" w:hAnsi="Times New Roman" w:cs="Times New Roman"/>
          <w:szCs w:val="20"/>
        </w:rPr>
        <w:t xml:space="preserve"> of counseling centers for victims of sexual violence as of 2021</w:t>
      </w:r>
      <w:r>
        <w:rPr>
          <w:rFonts w:ascii="Times New Roman" w:hAnsi="Times New Roman" w:cs="Times New Roman"/>
          <w:szCs w:val="20"/>
        </w:rPr>
        <w:t>;</w:t>
      </w:r>
      <w:r w:rsidR="0075386E" w:rsidRPr="0075386E">
        <w:rPr>
          <w:rFonts w:ascii="Times New Roman" w:hAnsi="Times New Roman" w:cs="Times New Roman"/>
          <w:szCs w:val="20"/>
        </w:rPr>
        <w:t xml:space="preserve"> Appendix &lt;Table-12&gt; for the</w:t>
      </w:r>
      <w:r>
        <w:rPr>
          <w:rFonts w:ascii="Times New Roman" w:hAnsi="Times New Roman" w:cs="Times New Roman"/>
          <w:szCs w:val="20"/>
        </w:rPr>
        <w:t xml:space="preserve"> current state</w:t>
      </w:r>
      <w:r w:rsidR="0075386E" w:rsidRPr="0075386E">
        <w:rPr>
          <w:rFonts w:ascii="Times New Roman" w:hAnsi="Times New Roman" w:cs="Times New Roman"/>
          <w:szCs w:val="20"/>
        </w:rPr>
        <w:t xml:space="preserve"> of shelters for victims of sexual violence as of 2022</w:t>
      </w:r>
      <w:r>
        <w:rPr>
          <w:rFonts w:ascii="Times New Roman" w:hAnsi="Times New Roman" w:cs="Times New Roman"/>
          <w:szCs w:val="20"/>
        </w:rPr>
        <w:t>;</w:t>
      </w:r>
      <w:r w:rsidR="0075386E" w:rsidRPr="0075386E">
        <w:rPr>
          <w:rFonts w:ascii="Times New Roman" w:hAnsi="Times New Roman" w:cs="Times New Roman"/>
          <w:szCs w:val="20"/>
        </w:rPr>
        <w:t xml:space="preserve"> and Appendix &lt;Table-13&gt; for the number of victims of sexual violence</w:t>
      </w:r>
      <w:r>
        <w:rPr>
          <w:rFonts w:ascii="Times New Roman" w:hAnsi="Times New Roman" w:cs="Times New Roman"/>
          <w:szCs w:val="20"/>
        </w:rPr>
        <w:t xml:space="preserve"> supported</w:t>
      </w:r>
      <w:r w:rsidR="0075386E" w:rsidRPr="0075386E">
        <w:rPr>
          <w:rFonts w:ascii="Times New Roman" w:hAnsi="Times New Roman" w:cs="Times New Roman"/>
          <w:szCs w:val="20"/>
        </w:rPr>
        <w:t xml:space="preserve"> as of 2021.</w:t>
      </w:r>
    </w:p>
    <w:p w14:paraId="71EBE142" w14:textId="1C243535" w:rsidR="0075386E" w:rsidRPr="0075386E" w:rsidRDefault="00866675" w:rsidP="0075386E">
      <w:pPr>
        <w:rPr>
          <w:rFonts w:ascii="Times New Roman" w:hAnsi="Times New Roman" w:cs="Times New Roman"/>
          <w:szCs w:val="20"/>
        </w:rPr>
      </w:pPr>
      <w:r>
        <w:rPr>
          <w:rFonts w:ascii="Times New Roman" w:hAnsi="Times New Roman" w:cs="Times New Roman"/>
          <w:szCs w:val="20"/>
        </w:rPr>
        <w:t>4</w:t>
      </w:r>
      <w:r w:rsidR="0075386E" w:rsidRPr="0075386E">
        <w:rPr>
          <w:rFonts w:ascii="Times New Roman" w:hAnsi="Times New Roman" w:cs="Times New Roman"/>
          <w:szCs w:val="20"/>
        </w:rPr>
        <w:t>4.</w:t>
      </w:r>
      <w:r>
        <w:rPr>
          <w:rFonts w:ascii="Times New Roman" w:hAnsi="Times New Roman" w:cs="Times New Roman"/>
          <w:szCs w:val="20"/>
        </w:rPr>
        <w:t xml:space="preserve"> </w:t>
      </w:r>
      <w:r w:rsidR="00D50B60">
        <w:rPr>
          <w:rFonts w:ascii="Times New Roman" w:hAnsi="Times New Roman" w:cs="Times New Roman"/>
          <w:szCs w:val="20"/>
        </w:rPr>
        <w:t xml:space="preserve">Regarding </w:t>
      </w:r>
      <w:r w:rsidR="0075386E" w:rsidRPr="0075386E">
        <w:rPr>
          <w:rFonts w:ascii="Times New Roman" w:hAnsi="Times New Roman" w:cs="Times New Roman"/>
          <w:szCs w:val="20"/>
        </w:rPr>
        <w:t xml:space="preserve">paragraph 70, </w:t>
      </w:r>
      <w:r w:rsidR="00512E73">
        <w:rPr>
          <w:rFonts w:ascii="Times New Roman" w:hAnsi="Times New Roman" w:cs="Times New Roman" w:hint="eastAsia"/>
          <w:szCs w:val="20"/>
        </w:rPr>
        <w:t>the</w:t>
      </w:r>
      <w:r w:rsidR="00512E73">
        <w:rPr>
          <w:rFonts w:ascii="Times New Roman" w:hAnsi="Times New Roman" w:cs="Times New Roman"/>
          <w:szCs w:val="20"/>
        </w:rPr>
        <w:t xml:space="preserve"> </w:t>
      </w:r>
      <w:r w:rsidR="00512E73">
        <w:rPr>
          <w:rFonts w:ascii="Times New Roman" w:hAnsi="Times New Roman" w:cs="Times New Roman" w:hint="eastAsia"/>
          <w:szCs w:val="20"/>
        </w:rPr>
        <w:t>Government</w:t>
      </w:r>
      <w:r w:rsidR="00512E73">
        <w:rPr>
          <w:rFonts w:ascii="Times New Roman" w:hAnsi="Times New Roman" w:cs="Times New Roman"/>
          <w:szCs w:val="20"/>
        </w:rPr>
        <w:t xml:space="preserve"> </w:t>
      </w:r>
      <w:r w:rsidR="00512E73">
        <w:rPr>
          <w:rFonts w:ascii="Times New Roman" w:hAnsi="Times New Roman" w:cs="Times New Roman" w:hint="eastAsia"/>
          <w:szCs w:val="20"/>
        </w:rPr>
        <w:t>provides</w:t>
      </w:r>
      <w:r w:rsidR="00512E73">
        <w:rPr>
          <w:rFonts w:ascii="Times New Roman" w:hAnsi="Times New Roman" w:cs="Times New Roman"/>
          <w:szCs w:val="20"/>
        </w:rPr>
        <w:t xml:space="preserve"> </w:t>
      </w:r>
      <w:r w:rsidR="00512E73">
        <w:rPr>
          <w:rFonts w:ascii="Times New Roman" w:hAnsi="Times New Roman" w:cs="Times New Roman" w:hint="eastAsia"/>
          <w:szCs w:val="20"/>
        </w:rPr>
        <w:t>free</w:t>
      </w:r>
      <w:r w:rsidR="00512E73">
        <w:rPr>
          <w:rFonts w:ascii="Times New Roman" w:hAnsi="Times New Roman" w:cs="Times New Roman"/>
          <w:szCs w:val="20"/>
        </w:rPr>
        <w:t xml:space="preserve"> </w:t>
      </w:r>
      <w:r w:rsidR="00512E73">
        <w:rPr>
          <w:rFonts w:ascii="Times New Roman" w:hAnsi="Times New Roman" w:cs="Times New Roman" w:hint="eastAsia"/>
          <w:szCs w:val="20"/>
        </w:rPr>
        <w:t>legal</w:t>
      </w:r>
      <w:r w:rsidR="00512E73">
        <w:rPr>
          <w:rFonts w:ascii="Times New Roman" w:hAnsi="Times New Roman" w:cs="Times New Roman"/>
          <w:szCs w:val="20"/>
        </w:rPr>
        <w:t xml:space="preserve"> </w:t>
      </w:r>
      <w:r w:rsidR="00512E73">
        <w:rPr>
          <w:rFonts w:ascii="Times New Roman" w:hAnsi="Times New Roman" w:cs="Times New Roman" w:hint="eastAsia"/>
          <w:szCs w:val="20"/>
        </w:rPr>
        <w:t>aid</w:t>
      </w:r>
      <w:r w:rsidR="00512E73">
        <w:rPr>
          <w:rFonts w:ascii="Times New Roman" w:hAnsi="Times New Roman" w:cs="Times New Roman"/>
          <w:szCs w:val="20"/>
        </w:rPr>
        <w:t xml:space="preserve"> </w:t>
      </w:r>
      <w:r w:rsidR="00512E73">
        <w:rPr>
          <w:rFonts w:ascii="Times New Roman" w:hAnsi="Times New Roman" w:cs="Times New Roman" w:hint="eastAsia"/>
          <w:szCs w:val="20"/>
        </w:rPr>
        <w:t>in</w:t>
      </w:r>
      <w:r w:rsidR="00512E73">
        <w:rPr>
          <w:rFonts w:ascii="Times New Roman" w:hAnsi="Times New Roman" w:cs="Times New Roman"/>
          <w:szCs w:val="20"/>
        </w:rPr>
        <w:t xml:space="preserve"> </w:t>
      </w:r>
      <w:r w:rsidR="00512E73">
        <w:rPr>
          <w:rFonts w:ascii="Times New Roman" w:hAnsi="Times New Roman" w:cs="Times New Roman" w:hint="eastAsia"/>
          <w:szCs w:val="20"/>
        </w:rPr>
        <w:t>civil,</w:t>
      </w:r>
      <w:r w:rsidR="00512E73">
        <w:rPr>
          <w:rFonts w:ascii="Times New Roman" w:hAnsi="Times New Roman" w:cs="Times New Roman"/>
          <w:szCs w:val="20"/>
        </w:rPr>
        <w:t xml:space="preserve"> </w:t>
      </w:r>
      <w:r w:rsidR="00512E73">
        <w:rPr>
          <w:rFonts w:ascii="Times New Roman" w:hAnsi="Times New Roman" w:cs="Times New Roman" w:hint="eastAsia"/>
          <w:szCs w:val="20"/>
        </w:rPr>
        <w:t>domestic</w:t>
      </w:r>
      <w:r w:rsidR="00641B81">
        <w:rPr>
          <w:rFonts w:ascii="Times New Roman" w:hAnsi="Times New Roman" w:cs="Times New Roman"/>
          <w:szCs w:val="20"/>
        </w:rPr>
        <w:t>,</w:t>
      </w:r>
      <w:r w:rsidR="00512E73">
        <w:rPr>
          <w:rFonts w:ascii="Times New Roman" w:hAnsi="Times New Roman" w:cs="Times New Roman"/>
          <w:szCs w:val="20"/>
        </w:rPr>
        <w:t xml:space="preserve"> </w:t>
      </w:r>
      <w:r w:rsidR="00512E73">
        <w:rPr>
          <w:rFonts w:ascii="Times New Roman" w:hAnsi="Times New Roman" w:cs="Times New Roman" w:hint="eastAsia"/>
          <w:szCs w:val="20"/>
        </w:rPr>
        <w:t>and</w:t>
      </w:r>
      <w:r w:rsidR="00512E73">
        <w:rPr>
          <w:rFonts w:ascii="Times New Roman" w:hAnsi="Times New Roman" w:cs="Times New Roman"/>
          <w:szCs w:val="20"/>
        </w:rPr>
        <w:t xml:space="preserve"> </w:t>
      </w:r>
      <w:r w:rsidR="00512E73">
        <w:rPr>
          <w:rFonts w:ascii="Times New Roman" w:hAnsi="Times New Roman" w:cs="Times New Roman" w:hint="eastAsia"/>
          <w:szCs w:val="20"/>
        </w:rPr>
        <w:t>criminal</w:t>
      </w:r>
      <w:r w:rsidR="00512E73">
        <w:rPr>
          <w:rFonts w:ascii="Times New Roman" w:hAnsi="Times New Roman" w:cs="Times New Roman"/>
          <w:szCs w:val="20"/>
        </w:rPr>
        <w:t xml:space="preserve"> </w:t>
      </w:r>
      <w:r w:rsidR="00512E73">
        <w:rPr>
          <w:rFonts w:ascii="Times New Roman" w:hAnsi="Times New Roman" w:cs="Times New Roman" w:hint="eastAsia"/>
          <w:szCs w:val="20"/>
        </w:rPr>
        <w:t>cases</w:t>
      </w:r>
      <w:r w:rsidR="00266932">
        <w:rPr>
          <w:rFonts w:ascii="Times New Roman" w:hAnsi="Times New Roman" w:cs="Times New Roman"/>
          <w:szCs w:val="20"/>
        </w:rPr>
        <w:t xml:space="preserve"> for the victims of domestic and sexual violence</w:t>
      </w:r>
      <w:r w:rsidR="00512E73">
        <w:rPr>
          <w:rFonts w:ascii="Times New Roman" w:hAnsi="Times New Roman" w:cs="Times New Roman" w:hint="eastAsia"/>
          <w:szCs w:val="20"/>
        </w:rPr>
        <w:t>.</w:t>
      </w:r>
      <w:r w:rsidR="00512E73">
        <w:rPr>
          <w:rFonts w:ascii="Times New Roman" w:hAnsi="Times New Roman" w:cs="Times New Roman"/>
          <w:szCs w:val="20"/>
        </w:rPr>
        <w:t xml:space="preserve"> </w:t>
      </w:r>
      <w:r w:rsidR="00512E73">
        <w:rPr>
          <w:rFonts w:ascii="Times New Roman" w:hAnsi="Times New Roman" w:cs="Times New Roman" w:hint="eastAsia"/>
          <w:szCs w:val="20"/>
        </w:rPr>
        <w:t>S</w:t>
      </w:r>
      <w:r>
        <w:rPr>
          <w:rFonts w:ascii="Times New Roman" w:hAnsi="Times New Roman" w:cs="Times New Roman"/>
          <w:szCs w:val="20"/>
        </w:rPr>
        <w:t>ee</w:t>
      </w:r>
      <w:r w:rsidR="0075386E" w:rsidRPr="0075386E">
        <w:rPr>
          <w:rFonts w:ascii="Times New Roman" w:hAnsi="Times New Roman" w:cs="Times New Roman"/>
          <w:szCs w:val="20"/>
        </w:rPr>
        <w:t xml:space="preserve"> Appendix &lt;Table-14&gt; for statistics on legal aid to victims of violence against women and Appendix &lt;Table-15&gt; for the performance of legal aid to victims of domestic violence by the Korea Legal Aid Corporation</w:t>
      </w:r>
      <w:r w:rsidR="00AD1F84">
        <w:rPr>
          <w:rFonts w:ascii="Times New Roman" w:hAnsi="Times New Roman" w:cs="Times New Roman"/>
          <w:szCs w:val="20"/>
        </w:rPr>
        <w:t>.</w:t>
      </w:r>
    </w:p>
    <w:p w14:paraId="6ADBE3D6" w14:textId="77777777" w:rsidR="00AD1F84" w:rsidRPr="00C05815" w:rsidRDefault="00AD1F84" w:rsidP="008C6603">
      <w:pPr>
        <w:jc w:val="center"/>
        <w:rPr>
          <w:rFonts w:ascii="Times New Roman" w:hAnsi="Times New Roman" w:cs="Times New Roman"/>
          <w:b/>
          <w:bCs/>
          <w:szCs w:val="20"/>
        </w:rPr>
      </w:pPr>
      <w:r w:rsidRPr="00C05815">
        <w:rPr>
          <w:rFonts w:ascii="Times New Roman" w:hAnsi="Times New Roman" w:cs="Times New Roman"/>
          <w:b/>
          <w:bCs/>
          <w:szCs w:val="20"/>
        </w:rPr>
        <w:t>Measures Taken to Raise Awareness about Domestic Violence</w:t>
      </w:r>
    </w:p>
    <w:p w14:paraId="613CBFC0" w14:textId="35C13520" w:rsidR="0075386E" w:rsidRPr="0075386E" w:rsidRDefault="00AD1F84" w:rsidP="0075386E">
      <w:pPr>
        <w:rPr>
          <w:rFonts w:ascii="Times New Roman" w:hAnsi="Times New Roman" w:cs="Times New Roman"/>
          <w:szCs w:val="20"/>
        </w:rPr>
      </w:pPr>
      <w:r>
        <w:rPr>
          <w:rFonts w:ascii="Times New Roman" w:hAnsi="Times New Roman" w:cs="Times New Roman"/>
          <w:szCs w:val="20"/>
        </w:rPr>
        <w:t>4</w:t>
      </w:r>
      <w:r w:rsidR="0075386E" w:rsidRPr="0075386E">
        <w:rPr>
          <w:rFonts w:ascii="Times New Roman" w:hAnsi="Times New Roman" w:cs="Times New Roman"/>
          <w:szCs w:val="20"/>
        </w:rPr>
        <w:t xml:space="preserve">5. </w:t>
      </w:r>
      <w:r w:rsidR="00D50B60">
        <w:rPr>
          <w:rFonts w:ascii="Times New Roman" w:hAnsi="Times New Roman" w:cs="Times New Roman"/>
          <w:szCs w:val="20"/>
        </w:rPr>
        <w:t xml:space="preserve">Regarding </w:t>
      </w:r>
      <w:r w:rsidR="0075386E" w:rsidRPr="0075386E">
        <w:rPr>
          <w:rFonts w:ascii="Times New Roman" w:hAnsi="Times New Roman" w:cs="Times New Roman"/>
          <w:szCs w:val="20"/>
        </w:rPr>
        <w:t xml:space="preserve">paragraph 72, for law enforcement officials, the </w:t>
      </w:r>
      <w:r>
        <w:rPr>
          <w:rFonts w:ascii="Times New Roman" w:hAnsi="Times New Roman" w:cs="Times New Roman"/>
          <w:szCs w:val="20"/>
        </w:rPr>
        <w:t>Institute of Justice</w:t>
      </w:r>
      <w:r w:rsidR="0075386E" w:rsidRPr="0075386E">
        <w:rPr>
          <w:rFonts w:ascii="Times New Roman" w:hAnsi="Times New Roman" w:cs="Times New Roman"/>
          <w:szCs w:val="20"/>
        </w:rPr>
        <w:t xml:space="preserve"> </w:t>
      </w:r>
      <w:r>
        <w:rPr>
          <w:rFonts w:ascii="Times New Roman" w:hAnsi="Times New Roman" w:cs="Times New Roman"/>
          <w:szCs w:val="20"/>
        </w:rPr>
        <w:t>has operated</w:t>
      </w:r>
      <w:r w:rsidR="0075386E" w:rsidRPr="0075386E">
        <w:rPr>
          <w:rFonts w:ascii="Times New Roman" w:hAnsi="Times New Roman" w:cs="Times New Roman"/>
          <w:szCs w:val="20"/>
        </w:rPr>
        <w:t xml:space="preserve"> an annual </w:t>
      </w:r>
      <w:r>
        <w:rPr>
          <w:rFonts w:ascii="Times New Roman" w:hAnsi="Times New Roman" w:cs="Times New Roman"/>
          <w:szCs w:val="20"/>
        </w:rPr>
        <w:t>“</w:t>
      </w:r>
      <w:r w:rsidR="0075386E" w:rsidRPr="0075386E">
        <w:rPr>
          <w:rFonts w:ascii="Times New Roman" w:hAnsi="Times New Roman" w:cs="Times New Roman"/>
          <w:szCs w:val="20"/>
        </w:rPr>
        <w:t>Child Abuse and Sexual Violence Capacity Building Course</w:t>
      </w:r>
      <w:r>
        <w:rPr>
          <w:rFonts w:ascii="Times New Roman" w:hAnsi="Times New Roman" w:cs="Times New Roman"/>
          <w:szCs w:val="20"/>
        </w:rPr>
        <w:t>”</w:t>
      </w:r>
      <w:r w:rsidR="0075386E" w:rsidRPr="0075386E">
        <w:rPr>
          <w:rFonts w:ascii="Times New Roman" w:hAnsi="Times New Roman" w:cs="Times New Roman"/>
          <w:szCs w:val="20"/>
        </w:rPr>
        <w:t xml:space="preserve"> for prosecutors, which includes victim psychology</w:t>
      </w:r>
      <w:r w:rsidR="0037145C">
        <w:rPr>
          <w:rFonts w:ascii="Times New Roman" w:hAnsi="Times New Roman" w:cs="Times New Roman"/>
          <w:szCs w:val="20"/>
        </w:rPr>
        <w:t xml:space="preserve"> and</w:t>
      </w:r>
      <w:r w:rsidR="0075386E" w:rsidRPr="0075386E">
        <w:rPr>
          <w:rFonts w:ascii="Times New Roman" w:hAnsi="Times New Roman" w:cs="Times New Roman"/>
          <w:szCs w:val="20"/>
        </w:rPr>
        <w:t xml:space="preserve"> case analysis of crimes</w:t>
      </w:r>
      <w:r w:rsidR="0037145C">
        <w:rPr>
          <w:rFonts w:ascii="Times New Roman" w:hAnsi="Times New Roman" w:cs="Times New Roman"/>
          <w:szCs w:val="20"/>
        </w:rPr>
        <w:t xml:space="preserve"> for</w:t>
      </w:r>
      <w:r w:rsidR="0075386E" w:rsidRPr="0075386E">
        <w:rPr>
          <w:rFonts w:ascii="Times New Roman" w:hAnsi="Times New Roman" w:cs="Times New Roman"/>
          <w:szCs w:val="20"/>
        </w:rPr>
        <w:t xml:space="preserve"> child abuse</w:t>
      </w:r>
      <w:r w:rsidR="0037145C">
        <w:rPr>
          <w:rFonts w:ascii="Times New Roman" w:hAnsi="Times New Roman" w:cs="Times New Roman"/>
          <w:szCs w:val="20"/>
        </w:rPr>
        <w:t>,</w:t>
      </w:r>
      <w:r w:rsidR="0075386E" w:rsidRPr="0075386E">
        <w:rPr>
          <w:rFonts w:ascii="Times New Roman" w:hAnsi="Times New Roman" w:cs="Times New Roman"/>
          <w:szCs w:val="20"/>
        </w:rPr>
        <w:t xml:space="preserve"> sexual violence</w:t>
      </w:r>
      <w:r w:rsidR="0037145C">
        <w:rPr>
          <w:rFonts w:ascii="Times New Roman" w:hAnsi="Times New Roman" w:cs="Times New Roman"/>
          <w:szCs w:val="20"/>
        </w:rPr>
        <w:t>, and</w:t>
      </w:r>
      <w:r w:rsidR="0075386E" w:rsidRPr="0075386E">
        <w:rPr>
          <w:rFonts w:ascii="Times New Roman" w:hAnsi="Times New Roman" w:cs="Times New Roman"/>
          <w:szCs w:val="20"/>
        </w:rPr>
        <w:t xml:space="preserve"> domestic violence.</w:t>
      </w:r>
    </w:p>
    <w:p w14:paraId="18C44AD7" w14:textId="77777777" w:rsidR="00AD1F84" w:rsidRPr="00C05815" w:rsidRDefault="00AD1F84" w:rsidP="008C6603">
      <w:pPr>
        <w:jc w:val="center"/>
        <w:rPr>
          <w:rFonts w:ascii="Times New Roman" w:hAnsi="Times New Roman" w:cs="Times New Roman"/>
          <w:b/>
          <w:bCs/>
          <w:szCs w:val="20"/>
        </w:rPr>
      </w:pPr>
      <w:r w:rsidRPr="00C05815">
        <w:rPr>
          <w:rFonts w:ascii="Times New Roman" w:hAnsi="Times New Roman" w:cs="Times New Roman"/>
          <w:b/>
          <w:bCs/>
          <w:szCs w:val="20"/>
        </w:rPr>
        <w:t>Steps Taken to Adopt Comprehensive Strategy against Gender-Based Violence in A</w:t>
      </w:r>
      <w:r w:rsidRPr="00C05815">
        <w:rPr>
          <w:rFonts w:ascii="Times New Roman" w:hAnsi="Times New Roman" w:cs="Times New Roman" w:hint="eastAsia"/>
          <w:b/>
          <w:bCs/>
          <w:szCs w:val="20"/>
        </w:rPr>
        <w:t>ny</w:t>
      </w:r>
      <w:r w:rsidRPr="00C05815">
        <w:rPr>
          <w:rFonts w:ascii="Times New Roman" w:hAnsi="Times New Roman" w:cs="Times New Roman"/>
          <w:b/>
          <w:bCs/>
          <w:szCs w:val="20"/>
        </w:rPr>
        <w:t xml:space="preserve"> Form</w:t>
      </w:r>
    </w:p>
    <w:p w14:paraId="52D33B8E" w14:textId="2BB58CFD" w:rsidR="0075386E" w:rsidRPr="0075386E" w:rsidRDefault="00AD1F84" w:rsidP="0075386E">
      <w:pPr>
        <w:rPr>
          <w:rFonts w:ascii="Times New Roman" w:hAnsi="Times New Roman" w:cs="Times New Roman"/>
          <w:szCs w:val="20"/>
        </w:rPr>
      </w:pPr>
      <w:r>
        <w:rPr>
          <w:rFonts w:ascii="Times New Roman" w:hAnsi="Times New Roman" w:cs="Times New Roman"/>
          <w:szCs w:val="20"/>
        </w:rPr>
        <w:t>4</w:t>
      </w:r>
      <w:r w:rsidR="0075386E" w:rsidRPr="0075386E">
        <w:rPr>
          <w:rFonts w:ascii="Times New Roman" w:hAnsi="Times New Roman" w:cs="Times New Roman"/>
          <w:szCs w:val="20"/>
        </w:rPr>
        <w:t xml:space="preserve">6. </w:t>
      </w:r>
      <w:r w:rsidR="00D50B60">
        <w:rPr>
          <w:rFonts w:ascii="Times New Roman" w:hAnsi="Times New Roman" w:cs="Times New Roman"/>
          <w:szCs w:val="20"/>
        </w:rPr>
        <w:t xml:space="preserve">Regarding </w:t>
      </w:r>
      <w:r w:rsidR="0075386E" w:rsidRPr="0075386E">
        <w:rPr>
          <w:rFonts w:ascii="Times New Roman" w:hAnsi="Times New Roman" w:cs="Times New Roman"/>
          <w:szCs w:val="20"/>
        </w:rPr>
        <w:t xml:space="preserve">paragraph 74, </w:t>
      </w:r>
      <w:r>
        <w:rPr>
          <w:rFonts w:ascii="Times New Roman" w:hAnsi="Times New Roman" w:cs="Times New Roman"/>
          <w:szCs w:val="20"/>
        </w:rPr>
        <w:t>in accordance</w:t>
      </w:r>
      <w:r w:rsidR="0075386E" w:rsidRPr="0075386E">
        <w:rPr>
          <w:rFonts w:ascii="Times New Roman" w:hAnsi="Times New Roman" w:cs="Times New Roman"/>
          <w:szCs w:val="20"/>
        </w:rPr>
        <w:t xml:space="preserve"> with </w:t>
      </w:r>
      <w:r>
        <w:rPr>
          <w:rFonts w:ascii="Times New Roman" w:hAnsi="Times New Roman" w:cs="Times New Roman"/>
          <w:szCs w:val="20"/>
        </w:rPr>
        <w:t xml:space="preserve">the </w:t>
      </w:r>
      <w:r w:rsidRPr="00AD1F84">
        <w:rPr>
          <w:rFonts w:ascii="Times New Roman" w:hAnsi="Times New Roman" w:cs="Times New Roman"/>
          <w:i/>
          <w:iCs/>
          <w:szCs w:val="20"/>
        </w:rPr>
        <w:t xml:space="preserve">Framework Act </w:t>
      </w:r>
      <w:r>
        <w:rPr>
          <w:rFonts w:ascii="Times New Roman" w:hAnsi="Times New Roman" w:cs="Times New Roman"/>
          <w:i/>
          <w:iCs/>
          <w:szCs w:val="20"/>
        </w:rPr>
        <w:t>o</w:t>
      </w:r>
      <w:r w:rsidRPr="00AD1F84">
        <w:rPr>
          <w:rFonts w:ascii="Times New Roman" w:hAnsi="Times New Roman" w:cs="Times New Roman"/>
          <w:i/>
          <w:iCs/>
          <w:szCs w:val="20"/>
        </w:rPr>
        <w:t xml:space="preserve">n Prevention </w:t>
      </w:r>
      <w:r>
        <w:rPr>
          <w:rFonts w:ascii="Times New Roman" w:hAnsi="Times New Roman" w:cs="Times New Roman"/>
          <w:i/>
          <w:iCs/>
          <w:szCs w:val="20"/>
        </w:rPr>
        <w:t>o</w:t>
      </w:r>
      <w:r w:rsidRPr="00AD1F84">
        <w:rPr>
          <w:rFonts w:ascii="Times New Roman" w:hAnsi="Times New Roman" w:cs="Times New Roman"/>
          <w:i/>
          <w:iCs/>
          <w:szCs w:val="20"/>
        </w:rPr>
        <w:t>f Violence Against Women</w:t>
      </w:r>
      <w:r w:rsidR="0075386E" w:rsidRPr="0075386E">
        <w:rPr>
          <w:rFonts w:ascii="Times New Roman" w:hAnsi="Times New Roman" w:cs="Times New Roman"/>
          <w:szCs w:val="20"/>
        </w:rPr>
        <w:t>, which was en</w:t>
      </w:r>
      <w:r>
        <w:rPr>
          <w:rFonts w:ascii="Times New Roman" w:hAnsi="Times New Roman" w:cs="Times New Roman"/>
          <w:szCs w:val="20"/>
        </w:rPr>
        <w:t>force</w:t>
      </w:r>
      <w:r w:rsidR="0075386E" w:rsidRPr="0075386E">
        <w:rPr>
          <w:rFonts w:ascii="Times New Roman" w:hAnsi="Times New Roman" w:cs="Times New Roman"/>
          <w:szCs w:val="20"/>
        </w:rPr>
        <w:t xml:space="preserve">d in December </w:t>
      </w:r>
      <w:r>
        <w:rPr>
          <w:rFonts w:ascii="Times New Roman" w:hAnsi="Times New Roman" w:cs="Times New Roman"/>
          <w:szCs w:val="20"/>
        </w:rPr>
        <w:t>20</w:t>
      </w:r>
      <w:r w:rsidR="0075386E" w:rsidRPr="0075386E">
        <w:rPr>
          <w:rFonts w:ascii="Times New Roman" w:hAnsi="Times New Roman" w:cs="Times New Roman"/>
          <w:szCs w:val="20"/>
        </w:rPr>
        <w:t xml:space="preserve">19, </w:t>
      </w:r>
      <w:r w:rsidRPr="0075386E">
        <w:rPr>
          <w:rFonts w:ascii="Times New Roman" w:hAnsi="Times New Roman" w:cs="Times New Roman"/>
          <w:szCs w:val="20"/>
        </w:rPr>
        <w:t xml:space="preserve">the First </w:t>
      </w:r>
      <w:r>
        <w:rPr>
          <w:rFonts w:ascii="Times New Roman" w:hAnsi="Times New Roman" w:cs="Times New Roman"/>
          <w:szCs w:val="20"/>
        </w:rPr>
        <w:t>Framework</w:t>
      </w:r>
      <w:r w:rsidRPr="0075386E">
        <w:rPr>
          <w:rFonts w:ascii="Times New Roman" w:hAnsi="Times New Roman" w:cs="Times New Roman"/>
          <w:szCs w:val="20"/>
        </w:rPr>
        <w:t xml:space="preserve"> Plan for the Prevention of Violence Against Women (</w:t>
      </w:r>
      <w:r>
        <w:rPr>
          <w:rFonts w:ascii="Times New Roman" w:hAnsi="Times New Roman" w:cs="Times New Roman"/>
          <w:szCs w:val="20"/>
        </w:rPr>
        <w:t>20</w:t>
      </w:r>
      <w:r w:rsidRPr="0075386E">
        <w:rPr>
          <w:rFonts w:ascii="Times New Roman" w:hAnsi="Times New Roman" w:cs="Times New Roman"/>
          <w:szCs w:val="20"/>
        </w:rPr>
        <w:t>20-</w:t>
      </w:r>
      <w:r>
        <w:rPr>
          <w:rFonts w:ascii="Times New Roman" w:hAnsi="Times New Roman" w:cs="Times New Roman"/>
          <w:szCs w:val="20"/>
        </w:rPr>
        <w:t>20</w:t>
      </w:r>
      <w:r w:rsidRPr="0075386E">
        <w:rPr>
          <w:rFonts w:ascii="Times New Roman" w:hAnsi="Times New Roman" w:cs="Times New Roman"/>
          <w:szCs w:val="20"/>
        </w:rPr>
        <w:t>24) and an implementation plan for each year</w:t>
      </w:r>
      <w:r>
        <w:rPr>
          <w:rFonts w:ascii="Times New Roman" w:hAnsi="Times New Roman" w:cs="Times New Roman"/>
          <w:szCs w:val="20"/>
        </w:rPr>
        <w:t xml:space="preserve"> were </w:t>
      </w:r>
      <w:r w:rsidR="0075386E" w:rsidRPr="0075386E">
        <w:rPr>
          <w:rFonts w:ascii="Times New Roman" w:hAnsi="Times New Roman" w:cs="Times New Roman"/>
          <w:szCs w:val="20"/>
        </w:rPr>
        <w:t>established and promoted</w:t>
      </w:r>
      <w:r w:rsidR="00267C79">
        <w:rPr>
          <w:rFonts w:ascii="Times New Roman" w:hAnsi="Times New Roman" w:cs="Times New Roman"/>
          <w:szCs w:val="20"/>
        </w:rPr>
        <w:t>. A</w:t>
      </w:r>
      <w:r>
        <w:rPr>
          <w:rFonts w:ascii="Times New Roman" w:hAnsi="Times New Roman" w:cs="Times New Roman"/>
          <w:szCs w:val="20"/>
        </w:rPr>
        <w:t xml:space="preserve"> feedback system was</w:t>
      </w:r>
      <w:r w:rsidR="0075386E" w:rsidRPr="0075386E">
        <w:rPr>
          <w:rFonts w:ascii="Times New Roman" w:hAnsi="Times New Roman" w:cs="Times New Roman"/>
          <w:szCs w:val="20"/>
        </w:rPr>
        <w:t xml:space="preserve"> </w:t>
      </w:r>
      <w:r w:rsidR="00267C79">
        <w:rPr>
          <w:rFonts w:ascii="Times New Roman" w:hAnsi="Times New Roman" w:cs="Times New Roman"/>
          <w:szCs w:val="20"/>
        </w:rPr>
        <w:t xml:space="preserve">also </w:t>
      </w:r>
      <w:r w:rsidR="0075386E" w:rsidRPr="0075386E">
        <w:rPr>
          <w:rFonts w:ascii="Times New Roman" w:hAnsi="Times New Roman" w:cs="Times New Roman"/>
          <w:szCs w:val="20"/>
        </w:rPr>
        <w:t xml:space="preserve">established </w:t>
      </w:r>
      <w:r w:rsidR="00267C79">
        <w:rPr>
          <w:rFonts w:ascii="Times New Roman" w:hAnsi="Times New Roman" w:cs="Times New Roman"/>
          <w:szCs w:val="20"/>
        </w:rPr>
        <w:t>by</w:t>
      </w:r>
      <w:r w:rsidR="0075386E" w:rsidRPr="0075386E">
        <w:rPr>
          <w:rFonts w:ascii="Times New Roman" w:hAnsi="Times New Roman" w:cs="Times New Roman"/>
          <w:szCs w:val="20"/>
        </w:rPr>
        <w:t xml:space="preserve"> analyzing the implementation results of each year</w:t>
      </w:r>
      <w:r>
        <w:rPr>
          <w:rFonts w:ascii="Times New Roman" w:hAnsi="Times New Roman" w:cs="Times New Roman"/>
          <w:szCs w:val="20"/>
        </w:rPr>
        <w:t>’</w:t>
      </w:r>
      <w:r w:rsidR="0075386E" w:rsidRPr="0075386E">
        <w:rPr>
          <w:rFonts w:ascii="Times New Roman" w:hAnsi="Times New Roman" w:cs="Times New Roman"/>
          <w:szCs w:val="20"/>
        </w:rPr>
        <w:t xml:space="preserve">s plan to </w:t>
      </w:r>
      <w:r w:rsidR="00CA3CC9">
        <w:rPr>
          <w:rFonts w:ascii="Times New Roman" w:hAnsi="Times New Roman" w:cs="Times New Roman"/>
          <w:szCs w:val="20"/>
        </w:rPr>
        <w:t>monitor</w:t>
      </w:r>
      <w:r w:rsidR="00CA3CC9" w:rsidRPr="0075386E">
        <w:rPr>
          <w:rFonts w:ascii="Times New Roman" w:hAnsi="Times New Roman" w:cs="Times New Roman"/>
          <w:szCs w:val="20"/>
        </w:rPr>
        <w:t xml:space="preserve"> </w:t>
      </w:r>
      <w:r w:rsidR="0075386E" w:rsidRPr="0075386E">
        <w:rPr>
          <w:rFonts w:ascii="Times New Roman" w:hAnsi="Times New Roman" w:cs="Times New Roman"/>
          <w:szCs w:val="20"/>
        </w:rPr>
        <w:t xml:space="preserve">the </w:t>
      </w:r>
      <w:r>
        <w:rPr>
          <w:rFonts w:ascii="Times New Roman" w:hAnsi="Times New Roman" w:cs="Times New Roman"/>
          <w:szCs w:val="20"/>
        </w:rPr>
        <w:t xml:space="preserve">interim progress </w:t>
      </w:r>
      <w:r w:rsidR="0075386E" w:rsidRPr="0075386E">
        <w:rPr>
          <w:rFonts w:ascii="Times New Roman" w:hAnsi="Times New Roman" w:cs="Times New Roman"/>
          <w:szCs w:val="20"/>
        </w:rPr>
        <w:t>of major issues</w:t>
      </w:r>
      <w:r w:rsidR="00FE7092">
        <w:rPr>
          <w:rFonts w:ascii="Times New Roman" w:hAnsi="Times New Roman" w:cs="Times New Roman"/>
          <w:szCs w:val="20"/>
        </w:rPr>
        <w:t xml:space="preserve"> and reflect them in formulat</w:t>
      </w:r>
      <w:r w:rsidR="00D11B9A">
        <w:rPr>
          <w:rFonts w:ascii="Times New Roman" w:hAnsi="Times New Roman" w:cs="Times New Roman"/>
          <w:szCs w:val="20"/>
        </w:rPr>
        <w:t>ing</w:t>
      </w:r>
      <w:r w:rsidR="0075386E" w:rsidRPr="0075386E">
        <w:rPr>
          <w:rFonts w:ascii="Times New Roman" w:hAnsi="Times New Roman" w:cs="Times New Roman"/>
          <w:szCs w:val="20"/>
        </w:rPr>
        <w:t xml:space="preserve"> future implementation plans.</w:t>
      </w:r>
    </w:p>
    <w:p w14:paraId="367CEE5D" w14:textId="38821E60" w:rsidR="001F74CA" w:rsidRDefault="00AD1F84" w:rsidP="0017429C">
      <w:pPr>
        <w:rPr>
          <w:rFonts w:ascii="Times New Roman" w:hAnsi="Times New Roman" w:cs="Times New Roman"/>
          <w:szCs w:val="20"/>
        </w:rPr>
      </w:pPr>
      <w:r>
        <w:rPr>
          <w:rFonts w:ascii="Times New Roman" w:hAnsi="Times New Roman" w:cs="Times New Roman"/>
          <w:szCs w:val="20"/>
        </w:rPr>
        <w:t>4</w:t>
      </w:r>
      <w:r w:rsidR="0075386E" w:rsidRPr="0075386E">
        <w:rPr>
          <w:rFonts w:ascii="Times New Roman" w:hAnsi="Times New Roman" w:cs="Times New Roman"/>
          <w:szCs w:val="20"/>
        </w:rPr>
        <w:t xml:space="preserve">7. </w:t>
      </w:r>
      <w:r w:rsidR="00D50B60">
        <w:rPr>
          <w:rFonts w:ascii="Times New Roman" w:hAnsi="Times New Roman" w:cs="Times New Roman"/>
          <w:szCs w:val="20"/>
        </w:rPr>
        <w:t xml:space="preserve">Regarding </w:t>
      </w:r>
      <w:r w:rsidR="0075386E" w:rsidRPr="0075386E">
        <w:rPr>
          <w:rFonts w:ascii="Times New Roman" w:hAnsi="Times New Roman" w:cs="Times New Roman"/>
          <w:szCs w:val="20"/>
        </w:rPr>
        <w:t xml:space="preserve">paragraph 75, the </w:t>
      </w:r>
      <w:r w:rsidR="005851CE" w:rsidRPr="003B70FC">
        <w:rPr>
          <w:rFonts w:ascii="Times New Roman" w:hAnsi="Times New Roman" w:cs="Times New Roman"/>
          <w:i/>
          <w:iCs/>
          <w:szCs w:val="20"/>
        </w:rPr>
        <w:t xml:space="preserve">Act </w:t>
      </w:r>
      <w:r w:rsidR="005851CE">
        <w:rPr>
          <w:rFonts w:ascii="Times New Roman" w:hAnsi="Times New Roman" w:cs="Times New Roman"/>
          <w:i/>
          <w:iCs/>
          <w:szCs w:val="20"/>
        </w:rPr>
        <w:t>o</w:t>
      </w:r>
      <w:r w:rsidR="005851CE" w:rsidRPr="003B70FC">
        <w:rPr>
          <w:rFonts w:ascii="Times New Roman" w:hAnsi="Times New Roman" w:cs="Times New Roman"/>
          <w:i/>
          <w:iCs/>
          <w:szCs w:val="20"/>
        </w:rPr>
        <w:t xml:space="preserve">n Punishment </w:t>
      </w:r>
      <w:r w:rsidR="005851CE">
        <w:rPr>
          <w:rFonts w:ascii="Times New Roman" w:hAnsi="Times New Roman" w:cs="Times New Roman"/>
          <w:i/>
          <w:iCs/>
          <w:szCs w:val="20"/>
        </w:rPr>
        <w:t>o</w:t>
      </w:r>
      <w:r w:rsidR="005851CE" w:rsidRPr="003B70FC">
        <w:rPr>
          <w:rFonts w:ascii="Times New Roman" w:hAnsi="Times New Roman" w:cs="Times New Roman"/>
          <w:i/>
          <w:iCs/>
          <w:szCs w:val="20"/>
        </w:rPr>
        <w:t>f</w:t>
      </w:r>
      <w:r w:rsidR="00D11B9A">
        <w:rPr>
          <w:rFonts w:ascii="Times New Roman" w:hAnsi="Times New Roman" w:cs="Times New Roman"/>
          <w:i/>
          <w:iCs/>
          <w:szCs w:val="20"/>
        </w:rPr>
        <w:t xml:space="preserve"> the</w:t>
      </w:r>
      <w:r w:rsidR="005851CE" w:rsidRPr="003B70FC">
        <w:rPr>
          <w:rFonts w:ascii="Times New Roman" w:hAnsi="Times New Roman" w:cs="Times New Roman"/>
          <w:i/>
          <w:iCs/>
          <w:szCs w:val="20"/>
        </w:rPr>
        <w:t xml:space="preserve"> Crime </w:t>
      </w:r>
      <w:r w:rsidR="005851CE">
        <w:rPr>
          <w:rFonts w:ascii="Times New Roman" w:hAnsi="Times New Roman" w:cs="Times New Roman"/>
          <w:i/>
          <w:iCs/>
          <w:szCs w:val="20"/>
        </w:rPr>
        <w:t>o</w:t>
      </w:r>
      <w:r w:rsidR="005851CE" w:rsidRPr="003B70FC">
        <w:rPr>
          <w:rFonts w:ascii="Times New Roman" w:hAnsi="Times New Roman" w:cs="Times New Roman"/>
          <w:i/>
          <w:iCs/>
          <w:szCs w:val="20"/>
        </w:rPr>
        <w:t>f Stalking</w:t>
      </w:r>
      <w:r w:rsidR="00314B97">
        <w:rPr>
          <w:rFonts w:ascii="Times New Roman" w:hAnsi="Times New Roman" w:cs="Times New Roman" w:hint="eastAsia"/>
          <w:i/>
          <w:iCs/>
          <w:szCs w:val="20"/>
        </w:rPr>
        <w:t>,</w:t>
      </w:r>
      <w:r w:rsidR="00C00441">
        <w:rPr>
          <w:rFonts w:ascii="Times New Roman" w:hAnsi="Times New Roman" w:cs="Times New Roman"/>
          <w:i/>
          <w:iCs/>
          <w:szCs w:val="20"/>
        </w:rPr>
        <w:t xml:space="preserve"> </w:t>
      </w:r>
      <w:r w:rsidR="00314B97">
        <w:rPr>
          <w:rFonts w:ascii="Times New Roman" w:hAnsi="Times New Roman" w:cs="Times New Roman" w:hint="eastAsia"/>
          <w:i/>
          <w:iCs/>
          <w:szCs w:val="20"/>
        </w:rPr>
        <w:t>etc</w:t>
      </w:r>
      <w:r w:rsidR="00D47700">
        <w:rPr>
          <w:rFonts w:ascii="Times New Roman" w:hAnsi="Times New Roman" w:cs="Times New Roman"/>
          <w:i/>
          <w:iCs/>
          <w:szCs w:val="20"/>
        </w:rPr>
        <w:t>.</w:t>
      </w:r>
      <w:r w:rsidR="005851CE" w:rsidRPr="0075386E">
        <w:rPr>
          <w:rFonts w:ascii="Times New Roman" w:hAnsi="Times New Roman" w:cs="Times New Roman"/>
          <w:szCs w:val="20"/>
        </w:rPr>
        <w:t xml:space="preserve"> </w:t>
      </w:r>
      <w:r w:rsidR="0075386E" w:rsidRPr="0075386E">
        <w:rPr>
          <w:rFonts w:ascii="Times New Roman" w:hAnsi="Times New Roman" w:cs="Times New Roman"/>
          <w:szCs w:val="20"/>
        </w:rPr>
        <w:t xml:space="preserve">was </w:t>
      </w:r>
      <w:r w:rsidR="005851CE">
        <w:rPr>
          <w:rFonts w:ascii="Times New Roman" w:hAnsi="Times New Roman" w:cs="Times New Roman"/>
          <w:szCs w:val="20"/>
        </w:rPr>
        <w:t>established</w:t>
      </w:r>
      <w:r w:rsidR="0075386E" w:rsidRPr="0075386E">
        <w:rPr>
          <w:rFonts w:ascii="Times New Roman" w:hAnsi="Times New Roman" w:cs="Times New Roman"/>
          <w:szCs w:val="20"/>
        </w:rPr>
        <w:t xml:space="preserve"> in April </w:t>
      </w:r>
      <w:r w:rsidR="005851CE">
        <w:rPr>
          <w:rFonts w:ascii="Times New Roman" w:hAnsi="Times New Roman" w:cs="Times New Roman"/>
          <w:szCs w:val="20"/>
        </w:rPr>
        <w:t>20</w:t>
      </w:r>
      <w:r w:rsidR="0075386E" w:rsidRPr="0075386E">
        <w:rPr>
          <w:rFonts w:ascii="Times New Roman" w:hAnsi="Times New Roman" w:cs="Times New Roman"/>
          <w:szCs w:val="20"/>
        </w:rPr>
        <w:t xml:space="preserve">21 and </w:t>
      </w:r>
      <w:r w:rsidR="005851CE">
        <w:rPr>
          <w:rFonts w:ascii="Times New Roman" w:hAnsi="Times New Roman" w:cs="Times New Roman"/>
          <w:szCs w:val="20"/>
        </w:rPr>
        <w:t>enforced</w:t>
      </w:r>
      <w:r w:rsidR="0075386E" w:rsidRPr="0075386E">
        <w:rPr>
          <w:rFonts w:ascii="Times New Roman" w:hAnsi="Times New Roman" w:cs="Times New Roman"/>
          <w:szCs w:val="20"/>
        </w:rPr>
        <w:t xml:space="preserve"> in October </w:t>
      </w:r>
      <w:r w:rsidR="005851CE">
        <w:rPr>
          <w:rFonts w:ascii="Times New Roman" w:hAnsi="Times New Roman" w:cs="Times New Roman"/>
          <w:szCs w:val="20"/>
        </w:rPr>
        <w:t>20</w:t>
      </w:r>
      <w:r w:rsidR="0075386E" w:rsidRPr="0075386E">
        <w:rPr>
          <w:rFonts w:ascii="Times New Roman" w:hAnsi="Times New Roman" w:cs="Times New Roman"/>
          <w:szCs w:val="20"/>
        </w:rPr>
        <w:t xml:space="preserve">21. The </w:t>
      </w:r>
      <w:r w:rsidR="005851CE">
        <w:rPr>
          <w:rFonts w:ascii="Times New Roman" w:hAnsi="Times New Roman" w:cs="Times New Roman"/>
          <w:szCs w:val="20"/>
        </w:rPr>
        <w:t>G</w:t>
      </w:r>
      <w:r w:rsidR="0075386E" w:rsidRPr="0075386E">
        <w:rPr>
          <w:rFonts w:ascii="Times New Roman" w:hAnsi="Times New Roman" w:cs="Times New Roman"/>
          <w:szCs w:val="20"/>
        </w:rPr>
        <w:t xml:space="preserve">overnment </w:t>
      </w:r>
      <w:r w:rsidR="005851CE">
        <w:rPr>
          <w:rFonts w:ascii="Times New Roman" w:hAnsi="Times New Roman" w:cs="Times New Roman"/>
          <w:szCs w:val="20"/>
        </w:rPr>
        <w:t>amended</w:t>
      </w:r>
      <w:r w:rsidR="0017429C">
        <w:rPr>
          <w:rFonts w:ascii="Times New Roman" w:hAnsi="Times New Roman" w:cs="Times New Roman"/>
          <w:szCs w:val="20"/>
        </w:rPr>
        <w:t xml:space="preserve"> and enforced </w:t>
      </w:r>
      <w:r w:rsidR="005851CE" w:rsidRPr="0075386E">
        <w:rPr>
          <w:rFonts w:ascii="Times New Roman" w:hAnsi="Times New Roman" w:cs="Times New Roman"/>
          <w:szCs w:val="20"/>
        </w:rPr>
        <w:t xml:space="preserve">the </w:t>
      </w:r>
      <w:r w:rsidR="005851CE" w:rsidRPr="003B70FC">
        <w:rPr>
          <w:rFonts w:ascii="Times New Roman" w:hAnsi="Times New Roman" w:cs="Times New Roman"/>
          <w:i/>
          <w:iCs/>
          <w:szCs w:val="20"/>
        </w:rPr>
        <w:t xml:space="preserve">Act </w:t>
      </w:r>
      <w:r w:rsidR="005851CE">
        <w:rPr>
          <w:rFonts w:ascii="Times New Roman" w:hAnsi="Times New Roman" w:cs="Times New Roman"/>
          <w:i/>
          <w:iCs/>
          <w:szCs w:val="20"/>
        </w:rPr>
        <w:t>o</w:t>
      </w:r>
      <w:r w:rsidR="005851CE" w:rsidRPr="003B70FC">
        <w:rPr>
          <w:rFonts w:ascii="Times New Roman" w:hAnsi="Times New Roman" w:cs="Times New Roman"/>
          <w:i/>
          <w:iCs/>
          <w:szCs w:val="20"/>
        </w:rPr>
        <w:t xml:space="preserve">n Punishment </w:t>
      </w:r>
      <w:r w:rsidR="005851CE">
        <w:rPr>
          <w:rFonts w:ascii="Times New Roman" w:hAnsi="Times New Roman" w:cs="Times New Roman"/>
          <w:i/>
          <w:iCs/>
          <w:szCs w:val="20"/>
        </w:rPr>
        <w:t>o</w:t>
      </w:r>
      <w:r w:rsidR="005851CE" w:rsidRPr="003B70FC">
        <w:rPr>
          <w:rFonts w:ascii="Times New Roman" w:hAnsi="Times New Roman" w:cs="Times New Roman"/>
          <w:i/>
          <w:iCs/>
          <w:szCs w:val="20"/>
        </w:rPr>
        <w:t xml:space="preserve">f Crime </w:t>
      </w:r>
      <w:r w:rsidR="005851CE">
        <w:rPr>
          <w:rFonts w:ascii="Times New Roman" w:hAnsi="Times New Roman" w:cs="Times New Roman"/>
          <w:i/>
          <w:iCs/>
          <w:szCs w:val="20"/>
        </w:rPr>
        <w:t>o</w:t>
      </w:r>
      <w:r w:rsidR="005851CE" w:rsidRPr="003B70FC">
        <w:rPr>
          <w:rFonts w:ascii="Times New Roman" w:hAnsi="Times New Roman" w:cs="Times New Roman"/>
          <w:i/>
          <w:iCs/>
          <w:szCs w:val="20"/>
        </w:rPr>
        <w:t>f Stalking</w:t>
      </w:r>
      <w:r w:rsidR="00314B97">
        <w:rPr>
          <w:rFonts w:ascii="Times New Roman" w:hAnsi="Times New Roman" w:cs="Times New Roman" w:hint="eastAsia"/>
          <w:i/>
          <w:iCs/>
          <w:szCs w:val="20"/>
        </w:rPr>
        <w:t>,</w:t>
      </w:r>
      <w:r w:rsidR="00CF6A96">
        <w:rPr>
          <w:rFonts w:ascii="Times New Roman" w:hAnsi="Times New Roman" w:cs="Times New Roman"/>
          <w:i/>
          <w:iCs/>
          <w:szCs w:val="20"/>
        </w:rPr>
        <w:t xml:space="preserve"> </w:t>
      </w:r>
      <w:r w:rsidR="00314B97">
        <w:rPr>
          <w:rFonts w:ascii="Times New Roman" w:hAnsi="Times New Roman" w:cs="Times New Roman" w:hint="eastAsia"/>
          <w:i/>
          <w:iCs/>
          <w:szCs w:val="20"/>
        </w:rPr>
        <w:t>etc</w:t>
      </w:r>
      <w:r w:rsidR="00CF74CD">
        <w:rPr>
          <w:rFonts w:ascii="Times New Roman" w:hAnsi="Times New Roman" w:cs="Times New Roman"/>
          <w:i/>
          <w:iCs/>
          <w:szCs w:val="20"/>
        </w:rPr>
        <w:t>.</w:t>
      </w:r>
      <w:r w:rsidR="005851CE">
        <w:rPr>
          <w:rFonts w:ascii="Times New Roman" w:hAnsi="Times New Roman" w:cs="Times New Roman"/>
          <w:i/>
          <w:iCs/>
          <w:szCs w:val="20"/>
        </w:rPr>
        <w:t xml:space="preserve"> </w:t>
      </w:r>
      <w:r w:rsidR="0075386E" w:rsidRPr="0075386E">
        <w:rPr>
          <w:rFonts w:ascii="Times New Roman" w:hAnsi="Times New Roman" w:cs="Times New Roman"/>
          <w:szCs w:val="20"/>
        </w:rPr>
        <w:t xml:space="preserve">to </w:t>
      </w:r>
      <w:r w:rsidR="0017429C">
        <w:rPr>
          <w:rFonts w:ascii="Times New Roman" w:hAnsi="Times New Roman" w:cs="Times New Roman"/>
          <w:szCs w:val="20"/>
        </w:rPr>
        <w:t>protect victims</w:t>
      </w:r>
      <w:r w:rsidR="00266932">
        <w:rPr>
          <w:rFonts w:ascii="Times New Roman" w:hAnsi="Times New Roman" w:cs="Times New Roman"/>
          <w:szCs w:val="20"/>
        </w:rPr>
        <w:t xml:space="preserve"> in July 2023</w:t>
      </w:r>
      <w:r w:rsidR="00CA3CC9">
        <w:rPr>
          <w:rFonts w:ascii="Times New Roman" w:hAnsi="Times New Roman" w:cs="Times New Roman"/>
          <w:szCs w:val="20"/>
        </w:rPr>
        <w:t>.</w:t>
      </w:r>
      <w:r w:rsidR="00D11B9A">
        <w:rPr>
          <w:rFonts w:ascii="Times New Roman" w:hAnsi="Times New Roman" w:cs="Times New Roman"/>
          <w:szCs w:val="20"/>
        </w:rPr>
        <w:t xml:space="preserve"> </w:t>
      </w:r>
      <w:r w:rsidR="00266932">
        <w:rPr>
          <w:rFonts w:ascii="Times New Roman" w:hAnsi="Times New Roman" w:cs="Times New Roman"/>
          <w:szCs w:val="20"/>
        </w:rPr>
        <w:t>(</w:t>
      </w:r>
      <w:r w:rsidR="00B27768">
        <w:rPr>
          <w:rFonts w:ascii="Times New Roman" w:hAnsi="Times New Roman" w:cs="Times New Roman"/>
          <w:szCs w:val="20"/>
        </w:rPr>
        <w:t xml:space="preserve">the provisions </w:t>
      </w:r>
      <w:r w:rsidR="009555DF">
        <w:rPr>
          <w:rFonts w:ascii="Times New Roman" w:hAnsi="Times New Roman" w:cs="Times New Roman"/>
          <w:szCs w:val="20"/>
        </w:rPr>
        <w:t xml:space="preserve">on electronic monitoring will be </w:t>
      </w:r>
      <w:r w:rsidR="00B27768">
        <w:rPr>
          <w:rFonts w:ascii="Times New Roman" w:hAnsi="Times New Roman" w:cs="Times New Roman"/>
          <w:szCs w:val="20"/>
        </w:rPr>
        <w:t>enforced in</w:t>
      </w:r>
      <w:r w:rsidR="009555DF">
        <w:rPr>
          <w:rFonts w:ascii="Times New Roman" w:hAnsi="Times New Roman" w:cs="Times New Roman"/>
          <w:szCs w:val="20"/>
        </w:rPr>
        <w:t xml:space="preserve"> January 2024) </w:t>
      </w:r>
      <w:r w:rsidR="00CA3CC9">
        <w:rPr>
          <w:rFonts w:ascii="Times New Roman" w:hAnsi="Times New Roman" w:cs="Times New Roman"/>
          <w:szCs w:val="20"/>
        </w:rPr>
        <w:lastRenderedPageBreak/>
        <w:t>The amendment include</w:t>
      </w:r>
      <w:r w:rsidR="00D11B9A">
        <w:rPr>
          <w:rFonts w:ascii="Times New Roman" w:hAnsi="Times New Roman" w:cs="Times New Roman"/>
          <w:szCs w:val="20"/>
        </w:rPr>
        <w:t>s</w:t>
      </w:r>
      <w:r w:rsidR="0017429C">
        <w:rPr>
          <w:rFonts w:ascii="Times New Roman" w:hAnsi="Times New Roman" w:cs="Times New Roman"/>
          <w:szCs w:val="20"/>
        </w:rPr>
        <w:t xml:space="preserve"> </w:t>
      </w:r>
      <w:r w:rsidR="0075386E" w:rsidRPr="0075386E">
        <w:rPr>
          <w:rFonts w:ascii="Times New Roman" w:hAnsi="Times New Roman" w:cs="Times New Roman"/>
          <w:szCs w:val="20"/>
        </w:rPr>
        <w:t>expand</w:t>
      </w:r>
      <w:r w:rsidR="0017429C">
        <w:rPr>
          <w:rFonts w:ascii="Times New Roman" w:hAnsi="Times New Roman" w:cs="Times New Roman"/>
          <w:szCs w:val="20"/>
        </w:rPr>
        <w:t>ing</w:t>
      </w:r>
      <w:r w:rsidR="0075386E" w:rsidRPr="0075386E">
        <w:rPr>
          <w:rFonts w:ascii="Times New Roman" w:hAnsi="Times New Roman" w:cs="Times New Roman"/>
          <w:szCs w:val="20"/>
        </w:rPr>
        <w:t xml:space="preserve"> the types of online stalking, strictly punish</w:t>
      </w:r>
      <w:r w:rsidR="0017429C">
        <w:rPr>
          <w:rFonts w:ascii="Times New Roman" w:hAnsi="Times New Roman" w:cs="Times New Roman"/>
          <w:szCs w:val="20"/>
        </w:rPr>
        <w:t>ing</w:t>
      </w:r>
      <w:r w:rsidR="0075386E" w:rsidRPr="0075386E">
        <w:rPr>
          <w:rFonts w:ascii="Times New Roman" w:hAnsi="Times New Roman" w:cs="Times New Roman"/>
          <w:szCs w:val="20"/>
        </w:rPr>
        <w:t xml:space="preserve"> stalkers by abolishing </w:t>
      </w:r>
      <w:r w:rsidR="005851CE">
        <w:rPr>
          <w:rFonts w:ascii="Times New Roman" w:hAnsi="Times New Roman" w:cs="Times New Roman"/>
          <w:szCs w:val="20"/>
        </w:rPr>
        <w:t>the provision of no punishment against will, etc., and adopt</w:t>
      </w:r>
      <w:r w:rsidR="0017429C">
        <w:rPr>
          <w:rFonts w:ascii="Times New Roman" w:hAnsi="Times New Roman" w:cs="Times New Roman"/>
          <w:szCs w:val="20"/>
        </w:rPr>
        <w:t>ing</w:t>
      </w:r>
      <w:r w:rsidR="005851CE">
        <w:rPr>
          <w:rFonts w:ascii="Times New Roman" w:hAnsi="Times New Roman" w:cs="Times New Roman"/>
          <w:szCs w:val="20"/>
        </w:rPr>
        <w:t xml:space="preserve"> an order to attach </w:t>
      </w:r>
      <w:r w:rsidR="005851CE" w:rsidRPr="0075386E">
        <w:rPr>
          <w:rFonts w:ascii="Times New Roman" w:hAnsi="Times New Roman" w:cs="Times New Roman"/>
          <w:szCs w:val="20"/>
        </w:rPr>
        <w:t>electronic devices as a provisional measure</w:t>
      </w:r>
      <w:r w:rsidR="0017429C">
        <w:rPr>
          <w:rFonts w:ascii="Times New Roman" w:hAnsi="Times New Roman" w:cs="Times New Roman"/>
          <w:szCs w:val="20"/>
        </w:rPr>
        <w:t>.</w:t>
      </w:r>
    </w:p>
    <w:p w14:paraId="0C985C29" w14:textId="04FB8F98" w:rsidR="0017429C" w:rsidRPr="00C05815" w:rsidRDefault="0017429C" w:rsidP="008C6603">
      <w:pPr>
        <w:jc w:val="center"/>
        <w:rPr>
          <w:rFonts w:ascii="Times New Roman" w:hAnsi="Times New Roman" w:cs="Times New Roman"/>
          <w:b/>
          <w:bCs/>
          <w:szCs w:val="20"/>
        </w:rPr>
      </w:pPr>
      <w:r w:rsidRPr="00C05815">
        <w:rPr>
          <w:rFonts w:ascii="Times New Roman" w:hAnsi="Times New Roman" w:cs="Times New Roman"/>
          <w:b/>
          <w:bCs/>
          <w:szCs w:val="20"/>
        </w:rPr>
        <w:t>Measures Taken to Combat Sexual Harassment in the Workplace</w:t>
      </w:r>
    </w:p>
    <w:p w14:paraId="0DBBBD29" w14:textId="578138FD" w:rsidR="0017429C" w:rsidRPr="00C05815" w:rsidRDefault="0017429C" w:rsidP="0017429C">
      <w:pPr>
        <w:rPr>
          <w:rFonts w:ascii="Times New Roman" w:hAnsi="Times New Roman" w:cs="Times New Roman"/>
          <w:i/>
          <w:iCs/>
          <w:szCs w:val="20"/>
        </w:rPr>
      </w:pPr>
      <w:r w:rsidRPr="00C05815">
        <w:rPr>
          <w:rFonts w:ascii="Times New Roman" w:hAnsi="Times New Roman" w:cs="Times New Roman"/>
          <w:i/>
          <w:iCs/>
          <w:szCs w:val="20"/>
        </w:rPr>
        <w:t>B. Policies and Measures</w:t>
      </w:r>
    </w:p>
    <w:p w14:paraId="6EE05C4F" w14:textId="72D420EA" w:rsidR="0017429C" w:rsidRPr="0017429C" w:rsidRDefault="0017429C" w:rsidP="0017429C">
      <w:pPr>
        <w:rPr>
          <w:rFonts w:ascii="Times New Roman" w:hAnsi="Times New Roman" w:cs="Times New Roman"/>
          <w:szCs w:val="20"/>
        </w:rPr>
      </w:pPr>
      <w:r>
        <w:rPr>
          <w:rFonts w:ascii="Times New Roman" w:hAnsi="Times New Roman" w:cs="Times New Roman"/>
          <w:szCs w:val="20"/>
        </w:rPr>
        <w:t xml:space="preserve">48. </w:t>
      </w:r>
      <w:r w:rsidR="00D50B60">
        <w:rPr>
          <w:rFonts w:ascii="Times New Roman" w:hAnsi="Times New Roman" w:cs="Times New Roman"/>
          <w:szCs w:val="20"/>
        </w:rPr>
        <w:t xml:space="preserve">Regarding </w:t>
      </w:r>
      <w:r w:rsidRPr="0017429C">
        <w:rPr>
          <w:rFonts w:ascii="Times New Roman" w:hAnsi="Times New Roman" w:cs="Times New Roman"/>
          <w:szCs w:val="20"/>
        </w:rPr>
        <w:t xml:space="preserve">paragraph 77, the </w:t>
      </w:r>
      <w:r w:rsidRPr="009643BB">
        <w:rPr>
          <w:rFonts w:ascii="Times New Roman" w:hAnsi="Times New Roman" w:cs="Times New Roman"/>
          <w:i/>
          <w:iCs/>
          <w:szCs w:val="20"/>
        </w:rPr>
        <w:t xml:space="preserve">Equal Employment Opportunity </w:t>
      </w:r>
      <w:r w:rsidR="009643BB" w:rsidRPr="009643BB">
        <w:rPr>
          <w:rFonts w:ascii="Times New Roman" w:hAnsi="Times New Roman" w:cs="Times New Roman"/>
          <w:i/>
          <w:iCs/>
          <w:szCs w:val="20"/>
        </w:rPr>
        <w:t>and</w:t>
      </w:r>
      <w:r w:rsidRPr="009643BB">
        <w:rPr>
          <w:rFonts w:ascii="Times New Roman" w:hAnsi="Times New Roman" w:cs="Times New Roman"/>
          <w:i/>
          <w:iCs/>
          <w:szCs w:val="20"/>
        </w:rPr>
        <w:t xml:space="preserve"> Work-family Balance Assistance</w:t>
      </w:r>
      <w:r w:rsidRPr="0017429C">
        <w:rPr>
          <w:rFonts w:ascii="Times New Roman" w:hAnsi="Times New Roman" w:cs="Times New Roman"/>
          <w:szCs w:val="20"/>
        </w:rPr>
        <w:t xml:space="preserve"> </w:t>
      </w:r>
      <w:r w:rsidRPr="009643BB">
        <w:rPr>
          <w:rFonts w:ascii="Times New Roman" w:hAnsi="Times New Roman" w:cs="Times New Roman"/>
          <w:i/>
          <w:iCs/>
          <w:szCs w:val="20"/>
        </w:rPr>
        <w:t>Act</w:t>
      </w:r>
      <w:r w:rsidR="009643BB">
        <w:rPr>
          <w:rFonts w:ascii="Times New Roman" w:hAnsi="Times New Roman" w:cs="Times New Roman"/>
          <w:szCs w:val="20"/>
        </w:rPr>
        <w:t xml:space="preserve"> </w:t>
      </w:r>
      <w:r w:rsidRPr="0017429C">
        <w:rPr>
          <w:rFonts w:ascii="Times New Roman" w:hAnsi="Times New Roman" w:cs="Times New Roman"/>
          <w:szCs w:val="20"/>
        </w:rPr>
        <w:t xml:space="preserve">was amended </w:t>
      </w:r>
      <w:r w:rsidR="001A3F6D">
        <w:rPr>
          <w:rFonts w:ascii="Times New Roman" w:hAnsi="Times New Roman" w:cs="Times New Roman"/>
          <w:szCs w:val="20"/>
        </w:rPr>
        <w:t>in</w:t>
      </w:r>
      <w:r w:rsidRPr="0017429C">
        <w:rPr>
          <w:rFonts w:ascii="Times New Roman" w:hAnsi="Times New Roman" w:cs="Times New Roman"/>
          <w:szCs w:val="20"/>
        </w:rPr>
        <w:t xml:space="preserve"> May </w:t>
      </w:r>
      <w:r w:rsidR="001A3F6D">
        <w:rPr>
          <w:rFonts w:ascii="Times New Roman" w:hAnsi="Times New Roman" w:cs="Times New Roman"/>
          <w:szCs w:val="20"/>
        </w:rPr>
        <w:t>20</w:t>
      </w:r>
      <w:r w:rsidRPr="0017429C">
        <w:rPr>
          <w:rFonts w:ascii="Times New Roman" w:hAnsi="Times New Roman" w:cs="Times New Roman"/>
          <w:szCs w:val="20"/>
        </w:rPr>
        <w:t>2</w:t>
      </w:r>
      <w:r w:rsidR="00512E73">
        <w:rPr>
          <w:rFonts w:ascii="Times New Roman" w:hAnsi="Times New Roman" w:cs="Times New Roman" w:hint="eastAsia"/>
          <w:szCs w:val="20"/>
        </w:rPr>
        <w:t>1</w:t>
      </w:r>
      <w:r w:rsidR="00512E73">
        <w:rPr>
          <w:rFonts w:ascii="Times New Roman" w:hAnsi="Times New Roman" w:cs="Times New Roman"/>
          <w:szCs w:val="20"/>
        </w:rPr>
        <w:t xml:space="preserve"> </w:t>
      </w:r>
      <w:r w:rsidR="00512E73">
        <w:rPr>
          <w:rFonts w:ascii="Times New Roman" w:hAnsi="Times New Roman" w:cs="Times New Roman" w:hint="eastAsia"/>
          <w:szCs w:val="20"/>
        </w:rPr>
        <w:t>and</w:t>
      </w:r>
      <w:r w:rsidR="00512E73">
        <w:rPr>
          <w:rFonts w:ascii="Times New Roman" w:hAnsi="Times New Roman" w:cs="Times New Roman"/>
          <w:szCs w:val="20"/>
        </w:rPr>
        <w:t xml:space="preserve"> </w:t>
      </w:r>
      <w:r w:rsidR="00512E73">
        <w:rPr>
          <w:rFonts w:ascii="Times New Roman" w:hAnsi="Times New Roman" w:cs="Times New Roman" w:hint="eastAsia"/>
          <w:szCs w:val="20"/>
        </w:rPr>
        <w:t>enacted</w:t>
      </w:r>
      <w:r w:rsidR="00512E73">
        <w:rPr>
          <w:rFonts w:ascii="Times New Roman" w:hAnsi="Times New Roman" w:cs="Times New Roman"/>
          <w:szCs w:val="20"/>
        </w:rPr>
        <w:t xml:space="preserve"> </w:t>
      </w:r>
      <w:r w:rsidR="00512E73">
        <w:rPr>
          <w:rFonts w:ascii="Times New Roman" w:hAnsi="Times New Roman" w:cs="Times New Roman" w:hint="eastAsia"/>
          <w:szCs w:val="20"/>
        </w:rPr>
        <w:t>in</w:t>
      </w:r>
      <w:r w:rsidR="00512E73">
        <w:rPr>
          <w:rFonts w:ascii="Times New Roman" w:hAnsi="Times New Roman" w:cs="Times New Roman"/>
          <w:szCs w:val="20"/>
        </w:rPr>
        <w:t xml:space="preserve"> </w:t>
      </w:r>
      <w:r w:rsidR="00512E73">
        <w:rPr>
          <w:rFonts w:ascii="Times New Roman" w:hAnsi="Times New Roman" w:cs="Times New Roman" w:hint="eastAsia"/>
          <w:szCs w:val="20"/>
        </w:rPr>
        <w:t>May</w:t>
      </w:r>
      <w:r w:rsidR="00512E73">
        <w:rPr>
          <w:rFonts w:ascii="Times New Roman" w:hAnsi="Times New Roman" w:cs="Times New Roman"/>
          <w:szCs w:val="20"/>
        </w:rPr>
        <w:t xml:space="preserve"> </w:t>
      </w:r>
      <w:r w:rsidR="00512E73">
        <w:rPr>
          <w:rFonts w:ascii="Times New Roman" w:hAnsi="Times New Roman" w:cs="Times New Roman" w:hint="eastAsia"/>
          <w:szCs w:val="20"/>
        </w:rPr>
        <w:t>2022</w:t>
      </w:r>
      <w:r w:rsidRPr="0017429C">
        <w:rPr>
          <w:rFonts w:ascii="Times New Roman" w:hAnsi="Times New Roman" w:cs="Times New Roman"/>
          <w:szCs w:val="20"/>
        </w:rPr>
        <w:t xml:space="preserve"> </w:t>
      </w:r>
      <w:r w:rsidR="00B27768">
        <w:rPr>
          <w:rFonts w:ascii="Times New Roman" w:hAnsi="Times New Roman" w:cs="Times New Roman"/>
          <w:szCs w:val="20"/>
        </w:rPr>
        <w:t xml:space="preserve">for the introduction of </w:t>
      </w:r>
      <w:r w:rsidRPr="0017429C">
        <w:rPr>
          <w:rFonts w:ascii="Times New Roman" w:hAnsi="Times New Roman" w:cs="Times New Roman"/>
          <w:szCs w:val="20"/>
        </w:rPr>
        <w:t xml:space="preserve">a redress procedure to protect victims </w:t>
      </w:r>
      <w:r w:rsidR="00A251A4" w:rsidRPr="0017429C">
        <w:rPr>
          <w:rFonts w:ascii="Times New Roman" w:hAnsi="Times New Roman" w:cs="Times New Roman"/>
          <w:szCs w:val="20"/>
        </w:rPr>
        <w:t>of</w:t>
      </w:r>
      <w:r w:rsidR="00A251A4">
        <w:rPr>
          <w:rFonts w:ascii="Times New Roman" w:hAnsi="Times New Roman" w:cs="Times New Roman"/>
          <w:szCs w:val="20"/>
        </w:rPr>
        <w:t xml:space="preserve"> discriminatory treatment</w:t>
      </w:r>
      <w:r w:rsidRPr="0017429C">
        <w:rPr>
          <w:rFonts w:ascii="Times New Roman" w:hAnsi="Times New Roman" w:cs="Times New Roman"/>
          <w:szCs w:val="20"/>
        </w:rPr>
        <w:t>.</w:t>
      </w:r>
    </w:p>
    <w:p w14:paraId="30422C6D" w14:textId="4338A43C" w:rsidR="0017429C" w:rsidRPr="0017429C" w:rsidRDefault="001A3F6D" w:rsidP="00480D6F">
      <w:pPr>
        <w:rPr>
          <w:rFonts w:ascii="Times New Roman" w:hAnsi="Times New Roman" w:cs="Times New Roman"/>
          <w:szCs w:val="20"/>
        </w:rPr>
      </w:pPr>
      <w:r>
        <w:rPr>
          <w:rFonts w:ascii="Times New Roman" w:hAnsi="Times New Roman" w:cs="Times New Roman"/>
          <w:szCs w:val="20"/>
        </w:rPr>
        <w:t>49</w:t>
      </w:r>
      <w:r w:rsidR="0017429C" w:rsidRPr="0017429C">
        <w:rPr>
          <w:rFonts w:ascii="Times New Roman" w:hAnsi="Times New Roman" w:cs="Times New Roman"/>
          <w:szCs w:val="20"/>
        </w:rPr>
        <w:t xml:space="preserve">. </w:t>
      </w:r>
      <w:r w:rsidR="00D50B60">
        <w:rPr>
          <w:rFonts w:ascii="Times New Roman" w:hAnsi="Times New Roman" w:cs="Times New Roman"/>
          <w:szCs w:val="20"/>
        </w:rPr>
        <w:t xml:space="preserve">Regarding </w:t>
      </w:r>
      <w:r w:rsidR="0017429C" w:rsidRPr="0017429C">
        <w:rPr>
          <w:rFonts w:ascii="Times New Roman" w:hAnsi="Times New Roman" w:cs="Times New Roman"/>
          <w:szCs w:val="20"/>
        </w:rPr>
        <w:t>paragraph 79, the Ministry of Gender Equality and Family</w:t>
      </w:r>
      <w:r w:rsidR="00755075">
        <w:rPr>
          <w:rFonts w:ascii="Times New Roman" w:hAnsi="Times New Roman" w:cs="Times New Roman"/>
          <w:szCs w:val="20"/>
        </w:rPr>
        <w:t xml:space="preserve"> inspected</w:t>
      </w:r>
      <w:r w:rsidR="0017429C" w:rsidRPr="0017429C">
        <w:rPr>
          <w:rFonts w:ascii="Times New Roman" w:hAnsi="Times New Roman" w:cs="Times New Roman"/>
          <w:szCs w:val="20"/>
        </w:rPr>
        <w:t xml:space="preserve"> sexual harassment prevention </w:t>
      </w:r>
      <w:r w:rsidR="00755075">
        <w:rPr>
          <w:rFonts w:ascii="Times New Roman" w:hAnsi="Times New Roman" w:cs="Times New Roman"/>
          <w:szCs w:val="20"/>
        </w:rPr>
        <w:t>training</w:t>
      </w:r>
      <w:r w:rsidR="0017429C" w:rsidRPr="0017429C">
        <w:rPr>
          <w:rFonts w:ascii="Times New Roman" w:hAnsi="Times New Roman" w:cs="Times New Roman"/>
          <w:szCs w:val="20"/>
        </w:rPr>
        <w:t xml:space="preserve"> and prevention measures in the public sector</w:t>
      </w:r>
      <w:r w:rsidR="00E551D4">
        <w:rPr>
          <w:rFonts w:ascii="Times New Roman" w:hAnsi="Times New Roman" w:cs="Times New Roman"/>
          <w:szCs w:val="20"/>
        </w:rPr>
        <w:t>. The</w:t>
      </w:r>
      <w:r w:rsidR="00755075">
        <w:rPr>
          <w:rFonts w:ascii="Times New Roman" w:hAnsi="Times New Roman" w:cs="Times New Roman"/>
          <w:szCs w:val="20"/>
        </w:rPr>
        <w:t xml:space="preserve"> result</w:t>
      </w:r>
      <w:r w:rsidR="00E551D4">
        <w:rPr>
          <w:rFonts w:ascii="Times New Roman" w:hAnsi="Times New Roman" w:cs="Times New Roman"/>
          <w:szCs w:val="20"/>
        </w:rPr>
        <w:t>s</w:t>
      </w:r>
      <w:r w:rsidR="0017429C" w:rsidRPr="0017429C">
        <w:rPr>
          <w:rFonts w:ascii="Times New Roman" w:hAnsi="Times New Roman" w:cs="Times New Roman"/>
          <w:szCs w:val="20"/>
        </w:rPr>
        <w:t xml:space="preserve"> revealed that 99.9% of all 17,847 public institutions provided sexual harassment prevention </w:t>
      </w:r>
      <w:r w:rsidR="00755075">
        <w:rPr>
          <w:rFonts w:ascii="Times New Roman" w:hAnsi="Times New Roman" w:cs="Times New Roman"/>
          <w:szCs w:val="20"/>
        </w:rPr>
        <w:t>training</w:t>
      </w:r>
      <w:r w:rsidR="0017429C" w:rsidRPr="0017429C">
        <w:rPr>
          <w:rFonts w:ascii="Times New Roman" w:hAnsi="Times New Roman" w:cs="Times New Roman"/>
          <w:szCs w:val="20"/>
        </w:rPr>
        <w:t xml:space="preserve"> as of the end of </w:t>
      </w:r>
      <w:r w:rsidR="00755075">
        <w:rPr>
          <w:rFonts w:ascii="Times New Roman" w:hAnsi="Times New Roman" w:cs="Times New Roman"/>
          <w:szCs w:val="20"/>
        </w:rPr>
        <w:t>20</w:t>
      </w:r>
      <w:r w:rsidR="0017429C" w:rsidRPr="0017429C">
        <w:rPr>
          <w:rFonts w:ascii="Times New Roman" w:hAnsi="Times New Roman" w:cs="Times New Roman"/>
          <w:szCs w:val="20"/>
        </w:rPr>
        <w:t>21</w:t>
      </w:r>
      <w:r w:rsidR="002748B3">
        <w:rPr>
          <w:rFonts w:ascii="Times New Roman" w:hAnsi="Times New Roman" w:cs="Times New Roman"/>
          <w:szCs w:val="20"/>
        </w:rPr>
        <w:t>. A</w:t>
      </w:r>
      <w:r w:rsidR="007E1052">
        <w:rPr>
          <w:rFonts w:ascii="Times New Roman" w:hAnsi="Times New Roman" w:cs="Times New Roman"/>
          <w:szCs w:val="20"/>
        </w:rPr>
        <w:t xml:space="preserve">lmost all institutions </w:t>
      </w:r>
      <w:r w:rsidR="00AC2710">
        <w:rPr>
          <w:rFonts w:ascii="Times New Roman" w:hAnsi="Times New Roman" w:cs="Times New Roman"/>
          <w:szCs w:val="20"/>
        </w:rPr>
        <w:t>established institutional foundation</w:t>
      </w:r>
      <w:r w:rsidR="002748B3">
        <w:rPr>
          <w:rFonts w:ascii="Times New Roman" w:hAnsi="Times New Roman" w:cs="Times New Roman"/>
          <w:szCs w:val="20"/>
        </w:rPr>
        <w:t>s</w:t>
      </w:r>
      <w:r w:rsidR="00B21532">
        <w:rPr>
          <w:rFonts w:ascii="Times New Roman" w:hAnsi="Times New Roman" w:cs="Times New Roman"/>
          <w:szCs w:val="20"/>
        </w:rPr>
        <w:t xml:space="preserve"> by </w:t>
      </w:r>
      <w:r w:rsidR="007E1052">
        <w:rPr>
          <w:rFonts w:ascii="Times New Roman" w:hAnsi="Times New Roman" w:cs="Times New Roman"/>
          <w:szCs w:val="20"/>
        </w:rPr>
        <w:t>provid</w:t>
      </w:r>
      <w:r w:rsidR="00B21532">
        <w:rPr>
          <w:rFonts w:ascii="Times New Roman" w:hAnsi="Times New Roman" w:cs="Times New Roman"/>
          <w:szCs w:val="20"/>
        </w:rPr>
        <w:t>ing</w:t>
      </w:r>
      <w:r w:rsidR="0017429C" w:rsidRPr="0017429C">
        <w:rPr>
          <w:rFonts w:ascii="Times New Roman" w:hAnsi="Times New Roman" w:cs="Times New Roman"/>
          <w:szCs w:val="20"/>
        </w:rPr>
        <w:t xml:space="preserve"> sexual harassment prevention guidelines for handling grievance cases</w:t>
      </w:r>
      <w:r w:rsidR="00935BD9">
        <w:rPr>
          <w:rFonts w:ascii="Times New Roman" w:hAnsi="Times New Roman" w:cs="Times New Roman"/>
          <w:szCs w:val="20"/>
        </w:rPr>
        <w:t>,</w:t>
      </w:r>
      <w:r w:rsidR="0017429C" w:rsidRPr="0017429C">
        <w:rPr>
          <w:rFonts w:ascii="Times New Roman" w:hAnsi="Times New Roman" w:cs="Times New Roman"/>
          <w:szCs w:val="20"/>
        </w:rPr>
        <w:t xml:space="preserve"> such as sexual harassment in the organization (99.8%</w:t>
      </w:r>
      <w:r w:rsidR="001F10F4">
        <w:rPr>
          <w:rFonts w:ascii="Times New Roman" w:hAnsi="Times New Roman" w:cs="Times New Roman"/>
          <w:szCs w:val="20"/>
        </w:rPr>
        <w:t>)</w:t>
      </w:r>
      <w:r w:rsidR="001968F8">
        <w:rPr>
          <w:rFonts w:ascii="Times New Roman" w:hAnsi="Times New Roman" w:cs="Times New Roman"/>
          <w:szCs w:val="20"/>
        </w:rPr>
        <w:t>,</w:t>
      </w:r>
      <w:r w:rsidR="0017429C" w:rsidRPr="0017429C">
        <w:rPr>
          <w:rFonts w:ascii="Times New Roman" w:hAnsi="Times New Roman" w:cs="Times New Roman"/>
          <w:szCs w:val="20"/>
        </w:rPr>
        <w:t xml:space="preserve"> and</w:t>
      </w:r>
      <w:r w:rsidR="00B21532">
        <w:rPr>
          <w:rFonts w:ascii="Times New Roman" w:hAnsi="Times New Roman" w:cs="Times New Roman"/>
          <w:szCs w:val="20"/>
        </w:rPr>
        <w:t xml:space="preserve"> setting up</w:t>
      </w:r>
      <w:r w:rsidR="0017429C" w:rsidRPr="0017429C">
        <w:rPr>
          <w:rFonts w:ascii="Times New Roman" w:hAnsi="Times New Roman" w:cs="Times New Roman"/>
          <w:szCs w:val="20"/>
        </w:rPr>
        <w:t xml:space="preserve"> grievance centers</w:t>
      </w:r>
      <w:r w:rsidR="00B21532">
        <w:rPr>
          <w:rFonts w:ascii="Times New Roman" w:hAnsi="Times New Roman" w:cs="Times New Roman"/>
          <w:szCs w:val="20"/>
        </w:rPr>
        <w:t xml:space="preserve"> (</w:t>
      </w:r>
      <w:r w:rsidR="00B21532" w:rsidRPr="0017429C">
        <w:rPr>
          <w:rFonts w:ascii="Times New Roman" w:hAnsi="Times New Roman" w:cs="Times New Roman"/>
          <w:szCs w:val="20"/>
        </w:rPr>
        <w:t>99.5%</w:t>
      </w:r>
      <w:r w:rsidR="00B21532">
        <w:rPr>
          <w:rFonts w:ascii="Times New Roman" w:hAnsi="Times New Roman" w:cs="Times New Roman"/>
          <w:szCs w:val="20"/>
        </w:rPr>
        <w:t>)</w:t>
      </w:r>
      <w:r w:rsidR="0017429C" w:rsidRPr="0017429C">
        <w:rPr>
          <w:rFonts w:ascii="Times New Roman" w:hAnsi="Times New Roman" w:cs="Times New Roman"/>
          <w:szCs w:val="20"/>
        </w:rPr>
        <w:t>. In particular, the Ministry of Gender Equality and Family oper</w:t>
      </w:r>
      <w:r w:rsidR="0017429C" w:rsidRPr="004477EC">
        <w:rPr>
          <w:rFonts w:ascii="Times New Roman" w:hAnsi="Times New Roman" w:cs="Times New Roman"/>
          <w:color w:val="000000" w:themeColor="text1"/>
          <w:szCs w:val="20"/>
        </w:rPr>
        <w:t xml:space="preserve">ates </w:t>
      </w:r>
      <w:r w:rsidR="00A62670" w:rsidRPr="004477EC">
        <w:rPr>
          <w:rFonts w:ascii="Times New Roman" w:hAnsi="Times New Roman"/>
          <w:color w:val="000000" w:themeColor="text1"/>
        </w:rPr>
        <w:t>separate</w:t>
      </w:r>
      <w:r w:rsidR="00A62670" w:rsidRPr="004477EC">
        <w:rPr>
          <w:rFonts w:ascii="Times New Roman" w:hAnsi="Times New Roman" w:hint="eastAsia"/>
          <w:color w:val="000000" w:themeColor="text1"/>
        </w:rPr>
        <w:t xml:space="preserve"> reporting centers for</w:t>
      </w:r>
      <w:r w:rsidR="00A62670" w:rsidRPr="004477EC">
        <w:rPr>
          <w:rFonts w:ascii="Times New Roman" w:hAnsi="Times New Roman"/>
          <w:color w:val="000000" w:themeColor="text1"/>
        </w:rPr>
        <w:t xml:space="preserve"> sexual harassment and sexual violence </w:t>
      </w:r>
      <w:r w:rsidR="00A62670" w:rsidRPr="004477EC">
        <w:rPr>
          <w:rFonts w:ascii="Times New Roman" w:hAnsi="Times New Roman" w:hint="eastAsia"/>
          <w:color w:val="000000" w:themeColor="text1"/>
        </w:rPr>
        <w:t>in the public sector</w:t>
      </w:r>
      <w:r w:rsidR="00A62670" w:rsidRPr="004477EC">
        <w:rPr>
          <w:rFonts w:ascii="Times New Roman" w:hAnsi="Times New Roman" w:cs="Times New Roman"/>
          <w:color w:val="000000" w:themeColor="text1"/>
          <w:szCs w:val="20"/>
        </w:rPr>
        <w:t xml:space="preserve"> </w:t>
      </w:r>
      <w:r w:rsidR="0017429C" w:rsidRPr="0017429C">
        <w:rPr>
          <w:rFonts w:ascii="Times New Roman" w:hAnsi="Times New Roman" w:cs="Times New Roman"/>
          <w:szCs w:val="20"/>
        </w:rPr>
        <w:t xml:space="preserve">to help </w:t>
      </w:r>
      <w:r w:rsidR="0017429C" w:rsidRPr="004477EC">
        <w:rPr>
          <w:rFonts w:ascii="Times New Roman" w:hAnsi="Times New Roman" w:cs="Times New Roman"/>
          <w:color w:val="000000" w:themeColor="text1"/>
          <w:szCs w:val="20"/>
        </w:rPr>
        <w:t>victims use</w:t>
      </w:r>
      <w:r w:rsidR="00A251A4" w:rsidRPr="004477EC">
        <w:rPr>
          <w:rFonts w:ascii="Times New Roman" w:hAnsi="Times New Roman" w:cs="Times New Roman"/>
          <w:color w:val="000000" w:themeColor="text1"/>
          <w:szCs w:val="20"/>
        </w:rPr>
        <w:t xml:space="preserve"> </w:t>
      </w:r>
      <w:r w:rsidR="00A62670" w:rsidRPr="004477EC">
        <w:rPr>
          <w:rFonts w:ascii="Times New Roman" w:hAnsi="Times New Roman" w:hint="eastAsia"/>
          <w:color w:val="000000" w:themeColor="text1"/>
        </w:rPr>
        <w:t>these</w:t>
      </w:r>
      <w:r w:rsidR="00D11B9A" w:rsidRPr="004477EC">
        <w:rPr>
          <w:rFonts w:ascii="Times New Roman" w:hAnsi="Times New Roman"/>
          <w:color w:val="000000" w:themeColor="text1"/>
        </w:rPr>
        <w:t xml:space="preserve"> </w:t>
      </w:r>
      <w:r w:rsidR="00CA3CC9" w:rsidRPr="004477EC">
        <w:rPr>
          <w:rFonts w:ascii="Times New Roman" w:hAnsi="Times New Roman" w:cs="Times New Roman"/>
          <w:color w:val="000000" w:themeColor="text1"/>
          <w:szCs w:val="20"/>
        </w:rPr>
        <w:t xml:space="preserve">reporting </w:t>
      </w:r>
      <w:r w:rsidR="0017429C" w:rsidRPr="004477EC">
        <w:rPr>
          <w:rFonts w:ascii="Times New Roman" w:hAnsi="Times New Roman" w:cs="Times New Roman"/>
          <w:color w:val="000000" w:themeColor="text1"/>
          <w:szCs w:val="20"/>
        </w:rPr>
        <w:t xml:space="preserve">centers </w:t>
      </w:r>
      <w:r w:rsidR="0017429C" w:rsidRPr="0017429C">
        <w:rPr>
          <w:rFonts w:ascii="Times New Roman" w:hAnsi="Times New Roman" w:cs="Times New Roman"/>
          <w:szCs w:val="20"/>
        </w:rPr>
        <w:t xml:space="preserve">if they </w:t>
      </w:r>
      <w:r w:rsidR="005473FC">
        <w:rPr>
          <w:rFonts w:ascii="Times New Roman" w:hAnsi="Times New Roman" w:cs="Times New Roman"/>
          <w:szCs w:val="20"/>
        </w:rPr>
        <w:t>do not want</w:t>
      </w:r>
      <w:r w:rsidR="0017429C" w:rsidRPr="0017429C">
        <w:rPr>
          <w:rFonts w:ascii="Times New Roman" w:hAnsi="Times New Roman" w:cs="Times New Roman"/>
          <w:szCs w:val="20"/>
        </w:rPr>
        <w:t xml:space="preserve"> to report to their institutions due to distrust of the institution. In addition, the </w:t>
      </w:r>
      <w:r w:rsidR="005A52B1">
        <w:rPr>
          <w:rFonts w:ascii="Times New Roman" w:hAnsi="Times New Roman" w:cs="Times New Roman"/>
          <w:szCs w:val="20"/>
        </w:rPr>
        <w:t>Ministry</w:t>
      </w:r>
      <w:r w:rsidR="0017429C" w:rsidRPr="0017429C">
        <w:rPr>
          <w:rFonts w:ascii="Times New Roman" w:hAnsi="Times New Roman" w:cs="Times New Roman"/>
          <w:szCs w:val="20"/>
        </w:rPr>
        <w:t xml:space="preserve"> provides initial counseling to victims of sexual harassment and sexual violence cases </w:t>
      </w:r>
      <w:r w:rsidR="00524BF6">
        <w:rPr>
          <w:rFonts w:ascii="Times New Roman" w:hAnsi="Times New Roman" w:cs="Times New Roman"/>
          <w:szCs w:val="20"/>
        </w:rPr>
        <w:t>not</w:t>
      </w:r>
      <w:r w:rsidR="0017429C" w:rsidRPr="0017429C">
        <w:rPr>
          <w:rFonts w:ascii="Times New Roman" w:hAnsi="Times New Roman" w:cs="Times New Roman"/>
          <w:szCs w:val="20"/>
        </w:rPr>
        <w:t xml:space="preserve"> resolved within the institution and supports referrals to specialized services such as psychological, legal</w:t>
      </w:r>
      <w:r w:rsidR="004D1469">
        <w:rPr>
          <w:rFonts w:ascii="Times New Roman" w:hAnsi="Times New Roman" w:cs="Times New Roman"/>
          <w:szCs w:val="20"/>
        </w:rPr>
        <w:t>,</w:t>
      </w:r>
      <w:r w:rsidR="0017429C" w:rsidRPr="0017429C">
        <w:rPr>
          <w:rFonts w:ascii="Times New Roman" w:hAnsi="Times New Roman" w:cs="Times New Roman"/>
          <w:szCs w:val="20"/>
        </w:rPr>
        <w:t xml:space="preserve"> and medical services (a total of 834 cases were received from the establishment of the center in</w:t>
      </w:r>
      <w:r w:rsidR="00D11B9A">
        <w:rPr>
          <w:rFonts w:ascii="Times New Roman" w:hAnsi="Times New Roman" w:cs="Times New Roman"/>
          <w:szCs w:val="20"/>
        </w:rPr>
        <w:t xml:space="preserve"> 2018 to 2022). In </w:t>
      </w:r>
      <w:r w:rsidR="00D11B9A" w:rsidRPr="004477EC">
        <w:rPr>
          <w:rFonts w:ascii="Times New Roman" w:hAnsi="Times New Roman" w:cs="Times New Roman"/>
          <w:color w:val="000000" w:themeColor="text1"/>
          <w:szCs w:val="20"/>
        </w:rPr>
        <w:t>addition,</w:t>
      </w:r>
      <w:r w:rsidR="0017429C" w:rsidRPr="004477EC">
        <w:rPr>
          <w:rFonts w:ascii="Times New Roman" w:hAnsi="Times New Roman" w:cs="Times New Roman"/>
          <w:color w:val="000000" w:themeColor="text1"/>
          <w:szCs w:val="20"/>
        </w:rPr>
        <w:t xml:space="preserve"> </w:t>
      </w:r>
      <w:r w:rsidR="00A62670" w:rsidRPr="004477EC">
        <w:rPr>
          <w:rFonts w:ascii="Times New Roman" w:hAnsi="Times New Roman"/>
          <w:color w:val="000000" w:themeColor="text1"/>
        </w:rPr>
        <w:t>the</w:t>
      </w:r>
      <w:r w:rsidR="00A62670" w:rsidRPr="004477EC">
        <w:rPr>
          <w:rFonts w:ascii="Times New Roman" w:hAnsi="Times New Roman" w:hint="eastAsia"/>
          <w:color w:val="000000" w:themeColor="text1"/>
        </w:rPr>
        <w:t xml:space="preserve"> amendment of</w:t>
      </w:r>
      <w:r w:rsidR="00D11B9A" w:rsidRPr="004477EC">
        <w:rPr>
          <w:rFonts w:ascii="Times New Roman" w:hAnsi="Times New Roman"/>
          <w:color w:val="000000" w:themeColor="text1"/>
        </w:rPr>
        <w:t xml:space="preserve"> the</w:t>
      </w:r>
      <w:r w:rsidR="00A62670" w:rsidRPr="004477EC">
        <w:rPr>
          <w:rFonts w:ascii="Times New Roman" w:hAnsi="Times New Roman"/>
          <w:color w:val="000000" w:themeColor="text1"/>
        </w:rPr>
        <w:t xml:space="preserve"> </w:t>
      </w:r>
      <w:r w:rsidR="00FA4A76" w:rsidRPr="004477EC">
        <w:rPr>
          <w:rFonts w:ascii="Times New Roman" w:hAnsi="Times New Roman" w:cs="Times New Roman"/>
          <w:i/>
          <w:iCs/>
          <w:color w:val="000000" w:themeColor="text1"/>
          <w:szCs w:val="20"/>
        </w:rPr>
        <w:t xml:space="preserve">Framework </w:t>
      </w:r>
      <w:r w:rsidR="00FA4A76" w:rsidRPr="002E06E2">
        <w:rPr>
          <w:rFonts w:ascii="Times New Roman" w:hAnsi="Times New Roman" w:cs="Times New Roman"/>
          <w:i/>
          <w:iCs/>
          <w:szCs w:val="20"/>
        </w:rPr>
        <w:t xml:space="preserve">Act </w:t>
      </w:r>
      <w:r w:rsidR="00AA5F11">
        <w:rPr>
          <w:rFonts w:ascii="Times New Roman" w:hAnsi="Times New Roman" w:cs="Times New Roman"/>
          <w:i/>
          <w:iCs/>
          <w:szCs w:val="20"/>
        </w:rPr>
        <w:t>o</w:t>
      </w:r>
      <w:r w:rsidR="00AA5F11" w:rsidRPr="002E06E2">
        <w:rPr>
          <w:rFonts w:ascii="Times New Roman" w:hAnsi="Times New Roman" w:cs="Times New Roman"/>
          <w:i/>
          <w:iCs/>
          <w:szCs w:val="20"/>
        </w:rPr>
        <w:t xml:space="preserve">n </w:t>
      </w:r>
      <w:r w:rsidR="00FA4A76" w:rsidRPr="002E06E2">
        <w:rPr>
          <w:rFonts w:ascii="Times New Roman" w:hAnsi="Times New Roman" w:cs="Times New Roman"/>
          <w:i/>
          <w:iCs/>
          <w:szCs w:val="20"/>
        </w:rPr>
        <w:t>Gender Equality</w:t>
      </w:r>
      <w:r w:rsidR="0017429C" w:rsidRPr="0017429C">
        <w:rPr>
          <w:rFonts w:ascii="Times New Roman" w:hAnsi="Times New Roman" w:cs="Times New Roman"/>
          <w:szCs w:val="20"/>
        </w:rPr>
        <w:t xml:space="preserve"> and</w:t>
      </w:r>
      <w:r w:rsidR="002E06E2">
        <w:rPr>
          <w:rFonts w:ascii="Times New Roman" w:hAnsi="Times New Roman" w:cs="Times New Roman"/>
          <w:szCs w:val="20"/>
        </w:rPr>
        <w:t xml:space="preserve"> the </w:t>
      </w:r>
      <w:r w:rsidR="002E06E2" w:rsidRPr="002E06E2">
        <w:rPr>
          <w:rFonts w:ascii="Times New Roman" w:hAnsi="Times New Roman" w:cs="Times New Roman"/>
          <w:i/>
          <w:iCs/>
          <w:szCs w:val="20"/>
        </w:rPr>
        <w:t xml:space="preserve">Sexual Violence Prevention </w:t>
      </w:r>
      <w:r w:rsidR="002E06E2">
        <w:rPr>
          <w:rFonts w:ascii="Times New Roman" w:hAnsi="Times New Roman" w:cs="Times New Roman"/>
          <w:i/>
          <w:iCs/>
          <w:szCs w:val="20"/>
        </w:rPr>
        <w:t>a</w:t>
      </w:r>
      <w:r w:rsidR="002E06E2" w:rsidRPr="002E06E2">
        <w:rPr>
          <w:rFonts w:ascii="Times New Roman" w:hAnsi="Times New Roman" w:cs="Times New Roman"/>
          <w:i/>
          <w:iCs/>
          <w:szCs w:val="20"/>
        </w:rPr>
        <w:t>nd Victims Protection Act</w:t>
      </w:r>
      <w:r w:rsidR="002E06E2">
        <w:rPr>
          <w:rFonts w:ascii="Times New Roman" w:hAnsi="Times New Roman" w:cs="Times New Roman"/>
          <w:i/>
          <w:iCs/>
          <w:szCs w:val="20"/>
        </w:rPr>
        <w:t xml:space="preserve"> </w:t>
      </w:r>
      <w:r w:rsidR="002E06E2">
        <w:rPr>
          <w:rFonts w:ascii="Times New Roman" w:hAnsi="Times New Roman" w:cs="Times New Roman"/>
          <w:szCs w:val="20"/>
        </w:rPr>
        <w:t>in 2021</w:t>
      </w:r>
      <w:r w:rsidR="0073693D" w:rsidRPr="0073693D">
        <w:rPr>
          <w:rFonts w:ascii="Times New Roman" w:hAnsi="Times New Roman" w:cs="Times New Roman"/>
          <w:szCs w:val="20"/>
        </w:rPr>
        <w:t xml:space="preserve"> </w:t>
      </w:r>
      <w:r w:rsidR="0073693D" w:rsidRPr="0017429C">
        <w:rPr>
          <w:rFonts w:ascii="Times New Roman" w:hAnsi="Times New Roman" w:cs="Times New Roman"/>
          <w:szCs w:val="20"/>
        </w:rPr>
        <w:t>strengthen</w:t>
      </w:r>
      <w:r w:rsidR="00D11B9A">
        <w:rPr>
          <w:rFonts w:ascii="Times New Roman" w:hAnsi="Times New Roman" w:cs="Times New Roman"/>
          <w:szCs w:val="20"/>
        </w:rPr>
        <w:t>ed</w:t>
      </w:r>
      <w:r w:rsidR="0073693D" w:rsidRPr="0017429C">
        <w:rPr>
          <w:rFonts w:ascii="Times New Roman" w:hAnsi="Times New Roman" w:cs="Times New Roman"/>
          <w:szCs w:val="20"/>
        </w:rPr>
        <w:t xml:space="preserve"> the system for </w:t>
      </w:r>
      <w:r w:rsidR="0073693D">
        <w:rPr>
          <w:rFonts w:ascii="Times New Roman" w:hAnsi="Times New Roman" w:cs="Times New Roman"/>
          <w:szCs w:val="20"/>
        </w:rPr>
        <w:t>addressing cases by making</w:t>
      </w:r>
      <w:r w:rsidR="00480D6F">
        <w:rPr>
          <w:rFonts w:ascii="Times New Roman" w:hAnsi="Times New Roman" w:cs="Times New Roman"/>
          <w:szCs w:val="20"/>
        </w:rPr>
        <w:t xml:space="preserve"> it </w:t>
      </w:r>
      <w:r w:rsidR="0017429C" w:rsidRPr="0017429C">
        <w:rPr>
          <w:rFonts w:ascii="Times New Roman" w:hAnsi="Times New Roman" w:cs="Times New Roman"/>
          <w:szCs w:val="20"/>
        </w:rPr>
        <w:t>mandatory for public institutions to report sexual harassment and sexual violence</w:t>
      </w:r>
      <w:r w:rsidR="00480D6F">
        <w:rPr>
          <w:rFonts w:ascii="Times New Roman" w:hAnsi="Times New Roman" w:cs="Times New Roman"/>
          <w:szCs w:val="20"/>
        </w:rPr>
        <w:t xml:space="preserve"> cases</w:t>
      </w:r>
      <w:r w:rsidR="0017429C" w:rsidRPr="0017429C">
        <w:rPr>
          <w:rFonts w:ascii="Times New Roman" w:hAnsi="Times New Roman" w:cs="Times New Roman"/>
          <w:szCs w:val="20"/>
        </w:rPr>
        <w:t xml:space="preserve"> to the Ministry of Gender Equality and Family</w:t>
      </w:r>
      <w:r w:rsidR="003A64D5">
        <w:rPr>
          <w:rFonts w:ascii="Times New Roman" w:hAnsi="Times New Roman" w:cs="Times New Roman"/>
          <w:szCs w:val="20"/>
        </w:rPr>
        <w:t>,</w:t>
      </w:r>
      <w:r w:rsidR="0017429C" w:rsidRPr="0017429C">
        <w:rPr>
          <w:rFonts w:ascii="Times New Roman" w:hAnsi="Times New Roman" w:cs="Times New Roman"/>
          <w:szCs w:val="20"/>
        </w:rPr>
        <w:t xml:space="preserve"> conducting on-site inspections of major </w:t>
      </w:r>
      <w:r w:rsidR="003A64D5">
        <w:rPr>
          <w:rFonts w:ascii="Times New Roman" w:hAnsi="Times New Roman" w:cs="Times New Roman"/>
          <w:szCs w:val="20"/>
        </w:rPr>
        <w:t>cases</w:t>
      </w:r>
      <w:r w:rsidR="000A08CD">
        <w:rPr>
          <w:rFonts w:ascii="Times New Roman" w:hAnsi="Times New Roman" w:cs="Times New Roman"/>
          <w:szCs w:val="20"/>
        </w:rPr>
        <w:t>,</w:t>
      </w:r>
      <w:r w:rsidR="0017429C" w:rsidRPr="0017429C">
        <w:rPr>
          <w:rFonts w:ascii="Times New Roman" w:hAnsi="Times New Roman" w:cs="Times New Roman"/>
          <w:szCs w:val="20"/>
        </w:rPr>
        <w:t xml:space="preserve"> and establishing grounds for requesting corrections and improvements</w:t>
      </w:r>
      <w:r w:rsidR="003A64D5">
        <w:rPr>
          <w:rFonts w:ascii="Times New Roman" w:hAnsi="Times New Roman" w:cs="Times New Roman"/>
          <w:szCs w:val="20"/>
        </w:rPr>
        <w:t>.</w:t>
      </w:r>
    </w:p>
    <w:p w14:paraId="57558DAE" w14:textId="61D85B99" w:rsidR="0017429C" w:rsidRPr="00C05815" w:rsidRDefault="0017429C" w:rsidP="008C6603">
      <w:pPr>
        <w:jc w:val="center"/>
        <w:rPr>
          <w:rFonts w:ascii="Times New Roman" w:hAnsi="Times New Roman" w:cs="Times New Roman"/>
          <w:b/>
          <w:bCs/>
          <w:szCs w:val="20"/>
        </w:rPr>
      </w:pPr>
      <w:r w:rsidRPr="00C05815">
        <w:rPr>
          <w:rFonts w:ascii="Times New Roman" w:hAnsi="Times New Roman" w:cs="Times New Roman"/>
          <w:b/>
          <w:bCs/>
          <w:szCs w:val="20"/>
        </w:rPr>
        <w:t>Steps Taken to Comply with Constitutional Court Ruling on Abortion</w:t>
      </w:r>
    </w:p>
    <w:p w14:paraId="668D8B88" w14:textId="4EFF9B41" w:rsidR="0017429C" w:rsidRPr="0017429C" w:rsidRDefault="00511F0C" w:rsidP="0017429C">
      <w:pPr>
        <w:rPr>
          <w:rFonts w:ascii="Times New Roman" w:hAnsi="Times New Roman" w:cs="Times New Roman"/>
          <w:szCs w:val="20"/>
        </w:rPr>
      </w:pPr>
      <w:r>
        <w:rPr>
          <w:rFonts w:ascii="Times New Roman" w:hAnsi="Times New Roman" w:cs="Times New Roman"/>
          <w:szCs w:val="20"/>
        </w:rPr>
        <w:t>50</w:t>
      </w:r>
      <w:r w:rsidR="0017429C" w:rsidRPr="0017429C">
        <w:rPr>
          <w:rFonts w:ascii="Times New Roman" w:hAnsi="Times New Roman" w:cs="Times New Roman"/>
          <w:szCs w:val="20"/>
        </w:rPr>
        <w:t xml:space="preserve">. </w:t>
      </w:r>
      <w:r w:rsidR="00D50B60">
        <w:rPr>
          <w:rFonts w:ascii="Times New Roman" w:hAnsi="Times New Roman" w:cs="Times New Roman"/>
          <w:szCs w:val="20"/>
        </w:rPr>
        <w:t xml:space="preserve">Regarding </w:t>
      </w:r>
      <w:r w:rsidR="0017429C" w:rsidRPr="0017429C">
        <w:rPr>
          <w:rFonts w:ascii="Times New Roman" w:hAnsi="Times New Roman" w:cs="Times New Roman"/>
          <w:szCs w:val="20"/>
        </w:rPr>
        <w:t xml:space="preserve">paragraph 81, </w:t>
      </w:r>
      <w:r w:rsidR="00F40C65">
        <w:rPr>
          <w:rFonts w:ascii="Times New Roman" w:hAnsi="Times New Roman" w:cs="Times New Roman"/>
          <w:szCs w:val="20"/>
        </w:rPr>
        <w:t>as</w:t>
      </w:r>
      <w:r w:rsidR="0017429C" w:rsidRPr="0017429C">
        <w:rPr>
          <w:rFonts w:ascii="Times New Roman" w:hAnsi="Times New Roman" w:cs="Times New Roman"/>
          <w:szCs w:val="20"/>
        </w:rPr>
        <w:t xml:space="preserve"> the deadline set by the Constitutional Court to amend the </w:t>
      </w:r>
      <w:r w:rsidR="0017429C" w:rsidRPr="005E19E1">
        <w:rPr>
          <w:rFonts w:ascii="Times New Roman" w:hAnsi="Times New Roman" w:cs="Times New Roman"/>
          <w:i/>
          <w:iCs/>
          <w:szCs w:val="20"/>
        </w:rPr>
        <w:t xml:space="preserve">Criminal </w:t>
      </w:r>
      <w:r w:rsidR="000F5977" w:rsidRPr="005E19E1">
        <w:rPr>
          <w:rFonts w:ascii="Times New Roman" w:hAnsi="Times New Roman" w:cs="Times New Roman"/>
          <w:i/>
          <w:iCs/>
          <w:szCs w:val="20"/>
        </w:rPr>
        <w:t>Act</w:t>
      </w:r>
      <w:r w:rsidR="000F5977">
        <w:rPr>
          <w:rFonts w:ascii="Times New Roman" w:hAnsi="Times New Roman" w:cs="Times New Roman"/>
          <w:szCs w:val="20"/>
        </w:rPr>
        <w:t xml:space="preserve"> </w:t>
      </w:r>
      <w:r w:rsidR="00F40C65">
        <w:rPr>
          <w:rFonts w:ascii="Times New Roman" w:hAnsi="Times New Roman" w:cs="Times New Roman"/>
          <w:szCs w:val="20"/>
        </w:rPr>
        <w:t>expires by 31 December 2020</w:t>
      </w:r>
      <w:r w:rsidR="0017429C" w:rsidRPr="0017429C">
        <w:rPr>
          <w:rFonts w:ascii="Times New Roman" w:hAnsi="Times New Roman" w:cs="Times New Roman"/>
          <w:szCs w:val="20"/>
        </w:rPr>
        <w:t xml:space="preserve">, it is currently not possible to punish self-induced abortion or abortion </w:t>
      </w:r>
      <w:r w:rsidR="004477EC">
        <w:rPr>
          <w:rFonts w:ascii="Times New Roman" w:hAnsi="Times New Roman" w:cs="Times New Roman"/>
          <w:szCs w:val="20"/>
        </w:rPr>
        <w:t>by</w:t>
      </w:r>
      <w:r w:rsidR="0017429C" w:rsidRPr="0017429C">
        <w:rPr>
          <w:rFonts w:ascii="Times New Roman" w:hAnsi="Times New Roman" w:cs="Times New Roman"/>
          <w:szCs w:val="20"/>
        </w:rPr>
        <w:t xml:space="preserve"> </w:t>
      </w:r>
      <w:r w:rsidR="00A04F16">
        <w:rPr>
          <w:rFonts w:ascii="Times New Roman" w:hAnsi="Times New Roman" w:cs="Times New Roman"/>
          <w:szCs w:val="20"/>
        </w:rPr>
        <w:t xml:space="preserve">a physician upon women’s request or with her consent at the </w:t>
      </w:r>
      <w:r w:rsidR="0017429C" w:rsidRPr="0017429C">
        <w:rPr>
          <w:rFonts w:ascii="Times New Roman" w:hAnsi="Times New Roman" w:cs="Times New Roman"/>
          <w:szCs w:val="20"/>
        </w:rPr>
        <w:t xml:space="preserve">request </w:t>
      </w:r>
      <w:r w:rsidR="004477EC">
        <w:rPr>
          <w:rFonts w:ascii="Times New Roman" w:hAnsi="Times New Roman" w:cs="Times New Roman"/>
          <w:szCs w:val="20"/>
        </w:rPr>
        <w:t>to</w:t>
      </w:r>
      <w:r w:rsidR="0017429C" w:rsidRPr="0017429C">
        <w:rPr>
          <w:rFonts w:ascii="Times New Roman" w:hAnsi="Times New Roman" w:cs="Times New Roman"/>
          <w:szCs w:val="20"/>
        </w:rPr>
        <w:t xml:space="preserve"> a physician under the </w:t>
      </w:r>
      <w:r w:rsidR="0017429C" w:rsidRPr="008C6603">
        <w:rPr>
          <w:rFonts w:ascii="Times New Roman" w:hAnsi="Times New Roman" w:cs="Times New Roman"/>
          <w:i/>
          <w:szCs w:val="20"/>
        </w:rPr>
        <w:t xml:space="preserve">Criminal </w:t>
      </w:r>
      <w:r w:rsidR="005E19E1" w:rsidRPr="008C6603">
        <w:rPr>
          <w:rFonts w:ascii="Times New Roman" w:hAnsi="Times New Roman" w:cs="Times New Roman"/>
          <w:i/>
          <w:szCs w:val="20"/>
        </w:rPr>
        <w:t>Act</w:t>
      </w:r>
      <w:r w:rsidR="005E19E1">
        <w:rPr>
          <w:rFonts w:ascii="Times New Roman" w:hAnsi="Times New Roman" w:cs="Times New Roman"/>
          <w:szCs w:val="20"/>
        </w:rPr>
        <w:t xml:space="preserve"> in place</w:t>
      </w:r>
      <w:r w:rsidR="0017429C" w:rsidRPr="0017429C">
        <w:rPr>
          <w:rFonts w:ascii="Times New Roman" w:hAnsi="Times New Roman" w:cs="Times New Roman"/>
          <w:szCs w:val="20"/>
        </w:rPr>
        <w:t xml:space="preserve">. Currently, six </w:t>
      </w:r>
      <w:r w:rsidR="005E19E1">
        <w:rPr>
          <w:rFonts w:ascii="Times New Roman" w:hAnsi="Times New Roman" w:cs="Times New Roman"/>
          <w:szCs w:val="20"/>
        </w:rPr>
        <w:t>bills to amend</w:t>
      </w:r>
      <w:r w:rsidR="0017429C" w:rsidRPr="0017429C">
        <w:rPr>
          <w:rFonts w:ascii="Times New Roman" w:hAnsi="Times New Roman" w:cs="Times New Roman"/>
          <w:szCs w:val="20"/>
        </w:rPr>
        <w:t xml:space="preserve"> the </w:t>
      </w:r>
      <w:r w:rsidR="0017429C" w:rsidRPr="005E19E1">
        <w:rPr>
          <w:rFonts w:ascii="Times New Roman" w:hAnsi="Times New Roman" w:cs="Times New Roman"/>
          <w:i/>
          <w:iCs/>
          <w:szCs w:val="20"/>
        </w:rPr>
        <w:t xml:space="preserve">Criminal </w:t>
      </w:r>
      <w:r w:rsidR="005E19E1" w:rsidRPr="005E19E1">
        <w:rPr>
          <w:rFonts w:ascii="Times New Roman" w:hAnsi="Times New Roman" w:cs="Times New Roman"/>
          <w:i/>
          <w:iCs/>
          <w:szCs w:val="20"/>
        </w:rPr>
        <w:t>Act</w:t>
      </w:r>
      <w:r w:rsidR="0017429C" w:rsidRPr="0017429C">
        <w:rPr>
          <w:rFonts w:ascii="Times New Roman" w:hAnsi="Times New Roman" w:cs="Times New Roman"/>
          <w:szCs w:val="20"/>
        </w:rPr>
        <w:t xml:space="preserve"> are pending in the National Assembly, including the </w:t>
      </w:r>
      <w:r w:rsidR="005E19E1">
        <w:rPr>
          <w:rFonts w:ascii="Times New Roman" w:hAnsi="Times New Roman" w:cs="Times New Roman"/>
          <w:szCs w:val="20"/>
        </w:rPr>
        <w:t>G</w:t>
      </w:r>
      <w:r w:rsidR="0017429C" w:rsidRPr="0017429C">
        <w:rPr>
          <w:rFonts w:ascii="Times New Roman" w:hAnsi="Times New Roman" w:cs="Times New Roman"/>
          <w:szCs w:val="20"/>
        </w:rPr>
        <w:t>overnment</w:t>
      </w:r>
      <w:r w:rsidR="005E19E1">
        <w:rPr>
          <w:rFonts w:ascii="Times New Roman" w:hAnsi="Times New Roman" w:cs="Times New Roman"/>
          <w:szCs w:val="20"/>
        </w:rPr>
        <w:t>’</w:t>
      </w:r>
      <w:r w:rsidR="0017429C" w:rsidRPr="0017429C">
        <w:rPr>
          <w:rFonts w:ascii="Times New Roman" w:hAnsi="Times New Roman" w:cs="Times New Roman"/>
          <w:szCs w:val="20"/>
        </w:rPr>
        <w:t>s</w:t>
      </w:r>
      <w:r w:rsidR="0000538A">
        <w:rPr>
          <w:rFonts w:ascii="Times New Roman" w:hAnsi="Times New Roman" w:cs="Times New Roman"/>
          <w:szCs w:val="20"/>
        </w:rPr>
        <w:t>. The Government will actively support</w:t>
      </w:r>
      <w:r w:rsidR="0017429C" w:rsidRPr="0017429C">
        <w:rPr>
          <w:rFonts w:ascii="Times New Roman" w:hAnsi="Times New Roman" w:cs="Times New Roman"/>
          <w:szCs w:val="20"/>
        </w:rPr>
        <w:t xml:space="preserve"> legislative discussions</w:t>
      </w:r>
      <w:r w:rsidR="0000538A">
        <w:rPr>
          <w:rFonts w:ascii="Times New Roman" w:hAnsi="Times New Roman" w:cs="Times New Roman"/>
          <w:szCs w:val="20"/>
        </w:rPr>
        <w:t>.</w:t>
      </w:r>
    </w:p>
    <w:p w14:paraId="6B1C869B" w14:textId="3EF0F4B5" w:rsidR="0017429C" w:rsidRDefault="002D779C" w:rsidP="002D779B">
      <w:pPr>
        <w:rPr>
          <w:rFonts w:ascii="Times New Roman" w:hAnsi="Times New Roman" w:cs="Times New Roman"/>
          <w:szCs w:val="20"/>
        </w:rPr>
      </w:pPr>
      <w:r>
        <w:rPr>
          <w:rFonts w:ascii="Times New Roman" w:hAnsi="Times New Roman" w:cs="Times New Roman"/>
          <w:szCs w:val="20"/>
        </w:rPr>
        <w:t>51</w:t>
      </w:r>
      <w:r w:rsidR="0017429C" w:rsidRPr="0017429C">
        <w:rPr>
          <w:rFonts w:ascii="Times New Roman" w:hAnsi="Times New Roman" w:cs="Times New Roman"/>
          <w:szCs w:val="20"/>
        </w:rPr>
        <w:t xml:space="preserve">. </w:t>
      </w:r>
      <w:r w:rsidR="00D50B60">
        <w:rPr>
          <w:rFonts w:ascii="Times New Roman" w:hAnsi="Times New Roman" w:cs="Times New Roman"/>
          <w:szCs w:val="20"/>
        </w:rPr>
        <w:t xml:space="preserve">Regarding </w:t>
      </w:r>
      <w:r w:rsidR="0017429C" w:rsidRPr="0017429C">
        <w:rPr>
          <w:rFonts w:ascii="Times New Roman" w:hAnsi="Times New Roman" w:cs="Times New Roman"/>
          <w:szCs w:val="20"/>
        </w:rPr>
        <w:t xml:space="preserve">paragraph 82, </w:t>
      </w:r>
      <w:r w:rsidR="005B7A54">
        <w:rPr>
          <w:rFonts w:ascii="Times New Roman" w:hAnsi="Times New Roman" w:cs="Times New Roman"/>
          <w:szCs w:val="20"/>
        </w:rPr>
        <w:t>despite the legislative gap and</w:t>
      </w:r>
      <w:r w:rsidR="00D41C70">
        <w:rPr>
          <w:rFonts w:ascii="Times New Roman" w:hAnsi="Times New Roman" w:cs="Times New Roman"/>
          <w:szCs w:val="20"/>
        </w:rPr>
        <w:t xml:space="preserve"> even before the amendment to the Act, the Government provides accurate</w:t>
      </w:r>
      <w:r w:rsidR="00D41C70" w:rsidRPr="00D41C70">
        <w:rPr>
          <w:rFonts w:ascii="Times New Roman" w:hAnsi="Times New Roman" w:cs="Times New Roman"/>
          <w:szCs w:val="20"/>
        </w:rPr>
        <w:t xml:space="preserve"> </w:t>
      </w:r>
      <w:r w:rsidR="00D41C70" w:rsidRPr="0017429C">
        <w:rPr>
          <w:rFonts w:ascii="Times New Roman" w:hAnsi="Times New Roman" w:cs="Times New Roman"/>
          <w:szCs w:val="20"/>
        </w:rPr>
        <w:t xml:space="preserve">information on artificial abortion to protect </w:t>
      </w:r>
      <w:r w:rsidR="00D41C70">
        <w:rPr>
          <w:rFonts w:ascii="Times New Roman" w:hAnsi="Times New Roman" w:cs="Times New Roman"/>
          <w:szCs w:val="20"/>
        </w:rPr>
        <w:t>female</w:t>
      </w:r>
      <w:r w:rsidR="00D41C70" w:rsidRPr="0017429C">
        <w:rPr>
          <w:rFonts w:ascii="Times New Roman" w:hAnsi="Times New Roman" w:cs="Times New Roman"/>
          <w:szCs w:val="20"/>
        </w:rPr>
        <w:t xml:space="preserve"> health and provide professional counseling to support physical and mental difficulties before and after the operation (www.loveplan.kr)</w:t>
      </w:r>
      <w:r w:rsidR="00D41C70">
        <w:rPr>
          <w:rFonts w:ascii="Times New Roman" w:hAnsi="Times New Roman" w:cs="Times New Roman"/>
          <w:szCs w:val="20"/>
        </w:rPr>
        <w:t>.</w:t>
      </w:r>
      <w:r w:rsidR="0017429C" w:rsidRPr="0017429C">
        <w:rPr>
          <w:rFonts w:ascii="Times New Roman" w:hAnsi="Times New Roman" w:cs="Times New Roman"/>
          <w:szCs w:val="20"/>
        </w:rPr>
        <w:t xml:space="preserve"> In addition, to prevent artificial </w:t>
      </w:r>
      <w:r w:rsidR="00290499">
        <w:rPr>
          <w:rFonts w:ascii="Times New Roman" w:hAnsi="Times New Roman" w:cs="Times New Roman"/>
          <w:szCs w:val="20"/>
        </w:rPr>
        <w:t>abortion</w:t>
      </w:r>
      <w:r w:rsidR="0017429C" w:rsidRPr="0017429C">
        <w:rPr>
          <w:rFonts w:ascii="Times New Roman" w:hAnsi="Times New Roman" w:cs="Times New Roman"/>
          <w:szCs w:val="20"/>
        </w:rPr>
        <w:t xml:space="preserve">, </w:t>
      </w:r>
      <w:r w:rsidR="002D779B" w:rsidRPr="0017429C">
        <w:rPr>
          <w:rFonts w:ascii="Times New Roman" w:hAnsi="Times New Roman" w:cs="Times New Roman"/>
          <w:szCs w:val="20"/>
        </w:rPr>
        <w:t>customized</w:t>
      </w:r>
      <w:r w:rsidR="00290499" w:rsidRPr="0017429C">
        <w:rPr>
          <w:rFonts w:ascii="Times New Roman" w:hAnsi="Times New Roman" w:cs="Times New Roman"/>
          <w:szCs w:val="20"/>
        </w:rPr>
        <w:t xml:space="preserve"> </w:t>
      </w:r>
      <w:r w:rsidR="001F43BA">
        <w:rPr>
          <w:rFonts w:ascii="Times New Roman" w:hAnsi="Times New Roman" w:cs="Times New Roman" w:hint="eastAsia"/>
          <w:szCs w:val="20"/>
        </w:rPr>
        <w:t>education</w:t>
      </w:r>
      <w:r w:rsidR="001F43BA">
        <w:rPr>
          <w:rFonts w:ascii="Times New Roman" w:hAnsi="Times New Roman" w:cs="Times New Roman"/>
          <w:szCs w:val="20"/>
        </w:rPr>
        <w:t xml:space="preserve"> </w:t>
      </w:r>
      <w:r w:rsidR="001F43BA">
        <w:rPr>
          <w:rFonts w:ascii="Times New Roman" w:hAnsi="Times New Roman" w:cs="Times New Roman" w:hint="eastAsia"/>
          <w:szCs w:val="20"/>
        </w:rPr>
        <w:t>on</w:t>
      </w:r>
      <w:r w:rsidR="001F43BA">
        <w:rPr>
          <w:rFonts w:ascii="Times New Roman" w:hAnsi="Times New Roman" w:cs="Times New Roman"/>
          <w:szCs w:val="20"/>
        </w:rPr>
        <w:t xml:space="preserve"> </w:t>
      </w:r>
      <w:r w:rsidR="00290499" w:rsidRPr="0017429C">
        <w:rPr>
          <w:rFonts w:ascii="Times New Roman" w:hAnsi="Times New Roman" w:cs="Times New Roman"/>
          <w:szCs w:val="20"/>
        </w:rPr>
        <w:t>sexual and reproductive health</w:t>
      </w:r>
      <w:r w:rsidR="002D779B">
        <w:rPr>
          <w:rFonts w:ascii="Times New Roman" w:hAnsi="Times New Roman" w:cs="Times New Roman"/>
          <w:szCs w:val="20"/>
        </w:rPr>
        <w:t xml:space="preserve"> is being provided </w:t>
      </w:r>
      <w:r w:rsidR="002D779B" w:rsidRPr="0017429C">
        <w:rPr>
          <w:rFonts w:ascii="Times New Roman" w:hAnsi="Times New Roman" w:cs="Times New Roman"/>
          <w:szCs w:val="20"/>
        </w:rPr>
        <w:t xml:space="preserve">for adolescents, </w:t>
      </w:r>
      <w:r w:rsidR="002D779B">
        <w:rPr>
          <w:rFonts w:ascii="Times New Roman" w:hAnsi="Times New Roman" w:cs="Times New Roman"/>
          <w:szCs w:val="20"/>
        </w:rPr>
        <w:t>college</w:t>
      </w:r>
      <w:r w:rsidR="002D779B" w:rsidRPr="0017429C">
        <w:rPr>
          <w:rFonts w:ascii="Times New Roman" w:hAnsi="Times New Roman" w:cs="Times New Roman"/>
          <w:szCs w:val="20"/>
        </w:rPr>
        <w:t xml:space="preserve"> students</w:t>
      </w:r>
      <w:r w:rsidR="002D779B">
        <w:rPr>
          <w:rFonts w:ascii="Times New Roman" w:hAnsi="Times New Roman" w:cs="Times New Roman"/>
          <w:szCs w:val="20"/>
        </w:rPr>
        <w:t>,</w:t>
      </w:r>
      <w:r w:rsidR="002D779B" w:rsidRPr="0017429C">
        <w:rPr>
          <w:rFonts w:ascii="Times New Roman" w:hAnsi="Times New Roman" w:cs="Times New Roman"/>
          <w:szCs w:val="20"/>
        </w:rPr>
        <w:t xml:space="preserve"> adults,</w:t>
      </w:r>
      <w:r w:rsidR="002D779B">
        <w:rPr>
          <w:rFonts w:ascii="Times New Roman" w:hAnsi="Times New Roman" w:cs="Times New Roman"/>
          <w:szCs w:val="20"/>
        </w:rPr>
        <w:t xml:space="preserve"> etc.</w:t>
      </w:r>
      <w:r w:rsidR="008D21D1">
        <w:rPr>
          <w:rFonts w:ascii="Times New Roman" w:hAnsi="Times New Roman" w:cs="Times New Roman"/>
          <w:szCs w:val="20"/>
        </w:rPr>
        <w:t>,</w:t>
      </w:r>
      <w:r w:rsidR="002D779B" w:rsidRPr="0017429C">
        <w:rPr>
          <w:rFonts w:ascii="Times New Roman" w:hAnsi="Times New Roman" w:cs="Times New Roman"/>
          <w:szCs w:val="20"/>
        </w:rPr>
        <w:t xml:space="preserve"> including </w:t>
      </w:r>
      <w:r w:rsidR="006E260C">
        <w:rPr>
          <w:rFonts w:ascii="Times New Roman" w:hAnsi="Times New Roman" w:cs="Times New Roman"/>
          <w:szCs w:val="20"/>
        </w:rPr>
        <w:t>‘visit</w:t>
      </w:r>
      <w:r w:rsidR="002D779B" w:rsidRPr="0017429C">
        <w:rPr>
          <w:rFonts w:ascii="Times New Roman" w:hAnsi="Times New Roman" w:cs="Times New Roman"/>
          <w:szCs w:val="20"/>
        </w:rPr>
        <w:t xml:space="preserve"> sex education</w:t>
      </w:r>
      <w:r w:rsidR="006E260C">
        <w:rPr>
          <w:rFonts w:ascii="Times New Roman" w:hAnsi="Times New Roman" w:cs="Times New Roman"/>
          <w:szCs w:val="20"/>
        </w:rPr>
        <w:t>’</w:t>
      </w:r>
      <w:r w:rsidR="002D779B" w:rsidRPr="0017429C">
        <w:rPr>
          <w:rFonts w:ascii="Times New Roman" w:hAnsi="Times New Roman" w:cs="Times New Roman"/>
          <w:szCs w:val="20"/>
        </w:rPr>
        <w:t xml:space="preserve"> by obstetricians and sex education experts</w:t>
      </w:r>
      <w:r w:rsidR="002D779B">
        <w:rPr>
          <w:rFonts w:ascii="Times New Roman" w:hAnsi="Times New Roman" w:cs="Times New Roman"/>
          <w:szCs w:val="20"/>
        </w:rPr>
        <w:t>.</w:t>
      </w:r>
    </w:p>
    <w:p w14:paraId="52BC0D28" w14:textId="627C9E39" w:rsidR="0017429C" w:rsidRPr="00C05815" w:rsidRDefault="002D779B" w:rsidP="008C6603">
      <w:pPr>
        <w:jc w:val="center"/>
        <w:rPr>
          <w:rFonts w:ascii="Times New Roman" w:hAnsi="Times New Roman" w:cs="Times New Roman"/>
          <w:b/>
          <w:bCs/>
          <w:szCs w:val="20"/>
        </w:rPr>
      </w:pPr>
      <w:r w:rsidRPr="00C05815">
        <w:rPr>
          <w:rFonts w:ascii="Times New Roman" w:hAnsi="Times New Roman" w:cs="Times New Roman" w:hint="eastAsia"/>
          <w:b/>
          <w:bCs/>
          <w:szCs w:val="20"/>
        </w:rPr>
        <w:t>I</w:t>
      </w:r>
      <w:r w:rsidRPr="00C05815">
        <w:rPr>
          <w:rFonts w:ascii="Times New Roman" w:hAnsi="Times New Roman" w:cs="Times New Roman"/>
          <w:b/>
          <w:bCs/>
          <w:szCs w:val="20"/>
        </w:rPr>
        <w:t>SSUE 11</w:t>
      </w:r>
    </w:p>
    <w:p w14:paraId="3D66DA93" w14:textId="08FE99C4" w:rsidR="00877E12" w:rsidRPr="00C05815" w:rsidRDefault="00F01954" w:rsidP="008C6603">
      <w:pPr>
        <w:jc w:val="center"/>
        <w:rPr>
          <w:rFonts w:ascii="Times New Roman" w:hAnsi="Times New Roman" w:cs="Times New Roman"/>
          <w:b/>
          <w:bCs/>
          <w:szCs w:val="20"/>
        </w:rPr>
      </w:pPr>
      <w:r w:rsidRPr="00C05815">
        <w:rPr>
          <w:rFonts w:ascii="Times New Roman" w:hAnsi="Times New Roman" w:cs="Times New Roman"/>
          <w:b/>
          <w:bCs/>
          <w:szCs w:val="20"/>
        </w:rPr>
        <w:t>Efforts to Prevent Suicides</w:t>
      </w:r>
    </w:p>
    <w:p w14:paraId="2A9B6DCA" w14:textId="189CCF26" w:rsidR="00DC5F5D" w:rsidRPr="00DC5F5D" w:rsidRDefault="007400E6" w:rsidP="00DC5F5D">
      <w:pPr>
        <w:rPr>
          <w:rFonts w:ascii="Times New Roman" w:hAnsi="Times New Roman" w:cs="Times New Roman"/>
          <w:szCs w:val="20"/>
        </w:rPr>
      </w:pPr>
      <w:r w:rsidRPr="007400E6">
        <w:rPr>
          <w:rFonts w:ascii="Times New Roman" w:hAnsi="Times New Roman" w:cs="Times New Roman" w:hint="eastAsia"/>
          <w:szCs w:val="20"/>
        </w:rPr>
        <w:t>5</w:t>
      </w:r>
      <w:r w:rsidRPr="007400E6">
        <w:rPr>
          <w:rFonts w:ascii="Times New Roman" w:hAnsi="Times New Roman" w:cs="Times New Roman"/>
          <w:szCs w:val="20"/>
        </w:rPr>
        <w:t xml:space="preserve">2. </w:t>
      </w:r>
      <w:r w:rsidR="00D50B60">
        <w:rPr>
          <w:rFonts w:ascii="Times New Roman" w:hAnsi="Times New Roman" w:cs="Times New Roman"/>
          <w:szCs w:val="20"/>
        </w:rPr>
        <w:t xml:space="preserve">Regarding </w:t>
      </w:r>
      <w:r>
        <w:rPr>
          <w:rFonts w:ascii="Times New Roman" w:hAnsi="Times New Roman" w:cs="Times New Roman"/>
          <w:szCs w:val="20"/>
        </w:rPr>
        <w:t xml:space="preserve">paragraph 88, </w:t>
      </w:r>
      <w:r w:rsidR="00EE6EE4">
        <w:rPr>
          <w:rFonts w:ascii="Times New Roman" w:hAnsi="Times New Roman" w:cs="Times New Roman"/>
          <w:szCs w:val="20"/>
        </w:rPr>
        <w:t xml:space="preserve">the Government established in 2023 the </w:t>
      </w:r>
      <w:r w:rsidR="00566382">
        <w:rPr>
          <w:rFonts w:ascii="Times New Roman" w:hAnsi="Times New Roman" w:cs="Times New Roman"/>
          <w:szCs w:val="20"/>
        </w:rPr>
        <w:t xml:space="preserve">Fifth </w:t>
      </w:r>
      <w:r w:rsidR="00EE6EE4">
        <w:rPr>
          <w:rFonts w:ascii="Times New Roman" w:hAnsi="Times New Roman" w:cs="Times New Roman"/>
          <w:szCs w:val="20"/>
        </w:rPr>
        <w:t xml:space="preserve">Framework Plan for Suicide Prevention in participation of 19 ministries and agencies, which </w:t>
      </w:r>
      <w:r w:rsidR="002B0827" w:rsidRPr="008251B2">
        <w:rPr>
          <w:rFonts w:ascii="Times New Roman" w:hAnsi="Times New Roman" w:cs="Times New Roman"/>
          <w:szCs w:val="20"/>
        </w:rPr>
        <w:t xml:space="preserve">includes </w:t>
      </w:r>
      <w:r w:rsidR="00EE6EE4" w:rsidRPr="008251B2">
        <w:rPr>
          <w:rFonts w:ascii="Times New Roman" w:hAnsi="Times New Roman" w:cs="Times New Roman"/>
          <w:szCs w:val="20"/>
        </w:rPr>
        <w:t xml:space="preserve">five </w:t>
      </w:r>
      <w:r w:rsidR="008251B2" w:rsidRPr="008251B2">
        <w:rPr>
          <w:rFonts w:ascii="Times New Roman" w:hAnsi="Times New Roman" w:cs="Times New Roman"/>
          <w:szCs w:val="20"/>
        </w:rPr>
        <w:t>promotion strategies, 15 core projects</w:t>
      </w:r>
      <w:r w:rsidR="00C171BE">
        <w:rPr>
          <w:rFonts w:ascii="Times New Roman" w:hAnsi="Times New Roman" w:cs="Times New Roman"/>
          <w:szCs w:val="20"/>
        </w:rPr>
        <w:t>,</w:t>
      </w:r>
      <w:r w:rsidR="008251B2" w:rsidRPr="008251B2">
        <w:rPr>
          <w:rFonts w:ascii="Times New Roman" w:hAnsi="Times New Roman" w:cs="Times New Roman"/>
          <w:szCs w:val="20"/>
        </w:rPr>
        <w:t xml:space="preserve"> and </w:t>
      </w:r>
      <w:r w:rsidR="0003055B" w:rsidRPr="008251B2">
        <w:rPr>
          <w:rFonts w:ascii="Times New Roman" w:hAnsi="Times New Roman" w:cs="Times New Roman"/>
          <w:szCs w:val="20"/>
        </w:rPr>
        <w:t>92</w:t>
      </w:r>
      <w:r w:rsidR="002B0827" w:rsidRPr="008251B2">
        <w:rPr>
          <w:rFonts w:ascii="Times New Roman" w:hAnsi="Times New Roman" w:cs="Times New Roman"/>
          <w:szCs w:val="20"/>
        </w:rPr>
        <w:t xml:space="preserve"> tasks as of 20</w:t>
      </w:r>
      <w:r w:rsidR="008251B2" w:rsidRPr="008251B2">
        <w:rPr>
          <w:rFonts w:ascii="Times New Roman" w:hAnsi="Times New Roman" w:cs="Times New Roman"/>
          <w:szCs w:val="20"/>
        </w:rPr>
        <w:t>23</w:t>
      </w:r>
      <w:r w:rsidR="002B0827" w:rsidRPr="008251B2">
        <w:rPr>
          <w:rFonts w:ascii="Times New Roman" w:hAnsi="Times New Roman" w:cs="Times New Roman"/>
          <w:szCs w:val="20"/>
        </w:rPr>
        <w:t xml:space="preserve">. </w:t>
      </w:r>
      <w:r w:rsidR="00DC5F5D">
        <w:rPr>
          <w:rFonts w:ascii="Times New Roman" w:hAnsi="Times New Roman" w:cs="Times New Roman"/>
          <w:szCs w:val="20"/>
        </w:rPr>
        <w:t xml:space="preserve">The Plan </w:t>
      </w:r>
      <w:r w:rsidR="00DC5F5D" w:rsidRPr="00DC5F5D">
        <w:rPr>
          <w:rFonts w:ascii="Times New Roman" w:hAnsi="Times New Roman" w:cs="Times New Roman"/>
          <w:szCs w:val="20"/>
        </w:rPr>
        <w:t xml:space="preserve">was </w:t>
      </w:r>
      <w:r w:rsidR="00DC5F5D">
        <w:rPr>
          <w:rFonts w:ascii="Times New Roman" w:hAnsi="Times New Roman" w:cs="Times New Roman"/>
          <w:szCs w:val="20"/>
        </w:rPr>
        <w:t>created</w:t>
      </w:r>
      <w:r w:rsidR="00DC5F5D" w:rsidRPr="00DC5F5D">
        <w:rPr>
          <w:rFonts w:ascii="Times New Roman" w:hAnsi="Times New Roman" w:cs="Times New Roman"/>
          <w:szCs w:val="20"/>
        </w:rPr>
        <w:t xml:space="preserve"> </w:t>
      </w:r>
      <w:r w:rsidR="005B0EEE">
        <w:rPr>
          <w:rFonts w:ascii="Times New Roman" w:hAnsi="Times New Roman" w:cs="Times New Roman"/>
          <w:szCs w:val="20"/>
        </w:rPr>
        <w:t>to</w:t>
      </w:r>
      <w:r w:rsidR="00DC5F5D" w:rsidRPr="00DC5F5D">
        <w:rPr>
          <w:rFonts w:ascii="Times New Roman" w:hAnsi="Times New Roman" w:cs="Times New Roman"/>
          <w:szCs w:val="20"/>
        </w:rPr>
        <w:t xml:space="preserve"> </w:t>
      </w:r>
      <w:r w:rsidR="004D30F6">
        <w:rPr>
          <w:rFonts w:ascii="Times New Roman" w:hAnsi="Times New Roman" w:cs="Times New Roman"/>
          <w:szCs w:val="20"/>
        </w:rPr>
        <w:t>realize</w:t>
      </w:r>
      <w:r w:rsidR="00DC5F5D" w:rsidRPr="00DC5F5D">
        <w:rPr>
          <w:rFonts w:ascii="Times New Roman" w:hAnsi="Times New Roman" w:cs="Times New Roman"/>
          <w:szCs w:val="20"/>
        </w:rPr>
        <w:t xml:space="preserve"> a society </w:t>
      </w:r>
      <w:r w:rsidR="002E4323">
        <w:rPr>
          <w:rFonts w:ascii="Times New Roman" w:hAnsi="Times New Roman" w:cs="Times New Roman"/>
          <w:szCs w:val="20"/>
        </w:rPr>
        <w:t>free</w:t>
      </w:r>
      <w:r w:rsidR="002E4323" w:rsidRPr="00DC5F5D">
        <w:rPr>
          <w:rFonts w:ascii="Times New Roman" w:hAnsi="Times New Roman" w:cs="Times New Roman"/>
          <w:szCs w:val="20"/>
        </w:rPr>
        <w:t xml:space="preserve"> </w:t>
      </w:r>
      <w:r w:rsidR="00DC5F5D" w:rsidRPr="00DC5F5D">
        <w:rPr>
          <w:rFonts w:ascii="Times New Roman" w:hAnsi="Times New Roman" w:cs="Times New Roman"/>
          <w:szCs w:val="20"/>
        </w:rPr>
        <w:t xml:space="preserve">from suicide. The main </w:t>
      </w:r>
      <w:r w:rsidR="00DC5F5D">
        <w:rPr>
          <w:rFonts w:ascii="Times New Roman" w:hAnsi="Times New Roman" w:cs="Times New Roman"/>
          <w:szCs w:val="20"/>
        </w:rPr>
        <w:t>specifics</w:t>
      </w:r>
      <w:r w:rsidR="00DC5F5D" w:rsidRPr="00DC5F5D">
        <w:rPr>
          <w:rFonts w:ascii="Times New Roman" w:hAnsi="Times New Roman" w:cs="Times New Roman"/>
          <w:szCs w:val="20"/>
        </w:rPr>
        <w:t xml:space="preserve"> include </w:t>
      </w:r>
      <w:r w:rsidR="007878BE">
        <w:rPr>
          <w:rFonts w:ascii="Times New Roman" w:hAnsi="Times New Roman" w:cs="Times New Roman"/>
          <w:szCs w:val="20"/>
        </w:rPr>
        <w:t xml:space="preserve">i) </w:t>
      </w:r>
      <w:r w:rsidR="00DC5F5D" w:rsidRPr="00DC5F5D">
        <w:rPr>
          <w:rFonts w:ascii="Times New Roman" w:hAnsi="Times New Roman" w:cs="Times New Roman"/>
          <w:szCs w:val="20"/>
        </w:rPr>
        <w:t>the creation of a</w:t>
      </w:r>
      <w:r w:rsidR="00F46CBD">
        <w:rPr>
          <w:rFonts w:ascii="Times New Roman" w:hAnsi="Times New Roman" w:cs="Times New Roman"/>
          <w:szCs w:val="20"/>
        </w:rPr>
        <w:t xml:space="preserve"> </w:t>
      </w:r>
      <w:r w:rsidR="00DC5F5D" w:rsidRPr="00DC5F5D">
        <w:rPr>
          <w:rFonts w:ascii="Times New Roman" w:hAnsi="Times New Roman" w:cs="Times New Roman"/>
          <w:szCs w:val="20"/>
        </w:rPr>
        <w:t xml:space="preserve">life-respecting safe village by promoting customized suicide prevention projects </w:t>
      </w:r>
      <w:r w:rsidR="004D30F6">
        <w:rPr>
          <w:rFonts w:ascii="Times New Roman" w:hAnsi="Times New Roman" w:cs="Times New Roman"/>
          <w:szCs w:val="20"/>
        </w:rPr>
        <w:t>considering</w:t>
      </w:r>
      <w:r w:rsidR="00DC5F5D" w:rsidRPr="00DC5F5D">
        <w:rPr>
          <w:rFonts w:ascii="Times New Roman" w:hAnsi="Times New Roman" w:cs="Times New Roman"/>
          <w:szCs w:val="20"/>
        </w:rPr>
        <w:t xml:space="preserve"> regional characteristics, </w:t>
      </w:r>
      <w:r w:rsidR="007878BE">
        <w:rPr>
          <w:rFonts w:ascii="Times New Roman" w:hAnsi="Times New Roman" w:cs="Times New Roman"/>
          <w:szCs w:val="20"/>
        </w:rPr>
        <w:t xml:space="preserve">ii) </w:t>
      </w:r>
      <w:r w:rsidR="00DC5F5D" w:rsidRPr="00DC5F5D">
        <w:rPr>
          <w:rFonts w:ascii="Times New Roman" w:hAnsi="Times New Roman" w:cs="Times New Roman"/>
          <w:szCs w:val="20"/>
        </w:rPr>
        <w:t xml:space="preserve">shortening the cycle of mental health checkups </w:t>
      </w:r>
      <w:r w:rsidR="007760C4" w:rsidRPr="00DC5F5D">
        <w:rPr>
          <w:rFonts w:ascii="Times New Roman" w:hAnsi="Times New Roman" w:cs="Times New Roman"/>
          <w:szCs w:val="20"/>
        </w:rPr>
        <w:t>(</w:t>
      </w:r>
      <w:r w:rsidR="007760C4">
        <w:rPr>
          <w:rFonts w:ascii="Times New Roman" w:hAnsi="Times New Roman" w:cs="Times New Roman" w:hint="eastAsia"/>
          <w:szCs w:val="20"/>
        </w:rPr>
        <w:t>from</w:t>
      </w:r>
      <w:r w:rsidR="007760C4">
        <w:rPr>
          <w:rFonts w:ascii="Times New Roman" w:hAnsi="Times New Roman" w:cs="Times New Roman"/>
          <w:szCs w:val="20"/>
        </w:rPr>
        <w:t xml:space="preserve"> </w:t>
      </w:r>
      <w:r w:rsidR="007760C4" w:rsidRPr="00DC5F5D">
        <w:rPr>
          <w:rFonts w:ascii="Times New Roman" w:hAnsi="Times New Roman" w:cs="Times New Roman"/>
          <w:szCs w:val="20"/>
        </w:rPr>
        <w:t xml:space="preserve">10 years </w:t>
      </w:r>
      <w:r w:rsidR="007760C4">
        <w:rPr>
          <w:rFonts w:ascii="Times New Roman" w:hAnsi="Times New Roman" w:cs="Times New Roman" w:hint="eastAsia"/>
          <w:szCs w:val="20"/>
        </w:rPr>
        <w:t>to</w:t>
      </w:r>
      <w:r w:rsidR="007760C4" w:rsidRPr="00DC5F5D">
        <w:rPr>
          <w:rFonts w:ascii="Times New Roman" w:hAnsi="Times New Roman" w:cs="Times New Roman"/>
          <w:szCs w:val="20"/>
        </w:rPr>
        <w:t xml:space="preserve"> 2 years)</w:t>
      </w:r>
      <w:r w:rsidR="007760C4">
        <w:rPr>
          <w:rFonts w:ascii="Times New Roman" w:hAnsi="Times New Roman" w:cs="Times New Roman"/>
          <w:szCs w:val="20"/>
        </w:rPr>
        <w:t xml:space="preserve"> </w:t>
      </w:r>
      <w:r w:rsidR="00DC5F5D" w:rsidRPr="00DC5F5D">
        <w:rPr>
          <w:rFonts w:ascii="Times New Roman" w:hAnsi="Times New Roman" w:cs="Times New Roman"/>
          <w:szCs w:val="20"/>
        </w:rPr>
        <w:t>to detect mental health risk signals such as depression early,</w:t>
      </w:r>
      <w:r w:rsidR="007878BE">
        <w:rPr>
          <w:rFonts w:ascii="Times New Roman" w:hAnsi="Times New Roman" w:cs="Times New Roman"/>
          <w:szCs w:val="20"/>
        </w:rPr>
        <w:t xml:space="preserve"> iii)</w:t>
      </w:r>
      <w:r w:rsidR="00DC5F5D" w:rsidRPr="00DC5F5D">
        <w:rPr>
          <w:rFonts w:ascii="Times New Roman" w:hAnsi="Times New Roman" w:cs="Times New Roman"/>
          <w:szCs w:val="20"/>
        </w:rPr>
        <w:t xml:space="preserve"> expanding dedicated organizations and </w:t>
      </w:r>
      <w:r w:rsidR="007878BE">
        <w:rPr>
          <w:rFonts w:ascii="Times New Roman" w:hAnsi="Times New Roman" w:cs="Times New Roman"/>
          <w:szCs w:val="20"/>
        </w:rPr>
        <w:t>workforces</w:t>
      </w:r>
      <w:r w:rsidR="00DC5F5D" w:rsidRPr="00DC5F5D">
        <w:rPr>
          <w:rFonts w:ascii="Times New Roman" w:hAnsi="Times New Roman" w:cs="Times New Roman"/>
          <w:szCs w:val="20"/>
        </w:rPr>
        <w:t xml:space="preserve"> to </w:t>
      </w:r>
      <w:r w:rsidR="00B30E18">
        <w:rPr>
          <w:rFonts w:ascii="Times New Roman" w:hAnsi="Times New Roman" w:cs="Times New Roman"/>
          <w:szCs w:val="20"/>
        </w:rPr>
        <w:t>enhance</w:t>
      </w:r>
      <w:r w:rsidR="00DC5F5D" w:rsidRPr="00DC5F5D">
        <w:rPr>
          <w:rFonts w:ascii="Times New Roman" w:hAnsi="Times New Roman" w:cs="Times New Roman"/>
          <w:szCs w:val="20"/>
        </w:rPr>
        <w:t xml:space="preserve"> monitoring of suicide triggering information, </w:t>
      </w:r>
      <w:r w:rsidR="00B30E18">
        <w:rPr>
          <w:rFonts w:ascii="Times New Roman" w:hAnsi="Times New Roman" w:cs="Times New Roman"/>
          <w:szCs w:val="20"/>
        </w:rPr>
        <w:t xml:space="preserve">iv) </w:t>
      </w:r>
      <w:r w:rsidR="00DC5F5D" w:rsidRPr="00DC5F5D">
        <w:rPr>
          <w:rFonts w:ascii="Times New Roman" w:hAnsi="Times New Roman" w:cs="Times New Roman"/>
          <w:szCs w:val="20"/>
        </w:rPr>
        <w:t>stre</w:t>
      </w:r>
      <w:r w:rsidR="007511A6">
        <w:rPr>
          <w:rFonts w:ascii="Times New Roman" w:hAnsi="Times New Roman" w:cs="Times New Roman"/>
          <w:szCs w:val="20"/>
        </w:rPr>
        <w:t>ngthening aftercare for suicide attempters</w:t>
      </w:r>
      <w:r w:rsidR="007511A6" w:rsidRPr="00DC5F5D">
        <w:rPr>
          <w:rFonts w:ascii="Times New Roman" w:hAnsi="Times New Roman" w:cs="Times New Roman"/>
          <w:szCs w:val="20"/>
        </w:rPr>
        <w:t xml:space="preserve"> and </w:t>
      </w:r>
      <w:r w:rsidR="00056764">
        <w:rPr>
          <w:rFonts w:ascii="Times New Roman" w:hAnsi="Times New Roman" w:cs="Times New Roman"/>
          <w:szCs w:val="20"/>
        </w:rPr>
        <w:t xml:space="preserve">bereaved families of a suicide </w:t>
      </w:r>
      <w:r w:rsidR="007511A6">
        <w:rPr>
          <w:rFonts w:ascii="Times New Roman" w:hAnsi="Times New Roman" w:cs="Times New Roman"/>
          <w:szCs w:val="20"/>
        </w:rPr>
        <w:t>who ha</w:t>
      </w:r>
      <w:r w:rsidR="00056764">
        <w:rPr>
          <w:rFonts w:ascii="Times New Roman" w:hAnsi="Times New Roman" w:cs="Times New Roman"/>
          <w:szCs w:val="20"/>
        </w:rPr>
        <w:t>ve</w:t>
      </w:r>
      <w:r w:rsidR="007511A6">
        <w:rPr>
          <w:rFonts w:ascii="Times New Roman" w:hAnsi="Times New Roman" w:cs="Times New Roman"/>
          <w:szCs w:val="20"/>
        </w:rPr>
        <w:t xml:space="preserve"> </w:t>
      </w:r>
      <w:r w:rsidR="007760C4">
        <w:rPr>
          <w:rFonts w:ascii="Times New Roman" w:hAnsi="Times New Roman" w:cs="Times New Roman"/>
          <w:szCs w:val="20"/>
        </w:rPr>
        <w:t>a higher risk of suicide than general pe</w:t>
      </w:r>
      <w:r w:rsidR="0010096F">
        <w:rPr>
          <w:rFonts w:ascii="Times New Roman" w:hAnsi="Times New Roman" w:cs="Times New Roman"/>
          <w:szCs w:val="20"/>
        </w:rPr>
        <w:t>ople</w:t>
      </w:r>
      <w:r w:rsidR="007511A6">
        <w:rPr>
          <w:rFonts w:ascii="Times New Roman" w:hAnsi="Times New Roman" w:cs="Times New Roman"/>
          <w:szCs w:val="20"/>
        </w:rPr>
        <w:t>, and</w:t>
      </w:r>
      <w:r w:rsidR="00DC5F5D" w:rsidRPr="00DC5F5D">
        <w:rPr>
          <w:rFonts w:ascii="Times New Roman" w:hAnsi="Times New Roman" w:cs="Times New Roman"/>
          <w:szCs w:val="20"/>
        </w:rPr>
        <w:t xml:space="preserve"> </w:t>
      </w:r>
      <w:r w:rsidR="00450F63">
        <w:rPr>
          <w:rFonts w:ascii="Times New Roman" w:hAnsi="Times New Roman" w:cs="Times New Roman"/>
          <w:szCs w:val="20"/>
        </w:rPr>
        <w:t xml:space="preserve">v) </w:t>
      </w:r>
      <w:r w:rsidR="00DC5F5D" w:rsidRPr="00DC5F5D">
        <w:rPr>
          <w:rFonts w:ascii="Times New Roman" w:hAnsi="Times New Roman" w:cs="Times New Roman"/>
          <w:szCs w:val="20"/>
        </w:rPr>
        <w:t xml:space="preserve">promoting suicide prevention policies that consider the characteristics of the target </w:t>
      </w:r>
      <w:r w:rsidR="00DC5F5D" w:rsidRPr="00B0556A">
        <w:rPr>
          <w:rFonts w:ascii="Times New Roman" w:hAnsi="Times New Roman" w:cs="Times New Roman"/>
          <w:color w:val="000000" w:themeColor="text1"/>
          <w:szCs w:val="20"/>
        </w:rPr>
        <w:t xml:space="preserve">population </w:t>
      </w:r>
      <w:r w:rsidR="00A62670" w:rsidRPr="00B0556A">
        <w:rPr>
          <w:rFonts w:ascii="Times New Roman" w:hAnsi="Times New Roman" w:hint="eastAsia"/>
          <w:color w:val="000000" w:themeColor="text1"/>
        </w:rPr>
        <w:t>including</w:t>
      </w:r>
      <w:r w:rsidR="00A62670" w:rsidRPr="00B0556A">
        <w:rPr>
          <w:rFonts w:ascii="Times New Roman" w:hAnsi="Times New Roman" w:cs="Times New Roman"/>
          <w:color w:val="000000" w:themeColor="text1"/>
          <w:szCs w:val="20"/>
        </w:rPr>
        <w:t xml:space="preserve"> </w:t>
      </w:r>
      <w:r w:rsidR="00DC5F5D" w:rsidRPr="00B0556A">
        <w:rPr>
          <w:rFonts w:ascii="Times New Roman" w:hAnsi="Times New Roman" w:cs="Times New Roman"/>
          <w:color w:val="000000" w:themeColor="text1"/>
          <w:szCs w:val="20"/>
        </w:rPr>
        <w:t xml:space="preserve">life cycle and </w:t>
      </w:r>
      <w:r w:rsidR="00A62670" w:rsidRPr="00B0556A">
        <w:rPr>
          <w:rFonts w:ascii="Times New Roman" w:hAnsi="Times New Roman"/>
          <w:color w:val="000000" w:themeColor="text1"/>
        </w:rPr>
        <w:t xml:space="preserve">living </w:t>
      </w:r>
      <w:r w:rsidR="00A62670" w:rsidRPr="00B0556A">
        <w:rPr>
          <w:rFonts w:ascii="Times New Roman" w:hAnsi="Times New Roman" w:hint="eastAsia"/>
          <w:color w:val="000000" w:themeColor="text1"/>
        </w:rPr>
        <w:t>environment</w:t>
      </w:r>
      <w:r w:rsidR="00A62670" w:rsidRPr="00B0556A">
        <w:rPr>
          <w:rFonts w:ascii="Times New Roman" w:hAnsi="Times New Roman"/>
          <w:color w:val="000000" w:themeColor="text1"/>
        </w:rPr>
        <w:t xml:space="preserve">. </w:t>
      </w:r>
    </w:p>
    <w:p w14:paraId="70EF94CF" w14:textId="6358E882" w:rsidR="008251B2" w:rsidRDefault="00450F63" w:rsidP="00A9069C">
      <w:pPr>
        <w:rPr>
          <w:rFonts w:ascii="Times New Roman" w:hAnsi="Times New Roman" w:cs="Times New Roman"/>
          <w:szCs w:val="20"/>
        </w:rPr>
      </w:pPr>
      <w:r>
        <w:rPr>
          <w:rFonts w:ascii="Times New Roman" w:hAnsi="Times New Roman" w:cs="Times New Roman"/>
          <w:szCs w:val="20"/>
        </w:rPr>
        <w:t>53.</w:t>
      </w:r>
      <w:r w:rsidR="00DC5F5D" w:rsidRPr="00DC5F5D">
        <w:rPr>
          <w:rFonts w:ascii="Times New Roman" w:hAnsi="Times New Roman" w:cs="Times New Roman"/>
          <w:szCs w:val="20"/>
        </w:rPr>
        <w:t xml:space="preserve"> </w:t>
      </w:r>
      <w:r w:rsidR="00D50B60">
        <w:rPr>
          <w:rFonts w:ascii="Times New Roman" w:hAnsi="Times New Roman" w:cs="Times New Roman"/>
          <w:szCs w:val="20"/>
        </w:rPr>
        <w:t>Regarding</w:t>
      </w:r>
      <w:r w:rsidR="00DC5F5D" w:rsidRPr="00DC5F5D">
        <w:rPr>
          <w:rFonts w:ascii="Times New Roman" w:hAnsi="Times New Roman" w:cs="Times New Roman"/>
          <w:szCs w:val="20"/>
        </w:rPr>
        <w:t xml:space="preserve"> paragraph 89, in addition to the </w:t>
      </w:r>
      <w:r w:rsidR="00B5190B">
        <w:rPr>
          <w:rFonts w:ascii="Times New Roman" w:hAnsi="Times New Roman" w:cs="Times New Roman"/>
          <w:szCs w:val="20"/>
        </w:rPr>
        <w:t xml:space="preserve">information from </w:t>
      </w:r>
      <w:r w:rsidR="00B5190B" w:rsidRPr="00B5190B">
        <w:rPr>
          <w:rFonts w:ascii="Times New Roman" w:hAnsi="Times New Roman" w:cs="Times New Roman"/>
          <w:szCs w:val="20"/>
        </w:rPr>
        <w:t>complete surveys</w:t>
      </w:r>
      <w:r w:rsidR="00DC5F5D" w:rsidRPr="00DC5F5D">
        <w:rPr>
          <w:rFonts w:ascii="Times New Roman" w:hAnsi="Times New Roman" w:cs="Times New Roman"/>
          <w:szCs w:val="20"/>
        </w:rPr>
        <w:t xml:space="preserve">, criminal justice information has been provided </w:t>
      </w:r>
      <w:r w:rsidR="0051246A">
        <w:rPr>
          <w:rFonts w:ascii="Times New Roman" w:hAnsi="Times New Roman" w:cs="Times New Roman"/>
          <w:szCs w:val="20"/>
        </w:rPr>
        <w:t>pursuant to</w:t>
      </w:r>
      <w:r w:rsidR="00DC5F5D" w:rsidRPr="00DC5F5D">
        <w:rPr>
          <w:rFonts w:ascii="Times New Roman" w:hAnsi="Times New Roman" w:cs="Times New Roman"/>
          <w:szCs w:val="20"/>
        </w:rPr>
        <w:t xml:space="preserve"> Article 12</w:t>
      </w:r>
      <w:r w:rsidR="0051246A">
        <w:rPr>
          <w:rFonts w:ascii="Times New Roman" w:hAnsi="Times New Roman" w:cs="Times New Roman"/>
          <w:szCs w:val="20"/>
        </w:rPr>
        <w:t>-</w:t>
      </w:r>
      <w:r w:rsidR="00DC5F5D" w:rsidRPr="00DC5F5D">
        <w:rPr>
          <w:rFonts w:ascii="Times New Roman" w:hAnsi="Times New Roman" w:cs="Times New Roman"/>
          <w:szCs w:val="20"/>
        </w:rPr>
        <w:t>3 of the</w:t>
      </w:r>
      <w:r w:rsidR="00DC5F5D" w:rsidRPr="00215322">
        <w:rPr>
          <w:rFonts w:ascii="Times New Roman" w:hAnsi="Times New Roman" w:cs="Times New Roman"/>
          <w:i/>
          <w:iCs/>
          <w:szCs w:val="20"/>
        </w:rPr>
        <w:t xml:space="preserve"> </w:t>
      </w:r>
      <w:r w:rsidR="00B017A3" w:rsidRPr="00215322">
        <w:rPr>
          <w:rFonts w:ascii="Times New Roman" w:hAnsi="Times New Roman" w:cs="Times New Roman"/>
          <w:i/>
          <w:iCs/>
          <w:szCs w:val="20"/>
        </w:rPr>
        <w:t xml:space="preserve">Act </w:t>
      </w:r>
      <w:r w:rsidR="00F67981">
        <w:rPr>
          <w:rFonts w:ascii="Times New Roman" w:hAnsi="Times New Roman" w:cs="Times New Roman" w:hint="eastAsia"/>
          <w:i/>
          <w:iCs/>
          <w:szCs w:val="20"/>
        </w:rPr>
        <w:t>o</w:t>
      </w:r>
      <w:r w:rsidR="00B017A3" w:rsidRPr="00215322">
        <w:rPr>
          <w:rFonts w:ascii="Times New Roman" w:hAnsi="Times New Roman" w:cs="Times New Roman"/>
          <w:i/>
          <w:iCs/>
          <w:szCs w:val="20"/>
        </w:rPr>
        <w:t xml:space="preserve">n The Prevention of Suicide and the Creation of Culture of </w:t>
      </w:r>
      <w:r w:rsidR="00B017A3" w:rsidRPr="00215322">
        <w:rPr>
          <w:rFonts w:ascii="Times New Roman" w:hAnsi="Times New Roman" w:cs="Times New Roman"/>
          <w:i/>
          <w:iCs/>
          <w:szCs w:val="20"/>
        </w:rPr>
        <w:lastRenderedPageBreak/>
        <w:t>Respect for Life</w:t>
      </w:r>
      <w:r w:rsidR="00215322">
        <w:rPr>
          <w:rFonts w:ascii="Times New Roman" w:hAnsi="Times New Roman" w:cs="Times New Roman"/>
          <w:szCs w:val="20"/>
        </w:rPr>
        <w:t xml:space="preserve"> since 2022</w:t>
      </w:r>
      <w:r w:rsidR="005C7B01">
        <w:rPr>
          <w:rFonts w:ascii="Times New Roman" w:hAnsi="Times New Roman" w:cs="Times New Roman"/>
          <w:szCs w:val="20"/>
        </w:rPr>
        <w:t xml:space="preserve"> to</w:t>
      </w:r>
      <w:r w:rsidR="005C7B01" w:rsidRPr="00DC5F5D">
        <w:rPr>
          <w:rFonts w:ascii="Times New Roman" w:hAnsi="Times New Roman" w:cs="Times New Roman"/>
          <w:szCs w:val="20"/>
        </w:rPr>
        <w:t xml:space="preserve"> collect and analy</w:t>
      </w:r>
      <w:r w:rsidR="005C7B01">
        <w:rPr>
          <w:rFonts w:ascii="Times New Roman" w:hAnsi="Times New Roman" w:cs="Times New Roman"/>
          <w:szCs w:val="20"/>
        </w:rPr>
        <w:t>ze</w:t>
      </w:r>
      <w:r w:rsidR="005C7B01" w:rsidRPr="00DC5F5D">
        <w:rPr>
          <w:rFonts w:ascii="Times New Roman" w:hAnsi="Times New Roman" w:cs="Times New Roman"/>
          <w:szCs w:val="20"/>
        </w:rPr>
        <w:t xml:space="preserve"> suicide statistics</w:t>
      </w:r>
      <w:r w:rsidR="00215322">
        <w:rPr>
          <w:rFonts w:ascii="Times New Roman" w:hAnsi="Times New Roman" w:cs="Times New Roman"/>
          <w:szCs w:val="20"/>
        </w:rPr>
        <w:t>.</w:t>
      </w:r>
      <w:r w:rsidR="00A9069C">
        <w:rPr>
          <w:rFonts w:ascii="Times New Roman" w:hAnsi="Times New Roman" w:cs="Times New Roman"/>
          <w:szCs w:val="20"/>
        </w:rPr>
        <w:t xml:space="preserve"> </w:t>
      </w:r>
      <w:r w:rsidR="0020586B">
        <w:rPr>
          <w:rFonts w:ascii="Times New Roman" w:hAnsi="Times New Roman" w:cs="Times New Roman"/>
          <w:szCs w:val="20"/>
        </w:rPr>
        <w:t>According the analysis of these statistics, t</w:t>
      </w:r>
      <w:r w:rsidR="00A9069C">
        <w:rPr>
          <w:rFonts w:ascii="Times New Roman" w:hAnsi="Times New Roman" w:cs="Times New Roman"/>
          <w:szCs w:val="20"/>
        </w:rPr>
        <w:t>he Government plans</w:t>
      </w:r>
      <w:r w:rsidR="00DC5F5D" w:rsidRPr="00DC5F5D">
        <w:rPr>
          <w:rFonts w:ascii="Times New Roman" w:hAnsi="Times New Roman" w:cs="Times New Roman"/>
          <w:szCs w:val="20"/>
        </w:rPr>
        <w:t xml:space="preserve"> to</w:t>
      </w:r>
      <w:r w:rsidR="00A9069C">
        <w:rPr>
          <w:rFonts w:ascii="Times New Roman" w:hAnsi="Times New Roman" w:cs="Times New Roman"/>
          <w:szCs w:val="20"/>
        </w:rPr>
        <w:t xml:space="preserve"> enhance</w:t>
      </w:r>
      <w:r w:rsidR="00DC5F5D" w:rsidRPr="00DC5F5D">
        <w:rPr>
          <w:rFonts w:ascii="Times New Roman" w:hAnsi="Times New Roman" w:cs="Times New Roman"/>
          <w:szCs w:val="20"/>
        </w:rPr>
        <w:t xml:space="preserve"> intervention </w:t>
      </w:r>
      <w:r w:rsidR="00B14AE7">
        <w:rPr>
          <w:rFonts w:ascii="Times New Roman" w:hAnsi="Times New Roman" w:cs="Times New Roman"/>
          <w:szCs w:val="20"/>
        </w:rPr>
        <w:t xml:space="preserve">of crisis by </w:t>
      </w:r>
      <w:r w:rsidR="00A9069C">
        <w:rPr>
          <w:rFonts w:ascii="Times New Roman" w:hAnsi="Times New Roman" w:cs="Times New Roman"/>
          <w:szCs w:val="20"/>
        </w:rPr>
        <w:t xml:space="preserve">each </w:t>
      </w:r>
      <w:r w:rsidR="00DC5F5D" w:rsidRPr="00DC5F5D">
        <w:rPr>
          <w:rFonts w:ascii="Times New Roman" w:hAnsi="Times New Roman" w:cs="Times New Roman"/>
          <w:szCs w:val="20"/>
        </w:rPr>
        <w:t>suicide risk factor and vulnerable target.</w:t>
      </w:r>
    </w:p>
    <w:p w14:paraId="2FE382F1" w14:textId="22AA85B2" w:rsidR="00EF5BF2" w:rsidRPr="00C05815" w:rsidRDefault="00EF5BF2" w:rsidP="008C6603">
      <w:pPr>
        <w:jc w:val="center"/>
        <w:rPr>
          <w:rFonts w:ascii="Times New Roman" w:hAnsi="Times New Roman" w:cs="Times New Roman"/>
          <w:b/>
          <w:bCs/>
          <w:szCs w:val="20"/>
        </w:rPr>
      </w:pPr>
      <w:r w:rsidRPr="00C05815">
        <w:rPr>
          <w:rFonts w:ascii="Times New Roman" w:hAnsi="Times New Roman" w:cs="Times New Roman"/>
          <w:b/>
          <w:bCs/>
          <w:szCs w:val="20"/>
        </w:rPr>
        <w:t xml:space="preserve">Statistics on </w:t>
      </w:r>
      <w:r w:rsidR="001E1DF3">
        <w:rPr>
          <w:rFonts w:ascii="Times New Roman" w:hAnsi="Times New Roman" w:cs="Times New Roman"/>
          <w:b/>
          <w:bCs/>
          <w:szCs w:val="20"/>
        </w:rPr>
        <w:t xml:space="preserve">the </w:t>
      </w:r>
      <w:r w:rsidRPr="00C05815">
        <w:rPr>
          <w:rFonts w:ascii="Times New Roman" w:hAnsi="Times New Roman" w:cs="Times New Roman"/>
          <w:b/>
          <w:bCs/>
          <w:szCs w:val="20"/>
        </w:rPr>
        <w:t>Number of Suicides</w:t>
      </w:r>
    </w:p>
    <w:p w14:paraId="4CF6D423" w14:textId="25422855" w:rsidR="00DC5F5D" w:rsidRPr="00EF5BF2" w:rsidRDefault="00EF5BF2" w:rsidP="00EF5BF2">
      <w:pPr>
        <w:rPr>
          <w:rFonts w:ascii="Times New Roman" w:hAnsi="Times New Roman" w:cs="Times New Roman"/>
          <w:szCs w:val="20"/>
        </w:rPr>
      </w:pPr>
      <w:r>
        <w:rPr>
          <w:rFonts w:ascii="Times New Roman" w:hAnsi="Times New Roman" w:cs="Times New Roman"/>
          <w:szCs w:val="20"/>
        </w:rPr>
        <w:t xml:space="preserve">54. </w:t>
      </w:r>
      <w:r w:rsidR="00D50B60">
        <w:rPr>
          <w:rFonts w:ascii="Times New Roman" w:hAnsi="Times New Roman" w:cs="Times New Roman"/>
          <w:szCs w:val="20"/>
        </w:rPr>
        <w:t xml:space="preserve">Regarding </w:t>
      </w:r>
      <w:r w:rsidR="00C51970">
        <w:rPr>
          <w:rFonts w:ascii="Times New Roman" w:hAnsi="Times New Roman" w:cs="Times New Roman"/>
          <w:szCs w:val="20"/>
        </w:rPr>
        <w:t>paragraph 90, t</w:t>
      </w:r>
      <w:r w:rsidRPr="00EF5BF2">
        <w:rPr>
          <w:rFonts w:ascii="Times New Roman" w:hAnsi="Times New Roman" w:cs="Times New Roman"/>
          <w:szCs w:val="20"/>
        </w:rPr>
        <w:t xml:space="preserve">he updated disaggregated statistics on the number of suicides </w:t>
      </w:r>
      <w:r w:rsidR="00AA5205">
        <w:rPr>
          <w:rFonts w:ascii="Times New Roman" w:hAnsi="Times New Roman" w:cs="Times New Roman"/>
          <w:szCs w:val="20"/>
        </w:rPr>
        <w:t>are</w:t>
      </w:r>
      <w:r w:rsidRPr="00EF5BF2">
        <w:rPr>
          <w:rFonts w:ascii="Times New Roman" w:hAnsi="Times New Roman" w:cs="Times New Roman"/>
          <w:szCs w:val="20"/>
        </w:rPr>
        <w:t xml:space="preserve"> as follows (announced in </w:t>
      </w:r>
      <w:r w:rsidR="00C51970">
        <w:rPr>
          <w:rFonts w:ascii="Times New Roman" w:hAnsi="Times New Roman" w:cs="Times New Roman"/>
          <w:szCs w:val="20"/>
        </w:rPr>
        <w:t>2021</w:t>
      </w:r>
      <w:r w:rsidRPr="00EF5BF2">
        <w:rPr>
          <w:rFonts w:ascii="Times New Roman" w:hAnsi="Times New Roman" w:cs="Times New Roman"/>
          <w:szCs w:val="20"/>
        </w:rPr>
        <w:t>)</w:t>
      </w:r>
      <w:r w:rsidR="00C51970">
        <w:rPr>
          <w:rFonts w:ascii="Times New Roman" w:hAnsi="Times New Roman" w:cs="Times New Roman"/>
          <w:szCs w:val="20"/>
        </w:rPr>
        <w:t>:</w:t>
      </w:r>
    </w:p>
    <w:p w14:paraId="14936885" w14:textId="2ABC495F" w:rsidR="00E97968" w:rsidRPr="00E97968" w:rsidRDefault="00544711" w:rsidP="00E97968">
      <w:pPr>
        <w:wordWrap/>
        <w:spacing w:after="120" w:line="276" w:lineRule="auto"/>
        <w:ind w:left="26"/>
        <w:jc w:val="center"/>
        <w:rPr>
          <w:rFonts w:ascii="Times New Roman" w:hAnsi="Times New Roman" w:cs="Times New Roman"/>
          <w:szCs w:val="20"/>
        </w:rPr>
      </w:pPr>
      <w:r>
        <w:rPr>
          <w:rFonts w:ascii="Times New Roman" w:hAnsi="Times New Roman" w:cs="Times New Roman"/>
          <w:szCs w:val="20"/>
        </w:rPr>
        <w:t xml:space="preserve">Table: </w:t>
      </w:r>
      <w:r w:rsidR="00E97968" w:rsidRPr="00E97968">
        <w:rPr>
          <w:rFonts w:ascii="Times New Roman" w:hAnsi="Times New Roman" w:cs="Times New Roman"/>
          <w:szCs w:val="20"/>
        </w:rPr>
        <w:t>Suicide Rate and Number of Deaths in Suicide by Gender and Age in 20</w:t>
      </w:r>
      <w:r w:rsidR="00EF49F7">
        <w:rPr>
          <w:rFonts w:ascii="Times New Roman" w:hAnsi="Times New Roman" w:cs="Times New Roman"/>
          <w:szCs w:val="20"/>
        </w:rPr>
        <w:t>21</w:t>
      </w:r>
    </w:p>
    <w:p w14:paraId="2592ADFB" w14:textId="35F33AB9" w:rsidR="00C51970" w:rsidRDefault="00E97968" w:rsidP="00E97968">
      <w:pPr>
        <w:wordWrap/>
        <w:spacing w:after="120" w:line="276" w:lineRule="auto"/>
        <w:ind w:left="26"/>
        <w:jc w:val="center"/>
        <w:rPr>
          <w:rFonts w:ascii="Times New Roman" w:hAnsi="Times New Roman" w:cs="Times New Roman"/>
          <w:szCs w:val="20"/>
        </w:rPr>
      </w:pPr>
      <w:r w:rsidRPr="00E97968">
        <w:rPr>
          <w:rFonts w:ascii="Times New Roman" w:hAnsi="Times New Roman" w:cs="Times New Roman"/>
          <w:szCs w:val="20"/>
        </w:rPr>
        <w:t>(</w:t>
      </w:r>
      <w:r w:rsidR="00C00441">
        <w:rPr>
          <w:rFonts w:ascii="Times New Roman" w:hAnsi="Times New Roman" w:cs="Times New Roman" w:hint="eastAsia"/>
          <w:szCs w:val="20"/>
        </w:rPr>
        <w:t>Unit:</w:t>
      </w:r>
      <w:r w:rsidRPr="00E97968">
        <w:rPr>
          <w:rFonts w:ascii="Times New Roman" w:hAnsi="Times New Roman" w:cs="Times New Roman"/>
          <w:szCs w:val="20"/>
        </w:rPr>
        <w:t xml:space="preserve"> per 100,000 persons)</w:t>
      </w:r>
    </w:p>
    <w:tbl>
      <w:tblPr>
        <w:tblStyle w:val="a4"/>
        <w:tblW w:w="0" w:type="auto"/>
        <w:tblLook w:val="04A0" w:firstRow="1" w:lastRow="0" w:firstColumn="1" w:lastColumn="0" w:noHBand="0" w:noVBand="1"/>
      </w:tblPr>
      <w:tblGrid>
        <w:gridCol w:w="816"/>
        <w:gridCol w:w="766"/>
        <w:gridCol w:w="682"/>
        <w:gridCol w:w="834"/>
        <w:gridCol w:w="510"/>
        <w:gridCol w:w="620"/>
        <w:gridCol w:w="684"/>
        <w:gridCol w:w="684"/>
        <w:gridCol w:w="684"/>
        <w:gridCol w:w="684"/>
        <w:gridCol w:w="684"/>
        <w:gridCol w:w="684"/>
        <w:gridCol w:w="684"/>
      </w:tblGrid>
      <w:tr w:rsidR="008774BB" w:rsidRPr="008774BB" w14:paraId="7C6F6935" w14:textId="77777777" w:rsidTr="00544711">
        <w:tc>
          <w:tcPr>
            <w:tcW w:w="816" w:type="dxa"/>
            <w:vMerge w:val="restart"/>
            <w:vAlign w:val="center"/>
          </w:tcPr>
          <w:p w14:paraId="23CDA6F5" w14:textId="77777777" w:rsidR="008774BB" w:rsidRPr="008774BB" w:rsidRDefault="008774BB" w:rsidP="008774BB">
            <w:pPr>
              <w:wordWrap/>
              <w:rPr>
                <w:rFonts w:ascii="Times New Roman" w:eastAsia="맑은 고딕" w:hAnsi="Times New Roman" w:cs="Times New Roman"/>
                <w:szCs w:val="20"/>
              </w:rPr>
            </w:pPr>
          </w:p>
        </w:tc>
        <w:tc>
          <w:tcPr>
            <w:tcW w:w="766" w:type="dxa"/>
            <w:vMerge w:val="restart"/>
            <w:vAlign w:val="center"/>
          </w:tcPr>
          <w:p w14:paraId="238ACE5C" w14:textId="77777777" w:rsidR="008774BB" w:rsidRPr="008774BB" w:rsidRDefault="008774BB" w:rsidP="008774BB">
            <w:pPr>
              <w:wordWrap/>
              <w:rPr>
                <w:rFonts w:ascii="Times New Roman" w:eastAsia="맑은 고딕" w:hAnsi="Times New Roman" w:cs="Times New Roman"/>
                <w:szCs w:val="20"/>
              </w:rPr>
            </w:pPr>
            <w:r w:rsidRPr="008774BB">
              <w:rPr>
                <w:rFonts w:ascii="Times New Roman" w:eastAsia="맑은 고딕" w:hAnsi="Times New Roman" w:cs="Times New Roman"/>
                <w:szCs w:val="20"/>
              </w:rPr>
              <w:t>Total</w:t>
            </w:r>
          </w:p>
        </w:tc>
        <w:tc>
          <w:tcPr>
            <w:tcW w:w="1516" w:type="dxa"/>
            <w:gridSpan w:val="2"/>
            <w:vAlign w:val="center"/>
          </w:tcPr>
          <w:p w14:paraId="1F1B7298" w14:textId="77777777" w:rsidR="008774BB" w:rsidRPr="008774BB" w:rsidRDefault="008774BB" w:rsidP="008774BB">
            <w:pPr>
              <w:wordWrap/>
              <w:jc w:val="center"/>
              <w:rPr>
                <w:rFonts w:ascii="Times New Roman" w:eastAsia="맑은 고딕" w:hAnsi="Times New Roman" w:cs="Times New Roman"/>
                <w:szCs w:val="20"/>
              </w:rPr>
            </w:pPr>
            <w:r w:rsidRPr="008774BB">
              <w:rPr>
                <w:rFonts w:ascii="Times New Roman" w:eastAsia="맑은 고딕" w:hAnsi="Times New Roman" w:cs="Times New Roman"/>
                <w:szCs w:val="20"/>
              </w:rPr>
              <w:t>Gender</w:t>
            </w:r>
          </w:p>
        </w:tc>
        <w:tc>
          <w:tcPr>
            <w:tcW w:w="5918" w:type="dxa"/>
            <w:gridSpan w:val="9"/>
            <w:vAlign w:val="center"/>
          </w:tcPr>
          <w:p w14:paraId="7B07FC85" w14:textId="77777777" w:rsidR="008774BB" w:rsidRPr="008774BB" w:rsidRDefault="008774BB" w:rsidP="008774BB">
            <w:pPr>
              <w:wordWrap/>
              <w:jc w:val="center"/>
              <w:rPr>
                <w:rFonts w:ascii="Times New Roman" w:eastAsia="맑은 고딕" w:hAnsi="Times New Roman" w:cs="Times New Roman"/>
                <w:szCs w:val="20"/>
              </w:rPr>
            </w:pPr>
            <w:r w:rsidRPr="008774BB">
              <w:rPr>
                <w:rFonts w:ascii="Times New Roman" w:eastAsia="맑은 고딕" w:hAnsi="Times New Roman" w:cs="Times New Roman"/>
                <w:szCs w:val="20"/>
              </w:rPr>
              <w:t>Age</w:t>
            </w:r>
          </w:p>
        </w:tc>
      </w:tr>
      <w:tr w:rsidR="008774BB" w:rsidRPr="008774BB" w14:paraId="02E66F3A" w14:textId="77777777" w:rsidTr="00544711">
        <w:tc>
          <w:tcPr>
            <w:tcW w:w="816" w:type="dxa"/>
            <w:vMerge/>
            <w:vAlign w:val="center"/>
          </w:tcPr>
          <w:p w14:paraId="59240FDC" w14:textId="77777777" w:rsidR="008774BB" w:rsidRPr="008774BB" w:rsidRDefault="008774BB" w:rsidP="008774BB">
            <w:pPr>
              <w:wordWrap/>
              <w:rPr>
                <w:rFonts w:ascii="Times New Roman" w:eastAsia="맑은 고딕" w:hAnsi="Times New Roman" w:cs="Times New Roman"/>
                <w:szCs w:val="20"/>
              </w:rPr>
            </w:pPr>
          </w:p>
        </w:tc>
        <w:tc>
          <w:tcPr>
            <w:tcW w:w="766" w:type="dxa"/>
            <w:vMerge/>
            <w:vAlign w:val="center"/>
          </w:tcPr>
          <w:p w14:paraId="578163A1" w14:textId="77777777" w:rsidR="008774BB" w:rsidRPr="008774BB" w:rsidRDefault="008774BB" w:rsidP="008774BB">
            <w:pPr>
              <w:wordWrap/>
              <w:rPr>
                <w:rFonts w:ascii="Times New Roman" w:eastAsia="맑은 고딕" w:hAnsi="Times New Roman" w:cs="Times New Roman"/>
                <w:szCs w:val="20"/>
              </w:rPr>
            </w:pPr>
          </w:p>
        </w:tc>
        <w:tc>
          <w:tcPr>
            <w:tcW w:w="682" w:type="dxa"/>
            <w:vAlign w:val="center"/>
          </w:tcPr>
          <w:p w14:paraId="19D8093B" w14:textId="77777777" w:rsidR="008774BB" w:rsidRPr="008774BB" w:rsidRDefault="008774BB" w:rsidP="008774BB">
            <w:pPr>
              <w:wordWrap/>
              <w:rPr>
                <w:rFonts w:ascii="Times New Roman" w:eastAsia="맑은 고딕" w:hAnsi="Times New Roman" w:cs="Times New Roman"/>
                <w:szCs w:val="20"/>
              </w:rPr>
            </w:pPr>
            <w:r w:rsidRPr="008774BB">
              <w:rPr>
                <w:rFonts w:ascii="Times New Roman" w:eastAsia="맑은 고딕" w:hAnsi="Times New Roman" w:cs="Times New Roman"/>
                <w:szCs w:val="20"/>
              </w:rPr>
              <w:t>Men</w:t>
            </w:r>
          </w:p>
        </w:tc>
        <w:tc>
          <w:tcPr>
            <w:tcW w:w="834" w:type="dxa"/>
            <w:vAlign w:val="center"/>
          </w:tcPr>
          <w:p w14:paraId="0FE6EBF0" w14:textId="77777777" w:rsidR="008774BB" w:rsidRPr="008774BB" w:rsidRDefault="008774BB" w:rsidP="008774BB">
            <w:pPr>
              <w:wordWrap/>
              <w:rPr>
                <w:rFonts w:ascii="Times New Roman" w:eastAsia="맑은 고딕" w:hAnsi="Times New Roman" w:cs="Times New Roman"/>
                <w:szCs w:val="20"/>
              </w:rPr>
            </w:pPr>
            <w:r w:rsidRPr="008774BB">
              <w:rPr>
                <w:rFonts w:ascii="Times New Roman" w:eastAsia="맑은 고딕" w:hAnsi="Times New Roman" w:cs="Times New Roman"/>
                <w:szCs w:val="20"/>
              </w:rPr>
              <w:t>Women</w:t>
            </w:r>
          </w:p>
        </w:tc>
        <w:tc>
          <w:tcPr>
            <w:tcW w:w="510" w:type="dxa"/>
            <w:vAlign w:val="center"/>
          </w:tcPr>
          <w:p w14:paraId="28F5FEF3" w14:textId="77777777" w:rsidR="008774BB" w:rsidRPr="008774BB" w:rsidRDefault="008774BB" w:rsidP="008774BB">
            <w:pPr>
              <w:wordWrap/>
              <w:rPr>
                <w:rFonts w:ascii="Times New Roman" w:eastAsia="맑은 고딕" w:hAnsi="Times New Roman" w:cs="Times New Roman"/>
                <w:szCs w:val="20"/>
              </w:rPr>
            </w:pPr>
            <w:r w:rsidRPr="008774BB">
              <w:rPr>
                <w:rFonts w:ascii="Times New Roman" w:eastAsia="맑은 고딕" w:hAnsi="Times New Roman" w:cs="Times New Roman"/>
                <w:szCs w:val="20"/>
              </w:rPr>
              <w:t>1-9</w:t>
            </w:r>
          </w:p>
        </w:tc>
        <w:tc>
          <w:tcPr>
            <w:tcW w:w="620" w:type="dxa"/>
            <w:vAlign w:val="center"/>
          </w:tcPr>
          <w:p w14:paraId="004282ED" w14:textId="77777777" w:rsidR="008774BB" w:rsidRPr="008774BB" w:rsidRDefault="008774BB" w:rsidP="008774BB">
            <w:pPr>
              <w:wordWrap/>
              <w:rPr>
                <w:rFonts w:ascii="Times New Roman" w:eastAsia="맑은 고딕" w:hAnsi="Times New Roman" w:cs="Times New Roman"/>
                <w:szCs w:val="20"/>
              </w:rPr>
            </w:pPr>
            <w:r w:rsidRPr="008774BB">
              <w:rPr>
                <w:rFonts w:ascii="Times New Roman" w:eastAsia="맑은 고딕" w:hAnsi="Times New Roman" w:cs="Times New Roman"/>
                <w:szCs w:val="20"/>
              </w:rPr>
              <w:t>10-19</w:t>
            </w:r>
          </w:p>
        </w:tc>
        <w:tc>
          <w:tcPr>
            <w:tcW w:w="684" w:type="dxa"/>
            <w:vAlign w:val="center"/>
          </w:tcPr>
          <w:p w14:paraId="12A57EFD" w14:textId="77777777" w:rsidR="008774BB" w:rsidRPr="008774BB" w:rsidRDefault="008774BB" w:rsidP="008774BB">
            <w:pPr>
              <w:wordWrap/>
              <w:rPr>
                <w:rFonts w:ascii="Times New Roman" w:eastAsia="맑은 고딕" w:hAnsi="Times New Roman" w:cs="Times New Roman"/>
                <w:szCs w:val="20"/>
              </w:rPr>
            </w:pPr>
            <w:r w:rsidRPr="008774BB">
              <w:rPr>
                <w:rFonts w:ascii="Times New Roman" w:eastAsia="맑은 고딕" w:hAnsi="Times New Roman" w:cs="Times New Roman"/>
                <w:szCs w:val="20"/>
              </w:rPr>
              <w:t>20-29</w:t>
            </w:r>
          </w:p>
        </w:tc>
        <w:tc>
          <w:tcPr>
            <w:tcW w:w="684" w:type="dxa"/>
            <w:vAlign w:val="center"/>
          </w:tcPr>
          <w:p w14:paraId="72056EEC" w14:textId="77777777" w:rsidR="008774BB" w:rsidRPr="008774BB" w:rsidRDefault="008774BB" w:rsidP="008774BB">
            <w:pPr>
              <w:wordWrap/>
              <w:rPr>
                <w:rFonts w:ascii="Times New Roman" w:eastAsia="맑은 고딕" w:hAnsi="Times New Roman" w:cs="Times New Roman"/>
                <w:szCs w:val="20"/>
              </w:rPr>
            </w:pPr>
            <w:r w:rsidRPr="008774BB">
              <w:rPr>
                <w:rFonts w:ascii="Times New Roman" w:eastAsia="맑은 고딕" w:hAnsi="Times New Roman" w:cs="Times New Roman"/>
                <w:szCs w:val="20"/>
              </w:rPr>
              <w:t>30-39</w:t>
            </w:r>
          </w:p>
        </w:tc>
        <w:tc>
          <w:tcPr>
            <w:tcW w:w="684" w:type="dxa"/>
            <w:vAlign w:val="center"/>
          </w:tcPr>
          <w:p w14:paraId="557D5916" w14:textId="77777777" w:rsidR="008774BB" w:rsidRPr="008774BB" w:rsidRDefault="008774BB" w:rsidP="008774BB">
            <w:pPr>
              <w:wordWrap/>
              <w:rPr>
                <w:rFonts w:ascii="Times New Roman" w:eastAsia="맑은 고딕" w:hAnsi="Times New Roman" w:cs="Times New Roman"/>
                <w:szCs w:val="20"/>
              </w:rPr>
            </w:pPr>
            <w:r w:rsidRPr="008774BB">
              <w:rPr>
                <w:rFonts w:ascii="Times New Roman" w:eastAsia="맑은 고딕" w:hAnsi="Times New Roman" w:cs="Times New Roman"/>
                <w:szCs w:val="20"/>
              </w:rPr>
              <w:t>40-49</w:t>
            </w:r>
          </w:p>
        </w:tc>
        <w:tc>
          <w:tcPr>
            <w:tcW w:w="684" w:type="dxa"/>
            <w:vAlign w:val="center"/>
          </w:tcPr>
          <w:p w14:paraId="44CF8F10" w14:textId="77777777" w:rsidR="008774BB" w:rsidRPr="008774BB" w:rsidRDefault="008774BB" w:rsidP="008774BB">
            <w:pPr>
              <w:wordWrap/>
              <w:rPr>
                <w:rFonts w:ascii="Times New Roman" w:eastAsia="맑은 고딕" w:hAnsi="Times New Roman" w:cs="Times New Roman"/>
                <w:szCs w:val="20"/>
              </w:rPr>
            </w:pPr>
            <w:r w:rsidRPr="008774BB">
              <w:rPr>
                <w:rFonts w:ascii="Times New Roman" w:eastAsia="맑은 고딕" w:hAnsi="Times New Roman" w:cs="Times New Roman"/>
                <w:szCs w:val="20"/>
              </w:rPr>
              <w:t>50-59</w:t>
            </w:r>
          </w:p>
        </w:tc>
        <w:tc>
          <w:tcPr>
            <w:tcW w:w="684" w:type="dxa"/>
            <w:vAlign w:val="center"/>
          </w:tcPr>
          <w:p w14:paraId="69B02C21" w14:textId="77777777" w:rsidR="008774BB" w:rsidRPr="008774BB" w:rsidRDefault="008774BB" w:rsidP="008774BB">
            <w:pPr>
              <w:wordWrap/>
              <w:rPr>
                <w:rFonts w:ascii="Times New Roman" w:eastAsia="맑은 고딕" w:hAnsi="Times New Roman" w:cs="Times New Roman"/>
                <w:szCs w:val="20"/>
              </w:rPr>
            </w:pPr>
            <w:r w:rsidRPr="008774BB">
              <w:rPr>
                <w:rFonts w:ascii="Times New Roman" w:eastAsia="맑은 고딕" w:hAnsi="Times New Roman" w:cs="Times New Roman"/>
                <w:szCs w:val="20"/>
              </w:rPr>
              <w:t>60-69</w:t>
            </w:r>
          </w:p>
        </w:tc>
        <w:tc>
          <w:tcPr>
            <w:tcW w:w="684" w:type="dxa"/>
            <w:vAlign w:val="center"/>
          </w:tcPr>
          <w:p w14:paraId="2699ED98" w14:textId="77777777" w:rsidR="008774BB" w:rsidRPr="008774BB" w:rsidRDefault="008774BB" w:rsidP="008774BB">
            <w:pPr>
              <w:wordWrap/>
              <w:rPr>
                <w:rFonts w:ascii="Times New Roman" w:eastAsia="맑은 고딕" w:hAnsi="Times New Roman" w:cs="Times New Roman"/>
                <w:szCs w:val="20"/>
              </w:rPr>
            </w:pPr>
            <w:r w:rsidRPr="008774BB">
              <w:rPr>
                <w:rFonts w:ascii="Times New Roman" w:eastAsia="맑은 고딕" w:hAnsi="Times New Roman" w:cs="Times New Roman"/>
                <w:szCs w:val="20"/>
              </w:rPr>
              <w:t>70-79</w:t>
            </w:r>
          </w:p>
        </w:tc>
        <w:tc>
          <w:tcPr>
            <w:tcW w:w="684" w:type="dxa"/>
            <w:vAlign w:val="center"/>
          </w:tcPr>
          <w:p w14:paraId="7A3CA081" w14:textId="77777777" w:rsidR="008774BB" w:rsidRPr="008774BB" w:rsidRDefault="008774BB" w:rsidP="008774BB">
            <w:pPr>
              <w:wordWrap/>
              <w:rPr>
                <w:rFonts w:ascii="Times New Roman" w:eastAsia="맑은 고딕" w:hAnsi="Times New Roman" w:cs="Times New Roman"/>
                <w:szCs w:val="20"/>
              </w:rPr>
            </w:pPr>
            <w:r w:rsidRPr="008774BB">
              <w:rPr>
                <w:rFonts w:ascii="Times New Roman" w:eastAsia="맑은 고딕" w:hAnsi="Times New Roman" w:cs="Times New Roman"/>
                <w:szCs w:val="20"/>
              </w:rPr>
              <w:t>80 or over</w:t>
            </w:r>
          </w:p>
        </w:tc>
      </w:tr>
      <w:tr w:rsidR="00544711" w:rsidRPr="008774BB" w14:paraId="49D7A917" w14:textId="77777777" w:rsidTr="00544711">
        <w:tc>
          <w:tcPr>
            <w:tcW w:w="816" w:type="dxa"/>
            <w:vAlign w:val="center"/>
          </w:tcPr>
          <w:p w14:paraId="5D45A902" w14:textId="2FFCFB7A" w:rsidR="00544711" w:rsidRPr="008774BB" w:rsidRDefault="00544711" w:rsidP="00544711">
            <w:pPr>
              <w:wordWrap/>
              <w:rPr>
                <w:rFonts w:ascii="Times New Roman" w:eastAsia="맑은 고딕" w:hAnsi="Times New Roman" w:cs="Times New Roman"/>
                <w:szCs w:val="20"/>
              </w:rPr>
            </w:pPr>
            <w:r w:rsidRPr="008774BB">
              <w:rPr>
                <w:rFonts w:ascii="Times New Roman" w:eastAsia="맑은 고딕" w:hAnsi="Times New Roman" w:cs="Times New Roman"/>
                <w:szCs w:val="20"/>
              </w:rPr>
              <w:t xml:space="preserve">Suicide </w:t>
            </w:r>
            <w:r>
              <w:rPr>
                <w:rFonts w:ascii="Times New Roman" w:eastAsia="맑은 고딕" w:hAnsi="Times New Roman" w:cs="Times New Roman"/>
                <w:szCs w:val="20"/>
              </w:rPr>
              <w:t>r</w:t>
            </w:r>
            <w:r w:rsidRPr="008774BB">
              <w:rPr>
                <w:rFonts w:ascii="Times New Roman" w:eastAsia="맑은 고딕" w:hAnsi="Times New Roman" w:cs="Times New Roman"/>
                <w:szCs w:val="20"/>
              </w:rPr>
              <w:t>ate</w:t>
            </w:r>
          </w:p>
        </w:tc>
        <w:tc>
          <w:tcPr>
            <w:tcW w:w="766" w:type="dxa"/>
            <w:vAlign w:val="center"/>
          </w:tcPr>
          <w:p w14:paraId="5471A09F" w14:textId="6D2C1F6C"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26.0</w:t>
            </w:r>
          </w:p>
        </w:tc>
        <w:tc>
          <w:tcPr>
            <w:tcW w:w="682" w:type="dxa"/>
            <w:vAlign w:val="center"/>
          </w:tcPr>
          <w:p w14:paraId="262BDE03" w14:textId="305C5C82"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35.9</w:t>
            </w:r>
          </w:p>
        </w:tc>
        <w:tc>
          <w:tcPr>
            <w:tcW w:w="834" w:type="dxa"/>
            <w:vAlign w:val="center"/>
          </w:tcPr>
          <w:p w14:paraId="7BF0E24B" w14:textId="0E1623C6"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16.2</w:t>
            </w:r>
          </w:p>
        </w:tc>
        <w:tc>
          <w:tcPr>
            <w:tcW w:w="510" w:type="dxa"/>
            <w:vAlign w:val="center"/>
          </w:tcPr>
          <w:p w14:paraId="632642D7" w14:textId="4A20AAF1"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0.0</w:t>
            </w:r>
          </w:p>
        </w:tc>
        <w:tc>
          <w:tcPr>
            <w:tcW w:w="620" w:type="dxa"/>
            <w:vAlign w:val="center"/>
          </w:tcPr>
          <w:p w14:paraId="4DDF2C03" w14:textId="67863C33"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7.1</w:t>
            </w:r>
          </w:p>
        </w:tc>
        <w:tc>
          <w:tcPr>
            <w:tcW w:w="684" w:type="dxa"/>
            <w:vAlign w:val="center"/>
          </w:tcPr>
          <w:p w14:paraId="05A85D3D" w14:textId="2644A38B"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23.5</w:t>
            </w:r>
          </w:p>
        </w:tc>
        <w:tc>
          <w:tcPr>
            <w:tcW w:w="684" w:type="dxa"/>
            <w:vAlign w:val="center"/>
          </w:tcPr>
          <w:p w14:paraId="270DA116" w14:textId="46BEDB74"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27.3</w:t>
            </w:r>
          </w:p>
        </w:tc>
        <w:tc>
          <w:tcPr>
            <w:tcW w:w="684" w:type="dxa"/>
            <w:vAlign w:val="center"/>
          </w:tcPr>
          <w:p w14:paraId="50E99E1C" w14:textId="4D1F3256"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28.2</w:t>
            </w:r>
          </w:p>
        </w:tc>
        <w:tc>
          <w:tcPr>
            <w:tcW w:w="684" w:type="dxa"/>
            <w:vAlign w:val="center"/>
          </w:tcPr>
          <w:p w14:paraId="2D637F33" w14:textId="26C93A5B"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30.1</w:t>
            </w:r>
          </w:p>
        </w:tc>
        <w:tc>
          <w:tcPr>
            <w:tcW w:w="684" w:type="dxa"/>
            <w:vAlign w:val="center"/>
          </w:tcPr>
          <w:p w14:paraId="5D139800" w14:textId="2BD8E14C"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28.4</w:t>
            </w:r>
          </w:p>
        </w:tc>
        <w:tc>
          <w:tcPr>
            <w:tcW w:w="684" w:type="dxa"/>
            <w:vAlign w:val="center"/>
          </w:tcPr>
          <w:p w14:paraId="53BB14FC" w14:textId="74B0B2D8"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41.8</w:t>
            </w:r>
          </w:p>
        </w:tc>
        <w:tc>
          <w:tcPr>
            <w:tcW w:w="684" w:type="dxa"/>
            <w:vAlign w:val="center"/>
          </w:tcPr>
          <w:p w14:paraId="4B20F158" w14:textId="1750F982"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61.3</w:t>
            </w:r>
          </w:p>
        </w:tc>
      </w:tr>
      <w:tr w:rsidR="00544711" w:rsidRPr="008774BB" w14:paraId="24015E4E" w14:textId="77777777" w:rsidTr="00544711">
        <w:tc>
          <w:tcPr>
            <w:tcW w:w="816" w:type="dxa"/>
            <w:vAlign w:val="center"/>
          </w:tcPr>
          <w:p w14:paraId="717EB550" w14:textId="49199581" w:rsidR="00544711" w:rsidRPr="008774BB" w:rsidRDefault="00544711" w:rsidP="00544711">
            <w:pPr>
              <w:wordWrap/>
              <w:rPr>
                <w:rFonts w:ascii="Times New Roman" w:eastAsia="맑은 고딕" w:hAnsi="Times New Roman" w:cs="Times New Roman"/>
                <w:szCs w:val="20"/>
              </w:rPr>
            </w:pPr>
            <w:r>
              <w:rPr>
                <w:rFonts w:ascii="Times New Roman" w:eastAsia="맑은 고딕" w:hAnsi="Times New Roman" w:cs="Times New Roman"/>
                <w:szCs w:val="20"/>
              </w:rPr>
              <w:t>Suicide deaths count</w:t>
            </w:r>
          </w:p>
        </w:tc>
        <w:tc>
          <w:tcPr>
            <w:tcW w:w="766" w:type="dxa"/>
            <w:vAlign w:val="center"/>
          </w:tcPr>
          <w:p w14:paraId="24FEB5BA" w14:textId="1D707B65"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13,352</w:t>
            </w:r>
          </w:p>
        </w:tc>
        <w:tc>
          <w:tcPr>
            <w:tcW w:w="682" w:type="dxa"/>
            <w:vAlign w:val="center"/>
          </w:tcPr>
          <w:p w14:paraId="5A8E5731" w14:textId="0812BABF"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9,193</w:t>
            </w:r>
          </w:p>
        </w:tc>
        <w:tc>
          <w:tcPr>
            <w:tcW w:w="834" w:type="dxa"/>
            <w:vAlign w:val="center"/>
          </w:tcPr>
          <w:p w14:paraId="21B3DC9A" w14:textId="0C76B78C"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4,159</w:t>
            </w:r>
          </w:p>
        </w:tc>
        <w:tc>
          <w:tcPr>
            <w:tcW w:w="510" w:type="dxa"/>
            <w:vAlign w:val="center"/>
          </w:tcPr>
          <w:p w14:paraId="0C22C5B5" w14:textId="6B9D6F61"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1</w:t>
            </w:r>
          </w:p>
        </w:tc>
        <w:tc>
          <w:tcPr>
            <w:tcW w:w="620" w:type="dxa"/>
            <w:vAlign w:val="center"/>
          </w:tcPr>
          <w:p w14:paraId="2D07685A" w14:textId="13FB38B3"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338</w:t>
            </w:r>
          </w:p>
        </w:tc>
        <w:tc>
          <w:tcPr>
            <w:tcW w:w="684" w:type="dxa"/>
            <w:vAlign w:val="center"/>
          </w:tcPr>
          <w:p w14:paraId="103B15FF" w14:textId="4744690B"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1,579</w:t>
            </w:r>
          </w:p>
        </w:tc>
        <w:tc>
          <w:tcPr>
            <w:tcW w:w="684" w:type="dxa"/>
            <w:vAlign w:val="center"/>
          </w:tcPr>
          <w:p w14:paraId="45C78E2F" w14:textId="6407D198"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1,842</w:t>
            </w:r>
          </w:p>
        </w:tc>
        <w:tc>
          <w:tcPr>
            <w:tcW w:w="684" w:type="dxa"/>
            <w:vAlign w:val="center"/>
          </w:tcPr>
          <w:p w14:paraId="13A683E8" w14:textId="0039BCE9"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2,298</w:t>
            </w:r>
          </w:p>
        </w:tc>
        <w:tc>
          <w:tcPr>
            <w:tcW w:w="684" w:type="dxa"/>
            <w:vAlign w:val="center"/>
          </w:tcPr>
          <w:p w14:paraId="761F2528" w14:textId="1B1579EA"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2,569</w:t>
            </w:r>
          </w:p>
        </w:tc>
        <w:tc>
          <w:tcPr>
            <w:tcW w:w="684" w:type="dxa"/>
            <w:vAlign w:val="center"/>
          </w:tcPr>
          <w:p w14:paraId="23E1737B" w14:textId="7C1B09AB"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1,951</w:t>
            </w:r>
          </w:p>
        </w:tc>
        <w:tc>
          <w:tcPr>
            <w:tcW w:w="684" w:type="dxa"/>
            <w:vAlign w:val="center"/>
          </w:tcPr>
          <w:p w14:paraId="1B180A94" w14:textId="4E64F97E"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1,535</w:t>
            </w:r>
          </w:p>
        </w:tc>
        <w:tc>
          <w:tcPr>
            <w:tcW w:w="684" w:type="dxa"/>
            <w:vAlign w:val="center"/>
          </w:tcPr>
          <w:p w14:paraId="045AA1E4" w14:textId="0C27E199" w:rsidR="00544711" w:rsidRPr="008774BB" w:rsidRDefault="00544711" w:rsidP="00544711">
            <w:pPr>
              <w:wordWrap/>
              <w:jc w:val="center"/>
              <w:rPr>
                <w:rFonts w:ascii="Times New Roman" w:eastAsia="맑은 고딕" w:hAnsi="Times New Roman" w:cs="Times New Roman"/>
                <w:szCs w:val="20"/>
              </w:rPr>
            </w:pPr>
            <w:r w:rsidRPr="00544711">
              <w:rPr>
                <w:rFonts w:ascii="Times New Roman" w:eastAsia="함초롬돋움" w:hAnsi="Times New Roman" w:cs="Times New Roman"/>
                <w:szCs w:val="20"/>
              </w:rPr>
              <w:t>1,239</w:t>
            </w:r>
          </w:p>
        </w:tc>
      </w:tr>
    </w:tbl>
    <w:p w14:paraId="556039D4" w14:textId="77777777" w:rsidR="00C51970" w:rsidRDefault="00C51970" w:rsidP="00CA0C4C">
      <w:pPr>
        <w:wordWrap/>
        <w:spacing w:after="120" w:line="276" w:lineRule="auto"/>
        <w:ind w:left="26"/>
        <w:jc w:val="center"/>
        <w:rPr>
          <w:rFonts w:ascii="Times New Roman" w:hAnsi="Times New Roman" w:cs="Times New Roman"/>
          <w:szCs w:val="20"/>
        </w:rPr>
      </w:pPr>
    </w:p>
    <w:p w14:paraId="74B9E5C6" w14:textId="138A2F16" w:rsidR="00B01ECB" w:rsidRDefault="00D8317A" w:rsidP="00D8317A">
      <w:pPr>
        <w:wordWrap/>
        <w:spacing w:after="120" w:line="276" w:lineRule="auto"/>
        <w:ind w:left="26"/>
        <w:jc w:val="left"/>
        <w:rPr>
          <w:rFonts w:ascii="Times New Roman" w:hAnsi="Times New Roman" w:cs="Times New Roman"/>
          <w:szCs w:val="20"/>
        </w:rPr>
      </w:pPr>
      <w:r>
        <w:rPr>
          <w:rFonts w:ascii="Times New Roman" w:hAnsi="Times New Roman" w:cs="Times New Roman" w:hint="eastAsia"/>
          <w:szCs w:val="20"/>
        </w:rPr>
        <w:t>5</w:t>
      </w:r>
      <w:r>
        <w:rPr>
          <w:rFonts w:ascii="Times New Roman" w:hAnsi="Times New Roman" w:cs="Times New Roman"/>
          <w:szCs w:val="20"/>
        </w:rPr>
        <w:t xml:space="preserve">5. </w:t>
      </w:r>
      <w:r w:rsidR="00D50B60">
        <w:rPr>
          <w:rFonts w:ascii="Times New Roman" w:hAnsi="Times New Roman" w:cs="Times New Roman"/>
          <w:szCs w:val="20"/>
        </w:rPr>
        <w:t xml:space="preserve">Regarding </w:t>
      </w:r>
      <w:r>
        <w:rPr>
          <w:rFonts w:ascii="Times New Roman" w:hAnsi="Times New Roman" w:cs="Times New Roman"/>
          <w:szCs w:val="20"/>
        </w:rPr>
        <w:t xml:space="preserve">paragraph 91, the current state of </w:t>
      </w:r>
      <w:r w:rsidR="00B01ECB" w:rsidRPr="00D8317A">
        <w:rPr>
          <w:rFonts w:ascii="Times New Roman" w:hAnsi="Times New Roman" w:cs="Times New Roman"/>
          <w:szCs w:val="20"/>
        </w:rPr>
        <w:t>suicides in the military</w:t>
      </w:r>
      <w:r w:rsidR="00036DE4">
        <w:rPr>
          <w:rFonts w:ascii="Times New Roman" w:hAnsi="Times New Roman" w:cs="Times New Roman"/>
          <w:szCs w:val="20"/>
        </w:rPr>
        <w:t xml:space="preserve"> </w:t>
      </w:r>
      <w:r w:rsidR="00503E89">
        <w:rPr>
          <w:rFonts w:ascii="Times New Roman" w:hAnsi="Times New Roman" w:cs="Times New Roman" w:hint="eastAsia"/>
          <w:szCs w:val="20"/>
        </w:rPr>
        <w:t>as</w:t>
      </w:r>
      <w:r w:rsidR="00503E89">
        <w:rPr>
          <w:rFonts w:ascii="Times New Roman" w:hAnsi="Times New Roman" w:cs="Times New Roman"/>
          <w:szCs w:val="20"/>
        </w:rPr>
        <w:t xml:space="preserve"> </w:t>
      </w:r>
      <w:r w:rsidR="00036DE4">
        <w:rPr>
          <w:rFonts w:ascii="Times New Roman" w:hAnsi="Times New Roman" w:cs="Times New Roman"/>
          <w:szCs w:val="20"/>
        </w:rPr>
        <w:t>of 2022</w:t>
      </w:r>
      <w:r w:rsidR="00B01ECB" w:rsidRPr="00D8317A">
        <w:rPr>
          <w:rFonts w:ascii="Times New Roman" w:hAnsi="Times New Roman" w:cs="Times New Roman"/>
          <w:szCs w:val="20"/>
        </w:rPr>
        <w:t xml:space="preserve"> is as follows:</w:t>
      </w:r>
    </w:p>
    <w:p w14:paraId="114FE4F8" w14:textId="7B4F52A5" w:rsidR="009A25C7" w:rsidRDefault="009A25C7" w:rsidP="009A25C7">
      <w:pPr>
        <w:wordWrap/>
        <w:spacing w:after="120" w:line="276" w:lineRule="auto"/>
        <w:ind w:left="26"/>
        <w:jc w:val="center"/>
        <w:rPr>
          <w:rFonts w:ascii="Times New Roman" w:hAnsi="Times New Roman" w:cs="Times New Roman"/>
          <w:szCs w:val="20"/>
        </w:rPr>
      </w:pPr>
      <w:r>
        <w:rPr>
          <w:rFonts w:ascii="Times New Roman" w:hAnsi="Times New Roman" w:cs="Times New Roman"/>
          <w:szCs w:val="20"/>
        </w:rPr>
        <w:t>Table: Current state of suicides in the military</w:t>
      </w:r>
    </w:p>
    <w:p w14:paraId="215535C9" w14:textId="3D365477" w:rsidR="009A25C7" w:rsidRDefault="009A25C7" w:rsidP="009A25C7">
      <w:pPr>
        <w:wordWrap/>
        <w:spacing w:after="120" w:line="276" w:lineRule="auto"/>
        <w:ind w:left="26"/>
        <w:jc w:val="right"/>
        <w:rPr>
          <w:rFonts w:ascii="Times New Roman" w:hAnsi="Times New Roman" w:cs="Times New Roman"/>
          <w:szCs w:val="20"/>
        </w:rPr>
      </w:pPr>
      <w:r>
        <w:rPr>
          <w:rFonts w:ascii="Times New Roman" w:hAnsi="Times New Roman" w:cs="Times New Roman" w:hint="eastAsia"/>
          <w:szCs w:val="20"/>
        </w:rPr>
        <w:t>(</w:t>
      </w:r>
      <w:r w:rsidR="00C00441">
        <w:rPr>
          <w:rFonts w:ascii="Times New Roman" w:hAnsi="Times New Roman" w:cs="Times New Roman" w:hint="eastAsia"/>
          <w:szCs w:val="20"/>
        </w:rPr>
        <w:t>Unit:</w:t>
      </w:r>
      <w:r w:rsidR="00C00441">
        <w:rPr>
          <w:rFonts w:ascii="Times New Roman" w:hAnsi="Times New Roman" w:cs="Times New Roman"/>
          <w:szCs w:val="20"/>
        </w:rPr>
        <w:t xml:space="preserve"> </w:t>
      </w:r>
      <w:r>
        <w:rPr>
          <w:rFonts w:ascii="Times New Roman" w:hAnsi="Times New Roman" w:cs="Times New Roman"/>
          <w:szCs w:val="20"/>
        </w:rPr>
        <w:t>persons)</w:t>
      </w:r>
    </w:p>
    <w:tbl>
      <w:tblPr>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89"/>
        <w:gridCol w:w="1403"/>
        <w:gridCol w:w="1657"/>
        <w:gridCol w:w="1657"/>
        <w:gridCol w:w="1657"/>
        <w:gridCol w:w="1657"/>
      </w:tblGrid>
      <w:tr w:rsidR="00E36B6E" w:rsidRPr="009A25C7" w14:paraId="62F46B31" w14:textId="77777777" w:rsidTr="00E36B6E">
        <w:trPr>
          <w:trHeight w:val="353"/>
        </w:trPr>
        <w:tc>
          <w:tcPr>
            <w:tcW w:w="239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C27AB2" w14:textId="77777777" w:rsidR="00E36B6E" w:rsidRPr="009A25C7" w:rsidRDefault="00E36B6E" w:rsidP="00E36B6E">
            <w:pPr>
              <w:wordWrap/>
              <w:spacing w:after="0" w:line="240" w:lineRule="auto"/>
              <w:jc w:val="center"/>
              <w:rPr>
                <w:rFonts w:ascii="Times New Roman" w:hAnsi="Times New Roman" w:cs="Times New Roman"/>
                <w:szCs w:val="20"/>
              </w:rPr>
            </w:pP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E9B8A9" w14:textId="233429F2"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2019</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F5DF57F" w14:textId="7E72525E"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2020</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9FFBA2" w14:textId="537F2584"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2021</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E8517F2" w14:textId="574FF011"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2022</w:t>
            </w:r>
          </w:p>
        </w:tc>
      </w:tr>
      <w:tr w:rsidR="00E36B6E" w:rsidRPr="009A25C7" w14:paraId="2997D732" w14:textId="77777777" w:rsidTr="00E36B6E">
        <w:trPr>
          <w:trHeight w:val="353"/>
        </w:trPr>
        <w:tc>
          <w:tcPr>
            <w:tcW w:w="239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C12432" w14:textId="139D9F4E"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eastAsia="맑은 고딕" w:hAnsi="Times New Roman" w:cs="Times New Roman"/>
                <w:szCs w:val="20"/>
              </w:rPr>
              <w:t>Suicide deaths count</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D96737E" w14:textId="59BFF481"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62</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D9A71A" w14:textId="7A10B7D5"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42</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EC73E1" w14:textId="5AE7C704"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83</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2633A3" w14:textId="66E94C6A" w:rsidR="00E36B6E" w:rsidRPr="009A25C7" w:rsidRDefault="00A251A4" w:rsidP="00E36B6E">
            <w:pPr>
              <w:wordWrap/>
              <w:spacing w:after="0" w:line="240" w:lineRule="auto"/>
              <w:jc w:val="center"/>
              <w:rPr>
                <w:rFonts w:ascii="Times New Roman" w:hAnsi="Times New Roman" w:cs="Times New Roman"/>
                <w:szCs w:val="20"/>
              </w:rPr>
            </w:pPr>
            <w:r>
              <w:rPr>
                <w:rFonts w:ascii="Times New Roman" w:eastAsia="함초롬돋움" w:hAnsi="Times New Roman" w:cs="Times New Roman"/>
                <w:kern w:val="0"/>
                <w:szCs w:val="20"/>
              </w:rPr>
              <w:t>68</w:t>
            </w:r>
          </w:p>
        </w:tc>
      </w:tr>
      <w:tr w:rsidR="00E36B6E" w:rsidRPr="009A25C7" w14:paraId="2672CF40" w14:textId="77777777" w:rsidTr="00E36B6E">
        <w:trPr>
          <w:trHeight w:val="353"/>
        </w:trPr>
        <w:tc>
          <w:tcPr>
            <w:tcW w:w="989"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2770FB" w14:textId="77777777"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hAnsi="Times New Roman" w:cs="Times New Roman"/>
                <w:szCs w:val="20"/>
              </w:rPr>
              <w:t>Gender</w:t>
            </w:r>
          </w:p>
        </w:tc>
        <w:tc>
          <w:tcPr>
            <w:tcW w:w="14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1262287" w14:textId="77777777"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hAnsi="Times New Roman" w:cs="Times New Roman"/>
                <w:szCs w:val="20"/>
              </w:rPr>
              <w:t>Men</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076A9C" w14:textId="368B01C1"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60</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91CD25" w14:textId="5DA52603"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40</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77E28C" w14:textId="36480B29"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75</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3B1A74" w14:textId="1F25793E" w:rsidR="00E36B6E" w:rsidRPr="009A25C7" w:rsidRDefault="00A251A4" w:rsidP="00E36B6E">
            <w:pPr>
              <w:wordWrap/>
              <w:spacing w:after="0" w:line="240" w:lineRule="auto"/>
              <w:jc w:val="center"/>
              <w:rPr>
                <w:rFonts w:ascii="Times New Roman" w:hAnsi="Times New Roman" w:cs="Times New Roman"/>
                <w:szCs w:val="20"/>
              </w:rPr>
            </w:pPr>
            <w:r>
              <w:rPr>
                <w:rFonts w:ascii="Times New Roman" w:eastAsia="함초롬돋움" w:hAnsi="Times New Roman" w:cs="Times New Roman"/>
                <w:kern w:val="0"/>
                <w:szCs w:val="20"/>
              </w:rPr>
              <w:t>63</w:t>
            </w:r>
          </w:p>
        </w:tc>
      </w:tr>
      <w:tr w:rsidR="00E36B6E" w:rsidRPr="009A25C7" w14:paraId="3FD071E1" w14:textId="77777777" w:rsidTr="00E36B6E">
        <w:trPr>
          <w:trHeight w:val="35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D858E83" w14:textId="77777777" w:rsidR="00E36B6E" w:rsidRPr="009A25C7" w:rsidRDefault="00E36B6E" w:rsidP="00E36B6E">
            <w:pPr>
              <w:wordWrap/>
              <w:spacing w:after="0" w:line="240" w:lineRule="auto"/>
              <w:jc w:val="center"/>
              <w:rPr>
                <w:rFonts w:ascii="Times New Roman" w:hAnsi="Times New Roman" w:cs="Times New Roman"/>
                <w:szCs w:val="20"/>
              </w:rPr>
            </w:pPr>
          </w:p>
        </w:tc>
        <w:tc>
          <w:tcPr>
            <w:tcW w:w="14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7B8FD46" w14:textId="77777777"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hAnsi="Times New Roman" w:cs="Times New Roman"/>
                <w:szCs w:val="20"/>
              </w:rPr>
              <w:t>Women</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D93D6B" w14:textId="781FAE30"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2</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F162DA6" w14:textId="731A5E28"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2</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0E23C34" w14:textId="559B2987"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8</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2C7D51" w14:textId="3CA4895B" w:rsidR="00E36B6E" w:rsidRPr="009A25C7" w:rsidRDefault="00E36B6E" w:rsidP="00E36B6E">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5</w:t>
            </w:r>
          </w:p>
        </w:tc>
      </w:tr>
      <w:tr w:rsidR="009A25C7" w:rsidRPr="009A25C7" w14:paraId="5E154010" w14:textId="77777777" w:rsidTr="00E36B6E">
        <w:trPr>
          <w:trHeight w:val="353"/>
        </w:trPr>
        <w:tc>
          <w:tcPr>
            <w:tcW w:w="989"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AAD9C55" w14:textId="77777777" w:rsidR="009A25C7" w:rsidRPr="009A25C7" w:rsidRDefault="009A25C7" w:rsidP="009A25C7">
            <w:pPr>
              <w:wordWrap/>
              <w:spacing w:after="0" w:line="240" w:lineRule="auto"/>
              <w:jc w:val="center"/>
              <w:rPr>
                <w:rFonts w:ascii="Times New Roman" w:hAnsi="Times New Roman" w:cs="Times New Roman"/>
                <w:szCs w:val="20"/>
              </w:rPr>
            </w:pPr>
            <w:r w:rsidRPr="009A25C7">
              <w:rPr>
                <w:rFonts w:ascii="Times New Roman" w:hAnsi="Times New Roman" w:cs="Times New Roman"/>
                <w:szCs w:val="20"/>
              </w:rPr>
              <w:t>Age</w:t>
            </w:r>
          </w:p>
        </w:tc>
        <w:tc>
          <w:tcPr>
            <w:tcW w:w="14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1532952" w14:textId="6DA7A3CE" w:rsidR="009A25C7" w:rsidRPr="009A25C7" w:rsidRDefault="009A25C7" w:rsidP="009A25C7">
            <w:pPr>
              <w:wordWrap/>
              <w:spacing w:after="0" w:line="240" w:lineRule="auto"/>
              <w:jc w:val="center"/>
              <w:rPr>
                <w:rFonts w:ascii="Times New Roman" w:hAnsi="Times New Roman" w:cs="Times New Roman"/>
                <w:szCs w:val="20"/>
              </w:rPr>
            </w:pPr>
            <w:r w:rsidRPr="009A25C7">
              <w:rPr>
                <w:rFonts w:ascii="Times New Roman" w:hAnsi="Times New Roman" w:cs="Times New Roman"/>
                <w:szCs w:val="20"/>
              </w:rPr>
              <w:t>Up to 29</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64EA5B" w14:textId="1F1D1166" w:rsidR="009A25C7" w:rsidRPr="009A25C7" w:rsidRDefault="009A25C7" w:rsidP="009A25C7">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43</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7F8E68" w14:textId="319F6F36" w:rsidR="009A25C7" w:rsidRPr="009A25C7" w:rsidRDefault="009A25C7" w:rsidP="009A25C7">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24</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871475" w14:textId="09E04B56" w:rsidR="009A25C7" w:rsidRPr="009A25C7" w:rsidRDefault="009A25C7" w:rsidP="009A25C7">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54</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289CD5" w14:textId="0B09DE5A" w:rsidR="009A25C7" w:rsidRPr="009A25C7" w:rsidRDefault="009A25C7" w:rsidP="009A25C7">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41</w:t>
            </w:r>
          </w:p>
        </w:tc>
      </w:tr>
      <w:tr w:rsidR="009A25C7" w:rsidRPr="009A25C7" w14:paraId="721878CF" w14:textId="77777777" w:rsidTr="00E36B6E">
        <w:trPr>
          <w:trHeight w:val="35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704797DA" w14:textId="77777777" w:rsidR="009A25C7" w:rsidRPr="009A25C7" w:rsidRDefault="009A25C7" w:rsidP="009A25C7">
            <w:pPr>
              <w:wordWrap/>
              <w:spacing w:after="0" w:line="240" w:lineRule="auto"/>
              <w:jc w:val="center"/>
              <w:rPr>
                <w:rFonts w:ascii="Times New Roman" w:hAnsi="Times New Roman" w:cs="Times New Roman"/>
                <w:szCs w:val="20"/>
              </w:rPr>
            </w:pPr>
          </w:p>
        </w:tc>
        <w:tc>
          <w:tcPr>
            <w:tcW w:w="14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997192" w14:textId="741FE59F" w:rsidR="009A25C7" w:rsidRPr="009A25C7" w:rsidRDefault="009A25C7" w:rsidP="009A25C7">
            <w:pPr>
              <w:wordWrap/>
              <w:spacing w:after="0" w:line="240" w:lineRule="auto"/>
              <w:jc w:val="center"/>
              <w:rPr>
                <w:rFonts w:ascii="Times New Roman" w:hAnsi="Times New Roman" w:cs="Times New Roman"/>
                <w:szCs w:val="20"/>
              </w:rPr>
            </w:pPr>
            <w:r w:rsidRPr="009A25C7">
              <w:rPr>
                <w:rFonts w:ascii="Times New Roman" w:hAnsi="Times New Roman" w:cs="Times New Roman"/>
                <w:szCs w:val="20"/>
              </w:rPr>
              <w:t>30-39</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A6ACC0" w14:textId="6A28C100" w:rsidR="009A25C7" w:rsidRPr="009A25C7" w:rsidRDefault="009A25C7" w:rsidP="009A25C7">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10</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3E433B" w14:textId="4C8962B8" w:rsidR="009A25C7" w:rsidRPr="009A25C7" w:rsidRDefault="009A25C7" w:rsidP="009A25C7">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6</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A5DD1D" w14:textId="19EE5214" w:rsidR="009A25C7" w:rsidRPr="009A25C7" w:rsidRDefault="009A25C7" w:rsidP="009A25C7">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16</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8208198" w14:textId="4477EE16" w:rsidR="009A25C7" w:rsidRPr="009A25C7" w:rsidRDefault="009A25C7" w:rsidP="009A25C7">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12</w:t>
            </w:r>
          </w:p>
        </w:tc>
      </w:tr>
      <w:tr w:rsidR="009A25C7" w:rsidRPr="009A25C7" w14:paraId="2D0FF406" w14:textId="77777777" w:rsidTr="00E36B6E">
        <w:trPr>
          <w:trHeight w:val="35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FDFA02D" w14:textId="77777777" w:rsidR="009A25C7" w:rsidRPr="009A25C7" w:rsidRDefault="009A25C7" w:rsidP="009A25C7">
            <w:pPr>
              <w:wordWrap/>
              <w:spacing w:after="0" w:line="240" w:lineRule="auto"/>
              <w:jc w:val="center"/>
              <w:rPr>
                <w:rFonts w:ascii="Times New Roman" w:hAnsi="Times New Roman" w:cs="Times New Roman"/>
                <w:szCs w:val="20"/>
              </w:rPr>
            </w:pPr>
          </w:p>
        </w:tc>
        <w:tc>
          <w:tcPr>
            <w:tcW w:w="14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110A54E" w14:textId="77777777" w:rsidR="009A25C7" w:rsidRPr="009A25C7" w:rsidRDefault="009A25C7" w:rsidP="009A25C7">
            <w:pPr>
              <w:wordWrap/>
              <w:spacing w:after="0" w:line="240" w:lineRule="auto"/>
              <w:jc w:val="center"/>
              <w:rPr>
                <w:rFonts w:ascii="Times New Roman" w:hAnsi="Times New Roman" w:cs="Times New Roman"/>
                <w:szCs w:val="20"/>
              </w:rPr>
            </w:pPr>
            <w:r w:rsidRPr="009A25C7">
              <w:rPr>
                <w:rFonts w:ascii="Times New Roman" w:hAnsi="Times New Roman" w:cs="Times New Roman"/>
                <w:szCs w:val="20"/>
              </w:rPr>
              <w:t>40 or over</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A27BB3" w14:textId="35E37AFB" w:rsidR="009A25C7" w:rsidRPr="009A25C7" w:rsidRDefault="009A25C7" w:rsidP="009A25C7">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9</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705E1E" w14:textId="3FA00987" w:rsidR="009A25C7" w:rsidRPr="009A25C7" w:rsidRDefault="009A25C7" w:rsidP="009A25C7">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12</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D76171" w14:textId="2EAE24D9" w:rsidR="009A25C7" w:rsidRPr="009A25C7" w:rsidRDefault="009A25C7" w:rsidP="009A25C7">
            <w:pPr>
              <w:wordWrap/>
              <w:spacing w:after="0" w:line="240" w:lineRule="auto"/>
              <w:jc w:val="center"/>
              <w:rPr>
                <w:rFonts w:ascii="Times New Roman" w:hAnsi="Times New Roman" w:cs="Times New Roman"/>
                <w:szCs w:val="20"/>
              </w:rPr>
            </w:pPr>
            <w:r w:rsidRPr="009A25C7">
              <w:rPr>
                <w:rFonts w:ascii="Times New Roman" w:eastAsia="함초롬돋움" w:hAnsi="Times New Roman" w:cs="Times New Roman"/>
                <w:kern w:val="0"/>
                <w:szCs w:val="20"/>
              </w:rPr>
              <w:t>13</w:t>
            </w:r>
          </w:p>
        </w:tc>
        <w:tc>
          <w:tcPr>
            <w:tcW w:w="1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0C1FCE8" w14:textId="7BA9073A" w:rsidR="009A25C7" w:rsidRPr="009A25C7" w:rsidRDefault="00A251A4" w:rsidP="009A25C7">
            <w:pPr>
              <w:wordWrap/>
              <w:spacing w:after="0" w:line="240" w:lineRule="auto"/>
              <w:jc w:val="center"/>
              <w:rPr>
                <w:rFonts w:ascii="Times New Roman" w:hAnsi="Times New Roman" w:cs="Times New Roman"/>
                <w:szCs w:val="20"/>
              </w:rPr>
            </w:pPr>
            <w:r>
              <w:rPr>
                <w:rFonts w:ascii="Times New Roman" w:eastAsia="함초롬돋움" w:hAnsi="Times New Roman" w:cs="Times New Roman"/>
                <w:kern w:val="0"/>
                <w:szCs w:val="20"/>
              </w:rPr>
              <w:t>15</w:t>
            </w:r>
          </w:p>
        </w:tc>
      </w:tr>
    </w:tbl>
    <w:p w14:paraId="2A242AA2" w14:textId="2D228D96" w:rsidR="00D8317A" w:rsidRPr="00155289" w:rsidRDefault="007D5308" w:rsidP="00D8317A">
      <w:pPr>
        <w:wordWrap/>
        <w:spacing w:after="120" w:line="276" w:lineRule="auto"/>
        <w:ind w:left="26"/>
        <w:jc w:val="left"/>
        <w:rPr>
          <w:rFonts w:ascii="Times New Roman" w:hAnsi="Times New Roman" w:cs="Times New Roman"/>
          <w:szCs w:val="20"/>
        </w:rPr>
      </w:pPr>
      <w:r w:rsidRPr="00155289">
        <w:rPr>
          <w:rFonts w:ascii="Times New Roman" w:hAnsi="Times New Roman" w:cs="Times New Roman" w:hint="eastAsia"/>
          <w:szCs w:val="20"/>
        </w:rPr>
        <w:t>*</w:t>
      </w:r>
      <w:r w:rsidRPr="00155289">
        <w:rPr>
          <w:rFonts w:ascii="Times New Roman" w:hAnsi="Times New Roman" w:cs="Times New Roman"/>
          <w:szCs w:val="20"/>
        </w:rPr>
        <w:t xml:space="preserve"> Statistics for 2022 </w:t>
      </w:r>
      <w:r w:rsidR="00F20EC5" w:rsidRPr="00155289">
        <w:rPr>
          <w:rFonts w:ascii="Times New Roman" w:hAnsi="Times New Roman" w:cs="Times New Roman"/>
          <w:szCs w:val="20"/>
        </w:rPr>
        <w:t>are</w:t>
      </w:r>
      <w:r w:rsidRPr="00155289">
        <w:rPr>
          <w:rFonts w:ascii="Times New Roman" w:hAnsi="Times New Roman" w:cs="Times New Roman"/>
          <w:szCs w:val="20"/>
        </w:rPr>
        <w:t xml:space="preserve"> subject to change in line with the results of </w:t>
      </w:r>
      <w:r w:rsidR="00FA1E02" w:rsidRPr="00155289">
        <w:rPr>
          <w:rFonts w:ascii="Times New Roman" w:hAnsi="Times New Roman" w:cs="Times New Roman"/>
          <w:szCs w:val="20"/>
        </w:rPr>
        <w:t xml:space="preserve">the </w:t>
      </w:r>
      <w:r w:rsidRPr="00155289">
        <w:rPr>
          <w:rFonts w:ascii="Times New Roman" w:hAnsi="Times New Roman" w:cs="Times New Roman"/>
          <w:szCs w:val="20"/>
        </w:rPr>
        <w:t>investigation.</w:t>
      </w:r>
    </w:p>
    <w:p w14:paraId="19B6D2E1" w14:textId="219E80E5" w:rsidR="00D8317A" w:rsidRPr="00AC2E1A" w:rsidRDefault="00F20E6B" w:rsidP="008C6603">
      <w:pPr>
        <w:wordWrap/>
        <w:spacing w:after="120" w:line="276" w:lineRule="auto"/>
        <w:ind w:left="26"/>
        <w:jc w:val="center"/>
        <w:rPr>
          <w:rFonts w:ascii="Times New Roman" w:hAnsi="Times New Roman" w:cs="Times New Roman"/>
          <w:b/>
          <w:bCs/>
          <w:szCs w:val="20"/>
        </w:rPr>
      </w:pPr>
      <w:r w:rsidRPr="00AC2E1A">
        <w:rPr>
          <w:rFonts w:ascii="Times New Roman" w:hAnsi="Times New Roman" w:cs="Times New Roman"/>
          <w:b/>
          <w:bCs/>
          <w:szCs w:val="20"/>
        </w:rPr>
        <w:t xml:space="preserve">Punishment </w:t>
      </w:r>
      <w:r w:rsidR="007322C2">
        <w:rPr>
          <w:rFonts w:ascii="Times New Roman" w:hAnsi="Times New Roman" w:cs="Times New Roman"/>
          <w:b/>
          <w:bCs/>
          <w:szCs w:val="20"/>
        </w:rPr>
        <w:t>for</w:t>
      </w:r>
      <w:r w:rsidRPr="00AC2E1A">
        <w:rPr>
          <w:rFonts w:ascii="Times New Roman" w:hAnsi="Times New Roman" w:cs="Times New Roman"/>
          <w:b/>
          <w:bCs/>
          <w:szCs w:val="20"/>
        </w:rPr>
        <w:t xml:space="preserve"> Torture and Ill-Treatment</w:t>
      </w:r>
    </w:p>
    <w:p w14:paraId="125D8701" w14:textId="6E858507" w:rsidR="00AC2E1A" w:rsidRPr="00AC2E1A" w:rsidRDefault="00F20E6B" w:rsidP="00AC2E1A">
      <w:pPr>
        <w:rPr>
          <w:rFonts w:ascii="Times New Roman" w:hAnsi="Times New Roman" w:cs="Times New Roman"/>
          <w:szCs w:val="20"/>
        </w:rPr>
      </w:pPr>
      <w:r>
        <w:rPr>
          <w:rFonts w:ascii="Times New Roman" w:hAnsi="Times New Roman" w:cs="Times New Roman"/>
          <w:szCs w:val="20"/>
        </w:rPr>
        <w:t xml:space="preserve">56. </w:t>
      </w:r>
      <w:r w:rsidR="00D50B60">
        <w:rPr>
          <w:rFonts w:ascii="Times New Roman" w:hAnsi="Times New Roman" w:cs="Times New Roman"/>
          <w:szCs w:val="20"/>
        </w:rPr>
        <w:t xml:space="preserve">Regarding </w:t>
      </w:r>
      <w:r>
        <w:rPr>
          <w:rFonts w:ascii="Times New Roman" w:hAnsi="Times New Roman" w:cs="Times New Roman"/>
          <w:szCs w:val="20"/>
        </w:rPr>
        <w:t xml:space="preserve">paragraph 93, </w:t>
      </w:r>
      <w:r w:rsidR="00AC2E1A">
        <w:rPr>
          <w:rFonts w:ascii="Times New Roman" w:hAnsi="Times New Roman" w:cs="Times New Roman"/>
          <w:szCs w:val="20"/>
        </w:rPr>
        <w:t>t</w:t>
      </w:r>
      <w:r w:rsidR="00AC2E1A" w:rsidRPr="00AC2E1A">
        <w:rPr>
          <w:rFonts w:ascii="Times New Roman" w:hAnsi="Times New Roman" w:cs="Times New Roman"/>
          <w:szCs w:val="20"/>
        </w:rPr>
        <w:t>he status of torture or ill-treatment cases investigated and prosecuted</w:t>
      </w:r>
      <w:r w:rsidR="00F64157">
        <w:rPr>
          <w:rFonts w:ascii="Times New Roman" w:hAnsi="Times New Roman" w:cs="Times New Roman"/>
          <w:szCs w:val="20"/>
        </w:rPr>
        <w:t xml:space="preserve"> after</w:t>
      </w:r>
      <w:r w:rsidR="00AC2E1A" w:rsidRPr="00AC2E1A">
        <w:rPr>
          <w:rFonts w:ascii="Times New Roman" w:hAnsi="Times New Roman" w:cs="Times New Roman"/>
          <w:szCs w:val="20"/>
        </w:rPr>
        <w:t xml:space="preserve"> receipt</w:t>
      </w:r>
      <w:r w:rsidR="00F64157">
        <w:rPr>
          <w:rFonts w:ascii="Times New Roman" w:hAnsi="Times New Roman" w:cs="Times New Roman"/>
          <w:szCs w:val="20"/>
        </w:rPr>
        <w:t xml:space="preserve"> of</w:t>
      </w:r>
      <w:r w:rsidR="00AC2E1A" w:rsidRPr="00AC2E1A">
        <w:rPr>
          <w:rFonts w:ascii="Times New Roman" w:hAnsi="Times New Roman" w:cs="Times New Roman"/>
          <w:szCs w:val="20"/>
        </w:rPr>
        <w:t xml:space="preserve"> litigation </w:t>
      </w:r>
      <w:r w:rsidR="00F64157">
        <w:rPr>
          <w:rFonts w:ascii="Times New Roman" w:hAnsi="Times New Roman" w:cs="Times New Roman"/>
          <w:szCs w:val="20"/>
        </w:rPr>
        <w:t>(</w:t>
      </w:r>
      <w:r w:rsidR="00F67981">
        <w:rPr>
          <w:rFonts w:ascii="Times New Roman" w:hAnsi="Times New Roman" w:cs="Times New Roman" w:hint="eastAsia"/>
          <w:szCs w:val="20"/>
        </w:rPr>
        <w:t>from</w:t>
      </w:r>
      <w:r w:rsidR="00AC2E1A" w:rsidRPr="00AC2E1A">
        <w:rPr>
          <w:rFonts w:ascii="Times New Roman" w:hAnsi="Times New Roman" w:cs="Times New Roman"/>
          <w:szCs w:val="20"/>
        </w:rPr>
        <w:t xml:space="preserve"> 2014 and </w:t>
      </w:r>
      <w:r w:rsidR="00C1786B">
        <w:rPr>
          <w:rFonts w:ascii="Times New Roman" w:hAnsi="Times New Roman" w:cs="Times New Roman"/>
          <w:szCs w:val="20"/>
        </w:rPr>
        <w:t>2022</w:t>
      </w:r>
      <w:r w:rsidR="00F64157">
        <w:rPr>
          <w:rFonts w:ascii="Times New Roman" w:hAnsi="Times New Roman" w:cs="Times New Roman"/>
          <w:szCs w:val="20"/>
        </w:rPr>
        <w:t>)</w:t>
      </w:r>
      <w:r w:rsidR="00EF7667">
        <w:rPr>
          <w:rFonts w:ascii="Times New Roman" w:hAnsi="Times New Roman" w:cs="Times New Roman"/>
          <w:szCs w:val="20"/>
        </w:rPr>
        <w:t>,</w:t>
      </w:r>
      <w:r w:rsidR="00AC2E1A" w:rsidRPr="00AC2E1A">
        <w:rPr>
          <w:rFonts w:ascii="Times New Roman" w:hAnsi="Times New Roman" w:cs="Times New Roman"/>
          <w:szCs w:val="20"/>
        </w:rPr>
        <w:t xml:space="preserve"> is provided in the </w:t>
      </w:r>
      <w:r w:rsidR="0064614A">
        <w:rPr>
          <w:rFonts w:ascii="Times New Roman" w:hAnsi="Times New Roman" w:cs="Times New Roman"/>
          <w:szCs w:val="20"/>
        </w:rPr>
        <w:t>t</w:t>
      </w:r>
      <w:r w:rsidR="00AC2E1A" w:rsidRPr="00AC2E1A">
        <w:rPr>
          <w:rFonts w:ascii="Times New Roman" w:hAnsi="Times New Roman" w:cs="Times New Roman"/>
          <w:szCs w:val="20"/>
        </w:rPr>
        <w:t>able below.</w:t>
      </w:r>
    </w:p>
    <w:p w14:paraId="43EFCD55" w14:textId="5E773CD6" w:rsidR="004503F0" w:rsidRPr="004B6490" w:rsidRDefault="004503F0" w:rsidP="00791860">
      <w:pPr>
        <w:wordWrap/>
        <w:spacing w:after="120" w:line="276" w:lineRule="auto"/>
        <w:jc w:val="center"/>
        <w:rPr>
          <w:rFonts w:ascii="Times New Roman" w:hAnsi="Times New Roman" w:cs="Times New Roman"/>
          <w:szCs w:val="20"/>
        </w:rPr>
      </w:pPr>
      <w:r w:rsidRPr="004B6490">
        <w:rPr>
          <w:rFonts w:ascii="Times New Roman" w:hAnsi="Times New Roman" w:cs="Times New Roman"/>
          <w:szCs w:val="20"/>
        </w:rPr>
        <w:t>Table: Status of Receipts including Litigation and Prosecution related to Torture or Ill-Treatment</w:t>
      </w:r>
    </w:p>
    <w:tbl>
      <w:tblPr>
        <w:tblStyle w:val="a4"/>
        <w:tblW w:w="0" w:type="auto"/>
        <w:tblLook w:val="04A0" w:firstRow="1" w:lastRow="0" w:firstColumn="1" w:lastColumn="0" w:noHBand="0" w:noVBand="1"/>
      </w:tblPr>
      <w:tblGrid>
        <w:gridCol w:w="669"/>
        <w:gridCol w:w="1027"/>
        <w:gridCol w:w="993"/>
        <w:gridCol w:w="1676"/>
        <w:gridCol w:w="938"/>
        <w:gridCol w:w="894"/>
        <w:gridCol w:w="961"/>
        <w:gridCol w:w="1150"/>
        <w:gridCol w:w="708"/>
      </w:tblGrid>
      <w:tr w:rsidR="00791860" w:rsidRPr="004B6490" w14:paraId="0A17FED3" w14:textId="77777777" w:rsidTr="00E82CD5">
        <w:tc>
          <w:tcPr>
            <w:tcW w:w="669" w:type="dxa"/>
            <w:vMerge w:val="restart"/>
            <w:vAlign w:val="center"/>
          </w:tcPr>
          <w:p w14:paraId="546B87A5" w14:textId="619A643F" w:rsidR="00791860" w:rsidRPr="004B6490" w:rsidRDefault="00791860" w:rsidP="003930A1">
            <w:pPr>
              <w:wordWrap/>
              <w:jc w:val="center"/>
              <w:rPr>
                <w:rFonts w:ascii="Times New Roman" w:hAnsi="Times New Roman" w:cs="Times New Roman"/>
                <w:szCs w:val="20"/>
              </w:rPr>
            </w:pPr>
            <w:r>
              <w:rPr>
                <w:rFonts w:ascii="Times New Roman" w:hAnsi="Times New Roman" w:cs="Times New Roman" w:hint="eastAsia"/>
                <w:szCs w:val="20"/>
              </w:rPr>
              <w:t>Y</w:t>
            </w:r>
            <w:r>
              <w:rPr>
                <w:rFonts w:ascii="Times New Roman" w:hAnsi="Times New Roman" w:cs="Times New Roman"/>
                <w:szCs w:val="20"/>
              </w:rPr>
              <w:t>ear</w:t>
            </w:r>
          </w:p>
        </w:tc>
        <w:tc>
          <w:tcPr>
            <w:tcW w:w="1027" w:type="dxa"/>
            <w:vMerge w:val="restart"/>
            <w:vAlign w:val="center"/>
          </w:tcPr>
          <w:p w14:paraId="61A5059A" w14:textId="21A997E4" w:rsidR="00791860" w:rsidRPr="004B6490" w:rsidRDefault="00791860" w:rsidP="003930A1">
            <w:pPr>
              <w:wordWrap/>
              <w:jc w:val="center"/>
              <w:rPr>
                <w:rFonts w:ascii="Times New Roman" w:hAnsi="Times New Roman" w:cs="Times New Roman"/>
                <w:szCs w:val="20"/>
              </w:rPr>
            </w:pPr>
            <w:r>
              <w:rPr>
                <w:rFonts w:ascii="Times New Roman" w:hAnsi="Times New Roman" w:cs="Times New Roman" w:hint="eastAsia"/>
                <w:szCs w:val="20"/>
              </w:rPr>
              <w:t>C</w:t>
            </w:r>
            <w:r>
              <w:rPr>
                <w:rFonts w:ascii="Times New Roman" w:hAnsi="Times New Roman" w:cs="Times New Roman"/>
                <w:szCs w:val="20"/>
              </w:rPr>
              <w:t>ase</w:t>
            </w:r>
          </w:p>
        </w:tc>
        <w:tc>
          <w:tcPr>
            <w:tcW w:w="993" w:type="dxa"/>
            <w:vMerge w:val="restart"/>
            <w:vAlign w:val="center"/>
          </w:tcPr>
          <w:p w14:paraId="12D4C8FA" w14:textId="77777777" w:rsidR="00791860" w:rsidRPr="004B6490" w:rsidRDefault="00791860" w:rsidP="003930A1">
            <w:pPr>
              <w:wordWrap/>
              <w:jc w:val="center"/>
              <w:rPr>
                <w:rFonts w:ascii="Times New Roman" w:hAnsi="Times New Roman" w:cs="Times New Roman"/>
                <w:szCs w:val="20"/>
              </w:rPr>
            </w:pPr>
            <w:r w:rsidRPr="004B6490">
              <w:rPr>
                <w:rFonts w:ascii="Times New Roman" w:hAnsi="Times New Roman" w:cs="Times New Roman"/>
                <w:szCs w:val="20"/>
              </w:rPr>
              <w:t>Receipt</w:t>
            </w:r>
          </w:p>
        </w:tc>
        <w:tc>
          <w:tcPr>
            <w:tcW w:w="6327" w:type="dxa"/>
            <w:gridSpan w:val="6"/>
            <w:vAlign w:val="center"/>
          </w:tcPr>
          <w:p w14:paraId="082EE51B" w14:textId="77777777" w:rsidR="00791860" w:rsidRPr="004B6490" w:rsidRDefault="00791860" w:rsidP="003930A1">
            <w:pPr>
              <w:wordWrap/>
              <w:jc w:val="center"/>
              <w:rPr>
                <w:rFonts w:ascii="Times New Roman" w:hAnsi="Times New Roman" w:cs="Times New Roman"/>
                <w:szCs w:val="20"/>
              </w:rPr>
            </w:pPr>
            <w:r w:rsidRPr="004B6490">
              <w:rPr>
                <w:rFonts w:ascii="Times New Roman" w:hAnsi="Times New Roman" w:cs="Times New Roman"/>
                <w:szCs w:val="20"/>
              </w:rPr>
              <w:t>Proceedings</w:t>
            </w:r>
          </w:p>
        </w:tc>
      </w:tr>
      <w:tr w:rsidR="00791860" w:rsidRPr="004B6490" w14:paraId="509DB61E" w14:textId="77777777" w:rsidTr="00E82CD5">
        <w:tc>
          <w:tcPr>
            <w:tcW w:w="669" w:type="dxa"/>
            <w:vMerge/>
            <w:vAlign w:val="center"/>
          </w:tcPr>
          <w:p w14:paraId="0F492225" w14:textId="77777777" w:rsidR="00791860" w:rsidRPr="004B6490" w:rsidRDefault="00791860" w:rsidP="003930A1">
            <w:pPr>
              <w:wordWrap/>
              <w:jc w:val="center"/>
              <w:rPr>
                <w:rFonts w:ascii="Times New Roman" w:hAnsi="Times New Roman" w:cs="Times New Roman"/>
                <w:szCs w:val="20"/>
              </w:rPr>
            </w:pPr>
          </w:p>
        </w:tc>
        <w:tc>
          <w:tcPr>
            <w:tcW w:w="1027" w:type="dxa"/>
            <w:vMerge/>
            <w:vAlign w:val="center"/>
          </w:tcPr>
          <w:p w14:paraId="5597991A" w14:textId="2232BB53" w:rsidR="00791860" w:rsidRPr="004B6490" w:rsidRDefault="00791860" w:rsidP="003930A1">
            <w:pPr>
              <w:wordWrap/>
              <w:jc w:val="center"/>
              <w:rPr>
                <w:rFonts w:ascii="Times New Roman" w:hAnsi="Times New Roman" w:cs="Times New Roman"/>
                <w:szCs w:val="20"/>
              </w:rPr>
            </w:pPr>
          </w:p>
        </w:tc>
        <w:tc>
          <w:tcPr>
            <w:tcW w:w="993" w:type="dxa"/>
            <w:vMerge/>
            <w:vAlign w:val="center"/>
          </w:tcPr>
          <w:p w14:paraId="33D959FB" w14:textId="77777777" w:rsidR="00791860" w:rsidRPr="004B6490" w:rsidRDefault="00791860" w:rsidP="003930A1">
            <w:pPr>
              <w:wordWrap/>
              <w:jc w:val="center"/>
              <w:rPr>
                <w:rFonts w:ascii="Times New Roman" w:hAnsi="Times New Roman" w:cs="Times New Roman"/>
                <w:szCs w:val="20"/>
              </w:rPr>
            </w:pPr>
          </w:p>
        </w:tc>
        <w:tc>
          <w:tcPr>
            <w:tcW w:w="1676" w:type="dxa"/>
            <w:vMerge w:val="restart"/>
            <w:vAlign w:val="center"/>
          </w:tcPr>
          <w:p w14:paraId="345DBC5D" w14:textId="77777777" w:rsidR="00791860" w:rsidRPr="004B6490" w:rsidRDefault="00791860" w:rsidP="003930A1">
            <w:pPr>
              <w:wordWrap/>
              <w:jc w:val="center"/>
              <w:rPr>
                <w:rFonts w:ascii="Times New Roman" w:hAnsi="Times New Roman" w:cs="Times New Roman"/>
                <w:szCs w:val="20"/>
              </w:rPr>
            </w:pPr>
            <w:r w:rsidRPr="004B6490">
              <w:rPr>
                <w:rFonts w:ascii="Times New Roman" w:hAnsi="Times New Roman" w:cs="Times New Roman"/>
                <w:szCs w:val="20"/>
              </w:rPr>
              <w:t>Total</w:t>
            </w:r>
          </w:p>
        </w:tc>
        <w:tc>
          <w:tcPr>
            <w:tcW w:w="1832" w:type="dxa"/>
            <w:gridSpan w:val="2"/>
            <w:vAlign w:val="center"/>
          </w:tcPr>
          <w:p w14:paraId="0B100EE2" w14:textId="77777777" w:rsidR="00791860" w:rsidRPr="004B6490" w:rsidRDefault="00791860" w:rsidP="003930A1">
            <w:pPr>
              <w:wordWrap/>
              <w:jc w:val="center"/>
              <w:rPr>
                <w:rFonts w:ascii="Times New Roman" w:hAnsi="Times New Roman" w:cs="Times New Roman"/>
                <w:szCs w:val="20"/>
              </w:rPr>
            </w:pPr>
            <w:r w:rsidRPr="004B6490">
              <w:rPr>
                <w:rFonts w:ascii="Times New Roman" w:eastAsia="휴먼명조" w:hAnsi="Times New Roman" w:cs="Times New Roman"/>
                <w:bCs/>
                <w:color w:val="000000" w:themeColor="text1"/>
                <w:kern w:val="0"/>
                <w:szCs w:val="20"/>
                <w:shd w:val="clear" w:color="auto" w:fill="FFFFFF"/>
              </w:rPr>
              <w:t>Claim for formal trial</w:t>
            </w:r>
          </w:p>
        </w:tc>
        <w:tc>
          <w:tcPr>
            <w:tcW w:w="961" w:type="dxa"/>
            <w:vMerge w:val="restart"/>
            <w:vAlign w:val="center"/>
          </w:tcPr>
          <w:p w14:paraId="0217B871" w14:textId="77777777" w:rsidR="00791860" w:rsidRPr="004B6490" w:rsidRDefault="00791860" w:rsidP="003930A1">
            <w:pPr>
              <w:wordWrap/>
              <w:jc w:val="center"/>
              <w:rPr>
                <w:rFonts w:ascii="Times New Roman" w:hAnsi="Times New Roman" w:cs="Times New Roman"/>
                <w:szCs w:val="20"/>
              </w:rPr>
            </w:pPr>
            <w:r w:rsidRPr="004B6490">
              <w:rPr>
                <w:rFonts w:ascii="Times New Roman" w:eastAsia="휴먼명조" w:hAnsi="Times New Roman" w:cs="Times New Roman"/>
                <w:bCs/>
                <w:color w:val="000000" w:themeColor="text1"/>
                <w:kern w:val="0"/>
                <w:szCs w:val="20"/>
                <w:shd w:val="clear" w:color="auto" w:fill="FFFFFF"/>
              </w:rPr>
              <w:t>Claim for summary order</w:t>
            </w:r>
          </w:p>
        </w:tc>
        <w:tc>
          <w:tcPr>
            <w:tcW w:w="1150" w:type="dxa"/>
            <w:vMerge w:val="restart"/>
            <w:vAlign w:val="center"/>
          </w:tcPr>
          <w:p w14:paraId="630B6D56" w14:textId="77777777" w:rsidR="00791860" w:rsidRPr="004B6490" w:rsidRDefault="00791860" w:rsidP="003930A1">
            <w:pPr>
              <w:wordWrap/>
              <w:jc w:val="center"/>
              <w:rPr>
                <w:rFonts w:ascii="Times New Roman" w:hAnsi="Times New Roman" w:cs="Times New Roman"/>
                <w:szCs w:val="20"/>
              </w:rPr>
            </w:pPr>
            <w:r w:rsidRPr="004B6490">
              <w:rPr>
                <w:rFonts w:ascii="Times New Roman" w:hAnsi="Times New Roman" w:cs="Times New Roman"/>
                <w:szCs w:val="20"/>
              </w:rPr>
              <w:t>Non-prosecution</w:t>
            </w:r>
          </w:p>
        </w:tc>
        <w:tc>
          <w:tcPr>
            <w:tcW w:w="708" w:type="dxa"/>
            <w:vMerge w:val="restart"/>
            <w:vAlign w:val="center"/>
          </w:tcPr>
          <w:p w14:paraId="486E757A" w14:textId="77777777" w:rsidR="00791860" w:rsidRPr="004B6490" w:rsidRDefault="00791860" w:rsidP="003930A1">
            <w:pPr>
              <w:wordWrap/>
              <w:jc w:val="center"/>
              <w:rPr>
                <w:rFonts w:ascii="Times New Roman" w:hAnsi="Times New Roman" w:cs="Times New Roman"/>
                <w:szCs w:val="20"/>
              </w:rPr>
            </w:pPr>
            <w:r w:rsidRPr="004B6490">
              <w:rPr>
                <w:rFonts w:ascii="Times New Roman" w:hAnsi="Times New Roman" w:cs="Times New Roman"/>
                <w:szCs w:val="20"/>
              </w:rPr>
              <w:t>Etc.</w:t>
            </w:r>
          </w:p>
        </w:tc>
      </w:tr>
      <w:tr w:rsidR="00791860" w:rsidRPr="004B6490" w14:paraId="16B36BFA" w14:textId="77777777" w:rsidTr="00E82CD5">
        <w:tc>
          <w:tcPr>
            <w:tcW w:w="669" w:type="dxa"/>
            <w:vMerge/>
            <w:vAlign w:val="center"/>
          </w:tcPr>
          <w:p w14:paraId="418DC8C0" w14:textId="77777777" w:rsidR="00791860" w:rsidRPr="004B6490" w:rsidRDefault="00791860" w:rsidP="003930A1">
            <w:pPr>
              <w:wordWrap/>
              <w:jc w:val="center"/>
              <w:rPr>
                <w:rFonts w:ascii="Times New Roman" w:hAnsi="Times New Roman" w:cs="Times New Roman"/>
                <w:szCs w:val="20"/>
              </w:rPr>
            </w:pPr>
          </w:p>
        </w:tc>
        <w:tc>
          <w:tcPr>
            <w:tcW w:w="1027" w:type="dxa"/>
            <w:vMerge/>
            <w:vAlign w:val="center"/>
          </w:tcPr>
          <w:p w14:paraId="4D606CD9" w14:textId="49B861D3" w:rsidR="00791860" w:rsidRPr="004B6490" w:rsidRDefault="00791860" w:rsidP="003930A1">
            <w:pPr>
              <w:wordWrap/>
              <w:jc w:val="center"/>
              <w:rPr>
                <w:rFonts w:ascii="Times New Roman" w:hAnsi="Times New Roman" w:cs="Times New Roman"/>
                <w:szCs w:val="20"/>
              </w:rPr>
            </w:pPr>
          </w:p>
        </w:tc>
        <w:tc>
          <w:tcPr>
            <w:tcW w:w="993" w:type="dxa"/>
            <w:vMerge/>
            <w:vAlign w:val="center"/>
          </w:tcPr>
          <w:p w14:paraId="073C9368" w14:textId="77777777" w:rsidR="00791860" w:rsidRPr="004B6490" w:rsidRDefault="00791860" w:rsidP="003930A1">
            <w:pPr>
              <w:wordWrap/>
              <w:jc w:val="center"/>
              <w:rPr>
                <w:rFonts w:ascii="Times New Roman" w:hAnsi="Times New Roman" w:cs="Times New Roman"/>
                <w:szCs w:val="20"/>
              </w:rPr>
            </w:pPr>
          </w:p>
        </w:tc>
        <w:tc>
          <w:tcPr>
            <w:tcW w:w="1676" w:type="dxa"/>
            <w:vMerge/>
            <w:vAlign w:val="center"/>
          </w:tcPr>
          <w:p w14:paraId="39EFB6B4" w14:textId="77777777" w:rsidR="00791860" w:rsidRPr="004B6490" w:rsidRDefault="00791860" w:rsidP="003930A1">
            <w:pPr>
              <w:wordWrap/>
              <w:jc w:val="center"/>
              <w:rPr>
                <w:rFonts w:ascii="Times New Roman" w:hAnsi="Times New Roman" w:cs="Times New Roman"/>
                <w:szCs w:val="20"/>
              </w:rPr>
            </w:pPr>
          </w:p>
        </w:tc>
        <w:tc>
          <w:tcPr>
            <w:tcW w:w="938" w:type="dxa"/>
            <w:vAlign w:val="center"/>
          </w:tcPr>
          <w:p w14:paraId="3C40DA87" w14:textId="77777777" w:rsidR="00791860" w:rsidRPr="004B6490" w:rsidRDefault="00791860" w:rsidP="003930A1">
            <w:pPr>
              <w:wordWrap/>
              <w:jc w:val="center"/>
              <w:rPr>
                <w:rFonts w:ascii="Times New Roman" w:hAnsi="Times New Roman" w:cs="Times New Roman"/>
                <w:szCs w:val="20"/>
              </w:rPr>
            </w:pPr>
            <w:r w:rsidRPr="004B6490">
              <w:rPr>
                <w:rFonts w:ascii="Times New Roman" w:hAnsi="Times New Roman" w:cs="Times New Roman"/>
                <w:szCs w:val="20"/>
              </w:rPr>
              <w:t>Detained</w:t>
            </w:r>
          </w:p>
        </w:tc>
        <w:tc>
          <w:tcPr>
            <w:tcW w:w="894" w:type="dxa"/>
            <w:vAlign w:val="center"/>
          </w:tcPr>
          <w:p w14:paraId="1F0C3D4B" w14:textId="77777777" w:rsidR="00791860" w:rsidRPr="004B6490" w:rsidRDefault="00791860" w:rsidP="003930A1">
            <w:pPr>
              <w:wordWrap/>
              <w:jc w:val="center"/>
              <w:rPr>
                <w:rFonts w:ascii="Times New Roman" w:hAnsi="Times New Roman" w:cs="Times New Roman"/>
                <w:szCs w:val="20"/>
              </w:rPr>
            </w:pPr>
            <w:r w:rsidRPr="004B6490">
              <w:rPr>
                <w:rFonts w:ascii="Times New Roman" w:hAnsi="Times New Roman" w:cs="Times New Roman"/>
                <w:szCs w:val="20"/>
              </w:rPr>
              <w:t>Not detained</w:t>
            </w:r>
          </w:p>
        </w:tc>
        <w:tc>
          <w:tcPr>
            <w:tcW w:w="961" w:type="dxa"/>
            <w:vMerge/>
            <w:vAlign w:val="center"/>
          </w:tcPr>
          <w:p w14:paraId="33982E54" w14:textId="77777777" w:rsidR="00791860" w:rsidRPr="004B6490" w:rsidRDefault="00791860" w:rsidP="003930A1">
            <w:pPr>
              <w:wordWrap/>
              <w:jc w:val="center"/>
              <w:rPr>
                <w:rFonts w:ascii="Times New Roman" w:hAnsi="Times New Roman" w:cs="Times New Roman"/>
                <w:szCs w:val="20"/>
              </w:rPr>
            </w:pPr>
          </w:p>
        </w:tc>
        <w:tc>
          <w:tcPr>
            <w:tcW w:w="1150" w:type="dxa"/>
            <w:vMerge/>
            <w:vAlign w:val="center"/>
          </w:tcPr>
          <w:p w14:paraId="70361C50" w14:textId="77777777" w:rsidR="00791860" w:rsidRPr="004B6490" w:rsidRDefault="00791860" w:rsidP="003930A1">
            <w:pPr>
              <w:wordWrap/>
              <w:jc w:val="center"/>
              <w:rPr>
                <w:rFonts w:ascii="Times New Roman" w:hAnsi="Times New Roman" w:cs="Times New Roman"/>
                <w:szCs w:val="20"/>
              </w:rPr>
            </w:pPr>
          </w:p>
        </w:tc>
        <w:tc>
          <w:tcPr>
            <w:tcW w:w="708" w:type="dxa"/>
            <w:vMerge/>
            <w:vAlign w:val="center"/>
          </w:tcPr>
          <w:p w14:paraId="66E9140F" w14:textId="77777777" w:rsidR="00791860" w:rsidRPr="004B6490" w:rsidRDefault="00791860" w:rsidP="003930A1">
            <w:pPr>
              <w:wordWrap/>
              <w:jc w:val="center"/>
              <w:rPr>
                <w:rFonts w:ascii="Times New Roman" w:hAnsi="Times New Roman" w:cs="Times New Roman"/>
                <w:szCs w:val="20"/>
              </w:rPr>
            </w:pPr>
          </w:p>
        </w:tc>
      </w:tr>
      <w:tr w:rsidR="004503F0" w:rsidRPr="004B6490" w14:paraId="06119E52" w14:textId="77777777" w:rsidTr="00E82CD5">
        <w:tc>
          <w:tcPr>
            <w:tcW w:w="669" w:type="dxa"/>
            <w:vMerge w:val="restart"/>
            <w:vAlign w:val="center"/>
          </w:tcPr>
          <w:p w14:paraId="7C421834"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2014</w:t>
            </w:r>
          </w:p>
        </w:tc>
        <w:tc>
          <w:tcPr>
            <w:tcW w:w="1027" w:type="dxa"/>
            <w:vAlign w:val="center"/>
          </w:tcPr>
          <w:p w14:paraId="0EA7808C"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w:t>
            </w:r>
          </w:p>
        </w:tc>
        <w:tc>
          <w:tcPr>
            <w:tcW w:w="993" w:type="dxa"/>
            <w:vAlign w:val="center"/>
          </w:tcPr>
          <w:p w14:paraId="4AFB45DD"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403</w:t>
            </w:r>
          </w:p>
        </w:tc>
        <w:tc>
          <w:tcPr>
            <w:tcW w:w="1676" w:type="dxa"/>
            <w:vAlign w:val="center"/>
          </w:tcPr>
          <w:p w14:paraId="24B4024F"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399</w:t>
            </w:r>
          </w:p>
        </w:tc>
        <w:tc>
          <w:tcPr>
            <w:tcW w:w="938" w:type="dxa"/>
            <w:vAlign w:val="center"/>
          </w:tcPr>
          <w:p w14:paraId="28C94E11"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4DC4B2F3"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3</w:t>
            </w:r>
          </w:p>
        </w:tc>
        <w:tc>
          <w:tcPr>
            <w:tcW w:w="961" w:type="dxa"/>
            <w:vAlign w:val="center"/>
          </w:tcPr>
          <w:p w14:paraId="0E11E6C7"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5FCF133E"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392</w:t>
            </w:r>
          </w:p>
        </w:tc>
        <w:tc>
          <w:tcPr>
            <w:tcW w:w="708" w:type="dxa"/>
            <w:vAlign w:val="center"/>
          </w:tcPr>
          <w:p w14:paraId="26221F25"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4</w:t>
            </w:r>
          </w:p>
        </w:tc>
      </w:tr>
      <w:tr w:rsidR="004503F0" w:rsidRPr="004B6490" w14:paraId="0FF9B451" w14:textId="77777777" w:rsidTr="00E82CD5">
        <w:tc>
          <w:tcPr>
            <w:tcW w:w="669" w:type="dxa"/>
            <w:vMerge/>
            <w:vAlign w:val="center"/>
          </w:tcPr>
          <w:p w14:paraId="6CF35507" w14:textId="77777777" w:rsidR="004503F0" w:rsidRPr="004B6490" w:rsidRDefault="004503F0" w:rsidP="003930A1">
            <w:pPr>
              <w:wordWrap/>
              <w:jc w:val="center"/>
              <w:rPr>
                <w:rFonts w:ascii="Times New Roman" w:hAnsi="Times New Roman" w:cs="Times New Roman"/>
                <w:szCs w:val="20"/>
              </w:rPr>
            </w:pPr>
          </w:p>
        </w:tc>
        <w:tc>
          <w:tcPr>
            <w:tcW w:w="1027" w:type="dxa"/>
            <w:vAlign w:val="center"/>
          </w:tcPr>
          <w:p w14:paraId="4E11D1F2"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(2)</w:t>
            </w:r>
          </w:p>
        </w:tc>
        <w:tc>
          <w:tcPr>
            <w:tcW w:w="993" w:type="dxa"/>
            <w:vAlign w:val="center"/>
          </w:tcPr>
          <w:p w14:paraId="1CB01A0A"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970</w:t>
            </w:r>
          </w:p>
        </w:tc>
        <w:tc>
          <w:tcPr>
            <w:tcW w:w="1676" w:type="dxa"/>
            <w:vAlign w:val="center"/>
          </w:tcPr>
          <w:p w14:paraId="2AE3C567"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955</w:t>
            </w:r>
          </w:p>
        </w:tc>
        <w:tc>
          <w:tcPr>
            <w:tcW w:w="938" w:type="dxa"/>
            <w:vAlign w:val="center"/>
          </w:tcPr>
          <w:p w14:paraId="7F18DD1A"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77E722BB"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w:t>
            </w:r>
          </w:p>
        </w:tc>
        <w:tc>
          <w:tcPr>
            <w:tcW w:w="961" w:type="dxa"/>
            <w:vAlign w:val="center"/>
          </w:tcPr>
          <w:p w14:paraId="792C5C89"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35E6F6AC"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885</w:t>
            </w:r>
          </w:p>
        </w:tc>
        <w:tc>
          <w:tcPr>
            <w:tcW w:w="708" w:type="dxa"/>
            <w:vAlign w:val="center"/>
          </w:tcPr>
          <w:p w14:paraId="7891E48C"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69</w:t>
            </w:r>
          </w:p>
        </w:tc>
      </w:tr>
      <w:tr w:rsidR="004503F0" w:rsidRPr="004B6490" w14:paraId="1D742BB6" w14:textId="77777777" w:rsidTr="00E82CD5">
        <w:tc>
          <w:tcPr>
            <w:tcW w:w="669" w:type="dxa"/>
            <w:vMerge/>
            <w:vAlign w:val="center"/>
          </w:tcPr>
          <w:p w14:paraId="798738CD" w14:textId="77777777" w:rsidR="004503F0" w:rsidRPr="004B6490" w:rsidRDefault="004503F0" w:rsidP="003930A1">
            <w:pPr>
              <w:wordWrap/>
              <w:jc w:val="center"/>
              <w:rPr>
                <w:rFonts w:ascii="Times New Roman" w:hAnsi="Times New Roman" w:cs="Times New Roman"/>
                <w:szCs w:val="20"/>
              </w:rPr>
            </w:pPr>
          </w:p>
        </w:tc>
        <w:tc>
          <w:tcPr>
            <w:tcW w:w="1027" w:type="dxa"/>
            <w:vAlign w:val="center"/>
          </w:tcPr>
          <w:p w14:paraId="539B0536"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(3)</w:t>
            </w:r>
          </w:p>
        </w:tc>
        <w:tc>
          <w:tcPr>
            <w:tcW w:w="993" w:type="dxa"/>
            <w:vAlign w:val="center"/>
          </w:tcPr>
          <w:p w14:paraId="7D23C274"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676" w:type="dxa"/>
            <w:vAlign w:val="center"/>
          </w:tcPr>
          <w:p w14:paraId="5FE7D42D"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938" w:type="dxa"/>
            <w:vAlign w:val="center"/>
          </w:tcPr>
          <w:p w14:paraId="5BC39BE3"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7A402FA0"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961" w:type="dxa"/>
            <w:vAlign w:val="center"/>
          </w:tcPr>
          <w:p w14:paraId="0B6FF701"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616387CD"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708" w:type="dxa"/>
            <w:vAlign w:val="center"/>
          </w:tcPr>
          <w:p w14:paraId="425DA448"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r>
      <w:tr w:rsidR="004503F0" w:rsidRPr="004B6490" w14:paraId="2DF84A6C" w14:textId="77777777" w:rsidTr="00E82CD5">
        <w:tc>
          <w:tcPr>
            <w:tcW w:w="669" w:type="dxa"/>
            <w:vMerge/>
            <w:vAlign w:val="center"/>
          </w:tcPr>
          <w:p w14:paraId="0CBD9885" w14:textId="77777777" w:rsidR="004503F0" w:rsidRPr="004B6490" w:rsidRDefault="004503F0" w:rsidP="003930A1">
            <w:pPr>
              <w:wordWrap/>
              <w:jc w:val="center"/>
              <w:rPr>
                <w:rFonts w:ascii="Times New Roman" w:hAnsi="Times New Roman" w:cs="Times New Roman"/>
                <w:szCs w:val="20"/>
              </w:rPr>
            </w:pPr>
          </w:p>
        </w:tc>
        <w:tc>
          <w:tcPr>
            <w:tcW w:w="1027" w:type="dxa"/>
            <w:vAlign w:val="center"/>
          </w:tcPr>
          <w:p w14:paraId="6090F105"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(4)</w:t>
            </w:r>
          </w:p>
        </w:tc>
        <w:tc>
          <w:tcPr>
            <w:tcW w:w="993" w:type="dxa"/>
            <w:vAlign w:val="center"/>
          </w:tcPr>
          <w:p w14:paraId="337B2A54"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171</w:t>
            </w:r>
          </w:p>
        </w:tc>
        <w:tc>
          <w:tcPr>
            <w:tcW w:w="1676" w:type="dxa"/>
            <w:vAlign w:val="center"/>
          </w:tcPr>
          <w:p w14:paraId="1713A65E"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190</w:t>
            </w:r>
          </w:p>
        </w:tc>
        <w:tc>
          <w:tcPr>
            <w:tcW w:w="938" w:type="dxa"/>
            <w:vAlign w:val="center"/>
          </w:tcPr>
          <w:p w14:paraId="67E2336C"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6BDB96D1"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961" w:type="dxa"/>
            <w:vAlign w:val="center"/>
          </w:tcPr>
          <w:p w14:paraId="6235AEEF"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4084ECF4"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178</w:t>
            </w:r>
          </w:p>
        </w:tc>
        <w:tc>
          <w:tcPr>
            <w:tcW w:w="708" w:type="dxa"/>
            <w:vAlign w:val="center"/>
          </w:tcPr>
          <w:p w14:paraId="46831638"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12</w:t>
            </w:r>
          </w:p>
        </w:tc>
      </w:tr>
      <w:tr w:rsidR="004503F0" w:rsidRPr="004B6490" w14:paraId="14A2A081" w14:textId="77777777" w:rsidTr="00E82CD5">
        <w:tc>
          <w:tcPr>
            <w:tcW w:w="669" w:type="dxa"/>
            <w:vMerge w:val="restart"/>
            <w:vAlign w:val="center"/>
          </w:tcPr>
          <w:p w14:paraId="294BD02D"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2015</w:t>
            </w:r>
          </w:p>
        </w:tc>
        <w:tc>
          <w:tcPr>
            <w:tcW w:w="1027" w:type="dxa"/>
            <w:vAlign w:val="center"/>
          </w:tcPr>
          <w:p w14:paraId="5C7E1800"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w:t>
            </w:r>
          </w:p>
        </w:tc>
        <w:tc>
          <w:tcPr>
            <w:tcW w:w="993" w:type="dxa"/>
            <w:vAlign w:val="center"/>
          </w:tcPr>
          <w:p w14:paraId="6C6BA70B"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402</w:t>
            </w:r>
          </w:p>
        </w:tc>
        <w:tc>
          <w:tcPr>
            <w:tcW w:w="1676" w:type="dxa"/>
            <w:vAlign w:val="center"/>
          </w:tcPr>
          <w:p w14:paraId="78F4322D"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450</w:t>
            </w:r>
          </w:p>
        </w:tc>
        <w:tc>
          <w:tcPr>
            <w:tcW w:w="938" w:type="dxa"/>
            <w:vAlign w:val="center"/>
          </w:tcPr>
          <w:p w14:paraId="4B35D8D1"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6BCB9620"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961" w:type="dxa"/>
            <w:vAlign w:val="center"/>
          </w:tcPr>
          <w:p w14:paraId="7C4B3F69"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6DCC8DA9"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443</w:t>
            </w:r>
          </w:p>
        </w:tc>
        <w:tc>
          <w:tcPr>
            <w:tcW w:w="708" w:type="dxa"/>
            <w:vAlign w:val="center"/>
          </w:tcPr>
          <w:p w14:paraId="5B638999"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7</w:t>
            </w:r>
          </w:p>
        </w:tc>
      </w:tr>
      <w:tr w:rsidR="004503F0" w:rsidRPr="004B6490" w14:paraId="0B79782B" w14:textId="77777777" w:rsidTr="00E82CD5">
        <w:tc>
          <w:tcPr>
            <w:tcW w:w="669" w:type="dxa"/>
            <w:vMerge/>
            <w:vAlign w:val="center"/>
          </w:tcPr>
          <w:p w14:paraId="3DF43A3F" w14:textId="77777777" w:rsidR="004503F0" w:rsidRPr="004B6490" w:rsidRDefault="004503F0" w:rsidP="003930A1">
            <w:pPr>
              <w:wordWrap/>
              <w:jc w:val="center"/>
              <w:rPr>
                <w:rFonts w:ascii="Times New Roman" w:hAnsi="Times New Roman" w:cs="Times New Roman"/>
                <w:szCs w:val="20"/>
              </w:rPr>
            </w:pPr>
          </w:p>
        </w:tc>
        <w:tc>
          <w:tcPr>
            <w:tcW w:w="1027" w:type="dxa"/>
            <w:vAlign w:val="center"/>
          </w:tcPr>
          <w:p w14:paraId="5D6B645E"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(2)</w:t>
            </w:r>
          </w:p>
        </w:tc>
        <w:tc>
          <w:tcPr>
            <w:tcW w:w="993" w:type="dxa"/>
            <w:vAlign w:val="center"/>
          </w:tcPr>
          <w:p w14:paraId="7BF6500C"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853</w:t>
            </w:r>
          </w:p>
        </w:tc>
        <w:tc>
          <w:tcPr>
            <w:tcW w:w="1676" w:type="dxa"/>
            <w:vAlign w:val="center"/>
          </w:tcPr>
          <w:p w14:paraId="3369DDC3"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877</w:t>
            </w:r>
          </w:p>
        </w:tc>
        <w:tc>
          <w:tcPr>
            <w:tcW w:w="938" w:type="dxa"/>
            <w:vAlign w:val="center"/>
          </w:tcPr>
          <w:p w14:paraId="7F6D4FFD"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1FA2880F"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w:t>
            </w:r>
          </w:p>
        </w:tc>
        <w:tc>
          <w:tcPr>
            <w:tcW w:w="961" w:type="dxa"/>
            <w:vAlign w:val="center"/>
          </w:tcPr>
          <w:p w14:paraId="394A77B3"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78DED61B"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798</w:t>
            </w:r>
          </w:p>
        </w:tc>
        <w:tc>
          <w:tcPr>
            <w:tcW w:w="708" w:type="dxa"/>
            <w:vAlign w:val="center"/>
          </w:tcPr>
          <w:p w14:paraId="17C8BFF9"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78</w:t>
            </w:r>
          </w:p>
        </w:tc>
      </w:tr>
      <w:tr w:rsidR="004503F0" w:rsidRPr="004B6490" w14:paraId="59BD0AED" w14:textId="77777777" w:rsidTr="00E82CD5">
        <w:tc>
          <w:tcPr>
            <w:tcW w:w="669" w:type="dxa"/>
            <w:vMerge/>
            <w:vAlign w:val="center"/>
          </w:tcPr>
          <w:p w14:paraId="4E03D2C0" w14:textId="77777777" w:rsidR="004503F0" w:rsidRPr="004B6490" w:rsidRDefault="004503F0" w:rsidP="003930A1">
            <w:pPr>
              <w:wordWrap/>
              <w:jc w:val="center"/>
              <w:rPr>
                <w:rFonts w:ascii="Times New Roman" w:hAnsi="Times New Roman" w:cs="Times New Roman"/>
                <w:szCs w:val="20"/>
              </w:rPr>
            </w:pPr>
          </w:p>
        </w:tc>
        <w:tc>
          <w:tcPr>
            <w:tcW w:w="1027" w:type="dxa"/>
            <w:vAlign w:val="center"/>
          </w:tcPr>
          <w:p w14:paraId="03B8F462"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(3)</w:t>
            </w:r>
          </w:p>
        </w:tc>
        <w:tc>
          <w:tcPr>
            <w:tcW w:w="993" w:type="dxa"/>
            <w:vAlign w:val="center"/>
          </w:tcPr>
          <w:p w14:paraId="698404E7"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676" w:type="dxa"/>
            <w:vAlign w:val="center"/>
          </w:tcPr>
          <w:p w14:paraId="08BCFFB1"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938" w:type="dxa"/>
            <w:vAlign w:val="center"/>
          </w:tcPr>
          <w:p w14:paraId="55A9E0BF"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711FE91C"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961" w:type="dxa"/>
            <w:vAlign w:val="center"/>
          </w:tcPr>
          <w:p w14:paraId="703EBC53"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31CB9E62"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708" w:type="dxa"/>
            <w:vAlign w:val="center"/>
          </w:tcPr>
          <w:p w14:paraId="6B87F489"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r>
      <w:tr w:rsidR="004503F0" w:rsidRPr="004B6490" w14:paraId="7A409F81" w14:textId="77777777" w:rsidTr="00E82CD5">
        <w:tc>
          <w:tcPr>
            <w:tcW w:w="669" w:type="dxa"/>
            <w:vMerge/>
            <w:vAlign w:val="center"/>
          </w:tcPr>
          <w:p w14:paraId="44591A50" w14:textId="77777777" w:rsidR="004503F0" w:rsidRPr="004B6490" w:rsidRDefault="004503F0" w:rsidP="003930A1">
            <w:pPr>
              <w:wordWrap/>
              <w:jc w:val="center"/>
              <w:rPr>
                <w:rFonts w:ascii="Times New Roman" w:hAnsi="Times New Roman" w:cs="Times New Roman"/>
                <w:szCs w:val="20"/>
              </w:rPr>
            </w:pPr>
          </w:p>
        </w:tc>
        <w:tc>
          <w:tcPr>
            <w:tcW w:w="1027" w:type="dxa"/>
            <w:vAlign w:val="center"/>
          </w:tcPr>
          <w:p w14:paraId="29533E57"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(4)</w:t>
            </w:r>
          </w:p>
        </w:tc>
        <w:tc>
          <w:tcPr>
            <w:tcW w:w="993" w:type="dxa"/>
            <w:vAlign w:val="center"/>
          </w:tcPr>
          <w:p w14:paraId="798B49D2"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123</w:t>
            </w:r>
          </w:p>
        </w:tc>
        <w:tc>
          <w:tcPr>
            <w:tcW w:w="1676" w:type="dxa"/>
            <w:vAlign w:val="center"/>
          </w:tcPr>
          <w:p w14:paraId="6F9C02A9"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153</w:t>
            </w:r>
          </w:p>
        </w:tc>
        <w:tc>
          <w:tcPr>
            <w:tcW w:w="938" w:type="dxa"/>
            <w:vAlign w:val="center"/>
          </w:tcPr>
          <w:p w14:paraId="4F1EF385"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71712555"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961" w:type="dxa"/>
            <w:vAlign w:val="center"/>
          </w:tcPr>
          <w:p w14:paraId="1CB21CED"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780C6B10"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153</w:t>
            </w:r>
          </w:p>
        </w:tc>
        <w:tc>
          <w:tcPr>
            <w:tcW w:w="708" w:type="dxa"/>
            <w:vAlign w:val="center"/>
          </w:tcPr>
          <w:p w14:paraId="0F744325"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r>
      <w:tr w:rsidR="004503F0" w:rsidRPr="004B6490" w14:paraId="1A5D311C" w14:textId="77777777" w:rsidTr="00E82CD5">
        <w:tc>
          <w:tcPr>
            <w:tcW w:w="669" w:type="dxa"/>
            <w:vMerge w:val="restart"/>
            <w:vAlign w:val="center"/>
          </w:tcPr>
          <w:p w14:paraId="1C34197E"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2016</w:t>
            </w:r>
          </w:p>
        </w:tc>
        <w:tc>
          <w:tcPr>
            <w:tcW w:w="1027" w:type="dxa"/>
            <w:vAlign w:val="center"/>
          </w:tcPr>
          <w:p w14:paraId="15C2B38B"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w:t>
            </w:r>
          </w:p>
        </w:tc>
        <w:tc>
          <w:tcPr>
            <w:tcW w:w="993" w:type="dxa"/>
            <w:vAlign w:val="center"/>
          </w:tcPr>
          <w:p w14:paraId="696E9AE2"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463</w:t>
            </w:r>
          </w:p>
        </w:tc>
        <w:tc>
          <w:tcPr>
            <w:tcW w:w="1676" w:type="dxa"/>
            <w:vAlign w:val="center"/>
          </w:tcPr>
          <w:p w14:paraId="5338C391"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451</w:t>
            </w:r>
          </w:p>
        </w:tc>
        <w:tc>
          <w:tcPr>
            <w:tcW w:w="938" w:type="dxa"/>
            <w:vAlign w:val="center"/>
          </w:tcPr>
          <w:p w14:paraId="43B367FE"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54A95EB4"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961" w:type="dxa"/>
            <w:vAlign w:val="center"/>
          </w:tcPr>
          <w:p w14:paraId="00A2FAA8"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0776BBA7"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442</w:t>
            </w:r>
          </w:p>
        </w:tc>
        <w:tc>
          <w:tcPr>
            <w:tcW w:w="708" w:type="dxa"/>
            <w:vAlign w:val="center"/>
          </w:tcPr>
          <w:p w14:paraId="7109A71F"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9</w:t>
            </w:r>
          </w:p>
        </w:tc>
      </w:tr>
      <w:tr w:rsidR="004503F0" w:rsidRPr="004B6490" w14:paraId="4AED2EB7" w14:textId="77777777" w:rsidTr="00E82CD5">
        <w:tc>
          <w:tcPr>
            <w:tcW w:w="669" w:type="dxa"/>
            <w:vMerge/>
            <w:vAlign w:val="center"/>
          </w:tcPr>
          <w:p w14:paraId="0431BD24" w14:textId="77777777" w:rsidR="004503F0" w:rsidRPr="004B6490" w:rsidRDefault="004503F0" w:rsidP="003930A1">
            <w:pPr>
              <w:wordWrap/>
              <w:jc w:val="center"/>
              <w:rPr>
                <w:rFonts w:ascii="Times New Roman" w:hAnsi="Times New Roman" w:cs="Times New Roman"/>
                <w:szCs w:val="20"/>
              </w:rPr>
            </w:pPr>
          </w:p>
        </w:tc>
        <w:tc>
          <w:tcPr>
            <w:tcW w:w="1027" w:type="dxa"/>
            <w:vAlign w:val="center"/>
          </w:tcPr>
          <w:p w14:paraId="0331C9E0"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(2)</w:t>
            </w:r>
          </w:p>
        </w:tc>
        <w:tc>
          <w:tcPr>
            <w:tcW w:w="993" w:type="dxa"/>
            <w:vAlign w:val="center"/>
          </w:tcPr>
          <w:p w14:paraId="281A47E8"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885</w:t>
            </w:r>
          </w:p>
        </w:tc>
        <w:tc>
          <w:tcPr>
            <w:tcW w:w="1676" w:type="dxa"/>
            <w:vAlign w:val="center"/>
          </w:tcPr>
          <w:p w14:paraId="1345453C"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881</w:t>
            </w:r>
          </w:p>
        </w:tc>
        <w:tc>
          <w:tcPr>
            <w:tcW w:w="938" w:type="dxa"/>
            <w:vAlign w:val="center"/>
          </w:tcPr>
          <w:p w14:paraId="637DD0E2"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6CC34FE1"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2</w:t>
            </w:r>
          </w:p>
        </w:tc>
        <w:tc>
          <w:tcPr>
            <w:tcW w:w="961" w:type="dxa"/>
            <w:vAlign w:val="center"/>
          </w:tcPr>
          <w:p w14:paraId="1BDC6C84"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723BCE81"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811</w:t>
            </w:r>
          </w:p>
        </w:tc>
        <w:tc>
          <w:tcPr>
            <w:tcW w:w="708" w:type="dxa"/>
            <w:vAlign w:val="center"/>
          </w:tcPr>
          <w:p w14:paraId="7B6E20CC"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68</w:t>
            </w:r>
          </w:p>
        </w:tc>
      </w:tr>
      <w:tr w:rsidR="004503F0" w:rsidRPr="004B6490" w14:paraId="1F0AD133" w14:textId="77777777" w:rsidTr="00E82CD5">
        <w:tc>
          <w:tcPr>
            <w:tcW w:w="669" w:type="dxa"/>
            <w:vMerge/>
            <w:vAlign w:val="center"/>
          </w:tcPr>
          <w:p w14:paraId="0825FF05" w14:textId="77777777" w:rsidR="004503F0" w:rsidRPr="004B6490" w:rsidRDefault="004503F0" w:rsidP="003930A1">
            <w:pPr>
              <w:wordWrap/>
              <w:jc w:val="center"/>
              <w:rPr>
                <w:rFonts w:ascii="Times New Roman" w:hAnsi="Times New Roman" w:cs="Times New Roman"/>
                <w:szCs w:val="20"/>
              </w:rPr>
            </w:pPr>
          </w:p>
        </w:tc>
        <w:tc>
          <w:tcPr>
            <w:tcW w:w="1027" w:type="dxa"/>
            <w:vAlign w:val="center"/>
          </w:tcPr>
          <w:p w14:paraId="34B522CE"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(3)</w:t>
            </w:r>
          </w:p>
        </w:tc>
        <w:tc>
          <w:tcPr>
            <w:tcW w:w="993" w:type="dxa"/>
            <w:vAlign w:val="center"/>
          </w:tcPr>
          <w:p w14:paraId="24051753"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3</w:t>
            </w:r>
          </w:p>
        </w:tc>
        <w:tc>
          <w:tcPr>
            <w:tcW w:w="1676" w:type="dxa"/>
            <w:vAlign w:val="center"/>
          </w:tcPr>
          <w:p w14:paraId="725C8080"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3</w:t>
            </w:r>
          </w:p>
        </w:tc>
        <w:tc>
          <w:tcPr>
            <w:tcW w:w="938" w:type="dxa"/>
            <w:vAlign w:val="center"/>
          </w:tcPr>
          <w:p w14:paraId="61BA94ED"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4DF02DA0"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961" w:type="dxa"/>
            <w:vAlign w:val="center"/>
          </w:tcPr>
          <w:p w14:paraId="121331B0"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0565E942"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3</w:t>
            </w:r>
          </w:p>
        </w:tc>
        <w:tc>
          <w:tcPr>
            <w:tcW w:w="708" w:type="dxa"/>
            <w:vAlign w:val="center"/>
          </w:tcPr>
          <w:p w14:paraId="31B244EC"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r>
      <w:tr w:rsidR="004503F0" w:rsidRPr="004B6490" w14:paraId="55105E4C" w14:textId="77777777" w:rsidTr="00E82CD5">
        <w:tc>
          <w:tcPr>
            <w:tcW w:w="669" w:type="dxa"/>
            <w:vMerge/>
            <w:vAlign w:val="center"/>
          </w:tcPr>
          <w:p w14:paraId="7D086598" w14:textId="77777777" w:rsidR="004503F0" w:rsidRPr="004B6490" w:rsidRDefault="004503F0" w:rsidP="003930A1">
            <w:pPr>
              <w:wordWrap/>
              <w:jc w:val="center"/>
              <w:rPr>
                <w:rFonts w:ascii="Times New Roman" w:hAnsi="Times New Roman" w:cs="Times New Roman"/>
                <w:szCs w:val="20"/>
              </w:rPr>
            </w:pPr>
          </w:p>
        </w:tc>
        <w:tc>
          <w:tcPr>
            <w:tcW w:w="1027" w:type="dxa"/>
            <w:vAlign w:val="center"/>
          </w:tcPr>
          <w:p w14:paraId="462E70C7"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(4)</w:t>
            </w:r>
          </w:p>
        </w:tc>
        <w:tc>
          <w:tcPr>
            <w:tcW w:w="993" w:type="dxa"/>
            <w:vAlign w:val="center"/>
          </w:tcPr>
          <w:p w14:paraId="7EA9662B"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165</w:t>
            </w:r>
          </w:p>
        </w:tc>
        <w:tc>
          <w:tcPr>
            <w:tcW w:w="1676" w:type="dxa"/>
            <w:vAlign w:val="center"/>
          </w:tcPr>
          <w:p w14:paraId="43C184B2"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157</w:t>
            </w:r>
          </w:p>
        </w:tc>
        <w:tc>
          <w:tcPr>
            <w:tcW w:w="938" w:type="dxa"/>
            <w:vAlign w:val="center"/>
          </w:tcPr>
          <w:p w14:paraId="720C6AEA"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616E936F"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2</w:t>
            </w:r>
          </w:p>
        </w:tc>
        <w:tc>
          <w:tcPr>
            <w:tcW w:w="961" w:type="dxa"/>
            <w:vAlign w:val="center"/>
          </w:tcPr>
          <w:p w14:paraId="6A1AF00C"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2677FDB0"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144</w:t>
            </w:r>
          </w:p>
        </w:tc>
        <w:tc>
          <w:tcPr>
            <w:tcW w:w="708" w:type="dxa"/>
            <w:vAlign w:val="center"/>
          </w:tcPr>
          <w:p w14:paraId="644C100B"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11</w:t>
            </w:r>
          </w:p>
        </w:tc>
      </w:tr>
      <w:tr w:rsidR="004503F0" w:rsidRPr="004B6490" w14:paraId="41019FA4" w14:textId="77777777" w:rsidTr="00E82CD5">
        <w:tc>
          <w:tcPr>
            <w:tcW w:w="669" w:type="dxa"/>
            <w:vMerge w:val="restart"/>
            <w:vAlign w:val="center"/>
          </w:tcPr>
          <w:p w14:paraId="6FFE5D74"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2017</w:t>
            </w:r>
          </w:p>
        </w:tc>
        <w:tc>
          <w:tcPr>
            <w:tcW w:w="1027" w:type="dxa"/>
            <w:vAlign w:val="center"/>
          </w:tcPr>
          <w:p w14:paraId="0C540ECC"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w:t>
            </w:r>
          </w:p>
        </w:tc>
        <w:tc>
          <w:tcPr>
            <w:tcW w:w="993" w:type="dxa"/>
            <w:vAlign w:val="center"/>
          </w:tcPr>
          <w:p w14:paraId="0FC87211"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564</w:t>
            </w:r>
          </w:p>
        </w:tc>
        <w:tc>
          <w:tcPr>
            <w:tcW w:w="1676" w:type="dxa"/>
            <w:vAlign w:val="center"/>
          </w:tcPr>
          <w:p w14:paraId="17CCB45E"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595</w:t>
            </w:r>
          </w:p>
        </w:tc>
        <w:tc>
          <w:tcPr>
            <w:tcW w:w="938" w:type="dxa"/>
            <w:vAlign w:val="center"/>
          </w:tcPr>
          <w:p w14:paraId="23304AD9"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0EB4325D"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961" w:type="dxa"/>
            <w:vAlign w:val="center"/>
          </w:tcPr>
          <w:p w14:paraId="31FCD0DC"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4AE54ECE"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572</w:t>
            </w:r>
          </w:p>
        </w:tc>
        <w:tc>
          <w:tcPr>
            <w:tcW w:w="708" w:type="dxa"/>
            <w:vAlign w:val="center"/>
          </w:tcPr>
          <w:p w14:paraId="5A0D083B"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23</w:t>
            </w:r>
          </w:p>
        </w:tc>
      </w:tr>
      <w:tr w:rsidR="004503F0" w:rsidRPr="004B6490" w14:paraId="308A41A9" w14:textId="77777777" w:rsidTr="00E82CD5">
        <w:tc>
          <w:tcPr>
            <w:tcW w:w="669" w:type="dxa"/>
            <w:vMerge/>
            <w:vAlign w:val="center"/>
          </w:tcPr>
          <w:p w14:paraId="7656391B" w14:textId="77777777" w:rsidR="004503F0" w:rsidRPr="004B6490" w:rsidRDefault="004503F0" w:rsidP="003930A1">
            <w:pPr>
              <w:wordWrap/>
              <w:jc w:val="center"/>
              <w:rPr>
                <w:rFonts w:ascii="Times New Roman" w:hAnsi="Times New Roman" w:cs="Times New Roman"/>
                <w:szCs w:val="20"/>
              </w:rPr>
            </w:pPr>
          </w:p>
        </w:tc>
        <w:tc>
          <w:tcPr>
            <w:tcW w:w="1027" w:type="dxa"/>
            <w:vAlign w:val="center"/>
          </w:tcPr>
          <w:p w14:paraId="64D9BB8A"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(2)</w:t>
            </w:r>
          </w:p>
        </w:tc>
        <w:tc>
          <w:tcPr>
            <w:tcW w:w="993" w:type="dxa"/>
            <w:vAlign w:val="center"/>
          </w:tcPr>
          <w:p w14:paraId="0FFC8B5B"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1,017</w:t>
            </w:r>
          </w:p>
        </w:tc>
        <w:tc>
          <w:tcPr>
            <w:tcW w:w="1676" w:type="dxa"/>
            <w:vAlign w:val="center"/>
          </w:tcPr>
          <w:p w14:paraId="667ADCF3"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1,043</w:t>
            </w:r>
          </w:p>
        </w:tc>
        <w:tc>
          <w:tcPr>
            <w:tcW w:w="938" w:type="dxa"/>
            <w:vAlign w:val="center"/>
          </w:tcPr>
          <w:p w14:paraId="127B4DA4"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1F5E4D9E"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w:t>
            </w:r>
          </w:p>
        </w:tc>
        <w:tc>
          <w:tcPr>
            <w:tcW w:w="961" w:type="dxa"/>
            <w:vAlign w:val="center"/>
          </w:tcPr>
          <w:p w14:paraId="7FD47359"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145A0C14"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923</w:t>
            </w:r>
          </w:p>
        </w:tc>
        <w:tc>
          <w:tcPr>
            <w:tcW w:w="708" w:type="dxa"/>
            <w:vAlign w:val="center"/>
          </w:tcPr>
          <w:p w14:paraId="5D8E20B9"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119</w:t>
            </w:r>
          </w:p>
        </w:tc>
      </w:tr>
      <w:tr w:rsidR="004503F0" w:rsidRPr="004B6490" w14:paraId="39A44253" w14:textId="77777777" w:rsidTr="00E82CD5">
        <w:tc>
          <w:tcPr>
            <w:tcW w:w="669" w:type="dxa"/>
            <w:vMerge/>
            <w:vAlign w:val="center"/>
          </w:tcPr>
          <w:p w14:paraId="4305ABD0" w14:textId="77777777" w:rsidR="004503F0" w:rsidRPr="004B6490" w:rsidRDefault="004503F0" w:rsidP="003930A1">
            <w:pPr>
              <w:wordWrap/>
              <w:jc w:val="center"/>
              <w:rPr>
                <w:rFonts w:ascii="Times New Roman" w:hAnsi="Times New Roman" w:cs="Times New Roman"/>
                <w:szCs w:val="20"/>
              </w:rPr>
            </w:pPr>
          </w:p>
        </w:tc>
        <w:tc>
          <w:tcPr>
            <w:tcW w:w="1027" w:type="dxa"/>
            <w:vAlign w:val="center"/>
          </w:tcPr>
          <w:p w14:paraId="4B9D25FA"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(3)</w:t>
            </w:r>
          </w:p>
        </w:tc>
        <w:tc>
          <w:tcPr>
            <w:tcW w:w="993" w:type="dxa"/>
            <w:vAlign w:val="center"/>
          </w:tcPr>
          <w:p w14:paraId="66C6B25F"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676" w:type="dxa"/>
            <w:vAlign w:val="center"/>
          </w:tcPr>
          <w:p w14:paraId="6FB5DC72"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938" w:type="dxa"/>
            <w:vAlign w:val="center"/>
          </w:tcPr>
          <w:p w14:paraId="2ED6FDDF"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08D6229D"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961" w:type="dxa"/>
            <w:vAlign w:val="center"/>
          </w:tcPr>
          <w:p w14:paraId="19FAA945"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403C7370"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708" w:type="dxa"/>
            <w:vAlign w:val="center"/>
          </w:tcPr>
          <w:p w14:paraId="6A257271"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r>
      <w:tr w:rsidR="004503F0" w:rsidRPr="004B6490" w14:paraId="656CF2F8" w14:textId="77777777" w:rsidTr="00E82CD5">
        <w:tc>
          <w:tcPr>
            <w:tcW w:w="669" w:type="dxa"/>
            <w:vMerge/>
            <w:vAlign w:val="center"/>
          </w:tcPr>
          <w:p w14:paraId="6D914BDB" w14:textId="77777777" w:rsidR="004503F0" w:rsidRPr="004B6490" w:rsidRDefault="004503F0" w:rsidP="003930A1">
            <w:pPr>
              <w:wordWrap/>
              <w:jc w:val="center"/>
              <w:rPr>
                <w:rFonts w:ascii="Times New Roman" w:hAnsi="Times New Roman" w:cs="Times New Roman"/>
                <w:szCs w:val="20"/>
              </w:rPr>
            </w:pPr>
          </w:p>
        </w:tc>
        <w:tc>
          <w:tcPr>
            <w:tcW w:w="1027" w:type="dxa"/>
            <w:vAlign w:val="center"/>
          </w:tcPr>
          <w:p w14:paraId="7A180B5D"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(4)</w:t>
            </w:r>
          </w:p>
        </w:tc>
        <w:tc>
          <w:tcPr>
            <w:tcW w:w="993" w:type="dxa"/>
            <w:vAlign w:val="center"/>
          </w:tcPr>
          <w:p w14:paraId="0778E3E7"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103</w:t>
            </w:r>
          </w:p>
        </w:tc>
        <w:tc>
          <w:tcPr>
            <w:tcW w:w="1676" w:type="dxa"/>
            <w:vAlign w:val="center"/>
          </w:tcPr>
          <w:p w14:paraId="43CBC4CC"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124</w:t>
            </w:r>
          </w:p>
        </w:tc>
        <w:tc>
          <w:tcPr>
            <w:tcW w:w="938" w:type="dxa"/>
            <w:vAlign w:val="center"/>
          </w:tcPr>
          <w:p w14:paraId="7B49A291"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52EE9A6C"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w:t>
            </w:r>
          </w:p>
        </w:tc>
        <w:tc>
          <w:tcPr>
            <w:tcW w:w="961" w:type="dxa"/>
            <w:vAlign w:val="center"/>
          </w:tcPr>
          <w:p w14:paraId="26A703EB"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704E0A50"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112</w:t>
            </w:r>
          </w:p>
        </w:tc>
        <w:tc>
          <w:tcPr>
            <w:tcW w:w="708" w:type="dxa"/>
            <w:vAlign w:val="center"/>
          </w:tcPr>
          <w:p w14:paraId="7CEE84E3"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11</w:t>
            </w:r>
          </w:p>
        </w:tc>
      </w:tr>
      <w:tr w:rsidR="004503F0" w:rsidRPr="004B6490" w14:paraId="4984F9FB" w14:textId="77777777" w:rsidTr="00E82CD5">
        <w:tc>
          <w:tcPr>
            <w:tcW w:w="669" w:type="dxa"/>
            <w:vMerge w:val="restart"/>
            <w:vAlign w:val="center"/>
          </w:tcPr>
          <w:p w14:paraId="1FB213B3"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2018</w:t>
            </w:r>
          </w:p>
        </w:tc>
        <w:tc>
          <w:tcPr>
            <w:tcW w:w="1027" w:type="dxa"/>
            <w:vAlign w:val="center"/>
          </w:tcPr>
          <w:p w14:paraId="0DAA7A52"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w:t>
            </w:r>
          </w:p>
        </w:tc>
        <w:tc>
          <w:tcPr>
            <w:tcW w:w="993" w:type="dxa"/>
            <w:vAlign w:val="center"/>
          </w:tcPr>
          <w:p w14:paraId="6023496B"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703</w:t>
            </w:r>
          </w:p>
        </w:tc>
        <w:tc>
          <w:tcPr>
            <w:tcW w:w="1676" w:type="dxa"/>
            <w:vAlign w:val="center"/>
          </w:tcPr>
          <w:p w14:paraId="44C47F76"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721</w:t>
            </w:r>
          </w:p>
        </w:tc>
        <w:tc>
          <w:tcPr>
            <w:tcW w:w="938" w:type="dxa"/>
            <w:vAlign w:val="center"/>
          </w:tcPr>
          <w:p w14:paraId="415AB9CB"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5096781D"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961" w:type="dxa"/>
            <w:vAlign w:val="center"/>
          </w:tcPr>
          <w:p w14:paraId="378AC26F"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6151E441"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650</w:t>
            </w:r>
          </w:p>
        </w:tc>
        <w:tc>
          <w:tcPr>
            <w:tcW w:w="708" w:type="dxa"/>
            <w:vAlign w:val="center"/>
          </w:tcPr>
          <w:p w14:paraId="1DAE79D7"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71</w:t>
            </w:r>
          </w:p>
        </w:tc>
      </w:tr>
      <w:tr w:rsidR="004503F0" w:rsidRPr="004B6490" w14:paraId="69CD73C5" w14:textId="77777777" w:rsidTr="00E82CD5">
        <w:tc>
          <w:tcPr>
            <w:tcW w:w="669" w:type="dxa"/>
            <w:vMerge/>
            <w:vAlign w:val="center"/>
          </w:tcPr>
          <w:p w14:paraId="0D76F9F6" w14:textId="77777777" w:rsidR="004503F0" w:rsidRPr="004B6490" w:rsidRDefault="004503F0" w:rsidP="003930A1">
            <w:pPr>
              <w:wordWrap/>
              <w:jc w:val="center"/>
              <w:rPr>
                <w:rFonts w:ascii="Times New Roman" w:hAnsi="Times New Roman" w:cs="Times New Roman"/>
                <w:szCs w:val="20"/>
              </w:rPr>
            </w:pPr>
          </w:p>
        </w:tc>
        <w:tc>
          <w:tcPr>
            <w:tcW w:w="1027" w:type="dxa"/>
            <w:vAlign w:val="center"/>
          </w:tcPr>
          <w:p w14:paraId="28601BCC"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(2)</w:t>
            </w:r>
          </w:p>
        </w:tc>
        <w:tc>
          <w:tcPr>
            <w:tcW w:w="993" w:type="dxa"/>
            <w:vAlign w:val="center"/>
          </w:tcPr>
          <w:p w14:paraId="0A173B40"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1,021</w:t>
            </w:r>
          </w:p>
        </w:tc>
        <w:tc>
          <w:tcPr>
            <w:tcW w:w="1676" w:type="dxa"/>
            <w:vAlign w:val="center"/>
          </w:tcPr>
          <w:p w14:paraId="3848CD6F"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1,051</w:t>
            </w:r>
          </w:p>
        </w:tc>
        <w:tc>
          <w:tcPr>
            <w:tcW w:w="938" w:type="dxa"/>
            <w:vAlign w:val="center"/>
          </w:tcPr>
          <w:p w14:paraId="5BFDE43A"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36297B29"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2</w:t>
            </w:r>
          </w:p>
        </w:tc>
        <w:tc>
          <w:tcPr>
            <w:tcW w:w="961" w:type="dxa"/>
            <w:vAlign w:val="center"/>
          </w:tcPr>
          <w:p w14:paraId="7066918F"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29EB0799"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911</w:t>
            </w:r>
          </w:p>
        </w:tc>
        <w:tc>
          <w:tcPr>
            <w:tcW w:w="708" w:type="dxa"/>
            <w:vAlign w:val="center"/>
          </w:tcPr>
          <w:p w14:paraId="388F3ABF"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138</w:t>
            </w:r>
          </w:p>
        </w:tc>
      </w:tr>
      <w:tr w:rsidR="004503F0" w:rsidRPr="004B6490" w14:paraId="208E2685" w14:textId="77777777" w:rsidTr="00E82CD5">
        <w:tc>
          <w:tcPr>
            <w:tcW w:w="669" w:type="dxa"/>
            <w:vMerge/>
            <w:vAlign w:val="center"/>
          </w:tcPr>
          <w:p w14:paraId="09DF4A3A" w14:textId="77777777" w:rsidR="004503F0" w:rsidRPr="004B6490" w:rsidRDefault="004503F0" w:rsidP="003930A1">
            <w:pPr>
              <w:wordWrap/>
              <w:jc w:val="center"/>
              <w:rPr>
                <w:rFonts w:ascii="Times New Roman" w:hAnsi="Times New Roman" w:cs="Times New Roman"/>
                <w:szCs w:val="20"/>
              </w:rPr>
            </w:pPr>
          </w:p>
        </w:tc>
        <w:tc>
          <w:tcPr>
            <w:tcW w:w="1027" w:type="dxa"/>
            <w:vAlign w:val="center"/>
          </w:tcPr>
          <w:p w14:paraId="562F37A2"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(3)</w:t>
            </w:r>
          </w:p>
        </w:tc>
        <w:tc>
          <w:tcPr>
            <w:tcW w:w="993" w:type="dxa"/>
            <w:vAlign w:val="center"/>
          </w:tcPr>
          <w:p w14:paraId="6C763444"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5</w:t>
            </w:r>
          </w:p>
        </w:tc>
        <w:tc>
          <w:tcPr>
            <w:tcW w:w="1676" w:type="dxa"/>
            <w:vAlign w:val="center"/>
          </w:tcPr>
          <w:p w14:paraId="0DBFFC8F"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5</w:t>
            </w:r>
          </w:p>
        </w:tc>
        <w:tc>
          <w:tcPr>
            <w:tcW w:w="938" w:type="dxa"/>
            <w:vAlign w:val="center"/>
          </w:tcPr>
          <w:p w14:paraId="1948A423"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12CD904F"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961" w:type="dxa"/>
            <w:vAlign w:val="center"/>
          </w:tcPr>
          <w:p w14:paraId="7325E603"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0FF5ED97"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5</w:t>
            </w:r>
          </w:p>
        </w:tc>
        <w:tc>
          <w:tcPr>
            <w:tcW w:w="708" w:type="dxa"/>
            <w:vAlign w:val="center"/>
          </w:tcPr>
          <w:p w14:paraId="68A86DEE"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r>
      <w:tr w:rsidR="004503F0" w:rsidRPr="004B6490" w14:paraId="6326E9EA" w14:textId="77777777" w:rsidTr="00E82CD5">
        <w:tc>
          <w:tcPr>
            <w:tcW w:w="669" w:type="dxa"/>
            <w:vMerge/>
            <w:vAlign w:val="center"/>
          </w:tcPr>
          <w:p w14:paraId="086874BE" w14:textId="77777777" w:rsidR="004503F0" w:rsidRPr="004B6490" w:rsidRDefault="004503F0" w:rsidP="003930A1">
            <w:pPr>
              <w:wordWrap/>
              <w:jc w:val="center"/>
              <w:rPr>
                <w:rFonts w:ascii="Times New Roman" w:hAnsi="Times New Roman" w:cs="Times New Roman"/>
                <w:szCs w:val="20"/>
              </w:rPr>
            </w:pPr>
          </w:p>
        </w:tc>
        <w:tc>
          <w:tcPr>
            <w:tcW w:w="1027" w:type="dxa"/>
            <w:vAlign w:val="center"/>
          </w:tcPr>
          <w:p w14:paraId="2A5347E2"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(4)</w:t>
            </w:r>
          </w:p>
        </w:tc>
        <w:tc>
          <w:tcPr>
            <w:tcW w:w="993" w:type="dxa"/>
            <w:vAlign w:val="center"/>
          </w:tcPr>
          <w:p w14:paraId="57F97F0B"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119</w:t>
            </w:r>
          </w:p>
        </w:tc>
        <w:tc>
          <w:tcPr>
            <w:tcW w:w="1676" w:type="dxa"/>
            <w:vAlign w:val="center"/>
          </w:tcPr>
          <w:p w14:paraId="198BAFF3"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122</w:t>
            </w:r>
          </w:p>
        </w:tc>
        <w:tc>
          <w:tcPr>
            <w:tcW w:w="938" w:type="dxa"/>
            <w:vAlign w:val="center"/>
          </w:tcPr>
          <w:p w14:paraId="1EE9C6C9"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894" w:type="dxa"/>
            <w:vAlign w:val="center"/>
          </w:tcPr>
          <w:p w14:paraId="097BC7C4"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w:t>
            </w:r>
          </w:p>
        </w:tc>
        <w:tc>
          <w:tcPr>
            <w:tcW w:w="961" w:type="dxa"/>
            <w:vAlign w:val="center"/>
          </w:tcPr>
          <w:p w14:paraId="6CAB6D43"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0</w:t>
            </w:r>
          </w:p>
        </w:tc>
        <w:tc>
          <w:tcPr>
            <w:tcW w:w="1150" w:type="dxa"/>
            <w:vAlign w:val="center"/>
          </w:tcPr>
          <w:p w14:paraId="078B92FD"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117</w:t>
            </w:r>
          </w:p>
        </w:tc>
        <w:tc>
          <w:tcPr>
            <w:tcW w:w="708" w:type="dxa"/>
            <w:vAlign w:val="center"/>
          </w:tcPr>
          <w:p w14:paraId="109299E7" w14:textId="77777777" w:rsidR="004503F0" w:rsidRPr="004B6490" w:rsidRDefault="004503F0" w:rsidP="003930A1">
            <w:pPr>
              <w:wordWrap/>
              <w:jc w:val="center"/>
              <w:rPr>
                <w:rFonts w:ascii="Times New Roman" w:hAnsi="Times New Roman" w:cs="Times New Roman"/>
                <w:szCs w:val="20"/>
              </w:rPr>
            </w:pPr>
            <w:r w:rsidRPr="004B6490">
              <w:rPr>
                <w:rFonts w:ascii="Times New Roman" w:hAnsi="Times New Roman" w:cs="Times New Roman"/>
                <w:szCs w:val="20"/>
              </w:rPr>
              <w:t>4</w:t>
            </w:r>
          </w:p>
        </w:tc>
      </w:tr>
      <w:tr w:rsidR="008646CE" w:rsidRPr="004B6490" w14:paraId="17C87417" w14:textId="77777777" w:rsidTr="00E82CD5">
        <w:tc>
          <w:tcPr>
            <w:tcW w:w="669" w:type="dxa"/>
            <w:vMerge w:val="restart"/>
            <w:vAlign w:val="center"/>
          </w:tcPr>
          <w:p w14:paraId="5049CC72" w14:textId="33AA7C54" w:rsidR="008646CE" w:rsidRPr="004B6490" w:rsidRDefault="008646CE" w:rsidP="008646CE">
            <w:pPr>
              <w:wordWrap/>
              <w:jc w:val="center"/>
              <w:rPr>
                <w:rFonts w:ascii="Times New Roman" w:hAnsi="Times New Roman" w:cs="Times New Roman"/>
                <w:szCs w:val="20"/>
              </w:rPr>
            </w:pPr>
            <w:r>
              <w:rPr>
                <w:rFonts w:ascii="Times New Roman" w:hAnsi="Times New Roman" w:cs="Times New Roman" w:hint="eastAsia"/>
                <w:szCs w:val="20"/>
              </w:rPr>
              <w:t>2</w:t>
            </w:r>
            <w:r>
              <w:rPr>
                <w:rFonts w:ascii="Times New Roman" w:hAnsi="Times New Roman" w:cs="Times New Roman"/>
                <w:szCs w:val="20"/>
              </w:rPr>
              <w:t>019</w:t>
            </w:r>
          </w:p>
        </w:tc>
        <w:tc>
          <w:tcPr>
            <w:tcW w:w="1027" w:type="dxa"/>
            <w:vAlign w:val="center"/>
          </w:tcPr>
          <w:p w14:paraId="3A3512BF" w14:textId="14DD5176"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(1)</w:t>
            </w:r>
          </w:p>
        </w:tc>
        <w:tc>
          <w:tcPr>
            <w:tcW w:w="993" w:type="dxa"/>
            <w:vAlign w:val="center"/>
          </w:tcPr>
          <w:p w14:paraId="211D015B" w14:textId="1DEB9D94"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682</w:t>
            </w:r>
          </w:p>
        </w:tc>
        <w:tc>
          <w:tcPr>
            <w:tcW w:w="1676" w:type="dxa"/>
            <w:vAlign w:val="center"/>
          </w:tcPr>
          <w:p w14:paraId="70C9BCF9" w14:textId="730909C9"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676</w:t>
            </w:r>
          </w:p>
        </w:tc>
        <w:tc>
          <w:tcPr>
            <w:tcW w:w="938" w:type="dxa"/>
            <w:vAlign w:val="center"/>
          </w:tcPr>
          <w:p w14:paraId="06639026" w14:textId="3CC947C0"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349DC6AA" w14:textId="10D2619A"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w:t>
            </w:r>
          </w:p>
        </w:tc>
        <w:tc>
          <w:tcPr>
            <w:tcW w:w="961" w:type="dxa"/>
            <w:vAlign w:val="center"/>
          </w:tcPr>
          <w:p w14:paraId="23DB3ED4" w14:textId="71F7040B"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2D06010A" w14:textId="2C63158E"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650</w:t>
            </w:r>
          </w:p>
        </w:tc>
        <w:tc>
          <w:tcPr>
            <w:tcW w:w="708" w:type="dxa"/>
            <w:vAlign w:val="center"/>
          </w:tcPr>
          <w:p w14:paraId="5A62B50C" w14:textId="703EB04A"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25</w:t>
            </w:r>
          </w:p>
        </w:tc>
      </w:tr>
      <w:tr w:rsidR="008646CE" w:rsidRPr="004B6490" w14:paraId="70875836" w14:textId="77777777" w:rsidTr="00E82CD5">
        <w:tc>
          <w:tcPr>
            <w:tcW w:w="669" w:type="dxa"/>
            <w:vMerge/>
            <w:vAlign w:val="center"/>
          </w:tcPr>
          <w:p w14:paraId="38DAEAC3" w14:textId="77777777" w:rsidR="008646CE" w:rsidRPr="004B6490" w:rsidRDefault="008646CE" w:rsidP="008646CE">
            <w:pPr>
              <w:wordWrap/>
              <w:jc w:val="center"/>
              <w:rPr>
                <w:rFonts w:ascii="Times New Roman" w:hAnsi="Times New Roman" w:cs="Times New Roman"/>
                <w:szCs w:val="20"/>
              </w:rPr>
            </w:pPr>
          </w:p>
        </w:tc>
        <w:tc>
          <w:tcPr>
            <w:tcW w:w="1027" w:type="dxa"/>
            <w:vAlign w:val="center"/>
          </w:tcPr>
          <w:p w14:paraId="416D09A1" w14:textId="098AEAFF"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(2)</w:t>
            </w:r>
          </w:p>
        </w:tc>
        <w:tc>
          <w:tcPr>
            <w:tcW w:w="993" w:type="dxa"/>
            <w:vAlign w:val="center"/>
          </w:tcPr>
          <w:p w14:paraId="0F172BED" w14:textId="2FFE0091"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1,116</w:t>
            </w:r>
          </w:p>
        </w:tc>
        <w:tc>
          <w:tcPr>
            <w:tcW w:w="1676" w:type="dxa"/>
            <w:vAlign w:val="center"/>
          </w:tcPr>
          <w:p w14:paraId="06FCCCB0" w14:textId="3E6893EA"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1,119</w:t>
            </w:r>
          </w:p>
        </w:tc>
        <w:tc>
          <w:tcPr>
            <w:tcW w:w="938" w:type="dxa"/>
            <w:vAlign w:val="center"/>
          </w:tcPr>
          <w:p w14:paraId="2B452826" w14:textId="4CFF5EA9"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1721F3BA" w14:textId="7BDF4D63"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w:t>
            </w:r>
          </w:p>
        </w:tc>
        <w:tc>
          <w:tcPr>
            <w:tcW w:w="961" w:type="dxa"/>
            <w:vAlign w:val="center"/>
          </w:tcPr>
          <w:p w14:paraId="0C8FE9B6" w14:textId="40A8C08E"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08059501" w14:textId="24EFEF83"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1,051</w:t>
            </w:r>
          </w:p>
        </w:tc>
        <w:tc>
          <w:tcPr>
            <w:tcW w:w="708" w:type="dxa"/>
            <w:vAlign w:val="center"/>
          </w:tcPr>
          <w:p w14:paraId="59320F71" w14:textId="23C44BF5"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67</w:t>
            </w:r>
          </w:p>
        </w:tc>
      </w:tr>
      <w:tr w:rsidR="008646CE" w:rsidRPr="004B6490" w14:paraId="0FA5E9CE" w14:textId="77777777" w:rsidTr="00E82CD5">
        <w:tc>
          <w:tcPr>
            <w:tcW w:w="669" w:type="dxa"/>
            <w:vMerge/>
            <w:vAlign w:val="center"/>
          </w:tcPr>
          <w:p w14:paraId="2F1DB681" w14:textId="77777777" w:rsidR="008646CE" w:rsidRPr="004B6490" w:rsidRDefault="008646CE" w:rsidP="008646CE">
            <w:pPr>
              <w:wordWrap/>
              <w:jc w:val="center"/>
              <w:rPr>
                <w:rFonts w:ascii="Times New Roman" w:hAnsi="Times New Roman" w:cs="Times New Roman"/>
                <w:szCs w:val="20"/>
              </w:rPr>
            </w:pPr>
          </w:p>
        </w:tc>
        <w:tc>
          <w:tcPr>
            <w:tcW w:w="1027" w:type="dxa"/>
            <w:vAlign w:val="center"/>
          </w:tcPr>
          <w:p w14:paraId="21EF394C" w14:textId="3165E4EC"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(3)</w:t>
            </w:r>
          </w:p>
        </w:tc>
        <w:tc>
          <w:tcPr>
            <w:tcW w:w="993" w:type="dxa"/>
            <w:vAlign w:val="center"/>
          </w:tcPr>
          <w:p w14:paraId="7175E88E" w14:textId="3CA2C7E7"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676" w:type="dxa"/>
            <w:vAlign w:val="center"/>
          </w:tcPr>
          <w:p w14:paraId="53678885" w14:textId="4BDBB0D9"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938" w:type="dxa"/>
            <w:vAlign w:val="center"/>
          </w:tcPr>
          <w:p w14:paraId="45ED36C0" w14:textId="461C5D0F"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385A34D3" w14:textId="492AD553"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961" w:type="dxa"/>
            <w:vAlign w:val="center"/>
          </w:tcPr>
          <w:p w14:paraId="77A94AA8" w14:textId="0B46B8EE"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34A1FE3A" w14:textId="33314BE4"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708" w:type="dxa"/>
            <w:vAlign w:val="center"/>
          </w:tcPr>
          <w:p w14:paraId="45A2BFD3" w14:textId="053943F9"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r>
      <w:tr w:rsidR="008646CE" w:rsidRPr="004B6490" w14:paraId="09871358" w14:textId="77777777" w:rsidTr="00E82CD5">
        <w:tc>
          <w:tcPr>
            <w:tcW w:w="669" w:type="dxa"/>
            <w:vMerge/>
            <w:vAlign w:val="center"/>
          </w:tcPr>
          <w:p w14:paraId="6BEED993" w14:textId="77777777" w:rsidR="008646CE" w:rsidRPr="004B6490" w:rsidRDefault="008646CE" w:rsidP="008646CE">
            <w:pPr>
              <w:wordWrap/>
              <w:jc w:val="center"/>
              <w:rPr>
                <w:rFonts w:ascii="Times New Roman" w:hAnsi="Times New Roman" w:cs="Times New Roman"/>
                <w:szCs w:val="20"/>
              </w:rPr>
            </w:pPr>
          </w:p>
        </w:tc>
        <w:tc>
          <w:tcPr>
            <w:tcW w:w="1027" w:type="dxa"/>
            <w:vAlign w:val="center"/>
          </w:tcPr>
          <w:p w14:paraId="451DD257" w14:textId="2D0BF2A0"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(4)</w:t>
            </w:r>
          </w:p>
        </w:tc>
        <w:tc>
          <w:tcPr>
            <w:tcW w:w="993" w:type="dxa"/>
            <w:vAlign w:val="center"/>
          </w:tcPr>
          <w:p w14:paraId="241B29DA" w14:textId="00F14848"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128</w:t>
            </w:r>
          </w:p>
        </w:tc>
        <w:tc>
          <w:tcPr>
            <w:tcW w:w="1676" w:type="dxa"/>
            <w:vAlign w:val="center"/>
          </w:tcPr>
          <w:p w14:paraId="4121464B" w14:textId="436E94B3"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119</w:t>
            </w:r>
          </w:p>
        </w:tc>
        <w:tc>
          <w:tcPr>
            <w:tcW w:w="938" w:type="dxa"/>
            <w:vAlign w:val="center"/>
          </w:tcPr>
          <w:p w14:paraId="34928AA1" w14:textId="044B66C2"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74DD2517" w14:textId="5BB1C33E"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961" w:type="dxa"/>
            <w:vAlign w:val="center"/>
          </w:tcPr>
          <w:p w14:paraId="62E4E50E" w14:textId="4D9C0627"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0234341D" w14:textId="75A4DDD5"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101</w:t>
            </w:r>
          </w:p>
        </w:tc>
        <w:tc>
          <w:tcPr>
            <w:tcW w:w="708" w:type="dxa"/>
            <w:vAlign w:val="center"/>
          </w:tcPr>
          <w:p w14:paraId="27BFF0D6" w14:textId="50DF2226"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18</w:t>
            </w:r>
          </w:p>
        </w:tc>
      </w:tr>
      <w:tr w:rsidR="008646CE" w:rsidRPr="004B6490" w14:paraId="06F9480C" w14:textId="77777777" w:rsidTr="00E82CD5">
        <w:tc>
          <w:tcPr>
            <w:tcW w:w="669" w:type="dxa"/>
            <w:vMerge w:val="restart"/>
            <w:vAlign w:val="center"/>
          </w:tcPr>
          <w:p w14:paraId="103A013A" w14:textId="1D452D1F" w:rsidR="008646CE" w:rsidRPr="004B6490" w:rsidRDefault="008646CE" w:rsidP="008646CE">
            <w:pPr>
              <w:wordWrap/>
              <w:jc w:val="center"/>
              <w:rPr>
                <w:rFonts w:ascii="Times New Roman" w:hAnsi="Times New Roman" w:cs="Times New Roman"/>
                <w:szCs w:val="20"/>
              </w:rPr>
            </w:pPr>
            <w:r>
              <w:rPr>
                <w:rFonts w:ascii="Times New Roman" w:hAnsi="Times New Roman" w:cs="Times New Roman" w:hint="eastAsia"/>
                <w:szCs w:val="20"/>
              </w:rPr>
              <w:t>2</w:t>
            </w:r>
            <w:r>
              <w:rPr>
                <w:rFonts w:ascii="Times New Roman" w:hAnsi="Times New Roman" w:cs="Times New Roman"/>
                <w:szCs w:val="20"/>
              </w:rPr>
              <w:t>020</w:t>
            </w:r>
          </w:p>
        </w:tc>
        <w:tc>
          <w:tcPr>
            <w:tcW w:w="1027" w:type="dxa"/>
            <w:vAlign w:val="center"/>
          </w:tcPr>
          <w:p w14:paraId="1C4DDAE0" w14:textId="12C95CBB"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(1)</w:t>
            </w:r>
          </w:p>
        </w:tc>
        <w:tc>
          <w:tcPr>
            <w:tcW w:w="993" w:type="dxa"/>
            <w:vAlign w:val="center"/>
          </w:tcPr>
          <w:p w14:paraId="71D27DD1" w14:textId="7987130A"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663</w:t>
            </w:r>
          </w:p>
        </w:tc>
        <w:tc>
          <w:tcPr>
            <w:tcW w:w="1676" w:type="dxa"/>
            <w:vAlign w:val="center"/>
          </w:tcPr>
          <w:p w14:paraId="3331AED7" w14:textId="4DF2687C"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678</w:t>
            </w:r>
          </w:p>
        </w:tc>
        <w:tc>
          <w:tcPr>
            <w:tcW w:w="938" w:type="dxa"/>
            <w:vAlign w:val="center"/>
          </w:tcPr>
          <w:p w14:paraId="140D47F3" w14:textId="679F2EA4"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5C8DE096" w14:textId="60CD425C"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961" w:type="dxa"/>
            <w:vAlign w:val="center"/>
          </w:tcPr>
          <w:p w14:paraId="49EDB3E2" w14:textId="3D77BC22"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3F1AB354" w14:textId="35792FBB"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154</w:t>
            </w:r>
          </w:p>
        </w:tc>
        <w:tc>
          <w:tcPr>
            <w:tcW w:w="708" w:type="dxa"/>
            <w:vAlign w:val="center"/>
          </w:tcPr>
          <w:p w14:paraId="7E5E6944" w14:textId="0528E870"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655</w:t>
            </w:r>
          </w:p>
        </w:tc>
      </w:tr>
      <w:tr w:rsidR="008646CE" w:rsidRPr="004B6490" w14:paraId="24060ECD" w14:textId="77777777" w:rsidTr="00E82CD5">
        <w:tc>
          <w:tcPr>
            <w:tcW w:w="669" w:type="dxa"/>
            <w:vMerge/>
            <w:vAlign w:val="center"/>
          </w:tcPr>
          <w:p w14:paraId="3967A637" w14:textId="77777777" w:rsidR="008646CE" w:rsidRPr="004B6490" w:rsidRDefault="008646CE" w:rsidP="008646CE">
            <w:pPr>
              <w:wordWrap/>
              <w:jc w:val="center"/>
              <w:rPr>
                <w:rFonts w:ascii="Times New Roman" w:hAnsi="Times New Roman" w:cs="Times New Roman"/>
                <w:szCs w:val="20"/>
              </w:rPr>
            </w:pPr>
          </w:p>
        </w:tc>
        <w:tc>
          <w:tcPr>
            <w:tcW w:w="1027" w:type="dxa"/>
            <w:vAlign w:val="center"/>
          </w:tcPr>
          <w:p w14:paraId="586052F0" w14:textId="51F73E6F"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(2)</w:t>
            </w:r>
          </w:p>
        </w:tc>
        <w:tc>
          <w:tcPr>
            <w:tcW w:w="993" w:type="dxa"/>
            <w:vAlign w:val="center"/>
          </w:tcPr>
          <w:p w14:paraId="025A9B8E" w14:textId="0D69B974"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1,127</w:t>
            </w:r>
          </w:p>
        </w:tc>
        <w:tc>
          <w:tcPr>
            <w:tcW w:w="1676" w:type="dxa"/>
            <w:vAlign w:val="center"/>
          </w:tcPr>
          <w:p w14:paraId="690E4C4F" w14:textId="2BFC436D"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1,152</w:t>
            </w:r>
          </w:p>
        </w:tc>
        <w:tc>
          <w:tcPr>
            <w:tcW w:w="938" w:type="dxa"/>
            <w:vAlign w:val="center"/>
          </w:tcPr>
          <w:p w14:paraId="6492559B" w14:textId="07B36D7D"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5CEB0328" w14:textId="097C136E"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3</w:t>
            </w:r>
          </w:p>
        </w:tc>
        <w:tc>
          <w:tcPr>
            <w:tcW w:w="961" w:type="dxa"/>
            <w:vAlign w:val="center"/>
          </w:tcPr>
          <w:p w14:paraId="3EE50C4B" w14:textId="78020D38"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74156F43" w14:textId="01C20845"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265</w:t>
            </w:r>
          </w:p>
        </w:tc>
        <w:tc>
          <w:tcPr>
            <w:tcW w:w="708" w:type="dxa"/>
            <w:vAlign w:val="center"/>
          </w:tcPr>
          <w:p w14:paraId="755A4B42" w14:textId="0BC3FA57"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1,085</w:t>
            </w:r>
          </w:p>
        </w:tc>
      </w:tr>
      <w:tr w:rsidR="008646CE" w:rsidRPr="004B6490" w14:paraId="5D78A0F8" w14:textId="77777777" w:rsidTr="00E82CD5">
        <w:tc>
          <w:tcPr>
            <w:tcW w:w="669" w:type="dxa"/>
            <w:vMerge/>
            <w:vAlign w:val="center"/>
          </w:tcPr>
          <w:p w14:paraId="39299D96" w14:textId="77777777" w:rsidR="008646CE" w:rsidRPr="004B6490" w:rsidRDefault="008646CE" w:rsidP="008646CE">
            <w:pPr>
              <w:wordWrap/>
              <w:jc w:val="center"/>
              <w:rPr>
                <w:rFonts w:ascii="Times New Roman" w:hAnsi="Times New Roman" w:cs="Times New Roman"/>
                <w:szCs w:val="20"/>
              </w:rPr>
            </w:pPr>
          </w:p>
        </w:tc>
        <w:tc>
          <w:tcPr>
            <w:tcW w:w="1027" w:type="dxa"/>
            <w:vAlign w:val="center"/>
          </w:tcPr>
          <w:p w14:paraId="0C8F4595" w14:textId="152313A0"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(3)</w:t>
            </w:r>
          </w:p>
        </w:tc>
        <w:tc>
          <w:tcPr>
            <w:tcW w:w="993" w:type="dxa"/>
            <w:vAlign w:val="center"/>
          </w:tcPr>
          <w:p w14:paraId="6F6D208B" w14:textId="786782B8"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676" w:type="dxa"/>
            <w:vAlign w:val="center"/>
          </w:tcPr>
          <w:p w14:paraId="48867646" w14:textId="360EB6A2"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938" w:type="dxa"/>
            <w:vAlign w:val="center"/>
          </w:tcPr>
          <w:p w14:paraId="697425FB" w14:textId="6D8141D6"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27E2041F" w14:textId="12C7988B"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961" w:type="dxa"/>
            <w:vAlign w:val="center"/>
          </w:tcPr>
          <w:p w14:paraId="24C4EF5B" w14:textId="0E33D242"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321F4496" w14:textId="7515E592"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708" w:type="dxa"/>
            <w:vAlign w:val="center"/>
          </w:tcPr>
          <w:p w14:paraId="7496EFC0" w14:textId="641509B3"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r>
      <w:tr w:rsidR="008646CE" w:rsidRPr="004B6490" w14:paraId="7E2833DD" w14:textId="77777777" w:rsidTr="00E82CD5">
        <w:tc>
          <w:tcPr>
            <w:tcW w:w="669" w:type="dxa"/>
            <w:vMerge/>
            <w:vAlign w:val="center"/>
          </w:tcPr>
          <w:p w14:paraId="2976C95F" w14:textId="77777777" w:rsidR="008646CE" w:rsidRPr="004B6490" w:rsidRDefault="008646CE" w:rsidP="008646CE">
            <w:pPr>
              <w:wordWrap/>
              <w:jc w:val="center"/>
              <w:rPr>
                <w:rFonts w:ascii="Times New Roman" w:hAnsi="Times New Roman" w:cs="Times New Roman"/>
                <w:szCs w:val="20"/>
              </w:rPr>
            </w:pPr>
          </w:p>
        </w:tc>
        <w:tc>
          <w:tcPr>
            <w:tcW w:w="1027" w:type="dxa"/>
            <w:vAlign w:val="center"/>
          </w:tcPr>
          <w:p w14:paraId="4D18052C" w14:textId="7DB498CB"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(4)</w:t>
            </w:r>
          </w:p>
        </w:tc>
        <w:tc>
          <w:tcPr>
            <w:tcW w:w="993" w:type="dxa"/>
            <w:vAlign w:val="center"/>
          </w:tcPr>
          <w:p w14:paraId="2D8B43A6" w14:textId="1621F504"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117</w:t>
            </w:r>
          </w:p>
        </w:tc>
        <w:tc>
          <w:tcPr>
            <w:tcW w:w="1676" w:type="dxa"/>
            <w:vAlign w:val="center"/>
          </w:tcPr>
          <w:p w14:paraId="52AF08E7" w14:textId="2FC15DE4"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133</w:t>
            </w:r>
          </w:p>
        </w:tc>
        <w:tc>
          <w:tcPr>
            <w:tcW w:w="938" w:type="dxa"/>
            <w:vAlign w:val="center"/>
          </w:tcPr>
          <w:p w14:paraId="1FF55857" w14:textId="283BB997"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224AD3F4" w14:textId="164B8D75"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w:t>
            </w:r>
          </w:p>
        </w:tc>
        <w:tc>
          <w:tcPr>
            <w:tcW w:w="961" w:type="dxa"/>
            <w:vAlign w:val="center"/>
          </w:tcPr>
          <w:p w14:paraId="2BB20305" w14:textId="6B7E6C6F"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672AA650" w14:textId="6C12E199"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80</w:t>
            </w:r>
          </w:p>
        </w:tc>
        <w:tc>
          <w:tcPr>
            <w:tcW w:w="708" w:type="dxa"/>
            <w:vAlign w:val="center"/>
          </w:tcPr>
          <w:p w14:paraId="6A3B408C" w14:textId="2B658D6A"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122</w:t>
            </w:r>
          </w:p>
        </w:tc>
      </w:tr>
      <w:tr w:rsidR="008646CE" w:rsidRPr="004B6490" w14:paraId="23168478" w14:textId="77777777" w:rsidTr="00E82CD5">
        <w:tc>
          <w:tcPr>
            <w:tcW w:w="669" w:type="dxa"/>
            <w:vMerge w:val="restart"/>
            <w:vAlign w:val="center"/>
          </w:tcPr>
          <w:p w14:paraId="1604DA9D" w14:textId="77C15D7C" w:rsidR="008646CE" w:rsidRPr="004B6490" w:rsidRDefault="008646CE" w:rsidP="008646CE">
            <w:pPr>
              <w:wordWrap/>
              <w:jc w:val="center"/>
              <w:rPr>
                <w:rFonts w:ascii="Times New Roman" w:hAnsi="Times New Roman" w:cs="Times New Roman"/>
                <w:szCs w:val="20"/>
              </w:rPr>
            </w:pPr>
            <w:r>
              <w:rPr>
                <w:rFonts w:ascii="Times New Roman" w:hAnsi="Times New Roman" w:cs="Times New Roman" w:hint="eastAsia"/>
                <w:szCs w:val="20"/>
              </w:rPr>
              <w:t>2</w:t>
            </w:r>
            <w:r>
              <w:rPr>
                <w:rFonts w:ascii="Times New Roman" w:hAnsi="Times New Roman" w:cs="Times New Roman"/>
                <w:szCs w:val="20"/>
              </w:rPr>
              <w:t>021</w:t>
            </w:r>
          </w:p>
        </w:tc>
        <w:tc>
          <w:tcPr>
            <w:tcW w:w="1027" w:type="dxa"/>
            <w:vAlign w:val="center"/>
          </w:tcPr>
          <w:p w14:paraId="534363BE" w14:textId="3E0B58FB"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(1)</w:t>
            </w:r>
          </w:p>
        </w:tc>
        <w:tc>
          <w:tcPr>
            <w:tcW w:w="993" w:type="dxa"/>
            <w:vAlign w:val="center"/>
          </w:tcPr>
          <w:p w14:paraId="5B565E64" w14:textId="31FBDE05"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646</w:t>
            </w:r>
          </w:p>
        </w:tc>
        <w:tc>
          <w:tcPr>
            <w:tcW w:w="1676" w:type="dxa"/>
            <w:vAlign w:val="center"/>
          </w:tcPr>
          <w:p w14:paraId="1B701186" w14:textId="2681334B"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708</w:t>
            </w:r>
          </w:p>
        </w:tc>
        <w:tc>
          <w:tcPr>
            <w:tcW w:w="938" w:type="dxa"/>
            <w:vAlign w:val="center"/>
          </w:tcPr>
          <w:p w14:paraId="355D0A70" w14:textId="4599970B"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4D662C79" w14:textId="30444FD2"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2</w:t>
            </w:r>
          </w:p>
        </w:tc>
        <w:tc>
          <w:tcPr>
            <w:tcW w:w="961" w:type="dxa"/>
            <w:vAlign w:val="center"/>
          </w:tcPr>
          <w:p w14:paraId="63C50A3A" w14:textId="47B7086D"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19263EF8" w14:textId="53CB0EF8"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449</w:t>
            </w:r>
          </w:p>
        </w:tc>
        <w:tc>
          <w:tcPr>
            <w:tcW w:w="708" w:type="dxa"/>
            <w:vAlign w:val="center"/>
          </w:tcPr>
          <w:p w14:paraId="6B4A7926" w14:textId="300A23F9"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257</w:t>
            </w:r>
          </w:p>
        </w:tc>
      </w:tr>
      <w:tr w:rsidR="008646CE" w:rsidRPr="004B6490" w14:paraId="372C8117" w14:textId="77777777" w:rsidTr="00E82CD5">
        <w:tc>
          <w:tcPr>
            <w:tcW w:w="669" w:type="dxa"/>
            <w:vMerge/>
            <w:vAlign w:val="center"/>
          </w:tcPr>
          <w:p w14:paraId="08E501C8" w14:textId="77777777" w:rsidR="008646CE" w:rsidRPr="004B6490" w:rsidRDefault="008646CE" w:rsidP="008646CE">
            <w:pPr>
              <w:wordWrap/>
              <w:jc w:val="center"/>
              <w:rPr>
                <w:rFonts w:ascii="Times New Roman" w:hAnsi="Times New Roman" w:cs="Times New Roman"/>
                <w:szCs w:val="20"/>
              </w:rPr>
            </w:pPr>
          </w:p>
        </w:tc>
        <w:tc>
          <w:tcPr>
            <w:tcW w:w="1027" w:type="dxa"/>
            <w:vAlign w:val="center"/>
          </w:tcPr>
          <w:p w14:paraId="5481FF64" w14:textId="54616954"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(2)</w:t>
            </w:r>
          </w:p>
        </w:tc>
        <w:tc>
          <w:tcPr>
            <w:tcW w:w="993" w:type="dxa"/>
            <w:vAlign w:val="center"/>
          </w:tcPr>
          <w:p w14:paraId="1A2F7FD7" w14:textId="1012E62B"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843</w:t>
            </w:r>
          </w:p>
        </w:tc>
        <w:tc>
          <w:tcPr>
            <w:tcW w:w="1676" w:type="dxa"/>
            <w:vAlign w:val="center"/>
          </w:tcPr>
          <w:p w14:paraId="2B480CC9" w14:textId="4014C9E0"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914</w:t>
            </w:r>
          </w:p>
        </w:tc>
        <w:tc>
          <w:tcPr>
            <w:tcW w:w="938" w:type="dxa"/>
            <w:vAlign w:val="center"/>
          </w:tcPr>
          <w:p w14:paraId="061F3EE9" w14:textId="78917070"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77BD137C" w14:textId="7E935F43"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2</w:t>
            </w:r>
          </w:p>
        </w:tc>
        <w:tc>
          <w:tcPr>
            <w:tcW w:w="961" w:type="dxa"/>
            <w:vAlign w:val="center"/>
          </w:tcPr>
          <w:p w14:paraId="2BA167A5" w14:textId="76BA80CD"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6A11F87C" w14:textId="6BEC353A"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287</w:t>
            </w:r>
          </w:p>
        </w:tc>
        <w:tc>
          <w:tcPr>
            <w:tcW w:w="708" w:type="dxa"/>
            <w:vAlign w:val="center"/>
          </w:tcPr>
          <w:p w14:paraId="4E769B31" w14:textId="5FC2DC8B"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625</w:t>
            </w:r>
          </w:p>
        </w:tc>
      </w:tr>
      <w:tr w:rsidR="008646CE" w:rsidRPr="004B6490" w14:paraId="43C9C931" w14:textId="77777777" w:rsidTr="00E82CD5">
        <w:tc>
          <w:tcPr>
            <w:tcW w:w="669" w:type="dxa"/>
            <w:vMerge/>
            <w:vAlign w:val="center"/>
          </w:tcPr>
          <w:p w14:paraId="017E414D" w14:textId="77777777" w:rsidR="008646CE" w:rsidRPr="004B6490" w:rsidRDefault="008646CE" w:rsidP="008646CE">
            <w:pPr>
              <w:wordWrap/>
              <w:jc w:val="center"/>
              <w:rPr>
                <w:rFonts w:ascii="Times New Roman" w:hAnsi="Times New Roman" w:cs="Times New Roman"/>
                <w:szCs w:val="20"/>
              </w:rPr>
            </w:pPr>
          </w:p>
        </w:tc>
        <w:tc>
          <w:tcPr>
            <w:tcW w:w="1027" w:type="dxa"/>
            <w:vAlign w:val="center"/>
          </w:tcPr>
          <w:p w14:paraId="639BC564" w14:textId="381294AE"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(3)</w:t>
            </w:r>
          </w:p>
        </w:tc>
        <w:tc>
          <w:tcPr>
            <w:tcW w:w="993" w:type="dxa"/>
            <w:vAlign w:val="center"/>
          </w:tcPr>
          <w:p w14:paraId="69F083CA" w14:textId="51939EAE"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676" w:type="dxa"/>
            <w:vAlign w:val="center"/>
          </w:tcPr>
          <w:p w14:paraId="4AFCC85B" w14:textId="273B5F6A"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938" w:type="dxa"/>
            <w:vAlign w:val="center"/>
          </w:tcPr>
          <w:p w14:paraId="5E9F1B15" w14:textId="2BC8360F"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18DECE2C" w14:textId="3ACE9B0A"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961" w:type="dxa"/>
            <w:vAlign w:val="center"/>
          </w:tcPr>
          <w:p w14:paraId="369823C9" w14:textId="231EB450"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05A19989" w14:textId="6BF82731"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708" w:type="dxa"/>
            <w:vAlign w:val="center"/>
          </w:tcPr>
          <w:p w14:paraId="238BC323" w14:textId="2A04839B"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r>
      <w:tr w:rsidR="008646CE" w:rsidRPr="004B6490" w14:paraId="10DEA9EF" w14:textId="77777777" w:rsidTr="00E82CD5">
        <w:tc>
          <w:tcPr>
            <w:tcW w:w="669" w:type="dxa"/>
            <w:vMerge/>
            <w:vAlign w:val="center"/>
          </w:tcPr>
          <w:p w14:paraId="02CBBD6B" w14:textId="77777777" w:rsidR="008646CE" w:rsidRPr="004B6490" w:rsidRDefault="008646CE" w:rsidP="008646CE">
            <w:pPr>
              <w:wordWrap/>
              <w:jc w:val="center"/>
              <w:rPr>
                <w:rFonts w:ascii="Times New Roman" w:hAnsi="Times New Roman" w:cs="Times New Roman"/>
                <w:szCs w:val="20"/>
              </w:rPr>
            </w:pPr>
          </w:p>
        </w:tc>
        <w:tc>
          <w:tcPr>
            <w:tcW w:w="1027" w:type="dxa"/>
            <w:vAlign w:val="center"/>
          </w:tcPr>
          <w:p w14:paraId="5D2E54DD" w14:textId="3BDEB6E5"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(4)</w:t>
            </w:r>
          </w:p>
        </w:tc>
        <w:tc>
          <w:tcPr>
            <w:tcW w:w="993" w:type="dxa"/>
            <w:vAlign w:val="center"/>
          </w:tcPr>
          <w:p w14:paraId="557A8C74" w14:textId="0A398E14"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113</w:t>
            </w:r>
          </w:p>
        </w:tc>
        <w:tc>
          <w:tcPr>
            <w:tcW w:w="1676" w:type="dxa"/>
            <w:vAlign w:val="center"/>
          </w:tcPr>
          <w:p w14:paraId="596B1F19" w14:textId="5D0C54A7"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126</w:t>
            </w:r>
          </w:p>
        </w:tc>
        <w:tc>
          <w:tcPr>
            <w:tcW w:w="938" w:type="dxa"/>
            <w:vAlign w:val="center"/>
          </w:tcPr>
          <w:p w14:paraId="7D94DD91" w14:textId="3D187E22"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5304FB8F" w14:textId="6FABB4AB"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8</w:t>
            </w:r>
          </w:p>
        </w:tc>
        <w:tc>
          <w:tcPr>
            <w:tcW w:w="961" w:type="dxa"/>
            <w:vAlign w:val="center"/>
          </w:tcPr>
          <w:p w14:paraId="01338EC5" w14:textId="293EE78D"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31F8CBAC" w14:textId="6D45E78F"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88</w:t>
            </w:r>
          </w:p>
        </w:tc>
        <w:tc>
          <w:tcPr>
            <w:tcW w:w="708" w:type="dxa"/>
            <w:vAlign w:val="center"/>
          </w:tcPr>
          <w:p w14:paraId="30AA507D" w14:textId="2DD142E6"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30</w:t>
            </w:r>
          </w:p>
        </w:tc>
      </w:tr>
      <w:tr w:rsidR="008646CE" w:rsidRPr="004B6490" w14:paraId="5E875D3A" w14:textId="77777777" w:rsidTr="00E82CD5">
        <w:tc>
          <w:tcPr>
            <w:tcW w:w="669" w:type="dxa"/>
            <w:vMerge w:val="restart"/>
            <w:vAlign w:val="center"/>
          </w:tcPr>
          <w:p w14:paraId="29523683" w14:textId="0373A204" w:rsidR="008646CE" w:rsidRPr="004B6490" w:rsidRDefault="008646CE" w:rsidP="008646CE">
            <w:pPr>
              <w:wordWrap/>
              <w:jc w:val="center"/>
              <w:rPr>
                <w:rFonts w:ascii="Times New Roman" w:hAnsi="Times New Roman" w:cs="Times New Roman"/>
                <w:szCs w:val="20"/>
              </w:rPr>
            </w:pPr>
            <w:r>
              <w:rPr>
                <w:rFonts w:ascii="Times New Roman" w:hAnsi="Times New Roman" w:cs="Times New Roman" w:hint="eastAsia"/>
                <w:szCs w:val="20"/>
              </w:rPr>
              <w:t>2</w:t>
            </w:r>
            <w:r>
              <w:rPr>
                <w:rFonts w:ascii="Times New Roman" w:hAnsi="Times New Roman" w:cs="Times New Roman"/>
                <w:szCs w:val="20"/>
              </w:rPr>
              <w:t>022</w:t>
            </w:r>
          </w:p>
        </w:tc>
        <w:tc>
          <w:tcPr>
            <w:tcW w:w="1027" w:type="dxa"/>
            <w:vAlign w:val="center"/>
          </w:tcPr>
          <w:p w14:paraId="5201FD08" w14:textId="36A72A12"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(1)</w:t>
            </w:r>
          </w:p>
        </w:tc>
        <w:tc>
          <w:tcPr>
            <w:tcW w:w="993" w:type="dxa"/>
            <w:vAlign w:val="center"/>
          </w:tcPr>
          <w:p w14:paraId="3154F3A6" w14:textId="0E316993"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353</w:t>
            </w:r>
          </w:p>
        </w:tc>
        <w:tc>
          <w:tcPr>
            <w:tcW w:w="1676" w:type="dxa"/>
            <w:vAlign w:val="center"/>
          </w:tcPr>
          <w:p w14:paraId="2313F5AF" w14:textId="18ABE161"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375</w:t>
            </w:r>
          </w:p>
        </w:tc>
        <w:tc>
          <w:tcPr>
            <w:tcW w:w="938" w:type="dxa"/>
            <w:vAlign w:val="center"/>
          </w:tcPr>
          <w:p w14:paraId="4FC4EDE6" w14:textId="14F209D4"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50E77AA7" w14:textId="246FB759"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5</w:t>
            </w:r>
          </w:p>
        </w:tc>
        <w:tc>
          <w:tcPr>
            <w:tcW w:w="961" w:type="dxa"/>
            <w:vAlign w:val="center"/>
          </w:tcPr>
          <w:p w14:paraId="5B593A4C" w14:textId="6CD9A70C"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091E6974" w14:textId="74EA6FC4"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234</w:t>
            </w:r>
          </w:p>
        </w:tc>
        <w:tc>
          <w:tcPr>
            <w:tcW w:w="708" w:type="dxa"/>
            <w:vAlign w:val="center"/>
          </w:tcPr>
          <w:p w14:paraId="6EC03392" w14:textId="60CEAE82"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136</w:t>
            </w:r>
          </w:p>
        </w:tc>
      </w:tr>
      <w:tr w:rsidR="008646CE" w:rsidRPr="004B6490" w14:paraId="6E247C33" w14:textId="77777777" w:rsidTr="00E82CD5">
        <w:tc>
          <w:tcPr>
            <w:tcW w:w="669" w:type="dxa"/>
            <w:vMerge/>
            <w:vAlign w:val="center"/>
          </w:tcPr>
          <w:p w14:paraId="6514A1BB" w14:textId="77777777" w:rsidR="008646CE" w:rsidRPr="004B6490" w:rsidRDefault="008646CE" w:rsidP="008646CE">
            <w:pPr>
              <w:wordWrap/>
              <w:jc w:val="center"/>
              <w:rPr>
                <w:rFonts w:ascii="Times New Roman" w:hAnsi="Times New Roman" w:cs="Times New Roman"/>
                <w:szCs w:val="20"/>
              </w:rPr>
            </w:pPr>
          </w:p>
        </w:tc>
        <w:tc>
          <w:tcPr>
            <w:tcW w:w="1027" w:type="dxa"/>
            <w:vAlign w:val="center"/>
          </w:tcPr>
          <w:p w14:paraId="638D6F94" w14:textId="4605CEFA"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(2)</w:t>
            </w:r>
          </w:p>
        </w:tc>
        <w:tc>
          <w:tcPr>
            <w:tcW w:w="993" w:type="dxa"/>
            <w:vAlign w:val="center"/>
          </w:tcPr>
          <w:p w14:paraId="43FE6924" w14:textId="74099840"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745</w:t>
            </w:r>
          </w:p>
        </w:tc>
        <w:tc>
          <w:tcPr>
            <w:tcW w:w="1676" w:type="dxa"/>
            <w:vAlign w:val="center"/>
          </w:tcPr>
          <w:p w14:paraId="121464E5" w14:textId="2F22C616"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756</w:t>
            </w:r>
          </w:p>
        </w:tc>
        <w:tc>
          <w:tcPr>
            <w:tcW w:w="938" w:type="dxa"/>
            <w:vAlign w:val="center"/>
          </w:tcPr>
          <w:p w14:paraId="336F5E5D" w14:textId="64161720"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5283DFF7" w14:textId="3E821E5C"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3</w:t>
            </w:r>
          </w:p>
        </w:tc>
        <w:tc>
          <w:tcPr>
            <w:tcW w:w="961" w:type="dxa"/>
            <w:vAlign w:val="center"/>
          </w:tcPr>
          <w:p w14:paraId="2833D9D4" w14:textId="20D3934E"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68385E59" w14:textId="6FC6CFAE"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397</w:t>
            </w:r>
          </w:p>
        </w:tc>
        <w:tc>
          <w:tcPr>
            <w:tcW w:w="708" w:type="dxa"/>
            <w:vAlign w:val="center"/>
          </w:tcPr>
          <w:p w14:paraId="55886F59" w14:textId="391A36D4"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356</w:t>
            </w:r>
          </w:p>
        </w:tc>
      </w:tr>
      <w:tr w:rsidR="008646CE" w:rsidRPr="004B6490" w14:paraId="2EE5568C" w14:textId="77777777" w:rsidTr="00E82CD5">
        <w:tc>
          <w:tcPr>
            <w:tcW w:w="669" w:type="dxa"/>
            <w:vMerge/>
            <w:vAlign w:val="center"/>
          </w:tcPr>
          <w:p w14:paraId="2B5BAF05" w14:textId="77777777" w:rsidR="008646CE" w:rsidRPr="004B6490" w:rsidRDefault="008646CE" w:rsidP="008646CE">
            <w:pPr>
              <w:wordWrap/>
              <w:jc w:val="center"/>
              <w:rPr>
                <w:rFonts w:ascii="Times New Roman" w:hAnsi="Times New Roman" w:cs="Times New Roman"/>
                <w:szCs w:val="20"/>
              </w:rPr>
            </w:pPr>
          </w:p>
        </w:tc>
        <w:tc>
          <w:tcPr>
            <w:tcW w:w="1027" w:type="dxa"/>
            <w:vAlign w:val="center"/>
          </w:tcPr>
          <w:p w14:paraId="77560ED5" w14:textId="67E22FE0"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(3)</w:t>
            </w:r>
          </w:p>
        </w:tc>
        <w:tc>
          <w:tcPr>
            <w:tcW w:w="993" w:type="dxa"/>
            <w:vAlign w:val="center"/>
          </w:tcPr>
          <w:p w14:paraId="3B83EE2D" w14:textId="3DB63D28"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2</w:t>
            </w:r>
          </w:p>
        </w:tc>
        <w:tc>
          <w:tcPr>
            <w:tcW w:w="1676" w:type="dxa"/>
            <w:vAlign w:val="center"/>
          </w:tcPr>
          <w:p w14:paraId="4F55044C" w14:textId="1354EEB7"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2</w:t>
            </w:r>
          </w:p>
        </w:tc>
        <w:tc>
          <w:tcPr>
            <w:tcW w:w="938" w:type="dxa"/>
            <w:vAlign w:val="center"/>
          </w:tcPr>
          <w:p w14:paraId="0B92AA2F" w14:textId="3C56AB63"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149786FF" w14:textId="63F9C4B0"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961" w:type="dxa"/>
            <w:vAlign w:val="center"/>
          </w:tcPr>
          <w:p w14:paraId="1422A7C7" w14:textId="7FFB77F7"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108B272E" w14:textId="6D362B60"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2</w:t>
            </w:r>
          </w:p>
        </w:tc>
        <w:tc>
          <w:tcPr>
            <w:tcW w:w="708" w:type="dxa"/>
            <w:vAlign w:val="center"/>
          </w:tcPr>
          <w:p w14:paraId="456AD7CB" w14:textId="522AEA66"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r>
      <w:tr w:rsidR="008646CE" w:rsidRPr="004B6490" w14:paraId="708AA070" w14:textId="77777777" w:rsidTr="00E82CD5">
        <w:tc>
          <w:tcPr>
            <w:tcW w:w="669" w:type="dxa"/>
            <w:vMerge/>
            <w:vAlign w:val="center"/>
          </w:tcPr>
          <w:p w14:paraId="6195CA9D" w14:textId="77777777" w:rsidR="008646CE" w:rsidRPr="004B6490" w:rsidRDefault="008646CE" w:rsidP="008646CE">
            <w:pPr>
              <w:wordWrap/>
              <w:jc w:val="center"/>
              <w:rPr>
                <w:rFonts w:ascii="Times New Roman" w:hAnsi="Times New Roman" w:cs="Times New Roman"/>
                <w:szCs w:val="20"/>
              </w:rPr>
            </w:pPr>
          </w:p>
        </w:tc>
        <w:tc>
          <w:tcPr>
            <w:tcW w:w="1027" w:type="dxa"/>
            <w:vAlign w:val="center"/>
          </w:tcPr>
          <w:p w14:paraId="4A8AD2C2" w14:textId="6B538328" w:rsidR="008646CE" w:rsidRPr="004B6490" w:rsidRDefault="008646CE" w:rsidP="008646CE">
            <w:pPr>
              <w:wordWrap/>
              <w:jc w:val="center"/>
              <w:rPr>
                <w:rFonts w:ascii="Times New Roman" w:hAnsi="Times New Roman" w:cs="Times New Roman"/>
                <w:szCs w:val="20"/>
              </w:rPr>
            </w:pPr>
            <w:r w:rsidRPr="004B6490">
              <w:rPr>
                <w:rFonts w:ascii="Times New Roman" w:hAnsi="Times New Roman" w:cs="Times New Roman"/>
                <w:szCs w:val="20"/>
              </w:rPr>
              <w:t>(4)</w:t>
            </w:r>
          </w:p>
        </w:tc>
        <w:tc>
          <w:tcPr>
            <w:tcW w:w="993" w:type="dxa"/>
            <w:vAlign w:val="center"/>
          </w:tcPr>
          <w:p w14:paraId="4AC441A1" w14:textId="536F33E1"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94</w:t>
            </w:r>
          </w:p>
        </w:tc>
        <w:tc>
          <w:tcPr>
            <w:tcW w:w="1676" w:type="dxa"/>
            <w:vAlign w:val="center"/>
          </w:tcPr>
          <w:p w14:paraId="66169F91" w14:textId="6C261CFF"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96</w:t>
            </w:r>
          </w:p>
        </w:tc>
        <w:tc>
          <w:tcPr>
            <w:tcW w:w="938" w:type="dxa"/>
            <w:vAlign w:val="center"/>
          </w:tcPr>
          <w:p w14:paraId="0CF474F7" w14:textId="0D334FD0"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894" w:type="dxa"/>
            <w:vAlign w:val="center"/>
          </w:tcPr>
          <w:p w14:paraId="1937E1CD" w14:textId="048984B4"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1</w:t>
            </w:r>
          </w:p>
        </w:tc>
        <w:tc>
          <w:tcPr>
            <w:tcW w:w="961" w:type="dxa"/>
            <w:vAlign w:val="center"/>
          </w:tcPr>
          <w:p w14:paraId="0FDE468C" w14:textId="2AB4B254"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0</w:t>
            </w:r>
          </w:p>
        </w:tc>
        <w:tc>
          <w:tcPr>
            <w:tcW w:w="1150" w:type="dxa"/>
            <w:vAlign w:val="center"/>
          </w:tcPr>
          <w:p w14:paraId="5D4530DD" w14:textId="7129F82F"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66</w:t>
            </w:r>
          </w:p>
        </w:tc>
        <w:tc>
          <w:tcPr>
            <w:tcW w:w="708" w:type="dxa"/>
            <w:vAlign w:val="center"/>
          </w:tcPr>
          <w:p w14:paraId="42707D7B" w14:textId="722321B3" w:rsidR="008646CE" w:rsidRPr="004B6490" w:rsidRDefault="008646CE" w:rsidP="008646CE">
            <w:pPr>
              <w:wordWrap/>
              <w:jc w:val="center"/>
              <w:rPr>
                <w:rFonts w:ascii="Times New Roman" w:hAnsi="Times New Roman" w:cs="Times New Roman"/>
                <w:szCs w:val="20"/>
              </w:rPr>
            </w:pPr>
            <w:r w:rsidRPr="008646CE">
              <w:rPr>
                <w:rFonts w:ascii="Times New Roman" w:hAnsi="Times New Roman" w:cs="Times New Roman" w:hint="eastAsia"/>
                <w:szCs w:val="20"/>
              </w:rPr>
              <w:t>29</w:t>
            </w:r>
          </w:p>
        </w:tc>
      </w:tr>
    </w:tbl>
    <w:p w14:paraId="66E89C48" w14:textId="6DD34950" w:rsidR="004503F0" w:rsidRPr="004B6490" w:rsidRDefault="00946B5B" w:rsidP="004503F0">
      <w:pPr>
        <w:wordWrap/>
        <w:spacing w:after="120" w:line="276" w:lineRule="auto"/>
        <w:rPr>
          <w:rFonts w:ascii="Times New Roman" w:hAnsi="Times New Roman" w:cs="Times New Roman"/>
          <w:szCs w:val="20"/>
        </w:rPr>
      </w:pPr>
      <w:r>
        <w:rPr>
          <w:rFonts w:ascii="Times New Roman" w:hAnsi="Times New Roman" w:cs="Times New Roman" w:hint="eastAsia"/>
          <w:szCs w:val="20"/>
        </w:rPr>
        <w:t>*</w:t>
      </w:r>
      <w:r>
        <w:rPr>
          <w:rFonts w:ascii="Times New Roman" w:hAnsi="Times New Roman" w:cs="Times New Roman"/>
          <w:szCs w:val="20"/>
        </w:rPr>
        <w:t xml:space="preserve">(1) </w:t>
      </w:r>
      <w:r w:rsidR="0034303B">
        <w:rPr>
          <w:rFonts w:ascii="Times New Roman" w:hAnsi="Times New Roman" w:cs="Times New Roman"/>
          <w:szCs w:val="20"/>
        </w:rPr>
        <w:t>Abuse of official authority, arrest</w:t>
      </w:r>
      <w:r w:rsidR="002867C3">
        <w:rPr>
          <w:rFonts w:ascii="Times New Roman" w:hAnsi="Times New Roman" w:cs="Times New Roman"/>
          <w:szCs w:val="20"/>
        </w:rPr>
        <w:t>,</w:t>
      </w:r>
      <w:r w:rsidR="0034303B">
        <w:rPr>
          <w:rFonts w:ascii="Times New Roman" w:hAnsi="Times New Roman" w:cs="Times New Roman"/>
          <w:szCs w:val="20"/>
        </w:rPr>
        <w:t xml:space="preserve"> and confinement; (2) Violence in Article</w:t>
      </w:r>
      <w:r w:rsidR="002367BC">
        <w:rPr>
          <w:rFonts w:ascii="Times New Roman" w:hAnsi="Times New Roman" w:cs="Times New Roman"/>
          <w:szCs w:val="20"/>
        </w:rPr>
        <w:t>s</w:t>
      </w:r>
      <w:r w:rsidR="0034303B">
        <w:rPr>
          <w:rFonts w:ascii="Times New Roman" w:hAnsi="Times New Roman" w:cs="Times New Roman"/>
          <w:szCs w:val="20"/>
        </w:rPr>
        <w:t xml:space="preserve"> 124 and 125 of the </w:t>
      </w:r>
      <w:r w:rsidR="0034303B" w:rsidRPr="008C6603">
        <w:rPr>
          <w:rFonts w:ascii="Times New Roman" w:hAnsi="Times New Roman" w:cs="Times New Roman"/>
          <w:i/>
          <w:szCs w:val="20"/>
        </w:rPr>
        <w:t>Criminal Act</w:t>
      </w:r>
      <w:r w:rsidR="0034303B">
        <w:rPr>
          <w:rFonts w:ascii="Times New Roman" w:hAnsi="Times New Roman" w:cs="Times New Roman"/>
          <w:szCs w:val="20"/>
        </w:rPr>
        <w:t xml:space="preserve">, cruel act; (3) </w:t>
      </w:r>
      <w:r w:rsidR="0034303B" w:rsidRPr="007752FB">
        <w:rPr>
          <w:rFonts w:ascii="Times New Roman" w:hAnsi="Times New Roman" w:cs="Times New Roman"/>
          <w:i/>
          <w:szCs w:val="20"/>
        </w:rPr>
        <w:t>A</w:t>
      </w:r>
      <w:r w:rsidR="00F410E0" w:rsidRPr="007752FB">
        <w:rPr>
          <w:rFonts w:ascii="Times New Roman" w:hAnsi="Times New Roman" w:cs="Times New Roman"/>
          <w:i/>
          <w:szCs w:val="20"/>
        </w:rPr>
        <w:t>ct on the Aggravated Punishment of Specific Crimes</w:t>
      </w:r>
      <w:r w:rsidR="00F410E0">
        <w:rPr>
          <w:rFonts w:ascii="Times New Roman" w:hAnsi="Times New Roman" w:cs="Times New Roman"/>
          <w:szCs w:val="20"/>
        </w:rPr>
        <w:t xml:space="preserve"> (hereinafter “AAP”)</w:t>
      </w:r>
      <w:r w:rsidR="0034303B">
        <w:rPr>
          <w:rFonts w:ascii="Times New Roman" w:hAnsi="Times New Roman" w:cs="Times New Roman"/>
          <w:szCs w:val="20"/>
        </w:rPr>
        <w:t xml:space="preserve"> (arrest and confinement); (4) AAP (Violence in Article</w:t>
      </w:r>
      <w:r w:rsidR="00190769">
        <w:rPr>
          <w:rFonts w:ascii="Times New Roman" w:hAnsi="Times New Roman" w:cs="Times New Roman"/>
          <w:szCs w:val="20"/>
        </w:rPr>
        <w:t>s</w:t>
      </w:r>
      <w:r w:rsidR="0034303B">
        <w:rPr>
          <w:rFonts w:ascii="Times New Roman" w:hAnsi="Times New Roman" w:cs="Times New Roman"/>
          <w:szCs w:val="20"/>
        </w:rPr>
        <w:t xml:space="preserve"> 124 and 125 of the </w:t>
      </w:r>
      <w:r w:rsidR="0034303B" w:rsidRPr="008C6603">
        <w:rPr>
          <w:rFonts w:ascii="Times New Roman" w:hAnsi="Times New Roman" w:cs="Times New Roman"/>
          <w:i/>
          <w:szCs w:val="20"/>
        </w:rPr>
        <w:t>Criminal Act</w:t>
      </w:r>
      <w:r w:rsidR="00AC2E1A">
        <w:rPr>
          <w:rFonts w:ascii="Times New Roman" w:hAnsi="Times New Roman" w:cs="Times New Roman"/>
          <w:szCs w:val="20"/>
        </w:rPr>
        <w:t>, cruel act)</w:t>
      </w:r>
    </w:p>
    <w:p w14:paraId="27EA2707" w14:textId="77777777" w:rsidR="00AC2E1A" w:rsidRDefault="00AC2E1A" w:rsidP="00D8317A">
      <w:pPr>
        <w:wordWrap/>
        <w:spacing w:after="120" w:line="276" w:lineRule="auto"/>
        <w:ind w:left="26"/>
        <w:jc w:val="left"/>
        <w:rPr>
          <w:rFonts w:ascii="Times New Roman" w:hAnsi="Times New Roman" w:cs="Times New Roman"/>
          <w:szCs w:val="20"/>
        </w:rPr>
      </w:pPr>
    </w:p>
    <w:p w14:paraId="098A8BFF" w14:textId="2CFB4B41" w:rsidR="00DA2021" w:rsidRPr="00C05815" w:rsidRDefault="00DA2021" w:rsidP="008C6603">
      <w:pPr>
        <w:wordWrap/>
        <w:spacing w:after="120" w:line="276" w:lineRule="auto"/>
        <w:ind w:left="26"/>
        <w:jc w:val="center"/>
        <w:rPr>
          <w:rFonts w:ascii="Times New Roman" w:hAnsi="Times New Roman" w:cs="Times New Roman"/>
          <w:b/>
          <w:bCs/>
          <w:szCs w:val="20"/>
        </w:rPr>
      </w:pPr>
      <w:r w:rsidRPr="00C05815">
        <w:rPr>
          <w:rFonts w:ascii="Times New Roman" w:hAnsi="Times New Roman" w:cs="Times New Roman" w:hint="eastAsia"/>
          <w:b/>
          <w:bCs/>
          <w:szCs w:val="20"/>
        </w:rPr>
        <w:t>I</w:t>
      </w:r>
      <w:r w:rsidRPr="00C05815">
        <w:rPr>
          <w:rFonts w:ascii="Times New Roman" w:hAnsi="Times New Roman" w:cs="Times New Roman"/>
          <w:b/>
          <w:bCs/>
          <w:szCs w:val="20"/>
        </w:rPr>
        <w:t>SSUE 12</w:t>
      </w:r>
    </w:p>
    <w:p w14:paraId="53C5BAEC" w14:textId="77777777" w:rsidR="007E439E" w:rsidRPr="00C05815" w:rsidRDefault="007E439E" w:rsidP="008C6603">
      <w:pPr>
        <w:wordWrap/>
        <w:spacing w:after="120" w:line="276" w:lineRule="auto"/>
        <w:jc w:val="center"/>
        <w:rPr>
          <w:rFonts w:ascii="Times New Roman" w:hAnsi="Times New Roman" w:cs="Times New Roman"/>
          <w:b/>
          <w:bCs/>
          <w:szCs w:val="20"/>
        </w:rPr>
      </w:pPr>
      <w:r w:rsidRPr="00C05815">
        <w:rPr>
          <w:rFonts w:ascii="Times New Roman" w:hAnsi="Times New Roman" w:cs="Times New Roman"/>
          <w:b/>
          <w:bCs/>
          <w:szCs w:val="20"/>
        </w:rPr>
        <w:t>Limits on Use of All-Night Interrogations</w:t>
      </w:r>
    </w:p>
    <w:p w14:paraId="0573AECB" w14:textId="7A294751" w:rsidR="00DF617E" w:rsidRPr="00DF617E" w:rsidRDefault="00DF617E" w:rsidP="00420564">
      <w:pPr>
        <w:wordWrap/>
        <w:spacing w:after="120" w:line="276" w:lineRule="auto"/>
        <w:rPr>
          <w:rFonts w:ascii="Times New Roman" w:hAnsi="Times New Roman" w:cs="Times New Roman"/>
          <w:szCs w:val="20"/>
        </w:rPr>
      </w:pPr>
      <w:r>
        <w:rPr>
          <w:rFonts w:ascii="Times New Roman" w:hAnsi="Times New Roman" w:cs="Times New Roman" w:hint="eastAsia"/>
          <w:szCs w:val="20"/>
        </w:rPr>
        <w:t>5</w:t>
      </w:r>
      <w:r>
        <w:rPr>
          <w:rFonts w:ascii="Times New Roman" w:hAnsi="Times New Roman" w:cs="Times New Roman"/>
          <w:szCs w:val="20"/>
        </w:rPr>
        <w:t xml:space="preserve">7. </w:t>
      </w:r>
      <w:r w:rsidR="00D50B60">
        <w:rPr>
          <w:rFonts w:ascii="Times New Roman" w:hAnsi="Times New Roman" w:cs="Times New Roman"/>
          <w:szCs w:val="20"/>
        </w:rPr>
        <w:t xml:space="preserve">Regarding </w:t>
      </w:r>
      <w:r w:rsidR="00420564" w:rsidRPr="00420564">
        <w:rPr>
          <w:rFonts w:ascii="Times New Roman" w:hAnsi="Times New Roman" w:cs="Times New Roman"/>
          <w:szCs w:val="20"/>
        </w:rPr>
        <w:t xml:space="preserve">paragraph 94, the </w:t>
      </w:r>
      <w:r w:rsidR="00420564" w:rsidRPr="00227A68">
        <w:rPr>
          <w:rFonts w:ascii="Times New Roman" w:hAnsi="Times New Roman" w:cs="Times New Roman"/>
          <w:i/>
          <w:iCs/>
          <w:szCs w:val="20"/>
        </w:rPr>
        <w:t>Regulations on Mutual Cooperation between Prosecutors and Judicial Police Officers and General Standards of Investigation</w:t>
      </w:r>
      <w:r w:rsidR="00420564" w:rsidRPr="00420564">
        <w:rPr>
          <w:rFonts w:ascii="Times New Roman" w:hAnsi="Times New Roman" w:cs="Times New Roman"/>
          <w:szCs w:val="20"/>
        </w:rPr>
        <w:t xml:space="preserve"> prohibit late-night </w:t>
      </w:r>
      <w:r w:rsidR="002E4323" w:rsidRPr="00420564">
        <w:rPr>
          <w:rFonts w:ascii="Times New Roman" w:hAnsi="Times New Roman" w:cs="Times New Roman"/>
          <w:szCs w:val="20"/>
        </w:rPr>
        <w:t>in</w:t>
      </w:r>
      <w:r w:rsidR="002E4323">
        <w:rPr>
          <w:rFonts w:ascii="Times New Roman" w:hAnsi="Times New Roman" w:cs="Times New Roman"/>
          <w:szCs w:val="20"/>
        </w:rPr>
        <w:t>terro</w:t>
      </w:r>
      <w:r w:rsidR="002E4323" w:rsidRPr="00420564">
        <w:rPr>
          <w:rFonts w:ascii="Times New Roman" w:hAnsi="Times New Roman" w:cs="Times New Roman"/>
          <w:szCs w:val="20"/>
        </w:rPr>
        <w:t xml:space="preserve">gations </w:t>
      </w:r>
      <w:r w:rsidR="00420564" w:rsidRPr="00420564">
        <w:rPr>
          <w:rFonts w:ascii="Times New Roman" w:hAnsi="Times New Roman" w:cs="Times New Roman"/>
          <w:szCs w:val="20"/>
        </w:rPr>
        <w:t xml:space="preserve">(9 p.m. to 6 a.m.) by prosecutors or judicial police officers in principle and allow </w:t>
      </w:r>
      <w:r w:rsidR="002C3F90">
        <w:rPr>
          <w:rFonts w:ascii="Times New Roman" w:hAnsi="Times New Roman" w:cs="Times New Roman"/>
          <w:szCs w:val="20"/>
        </w:rPr>
        <w:t xml:space="preserve">such </w:t>
      </w:r>
      <w:r w:rsidR="002E4323" w:rsidRPr="00420564">
        <w:rPr>
          <w:rFonts w:ascii="Times New Roman" w:hAnsi="Times New Roman" w:cs="Times New Roman"/>
          <w:szCs w:val="20"/>
        </w:rPr>
        <w:t>in</w:t>
      </w:r>
      <w:r w:rsidR="002E4323">
        <w:rPr>
          <w:rFonts w:ascii="Times New Roman" w:hAnsi="Times New Roman" w:cs="Times New Roman"/>
          <w:szCs w:val="20"/>
        </w:rPr>
        <w:t>terro</w:t>
      </w:r>
      <w:r w:rsidR="002E4323" w:rsidRPr="00420564">
        <w:rPr>
          <w:rFonts w:ascii="Times New Roman" w:hAnsi="Times New Roman" w:cs="Times New Roman"/>
          <w:szCs w:val="20"/>
        </w:rPr>
        <w:t xml:space="preserve">gations </w:t>
      </w:r>
      <w:r w:rsidR="00420564" w:rsidRPr="00420564">
        <w:rPr>
          <w:rFonts w:ascii="Times New Roman" w:hAnsi="Times New Roman" w:cs="Times New Roman"/>
          <w:szCs w:val="20"/>
        </w:rPr>
        <w:t xml:space="preserve">only in exceptional cases, </w:t>
      </w:r>
      <w:r w:rsidR="006D7BEE">
        <w:rPr>
          <w:rFonts w:ascii="Times New Roman" w:hAnsi="Times New Roman" w:cs="Times New Roman"/>
          <w:szCs w:val="20"/>
        </w:rPr>
        <w:t>i.e.,</w:t>
      </w:r>
      <w:r w:rsidR="00420564" w:rsidRPr="00420564">
        <w:rPr>
          <w:rFonts w:ascii="Times New Roman" w:hAnsi="Times New Roman" w:cs="Times New Roman"/>
          <w:szCs w:val="20"/>
        </w:rPr>
        <w:t xml:space="preserve"> when an arrest warrant is applied for within 48 hours of arrest</w:t>
      </w:r>
      <w:r w:rsidR="000E42F8">
        <w:rPr>
          <w:rFonts w:ascii="Times New Roman" w:hAnsi="Times New Roman" w:cs="Times New Roman"/>
          <w:szCs w:val="20"/>
        </w:rPr>
        <w:t>;</w:t>
      </w:r>
      <w:r w:rsidR="00420564" w:rsidRPr="00420564">
        <w:rPr>
          <w:rFonts w:ascii="Times New Roman" w:hAnsi="Times New Roman" w:cs="Times New Roman"/>
          <w:szCs w:val="20"/>
        </w:rPr>
        <w:t xml:space="preserve"> the statute of limitations is about to expire</w:t>
      </w:r>
      <w:r w:rsidR="000E42F8">
        <w:rPr>
          <w:rFonts w:ascii="Times New Roman" w:hAnsi="Times New Roman" w:cs="Times New Roman"/>
          <w:szCs w:val="20"/>
        </w:rPr>
        <w:t>;</w:t>
      </w:r>
      <w:r w:rsidR="00420564" w:rsidRPr="00420564">
        <w:rPr>
          <w:rFonts w:ascii="Times New Roman" w:hAnsi="Times New Roman" w:cs="Times New Roman"/>
          <w:szCs w:val="20"/>
        </w:rPr>
        <w:t xml:space="preserve"> a request is made by the </w:t>
      </w:r>
      <w:r w:rsidR="002E4323">
        <w:rPr>
          <w:rFonts w:ascii="Times New Roman" w:hAnsi="Times New Roman" w:cs="Times New Roman"/>
          <w:szCs w:val="20"/>
        </w:rPr>
        <w:t>person to be interrogated</w:t>
      </w:r>
      <w:r w:rsidR="00CD4E97">
        <w:rPr>
          <w:rFonts w:ascii="Times New Roman" w:hAnsi="Times New Roman" w:cs="Times New Roman"/>
          <w:szCs w:val="20"/>
        </w:rPr>
        <w:t>;</w:t>
      </w:r>
      <w:r w:rsidR="00420564" w:rsidRPr="00420564">
        <w:rPr>
          <w:rFonts w:ascii="Times New Roman" w:hAnsi="Times New Roman" w:cs="Times New Roman"/>
          <w:szCs w:val="20"/>
        </w:rPr>
        <w:t xml:space="preserve"> or</w:t>
      </w:r>
      <w:r w:rsidR="00A62670">
        <w:rPr>
          <w:rFonts w:ascii="Times New Roman" w:hAnsi="Times New Roman" w:cs="Times New Roman"/>
          <w:szCs w:val="20"/>
        </w:rPr>
        <w:t xml:space="preserve"> </w:t>
      </w:r>
      <w:r w:rsidR="00A62670" w:rsidRPr="006D7160">
        <w:rPr>
          <w:rFonts w:ascii="Times New Roman" w:hAnsi="Times New Roman" w:hint="eastAsia"/>
          <w:color w:val="000000" w:themeColor="text1"/>
        </w:rPr>
        <w:t xml:space="preserve">when </w:t>
      </w:r>
      <w:r w:rsidR="00A62670" w:rsidRPr="006D7160">
        <w:rPr>
          <w:rFonts w:ascii="Times New Roman" w:hAnsi="Times New Roman"/>
          <w:color w:val="000000" w:themeColor="text1"/>
        </w:rPr>
        <w:t>a late-night interrogation is unavoidable</w:t>
      </w:r>
      <w:r w:rsidR="00A62670" w:rsidRPr="006D7160">
        <w:rPr>
          <w:rFonts w:ascii="Times New Roman" w:hAnsi="Times New Roman" w:hint="eastAsia"/>
          <w:color w:val="000000" w:themeColor="text1"/>
        </w:rPr>
        <w:t xml:space="preserve"> and permission is obtained from the </w:t>
      </w:r>
      <w:r w:rsidR="00A62670" w:rsidRPr="006D7160">
        <w:rPr>
          <w:rFonts w:ascii="Times New Roman" w:hAnsi="Times New Roman"/>
          <w:color w:val="000000" w:themeColor="text1"/>
        </w:rPr>
        <w:t>person responsible for human rights protection</w:t>
      </w:r>
      <w:r w:rsidR="006D7160" w:rsidRPr="006D7160">
        <w:rPr>
          <w:rFonts w:ascii="Times New Roman" w:hAnsi="Times New Roman"/>
          <w:color w:val="000000" w:themeColor="text1"/>
        </w:rPr>
        <w:t xml:space="preserve">. </w:t>
      </w:r>
      <w:r w:rsidR="00420564" w:rsidRPr="00420564">
        <w:rPr>
          <w:rFonts w:ascii="Times New Roman" w:hAnsi="Times New Roman" w:cs="Times New Roman"/>
          <w:szCs w:val="20"/>
        </w:rPr>
        <w:t xml:space="preserve">In addition, the </w:t>
      </w:r>
      <w:r w:rsidR="00420564" w:rsidRPr="00F000C1">
        <w:rPr>
          <w:rFonts w:ascii="Times New Roman" w:hAnsi="Times New Roman" w:cs="Times New Roman"/>
          <w:i/>
          <w:iCs/>
          <w:szCs w:val="20"/>
        </w:rPr>
        <w:t>Human Rights Protection Investigation Rules</w:t>
      </w:r>
      <w:r w:rsidR="00420564" w:rsidRPr="00420564">
        <w:rPr>
          <w:rFonts w:ascii="Times New Roman" w:hAnsi="Times New Roman" w:cs="Times New Roman"/>
          <w:szCs w:val="20"/>
        </w:rPr>
        <w:t xml:space="preserve"> (M</w:t>
      </w:r>
      <w:r w:rsidR="00957D33">
        <w:rPr>
          <w:rFonts w:ascii="Times New Roman" w:hAnsi="Times New Roman" w:cs="Times New Roman"/>
          <w:szCs w:val="20"/>
        </w:rPr>
        <w:t>OJ</w:t>
      </w:r>
      <w:r w:rsidR="00420564" w:rsidRPr="00420564">
        <w:rPr>
          <w:rFonts w:ascii="Times New Roman" w:hAnsi="Times New Roman" w:cs="Times New Roman"/>
          <w:szCs w:val="20"/>
        </w:rPr>
        <w:t xml:space="preserve"> Ordinance), </w:t>
      </w:r>
      <w:r w:rsidR="00957D33">
        <w:rPr>
          <w:rFonts w:ascii="Times New Roman" w:hAnsi="Times New Roman" w:cs="Times New Roman"/>
          <w:szCs w:val="20"/>
        </w:rPr>
        <w:t xml:space="preserve">the </w:t>
      </w:r>
      <w:r w:rsidR="00420564" w:rsidRPr="00957D33">
        <w:rPr>
          <w:rFonts w:ascii="Times New Roman" w:hAnsi="Times New Roman" w:cs="Times New Roman"/>
          <w:i/>
          <w:iCs/>
          <w:szCs w:val="20"/>
        </w:rPr>
        <w:t>Police Investigation Rules</w:t>
      </w:r>
      <w:r w:rsidR="00420564" w:rsidRPr="00420564">
        <w:rPr>
          <w:rFonts w:ascii="Times New Roman" w:hAnsi="Times New Roman" w:cs="Times New Roman"/>
          <w:szCs w:val="20"/>
        </w:rPr>
        <w:t xml:space="preserve"> (Ministry of the Interior and Safety Ordinance), and </w:t>
      </w:r>
      <w:r w:rsidR="00957D33">
        <w:rPr>
          <w:rFonts w:ascii="Times New Roman" w:hAnsi="Times New Roman" w:cs="Times New Roman"/>
          <w:szCs w:val="20"/>
        </w:rPr>
        <w:t xml:space="preserve">the </w:t>
      </w:r>
      <w:r w:rsidR="00420564" w:rsidRPr="00750825">
        <w:rPr>
          <w:rFonts w:ascii="Times New Roman" w:hAnsi="Times New Roman" w:cs="Times New Roman"/>
          <w:i/>
          <w:iCs/>
          <w:szCs w:val="20"/>
        </w:rPr>
        <w:t>Human Rights Protection Rules for Police Investigations</w:t>
      </w:r>
      <w:r w:rsidR="00420564" w:rsidRPr="00420564">
        <w:rPr>
          <w:rFonts w:ascii="Times New Roman" w:hAnsi="Times New Roman" w:cs="Times New Roman"/>
          <w:szCs w:val="20"/>
        </w:rPr>
        <w:t xml:space="preserve"> (</w:t>
      </w:r>
      <w:r w:rsidR="00C02600">
        <w:rPr>
          <w:rFonts w:ascii="Times New Roman" w:hAnsi="Times New Roman" w:cs="Times New Roman"/>
          <w:szCs w:val="20"/>
        </w:rPr>
        <w:t>Korea</w:t>
      </w:r>
      <w:r w:rsidR="00DD745B">
        <w:rPr>
          <w:rFonts w:ascii="Times New Roman" w:hAnsi="Times New Roman" w:cs="Times New Roman"/>
          <w:szCs w:val="20"/>
        </w:rPr>
        <w:t>n</w:t>
      </w:r>
      <w:r w:rsidR="00C02600">
        <w:rPr>
          <w:rFonts w:ascii="Times New Roman" w:hAnsi="Times New Roman" w:cs="Times New Roman"/>
          <w:szCs w:val="20"/>
        </w:rPr>
        <w:t xml:space="preserve"> National Police Agency</w:t>
      </w:r>
      <w:r w:rsidR="00DD745B">
        <w:rPr>
          <w:rFonts w:ascii="Times New Roman" w:hAnsi="Times New Roman" w:cs="Times New Roman"/>
          <w:szCs w:val="20"/>
        </w:rPr>
        <w:t xml:space="preserve"> (hereinafter “</w:t>
      </w:r>
      <w:r w:rsidR="00C02600">
        <w:rPr>
          <w:rFonts w:ascii="Times New Roman" w:hAnsi="Times New Roman" w:cs="Times New Roman"/>
          <w:szCs w:val="20"/>
        </w:rPr>
        <w:t>KNPA</w:t>
      </w:r>
      <w:r w:rsidR="00DD745B">
        <w:rPr>
          <w:rFonts w:ascii="Times New Roman" w:hAnsi="Times New Roman" w:cs="Times New Roman"/>
          <w:szCs w:val="20"/>
        </w:rPr>
        <w:t>”)</w:t>
      </w:r>
      <w:r w:rsidR="00420564" w:rsidRPr="00420564">
        <w:rPr>
          <w:rFonts w:ascii="Times New Roman" w:hAnsi="Times New Roman" w:cs="Times New Roman"/>
          <w:szCs w:val="20"/>
        </w:rPr>
        <w:t xml:space="preserve"> </w:t>
      </w:r>
      <w:r w:rsidR="002E05B8">
        <w:rPr>
          <w:rFonts w:ascii="Times New Roman" w:hAnsi="Times New Roman" w:cs="Times New Roman"/>
          <w:szCs w:val="20"/>
        </w:rPr>
        <w:t>Instruction</w:t>
      </w:r>
      <w:r w:rsidR="00420564" w:rsidRPr="00420564">
        <w:rPr>
          <w:rFonts w:ascii="Times New Roman" w:hAnsi="Times New Roman" w:cs="Times New Roman"/>
          <w:szCs w:val="20"/>
        </w:rPr>
        <w:t xml:space="preserve">) have been </w:t>
      </w:r>
      <w:r w:rsidR="00750825">
        <w:rPr>
          <w:rFonts w:ascii="Times New Roman" w:hAnsi="Times New Roman" w:cs="Times New Roman"/>
          <w:szCs w:val="20"/>
        </w:rPr>
        <w:t>established</w:t>
      </w:r>
      <w:r w:rsidR="00420564" w:rsidRPr="00420564">
        <w:rPr>
          <w:rFonts w:ascii="Times New Roman" w:hAnsi="Times New Roman" w:cs="Times New Roman"/>
          <w:szCs w:val="20"/>
        </w:rPr>
        <w:t xml:space="preserve"> to </w:t>
      </w:r>
      <w:r w:rsidR="00750825">
        <w:rPr>
          <w:rFonts w:ascii="Times New Roman" w:hAnsi="Times New Roman" w:cs="Times New Roman"/>
          <w:szCs w:val="20"/>
        </w:rPr>
        <w:t>enhance</w:t>
      </w:r>
      <w:r w:rsidR="00420564" w:rsidRPr="00420564">
        <w:rPr>
          <w:rFonts w:ascii="Times New Roman" w:hAnsi="Times New Roman" w:cs="Times New Roman"/>
          <w:szCs w:val="20"/>
        </w:rPr>
        <w:t xml:space="preserve"> human rights protection in the investigation process.</w:t>
      </w:r>
    </w:p>
    <w:p w14:paraId="635549D9" w14:textId="711AA5C0" w:rsidR="00DF617E" w:rsidRPr="00C05815" w:rsidRDefault="00AF785E" w:rsidP="008C6603">
      <w:pPr>
        <w:wordWrap/>
        <w:spacing w:after="120" w:line="276" w:lineRule="auto"/>
        <w:jc w:val="center"/>
        <w:rPr>
          <w:rFonts w:ascii="Times New Roman" w:hAnsi="Times New Roman" w:cs="Times New Roman"/>
          <w:b/>
          <w:bCs/>
          <w:szCs w:val="20"/>
        </w:rPr>
      </w:pPr>
      <w:r w:rsidRPr="00C05815">
        <w:rPr>
          <w:rFonts w:ascii="Times New Roman" w:hAnsi="Times New Roman" w:cs="Times New Roman"/>
          <w:b/>
          <w:bCs/>
          <w:szCs w:val="20"/>
        </w:rPr>
        <w:t>Remedies Provided for Victims of Criminal Torture Including Rehabilitation and Compensation</w:t>
      </w:r>
    </w:p>
    <w:p w14:paraId="1CC42563" w14:textId="159A6F32" w:rsidR="00420564" w:rsidRPr="00420564" w:rsidRDefault="00AF785E" w:rsidP="00420564">
      <w:pPr>
        <w:wordWrap/>
        <w:spacing w:after="120" w:line="276" w:lineRule="auto"/>
        <w:rPr>
          <w:rFonts w:ascii="Times New Roman" w:hAnsi="Times New Roman" w:cs="Times New Roman"/>
          <w:szCs w:val="20"/>
        </w:rPr>
      </w:pPr>
      <w:r>
        <w:rPr>
          <w:rFonts w:ascii="Times New Roman" w:hAnsi="Times New Roman" w:cs="Times New Roman"/>
          <w:szCs w:val="20"/>
        </w:rPr>
        <w:t>58</w:t>
      </w:r>
      <w:r w:rsidR="00420564" w:rsidRPr="00420564">
        <w:rPr>
          <w:rFonts w:ascii="Times New Roman" w:hAnsi="Times New Roman" w:cs="Times New Roman"/>
          <w:szCs w:val="20"/>
        </w:rPr>
        <w:t xml:space="preserve">. </w:t>
      </w:r>
      <w:r>
        <w:rPr>
          <w:rFonts w:ascii="Times New Roman" w:hAnsi="Times New Roman" w:cs="Times New Roman"/>
          <w:szCs w:val="20"/>
        </w:rPr>
        <w:t xml:space="preserve">With regard to </w:t>
      </w:r>
      <w:r w:rsidR="00420564" w:rsidRPr="00420564">
        <w:rPr>
          <w:rFonts w:ascii="Times New Roman" w:hAnsi="Times New Roman" w:cs="Times New Roman"/>
          <w:szCs w:val="20"/>
        </w:rPr>
        <w:t xml:space="preserve">paragraph 97, the </w:t>
      </w:r>
      <w:r w:rsidR="00A73A52" w:rsidRPr="00A73A52">
        <w:rPr>
          <w:rFonts w:ascii="Times New Roman" w:hAnsi="Times New Roman" w:cs="Times New Roman"/>
          <w:i/>
          <w:iCs/>
          <w:szCs w:val="20"/>
        </w:rPr>
        <w:t>Bill on Torture Prevention and Compensation and Support for Torture Victims</w:t>
      </w:r>
      <w:r w:rsidR="00420564" w:rsidRPr="00420564">
        <w:rPr>
          <w:rFonts w:ascii="Times New Roman" w:hAnsi="Times New Roman" w:cs="Times New Roman"/>
          <w:szCs w:val="20"/>
        </w:rPr>
        <w:t xml:space="preserve"> </w:t>
      </w:r>
      <w:r w:rsidR="00A62670" w:rsidRPr="006D7160">
        <w:rPr>
          <w:rFonts w:ascii="Times New Roman" w:hAnsi="Times New Roman" w:hint="eastAsia"/>
          <w:color w:val="000000" w:themeColor="text1"/>
        </w:rPr>
        <w:t xml:space="preserve">was introduced </w:t>
      </w:r>
      <w:r w:rsidR="00420564" w:rsidRPr="00420564">
        <w:rPr>
          <w:rFonts w:ascii="Times New Roman" w:hAnsi="Times New Roman" w:cs="Times New Roman"/>
          <w:szCs w:val="20"/>
        </w:rPr>
        <w:t xml:space="preserve">in July 2020, </w:t>
      </w:r>
      <w:r w:rsidR="00686808">
        <w:rPr>
          <w:rFonts w:ascii="Times New Roman" w:hAnsi="Times New Roman" w:cs="Times New Roman"/>
          <w:szCs w:val="20"/>
        </w:rPr>
        <w:t>incorporating</w:t>
      </w:r>
      <w:r w:rsidR="00420564" w:rsidRPr="00420564">
        <w:rPr>
          <w:rFonts w:ascii="Times New Roman" w:hAnsi="Times New Roman" w:cs="Times New Roman"/>
          <w:szCs w:val="20"/>
        </w:rPr>
        <w:t xml:space="preserve"> the amendments and supplements</w:t>
      </w:r>
      <w:r w:rsidR="00686808">
        <w:rPr>
          <w:rFonts w:ascii="Times New Roman" w:hAnsi="Times New Roman" w:cs="Times New Roman"/>
          <w:szCs w:val="20"/>
        </w:rPr>
        <w:t xml:space="preserve"> by the M</w:t>
      </w:r>
      <w:r w:rsidR="00A4599C">
        <w:rPr>
          <w:rFonts w:ascii="Times New Roman" w:hAnsi="Times New Roman" w:cs="Times New Roman"/>
          <w:szCs w:val="20"/>
        </w:rPr>
        <w:t>OJ</w:t>
      </w:r>
      <w:r w:rsidR="00F1271D">
        <w:rPr>
          <w:rFonts w:ascii="Times New Roman" w:hAnsi="Times New Roman" w:cs="Times New Roman"/>
          <w:szCs w:val="20"/>
        </w:rPr>
        <w:t>. T</w:t>
      </w:r>
      <w:r w:rsidR="00420564" w:rsidRPr="00420564">
        <w:rPr>
          <w:rFonts w:ascii="Times New Roman" w:hAnsi="Times New Roman" w:cs="Times New Roman"/>
          <w:szCs w:val="20"/>
        </w:rPr>
        <w:t>he M</w:t>
      </w:r>
      <w:r w:rsidR="00BC430B">
        <w:rPr>
          <w:rFonts w:ascii="Times New Roman" w:hAnsi="Times New Roman" w:cs="Times New Roman"/>
          <w:szCs w:val="20"/>
        </w:rPr>
        <w:t>OJ</w:t>
      </w:r>
      <w:r w:rsidR="00420564" w:rsidRPr="00420564">
        <w:rPr>
          <w:rFonts w:ascii="Times New Roman" w:hAnsi="Times New Roman" w:cs="Times New Roman"/>
          <w:szCs w:val="20"/>
        </w:rPr>
        <w:t xml:space="preserve"> submitted its review comments at the request of the </w:t>
      </w:r>
      <w:r w:rsidR="00CA7C82">
        <w:rPr>
          <w:rFonts w:ascii="Times New Roman" w:hAnsi="Times New Roman" w:cs="Times New Roman"/>
          <w:szCs w:val="20"/>
        </w:rPr>
        <w:t>Legislation and Judiciary</w:t>
      </w:r>
      <w:r w:rsidR="00420564" w:rsidRPr="00420564">
        <w:rPr>
          <w:rFonts w:ascii="Times New Roman" w:hAnsi="Times New Roman" w:cs="Times New Roman"/>
          <w:szCs w:val="20"/>
        </w:rPr>
        <w:t xml:space="preserve"> Committee </w:t>
      </w:r>
      <w:r w:rsidR="00CA7C82">
        <w:rPr>
          <w:rFonts w:ascii="Times New Roman" w:hAnsi="Times New Roman" w:cs="Times New Roman"/>
          <w:szCs w:val="20"/>
        </w:rPr>
        <w:t>of the National Assembly</w:t>
      </w:r>
      <w:r w:rsidR="00420564" w:rsidRPr="00420564">
        <w:rPr>
          <w:rFonts w:ascii="Times New Roman" w:hAnsi="Times New Roman" w:cs="Times New Roman"/>
          <w:szCs w:val="20"/>
        </w:rPr>
        <w:t xml:space="preserve"> </w:t>
      </w:r>
      <w:r w:rsidR="005F23D7">
        <w:rPr>
          <w:rFonts w:ascii="Times New Roman" w:hAnsi="Times New Roman" w:cs="Times New Roman"/>
          <w:szCs w:val="20"/>
        </w:rPr>
        <w:t xml:space="preserve">in </w:t>
      </w:r>
      <w:r w:rsidR="00420564" w:rsidRPr="00420564">
        <w:rPr>
          <w:rFonts w:ascii="Times New Roman" w:hAnsi="Times New Roman" w:cs="Times New Roman"/>
          <w:szCs w:val="20"/>
        </w:rPr>
        <w:t>Sept</w:t>
      </w:r>
      <w:r w:rsidR="00CA7C82">
        <w:rPr>
          <w:rFonts w:ascii="Times New Roman" w:hAnsi="Times New Roman" w:cs="Times New Roman"/>
          <w:szCs w:val="20"/>
        </w:rPr>
        <w:t>ember 2020</w:t>
      </w:r>
      <w:r w:rsidR="006C1753">
        <w:rPr>
          <w:rFonts w:ascii="Times New Roman" w:hAnsi="Times New Roman" w:cs="Times New Roman"/>
          <w:szCs w:val="20"/>
        </w:rPr>
        <w:t>. The</w:t>
      </w:r>
      <w:r w:rsidR="00420564" w:rsidRPr="00420564">
        <w:rPr>
          <w:rFonts w:ascii="Times New Roman" w:hAnsi="Times New Roman" w:cs="Times New Roman"/>
          <w:szCs w:val="20"/>
        </w:rPr>
        <w:t xml:space="preserve"> bill </w:t>
      </w:r>
      <w:r w:rsidR="006C1753">
        <w:rPr>
          <w:rFonts w:ascii="Times New Roman" w:hAnsi="Times New Roman" w:cs="Times New Roman"/>
          <w:szCs w:val="20"/>
        </w:rPr>
        <w:t>has been</w:t>
      </w:r>
      <w:r w:rsidR="005F23D7" w:rsidRPr="00420564">
        <w:rPr>
          <w:rFonts w:ascii="Times New Roman" w:hAnsi="Times New Roman" w:cs="Times New Roman"/>
          <w:szCs w:val="20"/>
        </w:rPr>
        <w:t xml:space="preserve"> </w:t>
      </w:r>
      <w:r w:rsidR="00420564" w:rsidRPr="00420564">
        <w:rPr>
          <w:rFonts w:ascii="Times New Roman" w:hAnsi="Times New Roman" w:cs="Times New Roman"/>
          <w:szCs w:val="20"/>
        </w:rPr>
        <w:t xml:space="preserve">referred to a subcommittee of the </w:t>
      </w:r>
      <w:r w:rsidR="00F1271D">
        <w:rPr>
          <w:rFonts w:ascii="Times New Roman" w:hAnsi="Times New Roman" w:cs="Times New Roman"/>
          <w:szCs w:val="20"/>
        </w:rPr>
        <w:t xml:space="preserve">same Committee </w:t>
      </w:r>
      <w:r w:rsidR="00216BC5">
        <w:rPr>
          <w:rFonts w:ascii="Times New Roman" w:hAnsi="Times New Roman" w:cs="Times New Roman"/>
          <w:szCs w:val="20"/>
        </w:rPr>
        <w:t>since September 2020</w:t>
      </w:r>
      <w:r w:rsidR="00420564" w:rsidRPr="00420564">
        <w:rPr>
          <w:rFonts w:ascii="Times New Roman" w:hAnsi="Times New Roman" w:cs="Times New Roman"/>
          <w:szCs w:val="20"/>
        </w:rPr>
        <w:t>. In order to support the legislation, the</w:t>
      </w:r>
      <w:r w:rsidR="00522028">
        <w:rPr>
          <w:rFonts w:ascii="Times New Roman" w:hAnsi="Times New Roman" w:cs="Times New Roman"/>
          <w:szCs w:val="20"/>
        </w:rPr>
        <w:t xml:space="preserve"> MOJ</w:t>
      </w:r>
      <w:r w:rsidR="00420564" w:rsidRPr="00420564">
        <w:rPr>
          <w:rFonts w:ascii="Times New Roman" w:hAnsi="Times New Roman" w:cs="Times New Roman"/>
          <w:szCs w:val="20"/>
        </w:rPr>
        <w:t xml:space="preserve"> visited the office of </w:t>
      </w:r>
      <w:r w:rsidR="005569AE">
        <w:rPr>
          <w:rFonts w:ascii="Times New Roman" w:hAnsi="Times New Roman" w:cs="Times New Roman"/>
          <w:szCs w:val="20"/>
        </w:rPr>
        <w:t xml:space="preserve">the </w:t>
      </w:r>
      <w:r w:rsidR="00420564" w:rsidRPr="00420564">
        <w:rPr>
          <w:rFonts w:ascii="Times New Roman" w:hAnsi="Times New Roman" w:cs="Times New Roman"/>
          <w:szCs w:val="20"/>
        </w:rPr>
        <w:t>Representative</w:t>
      </w:r>
      <w:r w:rsidR="005F23D7">
        <w:rPr>
          <w:rFonts w:ascii="Times New Roman" w:hAnsi="Times New Roman" w:cs="Times New Roman"/>
          <w:szCs w:val="20"/>
        </w:rPr>
        <w:t xml:space="preserve"> who submitted the bill</w:t>
      </w:r>
      <w:r w:rsidR="00522028" w:rsidRPr="00420564">
        <w:rPr>
          <w:rFonts w:ascii="Times New Roman" w:hAnsi="Times New Roman" w:cs="Times New Roman"/>
          <w:szCs w:val="20"/>
        </w:rPr>
        <w:t xml:space="preserve"> </w:t>
      </w:r>
      <w:r w:rsidR="00420564" w:rsidRPr="00420564">
        <w:rPr>
          <w:rFonts w:ascii="Times New Roman" w:hAnsi="Times New Roman" w:cs="Times New Roman"/>
          <w:szCs w:val="20"/>
        </w:rPr>
        <w:t>to discuss the</w:t>
      </w:r>
      <w:r w:rsidR="00522028">
        <w:rPr>
          <w:rFonts w:ascii="Times New Roman" w:hAnsi="Times New Roman" w:cs="Times New Roman"/>
          <w:szCs w:val="20"/>
        </w:rPr>
        <w:t xml:space="preserve"> </w:t>
      </w:r>
      <w:r w:rsidR="006D7160">
        <w:rPr>
          <w:rFonts w:ascii="Times New Roman" w:hAnsi="Times New Roman" w:cs="Times New Roman"/>
          <w:szCs w:val="20"/>
        </w:rPr>
        <w:t xml:space="preserve">matters that the MOJ can </w:t>
      </w:r>
      <w:r w:rsidR="00522028">
        <w:rPr>
          <w:rFonts w:ascii="Times New Roman" w:hAnsi="Times New Roman" w:cs="Times New Roman"/>
          <w:szCs w:val="20"/>
        </w:rPr>
        <w:t>support</w:t>
      </w:r>
      <w:r w:rsidR="006D7160">
        <w:rPr>
          <w:rFonts w:ascii="Times New Roman" w:hAnsi="Times New Roman" w:cs="Times New Roman"/>
          <w:szCs w:val="20"/>
        </w:rPr>
        <w:t xml:space="preserve"> </w:t>
      </w:r>
      <w:r w:rsidR="00522028">
        <w:rPr>
          <w:rFonts w:ascii="Times New Roman" w:hAnsi="Times New Roman" w:cs="Times New Roman"/>
          <w:szCs w:val="20"/>
        </w:rPr>
        <w:t>(</w:t>
      </w:r>
      <w:r w:rsidR="00420564" w:rsidRPr="00420564">
        <w:rPr>
          <w:rFonts w:ascii="Times New Roman" w:hAnsi="Times New Roman" w:cs="Times New Roman"/>
          <w:szCs w:val="20"/>
        </w:rPr>
        <w:t>Aug</w:t>
      </w:r>
      <w:r w:rsidR="00522028">
        <w:rPr>
          <w:rFonts w:ascii="Times New Roman" w:hAnsi="Times New Roman" w:cs="Times New Roman"/>
          <w:szCs w:val="20"/>
        </w:rPr>
        <w:t>ust 2021</w:t>
      </w:r>
      <w:r w:rsidR="00420564" w:rsidRPr="00420564">
        <w:rPr>
          <w:rFonts w:ascii="Times New Roman" w:hAnsi="Times New Roman" w:cs="Times New Roman"/>
          <w:szCs w:val="20"/>
        </w:rPr>
        <w:t>)</w:t>
      </w:r>
      <w:r w:rsidR="00522028">
        <w:rPr>
          <w:rFonts w:ascii="Times New Roman" w:hAnsi="Times New Roman" w:cs="Times New Roman"/>
          <w:szCs w:val="20"/>
        </w:rPr>
        <w:t>.</w:t>
      </w:r>
    </w:p>
    <w:p w14:paraId="0FABDA57" w14:textId="645288A1" w:rsidR="00420564" w:rsidRDefault="00A73A52" w:rsidP="00420564">
      <w:pPr>
        <w:wordWrap/>
        <w:spacing w:after="120" w:line="276" w:lineRule="auto"/>
        <w:rPr>
          <w:rFonts w:ascii="Times New Roman" w:hAnsi="Times New Roman" w:cs="Times New Roman"/>
          <w:szCs w:val="20"/>
        </w:rPr>
      </w:pPr>
      <w:r>
        <w:rPr>
          <w:rFonts w:ascii="Times New Roman" w:hAnsi="Times New Roman" w:cs="Times New Roman" w:hint="eastAsia"/>
          <w:szCs w:val="20"/>
        </w:rPr>
        <w:lastRenderedPageBreak/>
        <w:t>5</w:t>
      </w:r>
      <w:r>
        <w:rPr>
          <w:rFonts w:ascii="Times New Roman" w:hAnsi="Times New Roman" w:cs="Times New Roman"/>
          <w:szCs w:val="20"/>
        </w:rPr>
        <w:t xml:space="preserve">9. </w:t>
      </w:r>
      <w:r w:rsidR="009351BB">
        <w:rPr>
          <w:rFonts w:ascii="Times New Roman" w:hAnsi="Times New Roman" w:cs="Times New Roman"/>
          <w:szCs w:val="20"/>
        </w:rPr>
        <w:t xml:space="preserve">Regarding </w:t>
      </w:r>
      <w:r>
        <w:rPr>
          <w:rFonts w:ascii="Times New Roman" w:hAnsi="Times New Roman" w:cs="Times New Roman"/>
          <w:szCs w:val="20"/>
        </w:rPr>
        <w:t xml:space="preserve">paragraph 98, </w:t>
      </w:r>
      <w:r w:rsidR="00420564" w:rsidRPr="00420564">
        <w:rPr>
          <w:rFonts w:ascii="Times New Roman" w:hAnsi="Times New Roman" w:cs="Times New Roman"/>
          <w:szCs w:val="20"/>
        </w:rPr>
        <w:t xml:space="preserve">the Government decided to locate the </w:t>
      </w:r>
      <w:r w:rsidR="00842BA3" w:rsidRPr="00842BA3">
        <w:rPr>
          <w:rFonts w:ascii="Times New Roman" w:hAnsi="Times New Roman" w:cs="Times New Roman"/>
          <w:i/>
          <w:iCs/>
          <w:szCs w:val="20"/>
        </w:rPr>
        <w:t>National State Violence Trauma Treatment Center</w:t>
      </w:r>
      <w:r w:rsidR="00842BA3" w:rsidRPr="00842BA3">
        <w:rPr>
          <w:rFonts w:ascii="Times New Roman" w:hAnsi="Times New Roman" w:cs="Times New Roman"/>
          <w:szCs w:val="20"/>
        </w:rPr>
        <w:t xml:space="preserve"> </w:t>
      </w:r>
      <w:r w:rsidR="00420564" w:rsidRPr="00420564">
        <w:rPr>
          <w:rFonts w:ascii="Times New Roman" w:hAnsi="Times New Roman" w:cs="Times New Roman"/>
          <w:szCs w:val="20"/>
        </w:rPr>
        <w:t xml:space="preserve">in Gwangju Metropolitan City (formerly the Gwangju Hospital for the Armed Forces) in </w:t>
      </w:r>
      <w:r w:rsidR="00895CBF">
        <w:rPr>
          <w:rFonts w:ascii="Times New Roman" w:hAnsi="Times New Roman" w:cs="Times New Roman"/>
          <w:szCs w:val="20"/>
        </w:rPr>
        <w:t>20</w:t>
      </w:r>
      <w:r w:rsidR="00420564" w:rsidRPr="00420564">
        <w:rPr>
          <w:rFonts w:ascii="Times New Roman" w:hAnsi="Times New Roman" w:cs="Times New Roman"/>
          <w:szCs w:val="20"/>
        </w:rPr>
        <w:t xml:space="preserve">21 and </w:t>
      </w:r>
      <w:r w:rsidR="00895CBF">
        <w:rPr>
          <w:rFonts w:ascii="Times New Roman" w:hAnsi="Times New Roman" w:cs="Times New Roman"/>
          <w:szCs w:val="20"/>
        </w:rPr>
        <w:t>broke ground in 2023</w:t>
      </w:r>
      <w:r w:rsidR="00420564" w:rsidRPr="00420564">
        <w:rPr>
          <w:rFonts w:ascii="Times New Roman" w:hAnsi="Times New Roman" w:cs="Times New Roman"/>
          <w:szCs w:val="20"/>
        </w:rPr>
        <w:t xml:space="preserve"> after a design competition. After the completion of the </w:t>
      </w:r>
      <w:r w:rsidR="00895CBF">
        <w:rPr>
          <w:rFonts w:ascii="Times New Roman" w:hAnsi="Times New Roman" w:cs="Times New Roman"/>
          <w:szCs w:val="20"/>
        </w:rPr>
        <w:t>treatment</w:t>
      </w:r>
      <w:r w:rsidR="00420564" w:rsidRPr="00420564">
        <w:rPr>
          <w:rFonts w:ascii="Times New Roman" w:hAnsi="Times New Roman" w:cs="Times New Roman"/>
          <w:szCs w:val="20"/>
        </w:rPr>
        <w:t xml:space="preserve"> center</w:t>
      </w:r>
      <w:r w:rsidR="00C33479">
        <w:rPr>
          <w:rFonts w:ascii="Times New Roman" w:hAnsi="Times New Roman" w:cs="Times New Roman"/>
          <w:szCs w:val="20"/>
        </w:rPr>
        <w:t xml:space="preserve"> construction</w:t>
      </w:r>
      <w:r w:rsidR="00420564" w:rsidRPr="00420564">
        <w:rPr>
          <w:rFonts w:ascii="Times New Roman" w:hAnsi="Times New Roman" w:cs="Times New Roman"/>
          <w:szCs w:val="20"/>
        </w:rPr>
        <w:t xml:space="preserve"> in </w:t>
      </w:r>
      <w:r w:rsidR="00C33479">
        <w:rPr>
          <w:rFonts w:ascii="Times New Roman" w:hAnsi="Times New Roman" w:cs="Times New Roman"/>
          <w:szCs w:val="20"/>
        </w:rPr>
        <w:t>20</w:t>
      </w:r>
      <w:r w:rsidR="00420564" w:rsidRPr="00420564">
        <w:rPr>
          <w:rFonts w:ascii="Times New Roman" w:hAnsi="Times New Roman" w:cs="Times New Roman"/>
          <w:szCs w:val="20"/>
        </w:rPr>
        <w:t xml:space="preserve">24, systematic </w:t>
      </w:r>
      <w:r w:rsidR="009A76C8">
        <w:rPr>
          <w:rFonts w:ascii="Times New Roman" w:hAnsi="Times New Roman" w:cs="Times New Roman"/>
          <w:szCs w:val="20"/>
        </w:rPr>
        <w:t>treatment</w:t>
      </w:r>
      <w:r w:rsidR="00420564" w:rsidRPr="00420564">
        <w:rPr>
          <w:rFonts w:ascii="Times New Roman" w:hAnsi="Times New Roman" w:cs="Times New Roman"/>
          <w:szCs w:val="20"/>
        </w:rPr>
        <w:t xml:space="preserve"> services for victims of state violence and their bereaved families will be provided in accordance with the </w:t>
      </w:r>
      <w:r w:rsidR="00420564" w:rsidRPr="007D1C9A">
        <w:rPr>
          <w:rFonts w:ascii="Times New Roman" w:hAnsi="Times New Roman" w:cs="Times New Roman"/>
          <w:i/>
          <w:iCs/>
          <w:szCs w:val="20"/>
        </w:rPr>
        <w:t xml:space="preserve">Act on the Establishment and Operation of the National State Violence Trauma </w:t>
      </w:r>
      <w:r w:rsidR="007D1C9A" w:rsidRPr="007D1C9A">
        <w:rPr>
          <w:rFonts w:ascii="Times New Roman" w:hAnsi="Times New Roman" w:cs="Times New Roman"/>
          <w:i/>
          <w:iCs/>
          <w:szCs w:val="20"/>
        </w:rPr>
        <w:t>Treatment</w:t>
      </w:r>
      <w:r w:rsidR="00420564" w:rsidRPr="007D1C9A">
        <w:rPr>
          <w:rFonts w:ascii="Times New Roman" w:hAnsi="Times New Roman" w:cs="Times New Roman"/>
          <w:i/>
          <w:iCs/>
          <w:szCs w:val="20"/>
        </w:rPr>
        <w:t xml:space="preserve"> Center</w:t>
      </w:r>
      <w:r w:rsidR="00420564" w:rsidRPr="00420564">
        <w:rPr>
          <w:rFonts w:ascii="Times New Roman" w:hAnsi="Times New Roman" w:cs="Times New Roman"/>
          <w:szCs w:val="20"/>
        </w:rPr>
        <w:t>.</w:t>
      </w:r>
    </w:p>
    <w:p w14:paraId="58F27403" w14:textId="59C372EC" w:rsidR="00F52EE1" w:rsidRDefault="00F52EE1" w:rsidP="00F52EE1">
      <w:pPr>
        <w:wordWrap/>
        <w:spacing w:after="120" w:line="276" w:lineRule="auto"/>
        <w:rPr>
          <w:rFonts w:ascii="Times New Roman" w:hAnsi="Times New Roman" w:cs="Times New Roman"/>
          <w:szCs w:val="20"/>
        </w:rPr>
      </w:pPr>
      <w:r>
        <w:rPr>
          <w:rFonts w:ascii="Times New Roman" w:hAnsi="Times New Roman" w:cs="Times New Roman" w:hint="eastAsia"/>
          <w:szCs w:val="20"/>
        </w:rPr>
        <w:t>6</w:t>
      </w:r>
      <w:r>
        <w:rPr>
          <w:rFonts w:ascii="Times New Roman" w:hAnsi="Times New Roman" w:cs="Times New Roman"/>
          <w:szCs w:val="20"/>
        </w:rPr>
        <w:t>0. With regard to paragraph 99, t</w:t>
      </w:r>
      <w:r w:rsidRPr="00E373FE">
        <w:rPr>
          <w:rFonts w:ascii="Times New Roman" w:hAnsi="Times New Roman" w:cs="Times New Roman"/>
          <w:szCs w:val="20"/>
        </w:rPr>
        <w:t>he statistics of relevant petitions</w:t>
      </w:r>
      <w:r w:rsidR="0066324F">
        <w:rPr>
          <w:rFonts w:ascii="Times New Roman" w:hAnsi="Times New Roman" w:cs="Times New Roman"/>
          <w:szCs w:val="20"/>
        </w:rPr>
        <w:t xml:space="preserve"> on torture and ill-treatment</w:t>
      </w:r>
      <w:r w:rsidRPr="00E373FE">
        <w:rPr>
          <w:rFonts w:ascii="Times New Roman" w:hAnsi="Times New Roman" w:cs="Times New Roman"/>
          <w:szCs w:val="20"/>
        </w:rPr>
        <w:t xml:space="preserve"> proceeded by the NHRC between 2016 and </w:t>
      </w:r>
      <w:r>
        <w:rPr>
          <w:rFonts w:ascii="Times New Roman" w:hAnsi="Times New Roman" w:cs="Times New Roman"/>
          <w:szCs w:val="20"/>
        </w:rPr>
        <w:t>2022</w:t>
      </w:r>
      <w:r w:rsidRPr="00E373FE">
        <w:rPr>
          <w:rFonts w:ascii="Times New Roman" w:hAnsi="Times New Roman" w:cs="Times New Roman"/>
          <w:szCs w:val="20"/>
        </w:rPr>
        <w:t xml:space="preserve"> </w:t>
      </w:r>
      <w:r w:rsidR="003A4484">
        <w:rPr>
          <w:rFonts w:ascii="Times New Roman" w:hAnsi="Times New Roman" w:cs="Times New Roman"/>
          <w:szCs w:val="20"/>
        </w:rPr>
        <w:t>are</w:t>
      </w:r>
      <w:r w:rsidRPr="00E373FE">
        <w:rPr>
          <w:rFonts w:ascii="Times New Roman" w:hAnsi="Times New Roman" w:cs="Times New Roman"/>
          <w:szCs w:val="20"/>
        </w:rPr>
        <w:t xml:space="preserve"> shown in Appendix </w:t>
      </w:r>
      <w:r>
        <w:rPr>
          <w:rFonts w:ascii="Times New Roman" w:hAnsi="Times New Roman" w:cs="Times New Roman"/>
          <w:szCs w:val="20"/>
        </w:rPr>
        <w:t>&lt;</w:t>
      </w:r>
      <w:r w:rsidRPr="00E373FE">
        <w:rPr>
          <w:rFonts w:ascii="Times New Roman" w:hAnsi="Times New Roman" w:cs="Times New Roman"/>
          <w:szCs w:val="20"/>
        </w:rPr>
        <w:t>Table-1</w:t>
      </w:r>
      <w:r w:rsidR="00783736">
        <w:rPr>
          <w:rFonts w:ascii="Times New Roman" w:hAnsi="Times New Roman" w:cs="Times New Roman" w:hint="eastAsia"/>
          <w:szCs w:val="20"/>
        </w:rPr>
        <w:t>6</w:t>
      </w:r>
      <w:r w:rsidRPr="00E373FE">
        <w:rPr>
          <w:rFonts w:ascii="Times New Roman" w:hAnsi="Times New Roman" w:cs="Times New Roman"/>
          <w:szCs w:val="20"/>
        </w:rPr>
        <w:t>, 1</w:t>
      </w:r>
      <w:r w:rsidR="00783736">
        <w:rPr>
          <w:rFonts w:ascii="Times New Roman" w:hAnsi="Times New Roman" w:cs="Times New Roman" w:hint="eastAsia"/>
          <w:szCs w:val="20"/>
        </w:rPr>
        <w:t>7</w:t>
      </w:r>
      <w:r>
        <w:rPr>
          <w:rFonts w:ascii="Times New Roman" w:hAnsi="Times New Roman" w:cs="Times New Roman"/>
          <w:szCs w:val="20"/>
        </w:rPr>
        <w:t>&gt;.</w:t>
      </w:r>
    </w:p>
    <w:p w14:paraId="7EF8BED3" w14:textId="5BAE6D7E" w:rsidR="00420564" w:rsidRPr="00420564" w:rsidRDefault="00F255B4" w:rsidP="00493995">
      <w:pPr>
        <w:wordWrap/>
        <w:spacing w:after="120" w:line="276" w:lineRule="auto"/>
        <w:rPr>
          <w:rFonts w:ascii="Times New Roman" w:hAnsi="Times New Roman" w:cs="Times New Roman"/>
          <w:szCs w:val="20"/>
        </w:rPr>
      </w:pPr>
      <w:r>
        <w:rPr>
          <w:rFonts w:ascii="Times New Roman" w:hAnsi="Times New Roman" w:cs="Times New Roman" w:hint="eastAsia"/>
          <w:szCs w:val="20"/>
        </w:rPr>
        <w:t>6</w:t>
      </w:r>
      <w:r>
        <w:rPr>
          <w:rFonts w:ascii="Times New Roman" w:hAnsi="Times New Roman" w:cs="Times New Roman"/>
          <w:szCs w:val="20"/>
        </w:rPr>
        <w:t xml:space="preserve">1. </w:t>
      </w:r>
      <w:r w:rsidR="00493995">
        <w:rPr>
          <w:rFonts w:ascii="Times New Roman" w:hAnsi="Times New Roman" w:cs="Times New Roman"/>
          <w:szCs w:val="20"/>
        </w:rPr>
        <w:t xml:space="preserve">With regard to paragraph 100, </w:t>
      </w:r>
      <w:r w:rsidR="00420564" w:rsidRPr="00420564">
        <w:rPr>
          <w:rFonts w:ascii="Times New Roman" w:hAnsi="Times New Roman" w:cs="Times New Roman"/>
          <w:szCs w:val="20"/>
        </w:rPr>
        <w:t xml:space="preserve">the </w:t>
      </w:r>
      <w:r w:rsidR="008F4B8D" w:rsidRPr="008F4B8D">
        <w:rPr>
          <w:rFonts w:ascii="Times New Roman" w:hAnsi="Times New Roman" w:cs="Times New Roman"/>
          <w:szCs w:val="20"/>
        </w:rPr>
        <w:t xml:space="preserve">Institute of Forensic Psychiatry </w:t>
      </w:r>
      <w:r w:rsidR="00420564" w:rsidRPr="00420564">
        <w:rPr>
          <w:rFonts w:ascii="Times New Roman" w:hAnsi="Times New Roman" w:cs="Times New Roman"/>
          <w:szCs w:val="20"/>
        </w:rPr>
        <w:t xml:space="preserve">has been known as the National Legal Hospital since </w:t>
      </w:r>
      <w:r w:rsidR="009F29E5">
        <w:rPr>
          <w:rFonts w:ascii="Times New Roman" w:hAnsi="Times New Roman" w:cs="Times New Roman"/>
          <w:szCs w:val="20"/>
        </w:rPr>
        <w:t>2022</w:t>
      </w:r>
      <w:r w:rsidR="00420564" w:rsidRPr="00420564">
        <w:rPr>
          <w:rFonts w:ascii="Times New Roman" w:hAnsi="Times New Roman" w:cs="Times New Roman"/>
          <w:szCs w:val="20"/>
        </w:rPr>
        <w:t>.</w:t>
      </w:r>
    </w:p>
    <w:p w14:paraId="2E67D9F7" w14:textId="0F773833" w:rsidR="00420564" w:rsidRPr="00C05815" w:rsidRDefault="009F29E5" w:rsidP="008C6603">
      <w:pPr>
        <w:wordWrap/>
        <w:spacing w:after="120" w:line="276" w:lineRule="auto"/>
        <w:jc w:val="center"/>
        <w:rPr>
          <w:rFonts w:ascii="Times New Roman" w:hAnsi="Times New Roman" w:cs="Times New Roman"/>
          <w:b/>
          <w:bCs/>
          <w:szCs w:val="20"/>
        </w:rPr>
      </w:pPr>
      <w:r w:rsidRPr="00C05815">
        <w:rPr>
          <w:rFonts w:ascii="Times New Roman" w:hAnsi="Times New Roman" w:cs="Times New Roman"/>
          <w:b/>
          <w:bCs/>
          <w:szCs w:val="20"/>
        </w:rPr>
        <w:t>ISSUE 13</w:t>
      </w:r>
    </w:p>
    <w:p w14:paraId="1D2729D5" w14:textId="77777777" w:rsidR="005D32E2" w:rsidRPr="00C05815" w:rsidRDefault="005D32E2" w:rsidP="008C6603">
      <w:pPr>
        <w:wordWrap/>
        <w:spacing w:after="120" w:line="276" w:lineRule="auto"/>
        <w:jc w:val="center"/>
        <w:rPr>
          <w:rFonts w:ascii="Times New Roman" w:hAnsi="Times New Roman" w:cs="Times New Roman"/>
          <w:b/>
          <w:bCs/>
          <w:szCs w:val="20"/>
        </w:rPr>
      </w:pPr>
      <w:r w:rsidRPr="00C05815">
        <w:rPr>
          <w:rFonts w:ascii="Times New Roman" w:hAnsi="Times New Roman" w:cs="Times New Roman"/>
          <w:b/>
          <w:bCs/>
          <w:szCs w:val="20"/>
        </w:rPr>
        <w:t>Measures Taken to Address and Prevent Human Rights Abuses in the Military</w:t>
      </w:r>
    </w:p>
    <w:p w14:paraId="648FFF6D" w14:textId="45736241" w:rsidR="00420564" w:rsidRPr="00420564" w:rsidRDefault="004B2E36" w:rsidP="00420564">
      <w:pPr>
        <w:wordWrap/>
        <w:spacing w:after="120" w:line="276" w:lineRule="auto"/>
        <w:rPr>
          <w:rFonts w:ascii="Times New Roman" w:hAnsi="Times New Roman" w:cs="Times New Roman"/>
          <w:szCs w:val="20"/>
        </w:rPr>
      </w:pPr>
      <w:r>
        <w:rPr>
          <w:rFonts w:ascii="Times New Roman" w:hAnsi="Times New Roman" w:cs="Times New Roman"/>
          <w:szCs w:val="20"/>
        </w:rPr>
        <w:t xml:space="preserve">62. </w:t>
      </w:r>
      <w:r w:rsidR="009351BB">
        <w:rPr>
          <w:rFonts w:ascii="Times New Roman" w:hAnsi="Times New Roman" w:cs="Times New Roman"/>
          <w:szCs w:val="20"/>
        </w:rPr>
        <w:t>Regarding</w:t>
      </w:r>
      <w:r>
        <w:rPr>
          <w:rFonts w:ascii="Times New Roman" w:hAnsi="Times New Roman" w:cs="Times New Roman"/>
          <w:szCs w:val="20"/>
        </w:rPr>
        <w:t xml:space="preserve"> </w:t>
      </w:r>
      <w:r w:rsidR="00420564" w:rsidRPr="00420564">
        <w:rPr>
          <w:rFonts w:ascii="Times New Roman" w:hAnsi="Times New Roman" w:cs="Times New Roman"/>
          <w:szCs w:val="20"/>
        </w:rPr>
        <w:t>paragraph 107, a government bill to establish a Military Human Rights Officer at the N</w:t>
      </w:r>
      <w:r w:rsidR="00125B48">
        <w:rPr>
          <w:rFonts w:ascii="Times New Roman" w:hAnsi="Times New Roman" w:cs="Times New Roman"/>
          <w:szCs w:val="20"/>
        </w:rPr>
        <w:t>HRC</w:t>
      </w:r>
      <w:r w:rsidR="00420564" w:rsidRPr="00420564">
        <w:rPr>
          <w:rFonts w:ascii="Times New Roman" w:hAnsi="Times New Roman" w:cs="Times New Roman"/>
          <w:szCs w:val="20"/>
        </w:rPr>
        <w:t xml:space="preserve"> passed the National Assembly in December </w:t>
      </w:r>
      <w:r w:rsidR="00125B48">
        <w:rPr>
          <w:rFonts w:ascii="Times New Roman" w:hAnsi="Times New Roman" w:cs="Times New Roman"/>
          <w:szCs w:val="20"/>
        </w:rPr>
        <w:t>20</w:t>
      </w:r>
      <w:r w:rsidR="00420564" w:rsidRPr="00420564">
        <w:rPr>
          <w:rFonts w:ascii="Times New Roman" w:hAnsi="Times New Roman" w:cs="Times New Roman"/>
          <w:szCs w:val="20"/>
        </w:rPr>
        <w:t>21</w:t>
      </w:r>
      <w:r w:rsidR="00D95D23">
        <w:rPr>
          <w:rFonts w:ascii="Times New Roman" w:hAnsi="Times New Roman" w:cs="Times New Roman"/>
          <w:szCs w:val="20"/>
        </w:rPr>
        <w:t>. As</w:t>
      </w:r>
      <w:r w:rsidR="00125B48">
        <w:rPr>
          <w:rFonts w:ascii="Times New Roman" w:hAnsi="Times New Roman" w:cs="Times New Roman"/>
          <w:szCs w:val="20"/>
        </w:rPr>
        <w:t xml:space="preserve"> a result</w:t>
      </w:r>
      <w:r w:rsidR="00D95D23">
        <w:rPr>
          <w:rFonts w:ascii="Times New Roman" w:hAnsi="Times New Roman" w:cs="Times New Roman"/>
          <w:szCs w:val="20"/>
        </w:rPr>
        <w:t>,</w:t>
      </w:r>
      <w:r w:rsidR="00125B48">
        <w:rPr>
          <w:rFonts w:ascii="Times New Roman" w:hAnsi="Times New Roman" w:cs="Times New Roman"/>
          <w:szCs w:val="20"/>
        </w:rPr>
        <w:t xml:space="preserve"> </w:t>
      </w:r>
      <w:r w:rsidR="00420564" w:rsidRPr="00420564">
        <w:rPr>
          <w:rFonts w:ascii="Times New Roman" w:hAnsi="Times New Roman" w:cs="Times New Roman"/>
          <w:szCs w:val="20"/>
        </w:rPr>
        <w:t xml:space="preserve">the </w:t>
      </w:r>
      <w:r w:rsidR="00605988" w:rsidRPr="00605988">
        <w:rPr>
          <w:rFonts w:ascii="Times New Roman" w:hAnsi="Times New Roman" w:cs="Times New Roman"/>
          <w:szCs w:val="20"/>
        </w:rPr>
        <w:t>NHRCA</w:t>
      </w:r>
      <w:r w:rsidR="00420564" w:rsidRPr="00420564">
        <w:rPr>
          <w:rFonts w:ascii="Times New Roman" w:hAnsi="Times New Roman" w:cs="Times New Roman"/>
          <w:szCs w:val="20"/>
        </w:rPr>
        <w:t xml:space="preserve"> was amended on </w:t>
      </w:r>
      <w:r w:rsidR="00125B48">
        <w:rPr>
          <w:rFonts w:ascii="Times New Roman" w:hAnsi="Times New Roman" w:cs="Times New Roman"/>
          <w:szCs w:val="20"/>
        </w:rPr>
        <w:t xml:space="preserve">4 </w:t>
      </w:r>
      <w:r w:rsidR="00420564" w:rsidRPr="00420564">
        <w:rPr>
          <w:rFonts w:ascii="Times New Roman" w:hAnsi="Times New Roman" w:cs="Times New Roman"/>
          <w:szCs w:val="20"/>
        </w:rPr>
        <w:t xml:space="preserve">January </w:t>
      </w:r>
      <w:r w:rsidR="00125B48">
        <w:rPr>
          <w:rFonts w:ascii="Times New Roman" w:hAnsi="Times New Roman" w:cs="Times New Roman"/>
          <w:szCs w:val="20"/>
        </w:rPr>
        <w:t>20</w:t>
      </w:r>
      <w:r w:rsidR="00420564" w:rsidRPr="00420564">
        <w:rPr>
          <w:rFonts w:ascii="Times New Roman" w:hAnsi="Times New Roman" w:cs="Times New Roman"/>
          <w:szCs w:val="20"/>
        </w:rPr>
        <w:t>22</w:t>
      </w:r>
      <w:r w:rsidR="00125B48">
        <w:rPr>
          <w:rFonts w:ascii="Times New Roman" w:hAnsi="Times New Roman" w:cs="Times New Roman"/>
          <w:szCs w:val="20"/>
        </w:rPr>
        <w:t>. A</w:t>
      </w:r>
      <w:r w:rsidR="00420564" w:rsidRPr="00420564">
        <w:rPr>
          <w:rFonts w:ascii="Times New Roman" w:hAnsi="Times New Roman" w:cs="Times New Roman"/>
          <w:szCs w:val="20"/>
        </w:rPr>
        <w:t xml:space="preserve"> Military Human Rights Officer was appointed </w:t>
      </w:r>
      <w:r w:rsidR="009F0EEA">
        <w:rPr>
          <w:rFonts w:ascii="Times New Roman" w:hAnsi="Times New Roman" w:cs="Times New Roman"/>
          <w:szCs w:val="20"/>
        </w:rPr>
        <w:t>in</w:t>
      </w:r>
      <w:r w:rsidR="00420564" w:rsidRPr="00420564">
        <w:rPr>
          <w:rFonts w:ascii="Times New Roman" w:hAnsi="Times New Roman" w:cs="Times New Roman"/>
          <w:szCs w:val="20"/>
        </w:rPr>
        <w:t xml:space="preserve"> the N</w:t>
      </w:r>
      <w:r w:rsidR="009F0EEA">
        <w:rPr>
          <w:rFonts w:ascii="Times New Roman" w:hAnsi="Times New Roman" w:cs="Times New Roman"/>
          <w:szCs w:val="20"/>
        </w:rPr>
        <w:t>HRC</w:t>
      </w:r>
      <w:r w:rsidR="00420564" w:rsidRPr="00420564">
        <w:rPr>
          <w:rFonts w:ascii="Times New Roman" w:hAnsi="Times New Roman" w:cs="Times New Roman"/>
          <w:szCs w:val="20"/>
        </w:rPr>
        <w:t xml:space="preserve"> </w:t>
      </w:r>
      <w:r w:rsidR="00D075E9">
        <w:rPr>
          <w:rFonts w:ascii="Times New Roman" w:hAnsi="Times New Roman" w:cs="Times New Roman"/>
          <w:szCs w:val="20"/>
        </w:rPr>
        <w:t>on</w:t>
      </w:r>
      <w:r w:rsidR="00420564" w:rsidRPr="00420564">
        <w:rPr>
          <w:rFonts w:ascii="Times New Roman" w:hAnsi="Times New Roman" w:cs="Times New Roman"/>
          <w:szCs w:val="20"/>
        </w:rPr>
        <w:t xml:space="preserve"> </w:t>
      </w:r>
      <w:r w:rsidR="009F0EEA">
        <w:rPr>
          <w:rFonts w:ascii="Times New Roman" w:hAnsi="Times New Roman" w:cs="Times New Roman"/>
          <w:szCs w:val="20"/>
        </w:rPr>
        <w:t xml:space="preserve">1 </w:t>
      </w:r>
      <w:r w:rsidR="00420564" w:rsidRPr="00420564">
        <w:rPr>
          <w:rFonts w:ascii="Times New Roman" w:hAnsi="Times New Roman" w:cs="Times New Roman"/>
          <w:szCs w:val="20"/>
        </w:rPr>
        <w:t xml:space="preserve">July </w:t>
      </w:r>
      <w:r w:rsidR="009F0EEA">
        <w:rPr>
          <w:rFonts w:ascii="Times New Roman" w:hAnsi="Times New Roman" w:cs="Times New Roman"/>
          <w:szCs w:val="20"/>
        </w:rPr>
        <w:t>20</w:t>
      </w:r>
      <w:r w:rsidR="00420564" w:rsidRPr="00420564">
        <w:rPr>
          <w:rFonts w:ascii="Times New Roman" w:hAnsi="Times New Roman" w:cs="Times New Roman"/>
          <w:szCs w:val="20"/>
        </w:rPr>
        <w:t xml:space="preserve">22. The Ministry of </w:t>
      </w:r>
      <w:r w:rsidR="007D6031">
        <w:rPr>
          <w:rFonts w:ascii="Times New Roman" w:hAnsi="Times New Roman" w:cs="Times New Roman" w:hint="eastAsia"/>
          <w:szCs w:val="20"/>
        </w:rPr>
        <w:t>National</w:t>
      </w:r>
      <w:r w:rsidR="007D6031">
        <w:rPr>
          <w:rFonts w:ascii="Times New Roman" w:hAnsi="Times New Roman" w:cs="Times New Roman"/>
          <w:szCs w:val="20"/>
        </w:rPr>
        <w:t xml:space="preserve"> </w:t>
      </w:r>
      <w:r w:rsidR="00420564" w:rsidRPr="00420564">
        <w:rPr>
          <w:rFonts w:ascii="Times New Roman" w:hAnsi="Times New Roman" w:cs="Times New Roman"/>
          <w:szCs w:val="20"/>
        </w:rPr>
        <w:t>Defense</w:t>
      </w:r>
      <w:r w:rsidR="00E77266">
        <w:rPr>
          <w:rFonts w:ascii="Times New Roman" w:hAnsi="Times New Roman" w:cs="Times New Roman"/>
          <w:szCs w:val="20"/>
        </w:rPr>
        <w:t xml:space="preserve"> (hereinafter “</w:t>
      </w:r>
      <w:r w:rsidR="00E77266">
        <w:rPr>
          <w:rFonts w:ascii="Times New Roman" w:hAnsi="Times New Roman" w:cs="Times New Roman" w:hint="eastAsia"/>
          <w:szCs w:val="20"/>
        </w:rPr>
        <w:t>MND</w:t>
      </w:r>
      <w:r w:rsidR="00E77266">
        <w:rPr>
          <w:rFonts w:ascii="Times New Roman" w:hAnsi="Times New Roman" w:cs="Times New Roman"/>
          <w:szCs w:val="20"/>
        </w:rPr>
        <w:t>”)</w:t>
      </w:r>
      <w:r w:rsidR="00E77266" w:rsidRPr="00420564">
        <w:rPr>
          <w:rFonts w:ascii="Times New Roman" w:hAnsi="Times New Roman" w:cs="Times New Roman"/>
          <w:szCs w:val="20"/>
        </w:rPr>
        <w:t xml:space="preserve"> </w:t>
      </w:r>
      <w:r w:rsidR="00420564" w:rsidRPr="00420564">
        <w:rPr>
          <w:rFonts w:ascii="Times New Roman" w:hAnsi="Times New Roman" w:cs="Times New Roman"/>
          <w:szCs w:val="20"/>
        </w:rPr>
        <w:t xml:space="preserve">actively supports the activities of the Military Human Rights Officer, including notifying the </w:t>
      </w:r>
      <w:r w:rsidR="00605988">
        <w:rPr>
          <w:rFonts w:ascii="Times New Roman" w:hAnsi="Times New Roman" w:cs="Times New Roman"/>
          <w:szCs w:val="20"/>
        </w:rPr>
        <w:t>NHRC</w:t>
      </w:r>
      <w:r w:rsidR="00420564" w:rsidRPr="00420564">
        <w:rPr>
          <w:rFonts w:ascii="Times New Roman" w:hAnsi="Times New Roman" w:cs="Times New Roman"/>
          <w:szCs w:val="20"/>
        </w:rPr>
        <w:t xml:space="preserve"> </w:t>
      </w:r>
      <w:r w:rsidR="00007679">
        <w:rPr>
          <w:rFonts w:ascii="Times New Roman" w:hAnsi="Times New Roman" w:cs="Times New Roman"/>
          <w:szCs w:val="20"/>
        </w:rPr>
        <w:t>when a fatal accident involving a soldier or military personnel occurs</w:t>
      </w:r>
      <w:r w:rsidR="00420564" w:rsidRPr="00420564">
        <w:rPr>
          <w:rFonts w:ascii="Times New Roman" w:hAnsi="Times New Roman" w:cs="Times New Roman"/>
          <w:szCs w:val="20"/>
        </w:rPr>
        <w:t xml:space="preserve"> and </w:t>
      </w:r>
      <w:r w:rsidR="00D71040">
        <w:rPr>
          <w:rFonts w:ascii="Times New Roman" w:hAnsi="Times New Roman" w:cs="Times New Roman"/>
          <w:szCs w:val="20"/>
        </w:rPr>
        <w:t>supporting the officer’s field investigations of military units.</w:t>
      </w:r>
    </w:p>
    <w:p w14:paraId="0346DBCF" w14:textId="11DD7728" w:rsidR="00420564" w:rsidRDefault="00845BD6" w:rsidP="00420564">
      <w:pPr>
        <w:wordWrap/>
        <w:spacing w:after="120" w:line="276" w:lineRule="auto"/>
        <w:rPr>
          <w:rFonts w:ascii="Times New Roman" w:hAnsi="Times New Roman" w:cs="Times New Roman"/>
          <w:szCs w:val="20"/>
        </w:rPr>
      </w:pPr>
      <w:r>
        <w:rPr>
          <w:rFonts w:ascii="Times New Roman" w:hAnsi="Times New Roman" w:cs="Times New Roman" w:hint="eastAsia"/>
          <w:szCs w:val="20"/>
        </w:rPr>
        <w:t>6</w:t>
      </w:r>
      <w:r>
        <w:rPr>
          <w:rFonts w:ascii="Times New Roman" w:hAnsi="Times New Roman" w:cs="Times New Roman"/>
          <w:szCs w:val="20"/>
        </w:rPr>
        <w:t>3. With regard to paragraph 109, s</w:t>
      </w:r>
      <w:r w:rsidRPr="00845BD6">
        <w:rPr>
          <w:rFonts w:ascii="Times New Roman" w:hAnsi="Times New Roman" w:cs="Times New Roman"/>
          <w:szCs w:val="20"/>
        </w:rPr>
        <w:t xml:space="preserve">tatistics on </w:t>
      </w:r>
      <w:r w:rsidR="00690055">
        <w:rPr>
          <w:rFonts w:ascii="Times New Roman" w:hAnsi="Times New Roman" w:cs="Times New Roman"/>
          <w:szCs w:val="20"/>
        </w:rPr>
        <w:t xml:space="preserve">the </w:t>
      </w:r>
      <w:r w:rsidRPr="00845BD6">
        <w:rPr>
          <w:rFonts w:ascii="Times New Roman" w:hAnsi="Times New Roman" w:cs="Times New Roman"/>
          <w:szCs w:val="20"/>
        </w:rPr>
        <w:t>investigation and punishment o</w:t>
      </w:r>
      <w:r w:rsidR="00690055">
        <w:rPr>
          <w:rFonts w:ascii="Times New Roman" w:hAnsi="Times New Roman" w:cs="Times New Roman"/>
          <w:szCs w:val="20"/>
        </w:rPr>
        <w:t>f</w:t>
      </w:r>
      <w:r w:rsidRPr="00845BD6">
        <w:rPr>
          <w:rFonts w:ascii="Times New Roman" w:hAnsi="Times New Roman" w:cs="Times New Roman"/>
          <w:szCs w:val="20"/>
        </w:rPr>
        <w:t xml:space="preserve"> human rights violation</w:t>
      </w:r>
      <w:r w:rsidR="00690055">
        <w:rPr>
          <w:rFonts w:ascii="Times New Roman" w:hAnsi="Times New Roman" w:cs="Times New Roman"/>
          <w:szCs w:val="20"/>
        </w:rPr>
        <w:t>s</w:t>
      </w:r>
      <w:r w:rsidRPr="00845BD6">
        <w:rPr>
          <w:rFonts w:ascii="Times New Roman" w:hAnsi="Times New Roman" w:cs="Times New Roman"/>
          <w:szCs w:val="20"/>
        </w:rPr>
        <w:t xml:space="preserve"> in the military and the current state of guardhouse detention recently executed as of 2022 are shown in the following </w:t>
      </w:r>
      <w:r w:rsidR="0064614A">
        <w:rPr>
          <w:rFonts w:ascii="Times New Roman" w:hAnsi="Times New Roman" w:cs="Times New Roman"/>
          <w:szCs w:val="20"/>
        </w:rPr>
        <w:t>t</w:t>
      </w:r>
      <w:r w:rsidRPr="00845BD6">
        <w:rPr>
          <w:rFonts w:ascii="Times New Roman" w:hAnsi="Times New Roman" w:cs="Times New Roman"/>
          <w:szCs w:val="20"/>
        </w:rPr>
        <w:t>able.</w:t>
      </w:r>
    </w:p>
    <w:p w14:paraId="70032B10" w14:textId="064C4B0F" w:rsidR="004B2E36" w:rsidRDefault="009A64DE" w:rsidP="009A64DE">
      <w:pPr>
        <w:wordWrap/>
        <w:spacing w:after="120" w:line="276" w:lineRule="auto"/>
        <w:jc w:val="center"/>
        <w:rPr>
          <w:rFonts w:ascii="Times New Roman" w:hAnsi="Times New Roman" w:cs="Times New Roman"/>
          <w:szCs w:val="20"/>
        </w:rPr>
      </w:pPr>
      <w:r>
        <w:rPr>
          <w:rFonts w:ascii="Times New Roman" w:hAnsi="Times New Roman" w:cs="Times New Roman"/>
          <w:szCs w:val="20"/>
        </w:rPr>
        <w:t xml:space="preserve">Table: </w:t>
      </w:r>
      <w:r w:rsidRPr="00845BD6">
        <w:rPr>
          <w:rFonts w:ascii="Times New Roman" w:hAnsi="Times New Roman" w:cs="Times New Roman"/>
          <w:szCs w:val="20"/>
        </w:rPr>
        <w:t xml:space="preserve">Investigation and Punishment </w:t>
      </w:r>
      <w:r>
        <w:rPr>
          <w:rFonts w:ascii="Times New Roman" w:hAnsi="Times New Roman" w:cs="Times New Roman"/>
          <w:szCs w:val="20"/>
        </w:rPr>
        <w:t>o</w:t>
      </w:r>
      <w:r w:rsidRPr="00845BD6">
        <w:rPr>
          <w:rFonts w:ascii="Times New Roman" w:hAnsi="Times New Roman" w:cs="Times New Roman"/>
          <w:szCs w:val="20"/>
        </w:rPr>
        <w:t>n Human Rights Violation in the Military</w:t>
      </w:r>
    </w:p>
    <w:p w14:paraId="7D92BFAA" w14:textId="2DEE8F07" w:rsidR="00A3292B" w:rsidRDefault="00A3292B" w:rsidP="00A3292B">
      <w:pPr>
        <w:wordWrap/>
        <w:spacing w:after="120" w:line="276" w:lineRule="auto"/>
        <w:jc w:val="right"/>
        <w:rPr>
          <w:rFonts w:ascii="Times New Roman" w:hAnsi="Times New Roman" w:cs="Times New Roman"/>
          <w:szCs w:val="20"/>
        </w:rPr>
      </w:pPr>
      <w:r w:rsidRPr="00A3292B">
        <w:rPr>
          <w:rFonts w:ascii="Times New Roman" w:hAnsi="Times New Roman" w:cs="Times New Roman"/>
          <w:szCs w:val="20"/>
        </w:rPr>
        <w:t>(</w:t>
      </w:r>
      <w:r w:rsidR="00087DE2">
        <w:rPr>
          <w:rFonts w:ascii="Times New Roman" w:hAnsi="Times New Roman" w:cs="Times New Roman"/>
          <w:szCs w:val="20"/>
        </w:rPr>
        <w:t>P</w:t>
      </w:r>
      <w:r w:rsidRPr="00A3292B">
        <w:rPr>
          <w:rFonts w:ascii="Times New Roman" w:hAnsi="Times New Roman" w:cs="Times New Roman"/>
          <w:szCs w:val="20"/>
        </w:rPr>
        <w:t xml:space="preserve">eriod: </w:t>
      </w:r>
      <w:r>
        <w:rPr>
          <w:rFonts w:ascii="Times New Roman" w:hAnsi="Times New Roman" w:cs="Times New Roman"/>
          <w:szCs w:val="20"/>
        </w:rPr>
        <w:t>1 Jan</w:t>
      </w:r>
      <w:r w:rsidR="0066324F">
        <w:rPr>
          <w:rFonts w:ascii="Times New Roman" w:hAnsi="Times New Roman" w:cs="Times New Roman" w:hint="eastAsia"/>
          <w:szCs w:val="20"/>
        </w:rPr>
        <w:t>u</w:t>
      </w:r>
      <w:r w:rsidR="0066324F">
        <w:rPr>
          <w:rFonts w:ascii="Times New Roman" w:hAnsi="Times New Roman" w:cs="Times New Roman"/>
          <w:szCs w:val="20"/>
        </w:rPr>
        <w:t>ary,</w:t>
      </w:r>
      <w:r>
        <w:rPr>
          <w:rFonts w:ascii="Times New Roman" w:hAnsi="Times New Roman" w:cs="Times New Roman"/>
          <w:szCs w:val="20"/>
        </w:rPr>
        <w:t xml:space="preserve"> 2016 to 31 Dec</w:t>
      </w:r>
      <w:r w:rsidR="0066324F">
        <w:rPr>
          <w:rFonts w:ascii="Times New Roman" w:hAnsi="Times New Roman" w:cs="Times New Roman"/>
          <w:szCs w:val="20"/>
        </w:rPr>
        <w:t>ember</w:t>
      </w:r>
      <w:r w:rsidR="00FE2B0B">
        <w:rPr>
          <w:rFonts w:ascii="Times New Roman" w:hAnsi="Times New Roman" w:cs="Times New Roman"/>
          <w:szCs w:val="20"/>
        </w:rPr>
        <w:t xml:space="preserve"> 2022</w:t>
      </w:r>
      <w:r w:rsidRPr="00A3292B">
        <w:rPr>
          <w:rFonts w:ascii="Times New Roman" w:hAnsi="Times New Roman" w:cs="Times New Roman"/>
          <w:szCs w:val="20"/>
        </w:rPr>
        <w:t xml:space="preserve"> / Unit: case)</w:t>
      </w:r>
    </w:p>
    <w:tbl>
      <w:tblPr>
        <w:tblStyle w:val="a4"/>
        <w:tblW w:w="0" w:type="auto"/>
        <w:tblLook w:val="04A0" w:firstRow="1" w:lastRow="0" w:firstColumn="1" w:lastColumn="0" w:noHBand="0" w:noVBand="1"/>
      </w:tblPr>
      <w:tblGrid>
        <w:gridCol w:w="1122"/>
        <w:gridCol w:w="953"/>
        <w:gridCol w:w="2482"/>
        <w:gridCol w:w="4459"/>
      </w:tblGrid>
      <w:tr w:rsidR="0011244B" w:rsidRPr="0011244B" w14:paraId="7179C6A3" w14:textId="77777777" w:rsidTr="00D91075">
        <w:tc>
          <w:tcPr>
            <w:tcW w:w="1122" w:type="dxa"/>
            <w:vMerge w:val="restart"/>
            <w:vAlign w:val="center"/>
          </w:tcPr>
          <w:p w14:paraId="362FDCDB" w14:textId="77777777" w:rsidR="0011244B" w:rsidRPr="00C666CD" w:rsidRDefault="0011244B" w:rsidP="003930A1">
            <w:pPr>
              <w:wordWrap/>
              <w:jc w:val="center"/>
              <w:rPr>
                <w:rFonts w:ascii="Times New Roman" w:hAnsi="Times New Roman" w:cs="Times New Roman"/>
                <w:szCs w:val="20"/>
              </w:rPr>
            </w:pPr>
          </w:p>
        </w:tc>
        <w:tc>
          <w:tcPr>
            <w:tcW w:w="953" w:type="dxa"/>
            <w:vMerge w:val="restart"/>
            <w:vAlign w:val="center"/>
          </w:tcPr>
          <w:p w14:paraId="65388DCE" w14:textId="77777777" w:rsidR="0011244B" w:rsidRPr="00C666CD" w:rsidRDefault="0011244B" w:rsidP="003930A1">
            <w:pPr>
              <w:wordWrap/>
              <w:jc w:val="center"/>
              <w:rPr>
                <w:rFonts w:ascii="Times New Roman" w:hAnsi="Times New Roman" w:cs="Times New Roman"/>
                <w:szCs w:val="20"/>
              </w:rPr>
            </w:pPr>
            <w:r w:rsidRPr="00C666CD">
              <w:rPr>
                <w:rFonts w:ascii="Times New Roman" w:hAnsi="Times New Roman" w:cs="Times New Roman"/>
                <w:szCs w:val="20"/>
              </w:rPr>
              <w:t>Year</w:t>
            </w:r>
          </w:p>
        </w:tc>
        <w:tc>
          <w:tcPr>
            <w:tcW w:w="2482" w:type="dxa"/>
            <w:vAlign w:val="center"/>
          </w:tcPr>
          <w:p w14:paraId="45A50648" w14:textId="77777777" w:rsidR="0011244B" w:rsidRPr="00C666CD" w:rsidRDefault="0011244B" w:rsidP="003930A1">
            <w:pPr>
              <w:wordWrap/>
              <w:jc w:val="center"/>
              <w:rPr>
                <w:rFonts w:ascii="Times New Roman" w:hAnsi="Times New Roman" w:cs="Times New Roman"/>
                <w:szCs w:val="20"/>
              </w:rPr>
            </w:pPr>
            <w:r w:rsidRPr="00C666CD">
              <w:rPr>
                <w:rFonts w:ascii="Times New Roman" w:hAnsi="Times New Roman" w:cs="Times New Roman"/>
                <w:szCs w:val="20"/>
              </w:rPr>
              <w:t>Complaints</w:t>
            </w:r>
          </w:p>
        </w:tc>
        <w:tc>
          <w:tcPr>
            <w:tcW w:w="4459" w:type="dxa"/>
            <w:vAlign w:val="center"/>
          </w:tcPr>
          <w:p w14:paraId="66EEC7F4" w14:textId="77777777" w:rsidR="0011244B" w:rsidRPr="00C666CD" w:rsidRDefault="0011244B" w:rsidP="003930A1">
            <w:pPr>
              <w:wordWrap/>
              <w:jc w:val="center"/>
              <w:rPr>
                <w:rFonts w:ascii="Times New Roman" w:hAnsi="Times New Roman" w:cs="Times New Roman"/>
                <w:szCs w:val="20"/>
              </w:rPr>
            </w:pPr>
            <w:r w:rsidRPr="00C666CD">
              <w:rPr>
                <w:rFonts w:ascii="Times New Roman" w:hAnsi="Times New Roman" w:cs="Times New Roman"/>
                <w:szCs w:val="20"/>
              </w:rPr>
              <w:t>Results of Complaints Proceeded</w:t>
            </w:r>
          </w:p>
        </w:tc>
      </w:tr>
      <w:tr w:rsidR="0011244B" w:rsidRPr="0011244B" w14:paraId="27AF75BB" w14:textId="77777777" w:rsidTr="00D91075">
        <w:tc>
          <w:tcPr>
            <w:tcW w:w="1122" w:type="dxa"/>
            <w:vMerge/>
            <w:vAlign w:val="center"/>
          </w:tcPr>
          <w:p w14:paraId="67C643BD" w14:textId="77777777" w:rsidR="0011244B" w:rsidRPr="00C666CD" w:rsidRDefault="0011244B" w:rsidP="003930A1">
            <w:pPr>
              <w:wordWrap/>
              <w:jc w:val="center"/>
              <w:rPr>
                <w:rFonts w:ascii="Times New Roman" w:hAnsi="Times New Roman" w:cs="Times New Roman"/>
                <w:szCs w:val="20"/>
              </w:rPr>
            </w:pPr>
          </w:p>
        </w:tc>
        <w:tc>
          <w:tcPr>
            <w:tcW w:w="953" w:type="dxa"/>
            <w:vMerge/>
            <w:vAlign w:val="center"/>
          </w:tcPr>
          <w:p w14:paraId="3C21927C" w14:textId="77777777" w:rsidR="0011244B" w:rsidRPr="00C666CD" w:rsidRDefault="0011244B" w:rsidP="003930A1">
            <w:pPr>
              <w:wordWrap/>
              <w:jc w:val="center"/>
              <w:rPr>
                <w:rFonts w:ascii="Times New Roman" w:hAnsi="Times New Roman" w:cs="Times New Roman"/>
                <w:szCs w:val="20"/>
              </w:rPr>
            </w:pPr>
          </w:p>
        </w:tc>
        <w:tc>
          <w:tcPr>
            <w:tcW w:w="2482" w:type="dxa"/>
            <w:vAlign w:val="center"/>
          </w:tcPr>
          <w:p w14:paraId="6EFD7D4E" w14:textId="3A72AF42" w:rsidR="0011244B" w:rsidRPr="00C666CD" w:rsidRDefault="00AF4C23" w:rsidP="003930A1">
            <w:pPr>
              <w:wordWrap/>
              <w:jc w:val="center"/>
              <w:rPr>
                <w:rFonts w:ascii="Times New Roman" w:hAnsi="Times New Roman" w:cs="Times New Roman"/>
                <w:szCs w:val="20"/>
              </w:rPr>
            </w:pPr>
            <w:r w:rsidRPr="00C666CD">
              <w:rPr>
                <w:rFonts w:ascii="Times New Roman" w:hAnsi="Times New Roman" w:cs="Times New Roman"/>
                <w:szCs w:val="20"/>
              </w:rPr>
              <w:t>Proceeded/</w:t>
            </w:r>
            <w:r w:rsidR="00FE2B0B">
              <w:rPr>
                <w:rFonts w:ascii="Times New Roman" w:hAnsi="Times New Roman" w:cs="Times New Roman"/>
                <w:szCs w:val="20"/>
              </w:rPr>
              <w:t>R</w:t>
            </w:r>
            <w:r w:rsidRPr="00C666CD">
              <w:rPr>
                <w:rFonts w:ascii="Times New Roman" w:hAnsi="Times New Roman" w:cs="Times New Roman"/>
                <w:szCs w:val="20"/>
              </w:rPr>
              <w:t>eceived</w:t>
            </w:r>
          </w:p>
        </w:tc>
        <w:tc>
          <w:tcPr>
            <w:tcW w:w="4459" w:type="dxa"/>
            <w:vAlign w:val="center"/>
          </w:tcPr>
          <w:p w14:paraId="0DBD0683" w14:textId="2C88E8C4" w:rsidR="0011244B" w:rsidRPr="00C666CD" w:rsidRDefault="00AF4C23" w:rsidP="00FE2B0B">
            <w:pPr>
              <w:wordWrap/>
              <w:jc w:val="center"/>
              <w:rPr>
                <w:rFonts w:ascii="Times New Roman" w:hAnsi="Times New Roman" w:cs="Times New Roman"/>
                <w:szCs w:val="20"/>
              </w:rPr>
            </w:pPr>
            <w:r w:rsidRPr="00C666CD">
              <w:rPr>
                <w:rFonts w:ascii="Times New Roman" w:hAnsi="Times New Roman" w:cs="Times New Roman"/>
                <w:szCs w:val="20"/>
              </w:rPr>
              <w:t xml:space="preserve">Complaints accepted (Requests for </w:t>
            </w:r>
            <w:r w:rsidR="00FE2B0B">
              <w:rPr>
                <w:rFonts w:ascii="Times New Roman" w:hAnsi="Times New Roman" w:cs="Times New Roman"/>
                <w:szCs w:val="20"/>
              </w:rPr>
              <w:t>I</w:t>
            </w:r>
            <w:r w:rsidR="00FE2B0B" w:rsidRPr="00C666CD">
              <w:rPr>
                <w:rFonts w:ascii="Times New Roman" w:hAnsi="Times New Roman" w:cs="Times New Roman"/>
                <w:szCs w:val="20"/>
              </w:rPr>
              <w:t>nvestigation</w:t>
            </w:r>
            <w:r w:rsidRPr="00C666CD">
              <w:rPr>
                <w:rFonts w:ascii="Times New Roman" w:hAnsi="Times New Roman" w:cs="Times New Roman"/>
                <w:szCs w:val="20"/>
              </w:rPr>
              <w:t>/</w:t>
            </w:r>
            <w:r w:rsidR="00FE2B0B">
              <w:rPr>
                <w:rFonts w:ascii="Times New Roman" w:hAnsi="Times New Roman" w:cs="Times New Roman"/>
                <w:szCs w:val="20"/>
              </w:rPr>
              <w:t>D</w:t>
            </w:r>
            <w:r w:rsidRPr="00C666CD">
              <w:rPr>
                <w:rFonts w:ascii="Times New Roman" w:hAnsi="Times New Roman" w:cs="Times New Roman"/>
                <w:szCs w:val="20"/>
              </w:rPr>
              <w:t xml:space="preserve">isciplinary </w:t>
            </w:r>
            <w:r w:rsidR="00FE2B0B">
              <w:rPr>
                <w:rFonts w:ascii="Times New Roman" w:hAnsi="Times New Roman" w:cs="Times New Roman"/>
                <w:szCs w:val="20"/>
              </w:rPr>
              <w:t>A</w:t>
            </w:r>
            <w:r w:rsidRPr="00C666CD">
              <w:rPr>
                <w:rFonts w:ascii="Times New Roman" w:hAnsi="Times New Roman" w:cs="Times New Roman"/>
                <w:szCs w:val="20"/>
              </w:rPr>
              <w:t>ction</w:t>
            </w:r>
            <w:r w:rsidR="00D91075" w:rsidRPr="00C666CD">
              <w:rPr>
                <w:rFonts w:ascii="Times New Roman" w:hAnsi="Times New Roman" w:cs="Times New Roman"/>
                <w:szCs w:val="20"/>
              </w:rPr>
              <w:t>)</w:t>
            </w:r>
          </w:p>
        </w:tc>
      </w:tr>
      <w:tr w:rsidR="009E6444" w:rsidRPr="0011244B" w14:paraId="0E8C4266" w14:textId="77777777" w:rsidTr="00D91075">
        <w:tc>
          <w:tcPr>
            <w:tcW w:w="1122" w:type="dxa"/>
            <w:vMerge w:val="restart"/>
            <w:vAlign w:val="center"/>
          </w:tcPr>
          <w:p w14:paraId="11444BDF"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MND</w:t>
            </w:r>
          </w:p>
        </w:tc>
        <w:tc>
          <w:tcPr>
            <w:tcW w:w="953" w:type="dxa"/>
            <w:vAlign w:val="center"/>
          </w:tcPr>
          <w:p w14:paraId="041F61B0"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2016</w:t>
            </w:r>
          </w:p>
        </w:tc>
        <w:tc>
          <w:tcPr>
            <w:tcW w:w="2482" w:type="dxa"/>
            <w:vAlign w:val="center"/>
          </w:tcPr>
          <w:p w14:paraId="42F34ED7"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23/23</w:t>
            </w:r>
          </w:p>
        </w:tc>
        <w:tc>
          <w:tcPr>
            <w:tcW w:w="4459" w:type="dxa"/>
            <w:vAlign w:val="center"/>
          </w:tcPr>
          <w:p w14:paraId="0B2466E6"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10(0/1)</w:t>
            </w:r>
          </w:p>
        </w:tc>
      </w:tr>
      <w:tr w:rsidR="009E6444" w:rsidRPr="0011244B" w14:paraId="746D4CB7" w14:textId="77777777" w:rsidTr="00D91075">
        <w:tc>
          <w:tcPr>
            <w:tcW w:w="1122" w:type="dxa"/>
            <w:vMerge/>
            <w:vAlign w:val="center"/>
          </w:tcPr>
          <w:p w14:paraId="35DC096A" w14:textId="77777777" w:rsidR="009E6444" w:rsidRPr="00C666CD" w:rsidRDefault="009E6444" w:rsidP="003930A1">
            <w:pPr>
              <w:wordWrap/>
              <w:jc w:val="center"/>
              <w:rPr>
                <w:rFonts w:ascii="Times New Roman" w:hAnsi="Times New Roman" w:cs="Times New Roman"/>
                <w:szCs w:val="20"/>
              </w:rPr>
            </w:pPr>
          </w:p>
        </w:tc>
        <w:tc>
          <w:tcPr>
            <w:tcW w:w="953" w:type="dxa"/>
            <w:vAlign w:val="center"/>
          </w:tcPr>
          <w:p w14:paraId="5561F07D"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2017</w:t>
            </w:r>
          </w:p>
        </w:tc>
        <w:tc>
          <w:tcPr>
            <w:tcW w:w="2482" w:type="dxa"/>
            <w:vAlign w:val="center"/>
          </w:tcPr>
          <w:p w14:paraId="2953C21B"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24/24</w:t>
            </w:r>
          </w:p>
        </w:tc>
        <w:tc>
          <w:tcPr>
            <w:tcW w:w="4459" w:type="dxa"/>
            <w:vAlign w:val="center"/>
          </w:tcPr>
          <w:p w14:paraId="0D4A3F5B"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15(0/2)</w:t>
            </w:r>
          </w:p>
        </w:tc>
      </w:tr>
      <w:tr w:rsidR="009E6444" w:rsidRPr="0011244B" w14:paraId="2DB45D4B" w14:textId="77777777" w:rsidTr="00D91075">
        <w:tc>
          <w:tcPr>
            <w:tcW w:w="1122" w:type="dxa"/>
            <w:vMerge/>
            <w:vAlign w:val="center"/>
          </w:tcPr>
          <w:p w14:paraId="2024ED56" w14:textId="77777777" w:rsidR="009E6444" w:rsidRPr="00C666CD" w:rsidRDefault="009E6444" w:rsidP="003930A1">
            <w:pPr>
              <w:wordWrap/>
              <w:jc w:val="center"/>
              <w:rPr>
                <w:rFonts w:ascii="Times New Roman" w:hAnsi="Times New Roman" w:cs="Times New Roman"/>
                <w:szCs w:val="20"/>
              </w:rPr>
            </w:pPr>
          </w:p>
        </w:tc>
        <w:tc>
          <w:tcPr>
            <w:tcW w:w="953" w:type="dxa"/>
            <w:vAlign w:val="center"/>
          </w:tcPr>
          <w:p w14:paraId="43B1C29A"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2018</w:t>
            </w:r>
          </w:p>
        </w:tc>
        <w:tc>
          <w:tcPr>
            <w:tcW w:w="2482" w:type="dxa"/>
            <w:vAlign w:val="center"/>
          </w:tcPr>
          <w:p w14:paraId="158356EE"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32/32</w:t>
            </w:r>
          </w:p>
        </w:tc>
        <w:tc>
          <w:tcPr>
            <w:tcW w:w="4459" w:type="dxa"/>
            <w:vAlign w:val="center"/>
          </w:tcPr>
          <w:p w14:paraId="6AAA98CA"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5(0/2)</w:t>
            </w:r>
          </w:p>
        </w:tc>
      </w:tr>
      <w:tr w:rsidR="009E6444" w:rsidRPr="0011244B" w14:paraId="24076FDA" w14:textId="77777777" w:rsidTr="00D91075">
        <w:tc>
          <w:tcPr>
            <w:tcW w:w="1122" w:type="dxa"/>
            <w:vMerge/>
            <w:vAlign w:val="center"/>
          </w:tcPr>
          <w:p w14:paraId="7B6BCCE6" w14:textId="77777777" w:rsidR="009E6444" w:rsidRPr="00C666CD" w:rsidRDefault="009E6444" w:rsidP="003930A1">
            <w:pPr>
              <w:wordWrap/>
              <w:jc w:val="center"/>
              <w:rPr>
                <w:rFonts w:ascii="Times New Roman" w:hAnsi="Times New Roman" w:cs="Times New Roman"/>
                <w:szCs w:val="20"/>
              </w:rPr>
            </w:pPr>
          </w:p>
        </w:tc>
        <w:tc>
          <w:tcPr>
            <w:tcW w:w="953" w:type="dxa"/>
            <w:vAlign w:val="center"/>
          </w:tcPr>
          <w:p w14:paraId="71A09EC5"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2019</w:t>
            </w:r>
          </w:p>
        </w:tc>
        <w:tc>
          <w:tcPr>
            <w:tcW w:w="2482" w:type="dxa"/>
            <w:vAlign w:val="center"/>
          </w:tcPr>
          <w:p w14:paraId="39F7D84A"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12/12</w:t>
            </w:r>
          </w:p>
        </w:tc>
        <w:tc>
          <w:tcPr>
            <w:tcW w:w="4459" w:type="dxa"/>
            <w:vAlign w:val="center"/>
          </w:tcPr>
          <w:p w14:paraId="743157EF"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1(0/0)</w:t>
            </w:r>
          </w:p>
        </w:tc>
      </w:tr>
      <w:tr w:rsidR="009E6444" w:rsidRPr="0011244B" w14:paraId="12A30428" w14:textId="77777777" w:rsidTr="00D91075">
        <w:tc>
          <w:tcPr>
            <w:tcW w:w="1122" w:type="dxa"/>
            <w:vMerge/>
            <w:vAlign w:val="center"/>
          </w:tcPr>
          <w:p w14:paraId="4807320C" w14:textId="77777777" w:rsidR="009E6444" w:rsidRPr="00C666CD" w:rsidRDefault="009E6444" w:rsidP="00D91075">
            <w:pPr>
              <w:wordWrap/>
              <w:jc w:val="center"/>
              <w:rPr>
                <w:rFonts w:ascii="Times New Roman" w:hAnsi="Times New Roman" w:cs="Times New Roman"/>
                <w:szCs w:val="20"/>
              </w:rPr>
            </w:pPr>
          </w:p>
        </w:tc>
        <w:tc>
          <w:tcPr>
            <w:tcW w:w="953" w:type="dxa"/>
            <w:vAlign w:val="center"/>
          </w:tcPr>
          <w:p w14:paraId="5717C435" w14:textId="70788B9C" w:rsidR="009E6444" w:rsidRPr="00C666CD" w:rsidRDefault="009E6444" w:rsidP="00D91075">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2020</w:t>
            </w:r>
          </w:p>
        </w:tc>
        <w:tc>
          <w:tcPr>
            <w:tcW w:w="2482" w:type="dxa"/>
            <w:vAlign w:val="center"/>
          </w:tcPr>
          <w:p w14:paraId="45CF1AE4" w14:textId="5B90C3A0" w:rsidR="009E6444" w:rsidRPr="00C666CD" w:rsidRDefault="009E6444" w:rsidP="00D91075">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41/41</w:t>
            </w:r>
          </w:p>
        </w:tc>
        <w:tc>
          <w:tcPr>
            <w:tcW w:w="4459" w:type="dxa"/>
            <w:vAlign w:val="center"/>
          </w:tcPr>
          <w:p w14:paraId="35477D69" w14:textId="5BADB6F4" w:rsidR="009E6444" w:rsidRPr="00C666CD" w:rsidRDefault="009E6444" w:rsidP="00D91075">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8(4/1)</w:t>
            </w:r>
          </w:p>
        </w:tc>
      </w:tr>
      <w:tr w:rsidR="009E6444" w:rsidRPr="0011244B" w14:paraId="072C9288" w14:textId="77777777" w:rsidTr="00D91075">
        <w:tc>
          <w:tcPr>
            <w:tcW w:w="1122" w:type="dxa"/>
            <w:vMerge/>
            <w:vAlign w:val="center"/>
          </w:tcPr>
          <w:p w14:paraId="205B1CD9" w14:textId="77777777" w:rsidR="009E6444" w:rsidRPr="00C666CD" w:rsidRDefault="009E6444" w:rsidP="00D91075">
            <w:pPr>
              <w:wordWrap/>
              <w:jc w:val="center"/>
              <w:rPr>
                <w:rFonts w:ascii="Times New Roman" w:hAnsi="Times New Roman" w:cs="Times New Roman"/>
                <w:szCs w:val="20"/>
              </w:rPr>
            </w:pPr>
          </w:p>
        </w:tc>
        <w:tc>
          <w:tcPr>
            <w:tcW w:w="953" w:type="dxa"/>
            <w:vAlign w:val="center"/>
          </w:tcPr>
          <w:p w14:paraId="626E7983" w14:textId="325082B6" w:rsidR="009E6444" w:rsidRPr="00C666CD" w:rsidRDefault="009E6444" w:rsidP="00D91075">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2021</w:t>
            </w:r>
          </w:p>
        </w:tc>
        <w:tc>
          <w:tcPr>
            <w:tcW w:w="2482" w:type="dxa"/>
            <w:vAlign w:val="center"/>
          </w:tcPr>
          <w:p w14:paraId="433877C6" w14:textId="55B35250" w:rsidR="009E6444" w:rsidRPr="00C666CD" w:rsidRDefault="009E6444" w:rsidP="00D91075">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28/28</w:t>
            </w:r>
          </w:p>
        </w:tc>
        <w:tc>
          <w:tcPr>
            <w:tcW w:w="4459" w:type="dxa"/>
            <w:vAlign w:val="center"/>
          </w:tcPr>
          <w:p w14:paraId="6857B0F5" w14:textId="5B69AADE" w:rsidR="009E6444" w:rsidRPr="00C666CD" w:rsidRDefault="009E6444" w:rsidP="00D91075">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0</w:t>
            </w:r>
          </w:p>
        </w:tc>
      </w:tr>
      <w:tr w:rsidR="009E6444" w:rsidRPr="0011244B" w14:paraId="6D41FE57" w14:textId="77777777" w:rsidTr="00D91075">
        <w:tc>
          <w:tcPr>
            <w:tcW w:w="1122" w:type="dxa"/>
            <w:vMerge/>
            <w:vAlign w:val="center"/>
          </w:tcPr>
          <w:p w14:paraId="59438AE4" w14:textId="77777777" w:rsidR="009E6444" w:rsidRPr="00C666CD" w:rsidRDefault="009E6444" w:rsidP="00D91075">
            <w:pPr>
              <w:wordWrap/>
              <w:jc w:val="center"/>
              <w:rPr>
                <w:rFonts w:ascii="Times New Roman" w:hAnsi="Times New Roman" w:cs="Times New Roman"/>
                <w:szCs w:val="20"/>
              </w:rPr>
            </w:pPr>
          </w:p>
        </w:tc>
        <w:tc>
          <w:tcPr>
            <w:tcW w:w="953" w:type="dxa"/>
            <w:vAlign w:val="center"/>
          </w:tcPr>
          <w:p w14:paraId="0F3441CB" w14:textId="7FCCDE63" w:rsidR="009E6444" w:rsidRPr="00C666CD" w:rsidRDefault="009E6444" w:rsidP="00D91075">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2022</w:t>
            </w:r>
          </w:p>
        </w:tc>
        <w:tc>
          <w:tcPr>
            <w:tcW w:w="2482" w:type="dxa"/>
            <w:vAlign w:val="center"/>
          </w:tcPr>
          <w:p w14:paraId="62CCD0FA" w14:textId="717C70B3" w:rsidR="009E6444" w:rsidRPr="00C666CD" w:rsidRDefault="009E6444" w:rsidP="00D91075">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18/18</w:t>
            </w:r>
          </w:p>
        </w:tc>
        <w:tc>
          <w:tcPr>
            <w:tcW w:w="4459" w:type="dxa"/>
            <w:vAlign w:val="center"/>
          </w:tcPr>
          <w:p w14:paraId="6679E48E" w14:textId="4DFC833B" w:rsidR="009E6444" w:rsidRPr="00C666CD" w:rsidRDefault="009E6444" w:rsidP="00D91075">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2(0/0)</w:t>
            </w:r>
          </w:p>
        </w:tc>
      </w:tr>
      <w:tr w:rsidR="009E6444" w:rsidRPr="0011244B" w14:paraId="58F31E73" w14:textId="77777777" w:rsidTr="00D91075">
        <w:tc>
          <w:tcPr>
            <w:tcW w:w="1122" w:type="dxa"/>
            <w:vMerge w:val="restart"/>
            <w:vAlign w:val="center"/>
          </w:tcPr>
          <w:p w14:paraId="4C5AB3C5"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Army</w:t>
            </w:r>
          </w:p>
        </w:tc>
        <w:tc>
          <w:tcPr>
            <w:tcW w:w="953" w:type="dxa"/>
            <w:vAlign w:val="center"/>
          </w:tcPr>
          <w:p w14:paraId="4EAF6189"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2016</w:t>
            </w:r>
          </w:p>
        </w:tc>
        <w:tc>
          <w:tcPr>
            <w:tcW w:w="2482" w:type="dxa"/>
            <w:vAlign w:val="center"/>
          </w:tcPr>
          <w:p w14:paraId="393D9DDC"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18/18</w:t>
            </w:r>
          </w:p>
        </w:tc>
        <w:tc>
          <w:tcPr>
            <w:tcW w:w="4459" w:type="dxa"/>
            <w:vAlign w:val="center"/>
          </w:tcPr>
          <w:p w14:paraId="0BDDD9A4"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2(0/0)</w:t>
            </w:r>
          </w:p>
        </w:tc>
      </w:tr>
      <w:tr w:rsidR="009E6444" w:rsidRPr="0011244B" w14:paraId="6EC60B44" w14:textId="77777777" w:rsidTr="00D91075">
        <w:tc>
          <w:tcPr>
            <w:tcW w:w="1122" w:type="dxa"/>
            <w:vMerge/>
            <w:vAlign w:val="center"/>
          </w:tcPr>
          <w:p w14:paraId="01E412A0" w14:textId="77777777" w:rsidR="009E6444" w:rsidRPr="00C666CD" w:rsidRDefault="009E6444" w:rsidP="003930A1">
            <w:pPr>
              <w:wordWrap/>
              <w:jc w:val="center"/>
              <w:rPr>
                <w:rFonts w:ascii="Times New Roman" w:hAnsi="Times New Roman" w:cs="Times New Roman"/>
                <w:szCs w:val="20"/>
              </w:rPr>
            </w:pPr>
          </w:p>
        </w:tc>
        <w:tc>
          <w:tcPr>
            <w:tcW w:w="953" w:type="dxa"/>
            <w:vAlign w:val="center"/>
          </w:tcPr>
          <w:p w14:paraId="25AB265F"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2017</w:t>
            </w:r>
          </w:p>
        </w:tc>
        <w:tc>
          <w:tcPr>
            <w:tcW w:w="2482" w:type="dxa"/>
            <w:vAlign w:val="center"/>
          </w:tcPr>
          <w:p w14:paraId="31EBBE5E"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25/25</w:t>
            </w:r>
          </w:p>
        </w:tc>
        <w:tc>
          <w:tcPr>
            <w:tcW w:w="4459" w:type="dxa"/>
            <w:vAlign w:val="center"/>
          </w:tcPr>
          <w:p w14:paraId="3BF2DAF0"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5(0/0)</w:t>
            </w:r>
          </w:p>
        </w:tc>
      </w:tr>
      <w:tr w:rsidR="009E6444" w:rsidRPr="0011244B" w14:paraId="4698A645" w14:textId="77777777" w:rsidTr="00D91075">
        <w:tc>
          <w:tcPr>
            <w:tcW w:w="1122" w:type="dxa"/>
            <w:vMerge/>
            <w:vAlign w:val="center"/>
          </w:tcPr>
          <w:p w14:paraId="3EAB26FD" w14:textId="77777777" w:rsidR="009E6444" w:rsidRPr="00C666CD" w:rsidRDefault="009E6444" w:rsidP="003930A1">
            <w:pPr>
              <w:wordWrap/>
              <w:jc w:val="center"/>
              <w:rPr>
                <w:rFonts w:ascii="Times New Roman" w:hAnsi="Times New Roman" w:cs="Times New Roman"/>
                <w:szCs w:val="20"/>
              </w:rPr>
            </w:pPr>
          </w:p>
        </w:tc>
        <w:tc>
          <w:tcPr>
            <w:tcW w:w="953" w:type="dxa"/>
            <w:vAlign w:val="center"/>
          </w:tcPr>
          <w:p w14:paraId="47039858"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2018</w:t>
            </w:r>
          </w:p>
        </w:tc>
        <w:tc>
          <w:tcPr>
            <w:tcW w:w="2482" w:type="dxa"/>
            <w:vAlign w:val="center"/>
          </w:tcPr>
          <w:p w14:paraId="6FF8390A"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29/29</w:t>
            </w:r>
          </w:p>
        </w:tc>
        <w:tc>
          <w:tcPr>
            <w:tcW w:w="4459" w:type="dxa"/>
            <w:vAlign w:val="center"/>
          </w:tcPr>
          <w:p w14:paraId="20B12301"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8(0/0)</w:t>
            </w:r>
          </w:p>
        </w:tc>
      </w:tr>
      <w:tr w:rsidR="009E6444" w:rsidRPr="0011244B" w14:paraId="1B49896B" w14:textId="77777777" w:rsidTr="00D91075">
        <w:tc>
          <w:tcPr>
            <w:tcW w:w="1122" w:type="dxa"/>
            <w:vMerge/>
            <w:vAlign w:val="center"/>
          </w:tcPr>
          <w:p w14:paraId="692F74CA" w14:textId="77777777" w:rsidR="009E6444" w:rsidRPr="00C666CD" w:rsidRDefault="009E6444" w:rsidP="003930A1">
            <w:pPr>
              <w:wordWrap/>
              <w:jc w:val="center"/>
              <w:rPr>
                <w:rFonts w:ascii="Times New Roman" w:hAnsi="Times New Roman" w:cs="Times New Roman"/>
                <w:szCs w:val="20"/>
              </w:rPr>
            </w:pPr>
          </w:p>
        </w:tc>
        <w:tc>
          <w:tcPr>
            <w:tcW w:w="953" w:type="dxa"/>
            <w:vAlign w:val="center"/>
          </w:tcPr>
          <w:p w14:paraId="5CA04D69"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2019</w:t>
            </w:r>
          </w:p>
        </w:tc>
        <w:tc>
          <w:tcPr>
            <w:tcW w:w="2482" w:type="dxa"/>
            <w:vAlign w:val="center"/>
          </w:tcPr>
          <w:p w14:paraId="3B39AAC2" w14:textId="79013AB8" w:rsidR="009E6444" w:rsidRPr="00C666CD" w:rsidRDefault="009E6444" w:rsidP="003930A1">
            <w:pPr>
              <w:wordWrap/>
              <w:jc w:val="center"/>
              <w:rPr>
                <w:rFonts w:ascii="Times New Roman" w:hAnsi="Times New Roman" w:cs="Times New Roman"/>
                <w:szCs w:val="20"/>
              </w:rPr>
            </w:pPr>
            <w:r>
              <w:rPr>
                <w:rFonts w:ascii="Times New Roman" w:hAnsi="Times New Roman" w:cs="Times New Roman"/>
                <w:szCs w:val="20"/>
              </w:rPr>
              <w:t>31/31</w:t>
            </w:r>
          </w:p>
        </w:tc>
        <w:tc>
          <w:tcPr>
            <w:tcW w:w="4459" w:type="dxa"/>
            <w:vAlign w:val="center"/>
          </w:tcPr>
          <w:p w14:paraId="2E58AF4B"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6(0/1)</w:t>
            </w:r>
          </w:p>
        </w:tc>
      </w:tr>
      <w:tr w:rsidR="009E6444" w:rsidRPr="0011244B" w14:paraId="13A3C40C" w14:textId="77777777" w:rsidTr="00D91075">
        <w:tc>
          <w:tcPr>
            <w:tcW w:w="1122" w:type="dxa"/>
            <w:vMerge/>
            <w:vAlign w:val="center"/>
          </w:tcPr>
          <w:p w14:paraId="1B93A110" w14:textId="77777777" w:rsidR="009E6444" w:rsidRPr="00C666CD" w:rsidRDefault="009E6444" w:rsidP="00C666CD">
            <w:pPr>
              <w:wordWrap/>
              <w:jc w:val="center"/>
              <w:rPr>
                <w:rFonts w:ascii="Times New Roman" w:hAnsi="Times New Roman" w:cs="Times New Roman"/>
                <w:szCs w:val="20"/>
              </w:rPr>
            </w:pPr>
          </w:p>
        </w:tc>
        <w:tc>
          <w:tcPr>
            <w:tcW w:w="953" w:type="dxa"/>
            <w:vAlign w:val="center"/>
          </w:tcPr>
          <w:p w14:paraId="09969997" w14:textId="5A8310D9"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2020</w:t>
            </w:r>
          </w:p>
        </w:tc>
        <w:tc>
          <w:tcPr>
            <w:tcW w:w="2482" w:type="dxa"/>
            <w:vAlign w:val="center"/>
          </w:tcPr>
          <w:p w14:paraId="718EE0DD" w14:textId="712A4765"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60/60</w:t>
            </w:r>
          </w:p>
        </w:tc>
        <w:tc>
          <w:tcPr>
            <w:tcW w:w="4459" w:type="dxa"/>
            <w:vAlign w:val="center"/>
          </w:tcPr>
          <w:p w14:paraId="1155622B" w14:textId="7E01E37A"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33(1/3)</w:t>
            </w:r>
          </w:p>
        </w:tc>
      </w:tr>
      <w:tr w:rsidR="009E6444" w:rsidRPr="0011244B" w14:paraId="57073342" w14:textId="77777777" w:rsidTr="00D91075">
        <w:tc>
          <w:tcPr>
            <w:tcW w:w="1122" w:type="dxa"/>
            <w:vMerge/>
            <w:vAlign w:val="center"/>
          </w:tcPr>
          <w:p w14:paraId="32A57AFA" w14:textId="77777777" w:rsidR="009E6444" w:rsidRPr="00C666CD" w:rsidRDefault="009E6444" w:rsidP="00C666CD">
            <w:pPr>
              <w:wordWrap/>
              <w:jc w:val="center"/>
              <w:rPr>
                <w:rFonts w:ascii="Times New Roman" w:hAnsi="Times New Roman" w:cs="Times New Roman"/>
                <w:szCs w:val="20"/>
              </w:rPr>
            </w:pPr>
          </w:p>
        </w:tc>
        <w:tc>
          <w:tcPr>
            <w:tcW w:w="953" w:type="dxa"/>
            <w:vAlign w:val="center"/>
          </w:tcPr>
          <w:p w14:paraId="116B8BE2" w14:textId="2980ADD7"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2021</w:t>
            </w:r>
          </w:p>
        </w:tc>
        <w:tc>
          <w:tcPr>
            <w:tcW w:w="2482" w:type="dxa"/>
            <w:vAlign w:val="center"/>
          </w:tcPr>
          <w:p w14:paraId="65E22661" w14:textId="4899E7F2"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61/61</w:t>
            </w:r>
          </w:p>
        </w:tc>
        <w:tc>
          <w:tcPr>
            <w:tcW w:w="4459" w:type="dxa"/>
            <w:vAlign w:val="center"/>
          </w:tcPr>
          <w:p w14:paraId="2FE749CE" w14:textId="53641CC2"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22(0/0)</w:t>
            </w:r>
          </w:p>
        </w:tc>
      </w:tr>
      <w:tr w:rsidR="009E6444" w:rsidRPr="0011244B" w14:paraId="6E1D2410" w14:textId="77777777" w:rsidTr="00D91075">
        <w:tc>
          <w:tcPr>
            <w:tcW w:w="1122" w:type="dxa"/>
            <w:vMerge/>
            <w:vAlign w:val="center"/>
          </w:tcPr>
          <w:p w14:paraId="496AC62B" w14:textId="77777777" w:rsidR="009E6444" w:rsidRPr="00C666CD" w:rsidRDefault="009E6444" w:rsidP="00C666CD">
            <w:pPr>
              <w:wordWrap/>
              <w:jc w:val="center"/>
              <w:rPr>
                <w:rFonts w:ascii="Times New Roman" w:hAnsi="Times New Roman" w:cs="Times New Roman"/>
                <w:szCs w:val="20"/>
              </w:rPr>
            </w:pPr>
          </w:p>
        </w:tc>
        <w:tc>
          <w:tcPr>
            <w:tcW w:w="953" w:type="dxa"/>
            <w:vAlign w:val="center"/>
          </w:tcPr>
          <w:p w14:paraId="204148AC" w14:textId="42B02341"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2022</w:t>
            </w:r>
          </w:p>
        </w:tc>
        <w:tc>
          <w:tcPr>
            <w:tcW w:w="2482" w:type="dxa"/>
            <w:vAlign w:val="center"/>
          </w:tcPr>
          <w:p w14:paraId="038DBB4A" w14:textId="7A455A36"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98/98</w:t>
            </w:r>
          </w:p>
        </w:tc>
        <w:tc>
          <w:tcPr>
            <w:tcW w:w="4459" w:type="dxa"/>
            <w:vAlign w:val="center"/>
          </w:tcPr>
          <w:p w14:paraId="6F56C053" w14:textId="51A2D582"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30(7/0)</w:t>
            </w:r>
          </w:p>
        </w:tc>
      </w:tr>
      <w:tr w:rsidR="009E6444" w:rsidRPr="0011244B" w14:paraId="0A870A0F" w14:textId="77777777" w:rsidTr="00D91075">
        <w:tc>
          <w:tcPr>
            <w:tcW w:w="1122" w:type="dxa"/>
            <w:vMerge w:val="restart"/>
            <w:vAlign w:val="center"/>
          </w:tcPr>
          <w:p w14:paraId="6F29980C"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Navy</w:t>
            </w:r>
            <w:r w:rsidRPr="00C666CD">
              <w:rPr>
                <w:rFonts w:ascii="Times New Roman" w:hAnsi="Times New Roman" w:cs="Times New Roman"/>
                <w:szCs w:val="20"/>
              </w:rPr>
              <w:br/>
              <w:t>(Marine Corps. Included)</w:t>
            </w:r>
          </w:p>
        </w:tc>
        <w:tc>
          <w:tcPr>
            <w:tcW w:w="953" w:type="dxa"/>
            <w:vAlign w:val="center"/>
          </w:tcPr>
          <w:p w14:paraId="29BAFDD2"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2016</w:t>
            </w:r>
          </w:p>
        </w:tc>
        <w:tc>
          <w:tcPr>
            <w:tcW w:w="2482" w:type="dxa"/>
            <w:vAlign w:val="center"/>
          </w:tcPr>
          <w:p w14:paraId="05A825B4"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3/3</w:t>
            </w:r>
          </w:p>
        </w:tc>
        <w:tc>
          <w:tcPr>
            <w:tcW w:w="4459" w:type="dxa"/>
            <w:vAlign w:val="center"/>
          </w:tcPr>
          <w:p w14:paraId="1EBB17A6"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3(0/0)</w:t>
            </w:r>
          </w:p>
        </w:tc>
      </w:tr>
      <w:tr w:rsidR="009E6444" w:rsidRPr="0011244B" w14:paraId="273F6FFF" w14:textId="77777777" w:rsidTr="00D91075">
        <w:tc>
          <w:tcPr>
            <w:tcW w:w="1122" w:type="dxa"/>
            <w:vMerge/>
            <w:vAlign w:val="center"/>
          </w:tcPr>
          <w:p w14:paraId="79999140" w14:textId="77777777" w:rsidR="009E6444" w:rsidRPr="00C666CD" w:rsidRDefault="009E6444" w:rsidP="003930A1">
            <w:pPr>
              <w:wordWrap/>
              <w:jc w:val="center"/>
              <w:rPr>
                <w:rFonts w:ascii="Times New Roman" w:hAnsi="Times New Roman" w:cs="Times New Roman"/>
                <w:szCs w:val="20"/>
              </w:rPr>
            </w:pPr>
          </w:p>
        </w:tc>
        <w:tc>
          <w:tcPr>
            <w:tcW w:w="953" w:type="dxa"/>
            <w:vAlign w:val="center"/>
          </w:tcPr>
          <w:p w14:paraId="1366401C"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2017</w:t>
            </w:r>
          </w:p>
        </w:tc>
        <w:tc>
          <w:tcPr>
            <w:tcW w:w="2482" w:type="dxa"/>
            <w:vAlign w:val="center"/>
          </w:tcPr>
          <w:p w14:paraId="54B62F63"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4/4</w:t>
            </w:r>
          </w:p>
        </w:tc>
        <w:tc>
          <w:tcPr>
            <w:tcW w:w="4459" w:type="dxa"/>
            <w:vAlign w:val="center"/>
          </w:tcPr>
          <w:p w14:paraId="6C44D229"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2(0/0)</w:t>
            </w:r>
          </w:p>
        </w:tc>
      </w:tr>
      <w:tr w:rsidR="009E6444" w:rsidRPr="0011244B" w14:paraId="10162566" w14:textId="77777777" w:rsidTr="00D91075">
        <w:tc>
          <w:tcPr>
            <w:tcW w:w="1122" w:type="dxa"/>
            <w:vMerge/>
            <w:vAlign w:val="center"/>
          </w:tcPr>
          <w:p w14:paraId="47B86247" w14:textId="77777777" w:rsidR="009E6444" w:rsidRPr="00C666CD" w:rsidRDefault="009E6444" w:rsidP="003930A1">
            <w:pPr>
              <w:wordWrap/>
              <w:jc w:val="center"/>
              <w:rPr>
                <w:rFonts w:ascii="Times New Roman" w:hAnsi="Times New Roman" w:cs="Times New Roman"/>
                <w:szCs w:val="20"/>
              </w:rPr>
            </w:pPr>
          </w:p>
        </w:tc>
        <w:tc>
          <w:tcPr>
            <w:tcW w:w="953" w:type="dxa"/>
            <w:vAlign w:val="center"/>
          </w:tcPr>
          <w:p w14:paraId="079F1311"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2018</w:t>
            </w:r>
          </w:p>
        </w:tc>
        <w:tc>
          <w:tcPr>
            <w:tcW w:w="2482" w:type="dxa"/>
            <w:vAlign w:val="center"/>
          </w:tcPr>
          <w:p w14:paraId="7CAB1B69"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7/7</w:t>
            </w:r>
          </w:p>
        </w:tc>
        <w:tc>
          <w:tcPr>
            <w:tcW w:w="4459" w:type="dxa"/>
            <w:vAlign w:val="center"/>
          </w:tcPr>
          <w:p w14:paraId="4B4779BD"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3(0/2)</w:t>
            </w:r>
          </w:p>
        </w:tc>
      </w:tr>
      <w:tr w:rsidR="009E6444" w:rsidRPr="0011244B" w14:paraId="20EB55EE" w14:textId="77777777" w:rsidTr="00D91075">
        <w:tc>
          <w:tcPr>
            <w:tcW w:w="1122" w:type="dxa"/>
            <w:vMerge/>
            <w:vAlign w:val="center"/>
          </w:tcPr>
          <w:p w14:paraId="3CA57673" w14:textId="77777777" w:rsidR="009E6444" w:rsidRPr="00C666CD" w:rsidRDefault="009E6444" w:rsidP="003930A1">
            <w:pPr>
              <w:wordWrap/>
              <w:jc w:val="center"/>
              <w:rPr>
                <w:rFonts w:ascii="Times New Roman" w:hAnsi="Times New Roman" w:cs="Times New Roman"/>
                <w:szCs w:val="20"/>
              </w:rPr>
            </w:pPr>
          </w:p>
        </w:tc>
        <w:tc>
          <w:tcPr>
            <w:tcW w:w="953" w:type="dxa"/>
            <w:vAlign w:val="center"/>
          </w:tcPr>
          <w:p w14:paraId="32BDDCB0"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2019</w:t>
            </w:r>
          </w:p>
        </w:tc>
        <w:tc>
          <w:tcPr>
            <w:tcW w:w="2482" w:type="dxa"/>
            <w:vAlign w:val="center"/>
          </w:tcPr>
          <w:p w14:paraId="728BE762" w14:textId="4A2025C5" w:rsidR="009E6444" w:rsidRPr="00C666CD" w:rsidRDefault="009E6444" w:rsidP="003930A1">
            <w:pPr>
              <w:wordWrap/>
              <w:jc w:val="center"/>
              <w:rPr>
                <w:rFonts w:ascii="Times New Roman" w:hAnsi="Times New Roman" w:cs="Times New Roman"/>
                <w:szCs w:val="20"/>
              </w:rPr>
            </w:pPr>
            <w:r>
              <w:rPr>
                <w:rFonts w:ascii="Times New Roman" w:hAnsi="Times New Roman" w:cs="Times New Roman"/>
                <w:szCs w:val="20"/>
              </w:rPr>
              <w:t>12/12</w:t>
            </w:r>
          </w:p>
        </w:tc>
        <w:tc>
          <w:tcPr>
            <w:tcW w:w="4459" w:type="dxa"/>
            <w:vAlign w:val="center"/>
          </w:tcPr>
          <w:p w14:paraId="7C388FA3" w14:textId="28ACC7B5" w:rsidR="009E6444" w:rsidRPr="00C666CD" w:rsidRDefault="009E6444" w:rsidP="003930A1">
            <w:pPr>
              <w:wordWrap/>
              <w:jc w:val="center"/>
              <w:rPr>
                <w:rFonts w:ascii="Times New Roman" w:hAnsi="Times New Roman" w:cs="Times New Roman"/>
                <w:szCs w:val="20"/>
              </w:rPr>
            </w:pPr>
            <w:r>
              <w:rPr>
                <w:rFonts w:ascii="Times New Roman" w:hAnsi="Times New Roman" w:cs="Times New Roman"/>
                <w:szCs w:val="20"/>
              </w:rPr>
              <w:t>5</w:t>
            </w:r>
            <w:r w:rsidRPr="00C666CD">
              <w:rPr>
                <w:rFonts w:ascii="Times New Roman" w:hAnsi="Times New Roman" w:cs="Times New Roman"/>
                <w:szCs w:val="20"/>
              </w:rPr>
              <w:t>(0/3)</w:t>
            </w:r>
          </w:p>
        </w:tc>
      </w:tr>
      <w:tr w:rsidR="009E6444" w:rsidRPr="0011244B" w14:paraId="47F04E04" w14:textId="77777777" w:rsidTr="00D91075">
        <w:tc>
          <w:tcPr>
            <w:tcW w:w="1122" w:type="dxa"/>
            <w:vMerge/>
            <w:vAlign w:val="center"/>
          </w:tcPr>
          <w:p w14:paraId="4D6F420E" w14:textId="77777777" w:rsidR="009E6444" w:rsidRPr="00C666CD" w:rsidRDefault="009E6444" w:rsidP="00C666CD">
            <w:pPr>
              <w:wordWrap/>
              <w:jc w:val="center"/>
              <w:rPr>
                <w:rFonts w:ascii="Times New Roman" w:hAnsi="Times New Roman" w:cs="Times New Roman"/>
                <w:szCs w:val="20"/>
              </w:rPr>
            </w:pPr>
          </w:p>
        </w:tc>
        <w:tc>
          <w:tcPr>
            <w:tcW w:w="953" w:type="dxa"/>
            <w:vAlign w:val="center"/>
          </w:tcPr>
          <w:p w14:paraId="40460248" w14:textId="7045CBFE"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2020</w:t>
            </w:r>
          </w:p>
        </w:tc>
        <w:tc>
          <w:tcPr>
            <w:tcW w:w="2482" w:type="dxa"/>
            <w:vAlign w:val="center"/>
          </w:tcPr>
          <w:p w14:paraId="58D24CE9" w14:textId="40AFCF07"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11/11</w:t>
            </w:r>
          </w:p>
        </w:tc>
        <w:tc>
          <w:tcPr>
            <w:tcW w:w="4459" w:type="dxa"/>
            <w:vAlign w:val="center"/>
          </w:tcPr>
          <w:p w14:paraId="16DD6ECC" w14:textId="33A60DD8"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4(0/0)</w:t>
            </w:r>
          </w:p>
        </w:tc>
      </w:tr>
      <w:tr w:rsidR="009E6444" w:rsidRPr="0011244B" w14:paraId="0CF4F9DF" w14:textId="77777777" w:rsidTr="00D91075">
        <w:tc>
          <w:tcPr>
            <w:tcW w:w="1122" w:type="dxa"/>
            <w:vMerge/>
            <w:vAlign w:val="center"/>
          </w:tcPr>
          <w:p w14:paraId="0ABD91DC" w14:textId="77777777" w:rsidR="009E6444" w:rsidRPr="00C666CD" w:rsidRDefault="009E6444" w:rsidP="00C666CD">
            <w:pPr>
              <w:wordWrap/>
              <w:jc w:val="center"/>
              <w:rPr>
                <w:rFonts w:ascii="Times New Roman" w:hAnsi="Times New Roman" w:cs="Times New Roman"/>
                <w:szCs w:val="20"/>
              </w:rPr>
            </w:pPr>
          </w:p>
        </w:tc>
        <w:tc>
          <w:tcPr>
            <w:tcW w:w="953" w:type="dxa"/>
            <w:vAlign w:val="center"/>
          </w:tcPr>
          <w:p w14:paraId="25915FE4" w14:textId="046DEA32"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2021</w:t>
            </w:r>
          </w:p>
        </w:tc>
        <w:tc>
          <w:tcPr>
            <w:tcW w:w="2482" w:type="dxa"/>
            <w:vAlign w:val="center"/>
          </w:tcPr>
          <w:p w14:paraId="551885CB" w14:textId="07BE21A9"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12/12</w:t>
            </w:r>
          </w:p>
        </w:tc>
        <w:tc>
          <w:tcPr>
            <w:tcW w:w="4459" w:type="dxa"/>
            <w:vAlign w:val="center"/>
          </w:tcPr>
          <w:p w14:paraId="28D1A007" w14:textId="241E0B4A"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5(0/0)</w:t>
            </w:r>
          </w:p>
        </w:tc>
      </w:tr>
      <w:tr w:rsidR="009E6444" w:rsidRPr="0011244B" w14:paraId="7AE03F21" w14:textId="77777777" w:rsidTr="00D91075">
        <w:tc>
          <w:tcPr>
            <w:tcW w:w="1122" w:type="dxa"/>
            <w:vMerge/>
            <w:vAlign w:val="center"/>
          </w:tcPr>
          <w:p w14:paraId="4AC9305B" w14:textId="77777777" w:rsidR="009E6444" w:rsidRPr="00C666CD" w:rsidRDefault="009E6444" w:rsidP="00C666CD">
            <w:pPr>
              <w:wordWrap/>
              <w:jc w:val="center"/>
              <w:rPr>
                <w:rFonts w:ascii="Times New Roman" w:hAnsi="Times New Roman" w:cs="Times New Roman"/>
                <w:szCs w:val="20"/>
              </w:rPr>
            </w:pPr>
          </w:p>
        </w:tc>
        <w:tc>
          <w:tcPr>
            <w:tcW w:w="953" w:type="dxa"/>
            <w:vAlign w:val="center"/>
          </w:tcPr>
          <w:p w14:paraId="2350EE06" w14:textId="2FA3E6E2"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2022</w:t>
            </w:r>
          </w:p>
        </w:tc>
        <w:tc>
          <w:tcPr>
            <w:tcW w:w="2482" w:type="dxa"/>
            <w:vAlign w:val="center"/>
          </w:tcPr>
          <w:p w14:paraId="72C82349" w14:textId="3DDD2D24"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16/16</w:t>
            </w:r>
          </w:p>
        </w:tc>
        <w:tc>
          <w:tcPr>
            <w:tcW w:w="4459" w:type="dxa"/>
            <w:vAlign w:val="center"/>
          </w:tcPr>
          <w:p w14:paraId="02FE8FD3" w14:textId="69198B07"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3(1/0)</w:t>
            </w:r>
          </w:p>
        </w:tc>
      </w:tr>
      <w:tr w:rsidR="009E6444" w:rsidRPr="0011244B" w14:paraId="310DE077" w14:textId="77777777" w:rsidTr="00D91075">
        <w:tc>
          <w:tcPr>
            <w:tcW w:w="1122" w:type="dxa"/>
            <w:vMerge w:val="restart"/>
            <w:vAlign w:val="center"/>
          </w:tcPr>
          <w:p w14:paraId="7F4C4CB8"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Air Force</w:t>
            </w:r>
          </w:p>
        </w:tc>
        <w:tc>
          <w:tcPr>
            <w:tcW w:w="953" w:type="dxa"/>
            <w:vAlign w:val="center"/>
          </w:tcPr>
          <w:p w14:paraId="2D283711"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2016</w:t>
            </w:r>
          </w:p>
        </w:tc>
        <w:tc>
          <w:tcPr>
            <w:tcW w:w="2482" w:type="dxa"/>
            <w:vAlign w:val="center"/>
          </w:tcPr>
          <w:p w14:paraId="7AD54357"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11/11</w:t>
            </w:r>
          </w:p>
        </w:tc>
        <w:tc>
          <w:tcPr>
            <w:tcW w:w="4459" w:type="dxa"/>
            <w:vAlign w:val="center"/>
          </w:tcPr>
          <w:p w14:paraId="62855B56"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1(0/0)</w:t>
            </w:r>
          </w:p>
        </w:tc>
      </w:tr>
      <w:tr w:rsidR="009E6444" w:rsidRPr="0011244B" w14:paraId="4F34D0E3" w14:textId="77777777" w:rsidTr="00D91075">
        <w:tc>
          <w:tcPr>
            <w:tcW w:w="1122" w:type="dxa"/>
            <w:vMerge/>
            <w:vAlign w:val="center"/>
          </w:tcPr>
          <w:p w14:paraId="7C68F01F" w14:textId="77777777" w:rsidR="009E6444" w:rsidRPr="00C666CD" w:rsidRDefault="009E6444" w:rsidP="003930A1">
            <w:pPr>
              <w:wordWrap/>
              <w:jc w:val="center"/>
              <w:rPr>
                <w:rFonts w:ascii="Times New Roman" w:hAnsi="Times New Roman" w:cs="Times New Roman"/>
                <w:szCs w:val="20"/>
              </w:rPr>
            </w:pPr>
          </w:p>
        </w:tc>
        <w:tc>
          <w:tcPr>
            <w:tcW w:w="953" w:type="dxa"/>
            <w:vAlign w:val="center"/>
          </w:tcPr>
          <w:p w14:paraId="60D0CC9F"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2017</w:t>
            </w:r>
          </w:p>
        </w:tc>
        <w:tc>
          <w:tcPr>
            <w:tcW w:w="2482" w:type="dxa"/>
            <w:vAlign w:val="center"/>
          </w:tcPr>
          <w:p w14:paraId="4546D73D"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1/1</w:t>
            </w:r>
          </w:p>
        </w:tc>
        <w:tc>
          <w:tcPr>
            <w:tcW w:w="4459" w:type="dxa"/>
            <w:vAlign w:val="center"/>
          </w:tcPr>
          <w:p w14:paraId="49BC1314"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0</w:t>
            </w:r>
          </w:p>
        </w:tc>
      </w:tr>
      <w:tr w:rsidR="009E6444" w:rsidRPr="0011244B" w14:paraId="351A2D0B" w14:textId="77777777" w:rsidTr="00D91075">
        <w:tc>
          <w:tcPr>
            <w:tcW w:w="1122" w:type="dxa"/>
            <w:vMerge/>
            <w:vAlign w:val="center"/>
          </w:tcPr>
          <w:p w14:paraId="383E8083" w14:textId="77777777" w:rsidR="009E6444" w:rsidRPr="00C666CD" w:rsidRDefault="009E6444" w:rsidP="003930A1">
            <w:pPr>
              <w:wordWrap/>
              <w:jc w:val="center"/>
              <w:rPr>
                <w:rFonts w:ascii="Times New Roman" w:hAnsi="Times New Roman" w:cs="Times New Roman"/>
                <w:szCs w:val="20"/>
              </w:rPr>
            </w:pPr>
          </w:p>
        </w:tc>
        <w:tc>
          <w:tcPr>
            <w:tcW w:w="953" w:type="dxa"/>
            <w:vAlign w:val="center"/>
          </w:tcPr>
          <w:p w14:paraId="50D4F895"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2018</w:t>
            </w:r>
          </w:p>
        </w:tc>
        <w:tc>
          <w:tcPr>
            <w:tcW w:w="2482" w:type="dxa"/>
            <w:vAlign w:val="center"/>
          </w:tcPr>
          <w:p w14:paraId="1551418D"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5/5</w:t>
            </w:r>
          </w:p>
        </w:tc>
        <w:tc>
          <w:tcPr>
            <w:tcW w:w="4459" w:type="dxa"/>
            <w:vAlign w:val="center"/>
          </w:tcPr>
          <w:p w14:paraId="694C7465"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1(0/0)</w:t>
            </w:r>
          </w:p>
        </w:tc>
      </w:tr>
      <w:tr w:rsidR="009E6444" w:rsidRPr="0011244B" w14:paraId="27000F53" w14:textId="77777777" w:rsidTr="00D91075">
        <w:tc>
          <w:tcPr>
            <w:tcW w:w="1122" w:type="dxa"/>
            <w:vMerge/>
            <w:vAlign w:val="center"/>
          </w:tcPr>
          <w:p w14:paraId="483EDD7B" w14:textId="77777777" w:rsidR="009E6444" w:rsidRPr="00C666CD" w:rsidRDefault="009E6444" w:rsidP="003930A1">
            <w:pPr>
              <w:wordWrap/>
              <w:jc w:val="center"/>
              <w:rPr>
                <w:rFonts w:ascii="Times New Roman" w:hAnsi="Times New Roman" w:cs="Times New Roman"/>
                <w:szCs w:val="20"/>
              </w:rPr>
            </w:pPr>
          </w:p>
        </w:tc>
        <w:tc>
          <w:tcPr>
            <w:tcW w:w="953" w:type="dxa"/>
            <w:vAlign w:val="center"/>
          </w:tcPr>
          <w:p w14:paraId="2EC39366"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2019</w:t>
            </w:r>
          </w:p>
        </w:tc>
        <w:tc>
          <w:tcPr>
            <w:tcW w:w="2482" w:type="dxa"/>
            <w:vAlign w:val="center"/>
          </w:tcPr>
          <w:p w14:paraId="65AC1459" w14:textId="51E85D46" w:rsidR="009E6444" w:rsidRPr="00C666CD" w:rsidRDefault="009E6444" w:rsidP="003930A1">
            <w:pPr>
              <w:wordWrap/>
              <w:jc w:val="center"/>
              <w:rPr>
                <w:rFonts w:ascii="Times New Roman" w:hAnsi="Times New Roman" w:cs="Times New Roman"/>
                <w:szCs w:val="20"/>
              </w:rPr>
            </w:pPr>
            <w:r>
              <w:rPr>
                <w:rFonts w:ascii="Times New Roman" w:hAnsi="Times New Roman" w:cs="Times New Roman"/>
                <w:szCs w:val="20"/>
              </w:rPr>
              <w:t>6/6</w:t>
            </w:r>
          </w:p>
        </w:tc>
        <w:tc>
          <w:tcPr>
            <w:tcW w:w="4459" w:type="dxa"/>
            <w:vAlign w:val="center"/>
          </w:tcPr>
          <w:p w14:paraId="1595984A" w14:textId="77777777" w:rsidR="009E6444" w:rsidRPr="00C666CD" w:rsidRDefault="009E6444" w:rsidP="003930A1">
            <w:pPr>
              <w:wordWrap/>
              <w:jc w:val="center"/>
              <w:rPr>
                <w:rFonts w:ascii="Times New Roman" w:hAnsi="Times New Roman" w:cs="Times New Roman"/>
                <w:szCs w:val="20"/>
              </w:rPr>
            </w:pPr>
            <w:r w:rsidRPr="00C666CD">
              <w:rPr>
                <w:rFonts w:ascii="Times New Roman" w:hAnsi="Times New Roman" w:cs="Times New Roman"/>
                <w:szCs w:val="20"/>
              </w:rPr>
              <w:t>2(0/0)</w:t>
            </w:r>
          </w:p>
        </w:tc>
      </w:tr>
      <w:tr w:rsidR="009E6444" w:rsidRPr="0011244B" w14:paraId="21A3AB71" w14:textId="77777777" w:rsidTr="00D91075">
        <w:tc>
          <w:tcPr>
            <w:tcW w:w="1122" w:type="dxa"/>
            <w:vMerge/>
            <w:vAlign w:val="center"/>
          </w:tcPr>
          <w:p w14:paraId="0709C692" w14:textId="77777777" w:rsidR="009E6444" w:rsidRPr="00C666CD" w:rsidRDefault="009E6444" w:rsidP="00C666CD">
            <w:pPr>
              <w:wordWrap/>
              <w:jc w:val="center"/>
              <w:rPr>
                <w:rFonts w:ascii="Times New Roman" w:hAnsi="Times New Roman" w:cs="Times New Roman"/>
                <w:szCs w:val="20"/>
              </w:rPr>
            </w:pPr>
          </w:p>
        </w:tc>
        <w:tc>
          <w:tcPr>
            <w:tcW w:w="953" w:type="dxa"/>
            <w:vAlign w:val="center"/>
          </w:tcPr>
          <w:p w14:paraId="1D1389A3" w14:textId="3F5C1958"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2020</w:t>
            </w:r>
          </w:p>
        </w:tc>
        <w:tc>
          <w:tcPr>
            <w:tcW w:w="2482" w:type="dxa"/>
            <w:vAlign w:val="center"/>
          </w:tcPr>
          <w:p w14:paraId="1193E758" w14:textId="4B451956"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4/4</w:t>
            </w:r>
          </w:p>
        </w:tc>
        <w:tc>
          <w:tcPr>
            <w:tcW w:w="4459" w:type="dxa"/>
            <w:vAlign w:val="center"/>
          </w:tcPr>
          <w:p w14:paraId="721EC620" w14:textId="34E9E650"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1(0/0)</w:t>
            </w:r>
          </w:p>
        </w:tc>
      </w:tr>
      <w:tr w:rsidR="009E6444" w:rsidRPr="0011244B" w14:paraId="14085B96" w14:textId="77777777" w:rsidTr="00D91075">
        <w:tc>
          <w:tcPr>
            <w:tcW w:w="1122" w:type="dxa"/>
            <w:vMerge/>
            <w:vAlign w:val="center"/>
          </w:tcPr>
          <w:p w14:paraId="1A6D579B" w14:textId="77777777" w:rsidR="009E6444" w:rsidRPr="00C666CD" w:rsidRDefault="009E6444" w:rsidP="00C666CD">
            <w:pPr>
              <w:wordWrap/>
              <w:jc w:val="center"/>
              <w:rPr>
                <w:rFonts w:ascii="Times New Roman" w:hAnsi="Times New Roman" w:cs="Times New Roman"/>
                <w:szCs w:val="20"/>
              </w:rPr>
            </w:pPr>
          </w:p>
        </w:tc>
        <w:tc>
          <w:tcPr>
            <w:tcW w:w="953" w:type="dxa"/>
            <w:vAlign w:val="center"/>
          </w:tcPr>
          <w:p w14:paraId="6FC69332" w14:textId="0C355E63"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2021</w:t>
            </w:r>
          </w:p>
        </w:tc>
        <w:tc>
          <w:tcPr>
            <w:tcW w:w="2482" w:type="dxa"/>
            <w:vAlign w:val="center"/>
          </w:tcPr>
          <w:p w14:paraId="3009E6B7" w14:textId="7672AED7"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35/35</w:t>
            </w:r>
          </w:p>
        </w:tc>
        <w:tc>
          <w:tcPr>
            <w:tcW w:w="4459" w:type="dxa"/>
            <w:vAlign w:val="center"/>
          </w:tcPr>
          <w:p w14:paraId="06E4D692" w14:textId="28AA54C2"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11(0/3)</w:t>
            </w:r>
          </w:p>
        </w:tc>
      </w:tr>
      <w:tr w:rsidR="009E6444" w:rsidRPr="0011244B" w14:paraId="7BC3BEED" w14:textId="77777777" w:rsidTr="00D91075">
        <w:tc>
          <w:tcPr>
            <w:tcW w:w="1122" w:type="dxa"/>
            <w:vMerge/>
            <w:vAlign w:val="center"/>
          </w:tcPr>
          <w:p w14:paraId="57B9C8D5" w14:textId="77777777" w:rsidR="009E6444" w:rsidRPr="00C666CD" w:rsidRDefault="009E6444" w:rsidP="00C666CD">
            <w:pPr>
              <w:wordWrap/>
              <w:jc w:val="center"/>
              <w:rPr>
                <w:rFonts w:ascii="Times New Roman" w:hAnsi="Times New Roman" w:cs="Times New Roman"/>
                <w:szCs w:val="20"/>
              </w:rPr>
            </w:pPr>
          </w:p>
        </w:tc>
        <w:tc>
          <w:tcPr>
            <w:tcW w:w="953" w:type="dxa"/>
            <w:vAlign w:val="center"/>
          </w:tcPr>
          <w:p w14:paraId="0D5A7397" w14:textId="29826A9F"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2022</w:t>
            </w:r>
          </w:p>
        </w:tc>
        <w:tc>
          <w:tcPr>
            <w:tcW w:w="2482" w:type="dxa"/>
            <w:vAlign w:val="center"/>
          </w:tcPr>
          <w:p w14:paraId="62112405" w14:textId="0B412EEE"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29/29</w:t>
            </w:r>
          </w:p>
        </w:tc>
        <w:tc>
          <w:tcPr>
            <w:tcW w:w="4459" w:type="dxa"/>
            <w:vAlign w:val="center"/>
          </w:tcPr>
          <w:p w14:paraId="469FCE8D" w14:textId="5EB219C8" w:rsidR="009E6444" w:rsidRPr="00C666CD" w:rsidRDefault="009E6444" w:rsidP="00C666CD">
            <w:pPr>
              <w:wordWrap/>
              <w:jc w:val="center"/>
              <w:rPr>
                <w:rFonts w:ascii="Times New Roman" w:hAnsi="Times New Roman" w:cs="Times New Roman"/>
                <w:szCs w:val="20"/>
              </w:rPr>
            </w:pPr>
            <w:r w:rsidRPr="00C666CD">
              <w:rPr>
                <w:rFonts w:ascii="Times New Roman" w:eastAsia="함초롬돋움" w:hAnsi="Times New Roman" w:cs="Times New Roman"/>
                <w:kern w:val="0"/>
                <w:szCs w:val="20"/>
              </w:rPr>
              <w:t>12(2/5)</w:t>
            </w:r>
          </w:p>
        </w:tc>
      </w:tr>
    </w:tbl>
    <w:p w14:paraId="274AA43A" w14:textId="77777777" w:rsidR="009A64DE" w:rsidRPr="004B2E36" w:rsidRDefault="009A64DE" w:rsidP="009A64DE">
      <w:pPr>
        <w:wordWrap/>
        <w:spacing w:after="120" w:line="276" w:lineRule="auto"/>
        <w:rPr>
          <w:rFonts w:ascii="Times New Roman" w:hAnsi="Times New Roman" w:cs="Times New Roman"/>
          <w:szCs w:val="20"/>
        </w:rPr>
      </w:pPr>
    </w:p>
    <w:p w14:paraId="11377150" w14:textId="21951613" w:rsidR="0065552E" w:rsidRPr="0065552E" w:rsidRDefault="0065552E" w:rsidP="0065552E">
      <w:pPr>
        <w:wordWrap/>
        <w:spacing w:after="120" w:line="276" w:lineRule="auto"/>
        <w:jc w:val="center"/>
        <w:rPr>
          <w:rFonts w:ascii="Times New Roman" w:hAnsi="Times New Roman" w:cs="Times New Roman"/>
          <w:szCs w:val="20"/>
        </w:rPr>
      </w:pPr>
      <w:r w:rsidRPr="0065552E">
        <w:rPr>
          <w:rFonts w:ascii="Times New Roman" w:hAnsi="Times New Roman" w:cs="Times New Roman"/>
          <w:szCs w:val="20"/>
        </w:rPr>
        <w:t xml:space="preserve">Table: </w:t>
      </w:r>
      <w:r w:rsidR="00FE2B0B">
        <w:rPr>
          <w:rFonts w:ascii="Times New Roman" w:hAnsi="Times New Roman" w:cs="Times New Roman"/>
          <w:szCs w:val="20"/>
        </w:rPr>
        <w:t>Status</w:t>
      </w:r>
      <w:r w:rsidRPr="0065552E">
        <w:rPr>
          <w:rFonts w:ascii="Times New Roman" w:hAnsi="Times New Roman" w:cs="Times New Roman"/>
          <w:szCs w:val="20"/>
        </w:rPr>
        <w:t xml:space="preserve"> of Guardhouse Detention in </w:t>
      </w:r>
      <w:r w:rsidR="00D11B9A">
        <w:rPr>
          <w:rFonts w:ascii="Times New Roman" w:hAnsi="Times New Roman" w:cs="Times New Roman"/>
          <w:szCs w:val="20"/>
        </w:rPr>
        <w:t xml:space="preserve">the </w:t>
      </w:r>
      <w:r w:rsidRPr="0065552E">
        <w:rPr>
          <w:rFonts w:ascii="Times New Roman" w:hAnsi="Times New Roman" w:cs="Times New Roman"/>
          <w:szCs w:val="20"/>
        </w:rPr>
        <w:t>Past Five Years</w:t>
      </w:r>
    </w:p>
    <w:tbl>
      <w:tblPr>
        <w:tblStyle w:val="a4"/>
        <w:tblW w:w="0" w:type="auto"/>
        <w:jc w:val="center"/>
        <w:tblLook w:val="04A0" w:firstRow="1" w:lastRow="0" w:firstColumn="1" w:lastColumn="0" w:noHBand="0" w:noVBand="1"/>
      </w:tblPr>
      <w:tblGrid>
        <w:gridCol w:w="1285"/>
        <w:gridCol w:w="1591"/>
        <w:gridCol w:w="1591"/>
        <w:gridCol w:w="1591"/>
        <w:gridCol w:w="1592"/>
      </w:tblGrid>
      <w:tr w:rsidR="002C7C18" w:rsidRPr="0065552E" w14:paraId="059FA4B4" w14:textId="77777777" w:rsidTr="002C7C18">
        <w:trPr>
          <w:jc w:val="center"/>
        </w:trPr>
        <w:tc>
          <w:tcPr>
            <w:tcW w:w="1285" w:type="dxa"/>
            <w:vAlign w:val="center"/>
          </w:tcPr>
          <w:p w14:paraId="1702C82E" w14:textId="77777777" w:rsidR="002C7C18" w:rsidRPr="0065552E" w:rsidRDefault="002C7C18" w:rsidP="002C7C18">
            <w:pPr>
              <w:wordWrap/>
              <w:jc w:val="center"/>
              <w:rPr>
                <w:rFonts w:ascii="Times New Roman" w:hAnsi="Times New Roman" w:cs="Times New Roman"/>
                <w:szCs w:val="20"/>
              </w:rPr>
            </w:pPr>
          </w:p>
        </w:tc>
        <w:tc>
          <w:tcPr>
            <w:tcW w:w="1591" w:type="dxa"/>
            <w:vAlign w:val="center"/>
          </w:tcPr>
          <w:p w14:paraId="60C65670" w14:textId="6D4192B4" w:rsidR="002C7C18" w:rsidRPr="002C7C18" w:rsidRDefault="002C7C18" w:rsidP="002C7C18">
            <w:pPr>
              <w:wordWrap/>
              <w:jc w:val="center"/>
              <w:rPr>
                <w:rFonts w:ascii="Times New Roman" w:hAnsi="Times New Roman" w:cs="Times New Roman"/>
                <w:szCs w:val="20"/>
              </w:rPr>
            </w:pPr>
            <w:r w:rsidRPr="002C7C18">
              <w:rPr>
                <w:rFonts w:ascii="Times New Roman" w:eastAsia="함초롬돋움" w:hAnsi="Times New Roman" w:cs="Times New Roman"/>
                <w:kern w:val="0"/>
                <w:szCs w:val="20"/>
              </w:rPr>
              <w:t>2018</w:t>
            </w:r>
          </w:p>
        </w:tc>
        <w:tc>
          <w:tcPr>
            <w:tcW w:w="1591" w:type="dxa"/>
            <w:vAlign w:val="center"/>
          </w:tcPr>
          <w:p w14:paraId="33EEFCB3" w14:textId="02EDFDB2" w:rsidR="002C7C18" w:rsidRPr="002C7C18" w:rsidRDefault="002C7C18" w:rsidP="002C7C18">
            <w:pPr>
              <w:wordWrap/>
              <w:jc w:val="center"/>
              <w:rPr>
                <w:rFonts w:ascii="Times New Roman" w:hAnsi="Times New Roman" w:cs="Times New Roman"/>
                <w:szCs w:val="20"/>
              </w:rPr>
            </w:pPr>
            <w:r w:rsidRPr="002C7C18">
              <w:rPr>
                <w:rFonts w:ascii="Times New Roman" w:eastAsia="함초롬돋움" w:hAnsi="Times New Roman" w:cs="Times New Roman"/>
                <w:kern w:val="0"/>
                <w:szCs w:val="20"/>
              </w:rPr>
              <w:t>2019</w:t>
            </w:r>
          </w:p>
        </w:tc>
        <w:tc>
          <w:tcPr>
            <w:tcW w:w="1591" w:type="dxa"/>
            <w:vAlign w:val="center"/>
          </w:tcPr>
          <w:p w14:paraId="72613C16" w14:textId="781B7E56" w:rsidR="002C7C18" w:rsidRPr="002C7C18" w:rsidRDefault="00164A16" w:rsidP="002C7C18">
            <w:pPr>
              <w:wordWrap/>
              <w:jc w:val="center"/>
              <w:rPr>
                <w:rFonts w:ascii="Times New Roman" w:hAnsi="Times New Roman" w:cs="Times New Roman"/>
                <w:szCs w:val="20"/>
              </w:rPr>
            </w:pPr>
            <w:r>
              <w:rPr>
                <w:rFonts w:ascii="Times New Roman" w:eastAsia="함초롬돋움" w:hAnsi="Times New Roman" w:cs="Times New Roman"/>
                <w:kern w:val="0"/>
                <w:szCs w:val="20"/>
              </w:rPr>
              <w:t>Until 4 Aug. 2020</w:t>
            </w:r>
          </w:p>
        </w:tc>
        <w:tc>
          <w:tcPr>
            <w:tcW w:w="1592" w:type="dxa"/>
            <w:vAlign w:val="center"/>
          </w:tcPr>
          <w:p w14:paraId="174B08C3" w14:textId="67348BB1" w:rsidR="002C7C18" w:rsidRPr="002C7C18" w:rsidRDefault="00164A16" w:rsidP="002C7C18">
            <w:pPr>
              <w:wordWrap/>
              <w:jc w:val="center"/>
              <w:rPr>
                <w:rFonts w:ascii="Times New Roman" w:hAnsi="Times New Roman" w:cs="Times New Roman"/>
                <w:szCs w:val="20"/>
              </w:rPr>
            </w:pPr>
            <w:r>
              <w:rPr>
                <w:rFonts w:ascii="Times New Roman" w:hAnsi="Times New Roman" w:cs="Times New Roman" w:hint="eastAsia"/>
                <w:szCs w:val="20"/>
              </w:rPr>
              <w:t>F</w:t>
            </w:r>
            <w:r>
              <w:rPr>
                <w:rFonts w:ascii="Times New Roman" w:hAnsi="Times New Roman" w:cs="Times New Roman"/>
                <w:szCs w:val="20"/>
              </w:rPr>
              <w:t>rom 5 Aug. 2020</w:t>
            </w:r>
          </w:p>
        </w:tc>
      </w:tr>
      <w:tr w:rsidR="00164A16" w:rsidRPr="0065552E" w14:paraId="6A4A5239" w14:textId="77777777" w:rsidTr="002C7C18">
        <w:trPr>
          <w:jc w:val="center"/>
        </w:trPr>
        <w:tc>
          <w:tcPr>
            <w:tcW w:w="1285" w:type="dxa"/>
            <w:vAlign w:val="center"/>
          </w:tcPr>
          <w:p w14:paraId="587E2FB5" w14:textId="77777777" w:rsidR="00164A16" w:rsidRPr="0065552E" w:rsidRDefault="00164A16" w:rsidP="002C7C18">
            <w:pPr>
              <w:wordWrap/>
              <w:jc w:val="center"/>
              <w:rPr>
                <w:rFonts w:ascii="Times New Roman" w:hAnsi="Times New Roman" w:cs="Times New Roman"/>
                <w:szCs w:val="20"/>
              </w:rPr>
            </w:pPr>
            <w:r w:rsidRPr="0065552E">
              <w:rPr>
                <w:rFonts w:ascii="Times New Roman" w:hAnsi="Times New Roman" w:cs="Times New Roman"/>
                <w:szCs w:val="20"/>
              </w:rPr>
              <w:t>Army</w:t>
            </w:r>
          </w:p>
        </w:tc>
        <w:tc>
          <w:tcPr>
            <w:tcW w:w="1591" w:type="dxa"/>
            <w:vAlign w:val="center"/>
          </w:tcPr>
          <w:p w14:paraId="7BF913EF" w14:textId="21B2CDC9" w:rsidR="00164A16" w:rsidRPr="002C7C18" w:rsidRDefault="00164A16" w:rsidP="002C7C18">
            <w:pPr>
              <w:wordWrap/>
              <w:jc w:val="center"/>
              <w:rPr>
                <w:rFonts w:ascii="Times New Roman" w:hAnsi="Times New Roman" w:cs="Times New Roman"/>
                <w:szCs w:val="20"/>
              </w:rPr>
            </w:pPr>
            <w:r w:rsidRPr="002C7C18">
              <w:rPr>
                <w:rFonts w:ascii="Times New Roman" w:eastAsia="함초롬돋움" w:hAnsi="Times New Roman" w:cs="Times New Roman"/>
                <w:kern w:val="0"/>
                <w:szCs w:val="20"/>
              </w:rPr>
              <w:t>6,666</w:t>
            </w:r>
          </w:p>
        </w:tc>
        <w:tc>
          <w:tcPr>
            <w:tcW w:w="1591" w:type="dxa"/>
            <w:vAlign w:val="center"/>
          </w:tcPr>
          <w:p w14:paraId="1D7EA838" w14:textId="43BA9D94" w:rsidR="00164A16" w:rsidRPr="002C7C18" w:rsidRDefault="00164A16" w:rsidP="002C7C18">
            <w:pPr>
              <w:wordWrap/>
              <w:jc w:val="center"/>
              <w:rPr>
                <w:rFonts w:ascii="Times New Roman" w:hAnsi="Times New Roman" w:cs="Times New Roman"/>
                <w:szCs w:val="20"/>
              </w:rPr>
            </w:pPr>
            <w:r w:rsidRPr="002C7C18">
              <w:rPr>
                <w:rFonts w:ascii="Times New Roman" w:eastAsia="함초롬돋움" w:hAnsi="Times New Roman" w:cs="Times New Roman"/>
                <w:kern w:val="0"/>
                <w:szCs w:val="20"/>
              </w:rPr>
              <w:t>3,765</w:t>
            </w:r>
          </w:p>
        </w:tc>
        <w:tc>
          <w:tcPr>
            <w:tcW w:w="1591" w:type="dxa"/>
            <w:vAlign w:val="center"/>
          </w:tcPr>
          <w:p w14:paraId="1F083181" w14:textId="3F1F69F3" w:rsidR="00164A16" w:rsidRPr="002C7C18" w:rsidRDefault="00164A16" w:rsidP="002C7C18">
            <w:pPr>
              <w:wordWrap/>
              <w:jc w:val="center"/>
              <w:rPr>
                <w:rFonts w:ascii="Times New Roman" w:hAnsi="Times New Roman" w:cs="Times New Roman"/>
                <w:szCs w:val="20"/>
              </w:rPr>
            </w:pPr>
            <w:r w:rsidRPr="002C7C18">
              <w:rPr>
                <w:rFonts w:ascii="Times New Roman" w:eastAsia="함초롬돋움" w:hAnsi="Times New Roman" w:cs="Times New Roman"/>
                <w:kern w:val="0"/>
                <w:szCs w:val="20"/>
              </w:rPr>
              <w:t>1,975</w:t>
            </w:r>
          </w:p>
        </w:tc>
        <w:tc>
          <w:tcPr>
            <w:tcW w:w="1592" w:type="dxa"/>
            <w:vMerge w:val="restart"/>
            <w:vAlign w:val="center"/>
          </w:tcPr>
          <w:p w14:paraId="185FEE71" w14:textId="14ACC79C" w:rsidR="00164A16" w:rsidRPr="002C7C18" w:rsidRDefault="00164A16" w:rsidP="002C7C18">
            <w:pPr>
              <w:wordWrap/>
              <w:jc w:val="center"/>
              <w:rPr>
                <w:rFonts w:ascii="Times New Roman" w:hAnsi="Times New Roman" w:cs="Times New Roman"/>
                <w:szCs w:val="20"/>
              </w:rPr>
            </w:pPr>
            <w:r>
              <w:rPr>
                <w:rFonts w:ascii="Times New Roman" w:hAnsi="Times New Roman" w:cs="Times New Roman" w:hint="eastAsia"/>
                <w:szCs w:val="20"/>
              </w:rPr>
              <w:t>A</w:t>
            </w:r>
            <w:r>
              <w:rPr>
                <w:rFonts w:ascii="Times New Roman" w:hAnsi="Times New Roman" w:cs="Times New Roman"/>
                <w:szCs w:val="20"/>
              </w:rPr>
              <w:t>bolished</w:t>
            </w:r>
          </w:p>
        </w:tc>
      </w:tr>
      <w:tr w:rsidR="00164A16" w:rsidRPr="0065552E" w14:paraId="2B43D736" w14:textId="77777777" w:rsidTr="002C7C18">
        <w:trPr>
          <w:jc w:val="center"/>
        </w:trPr>
        <w:tc>
          <w:tcPr>
            <w:tcW w:w="1285" w:type="dxa"/>
            <w:vAlign w:val="center"/>
          </w:tcPr>
          <w:p w14:paraId="40415057" w14:textId="77777777" w:rsidR="00164A16" w:rsidRPr="0065552E" w:rsidRDefault="00164A16" w:rsidP="002C7C18">
            <w:pPr>
              <w:wordWrap/>
              <w:jc w:val="center"/>
              <w:rPr>
                <w:rFonts w:ascii="Times New Roman" w:hAnsi="Times New Roman" w:cs="Times New Roman"/>
                <w:szCs w:val="20"/>
              </w:rPr>
            </w:pPr>
            <w:r w:rsidRPr="0065552E">
              <w:rPr>
                <w:rFonts w:ascii="Times New Roman" w:hAnsi="Times New Roman" w:cs="Times New Roman"/>
                <w:szCs w:val="20"/>
              </w:rPr>
              <w:t>Air Force</w:t>
            </w:r>
          </w:p>
        </w:tc>
        <w:tc>
          <w:tcPr>
            <w:tcW w:w="1591" w:type="dxa"/>
            <w:vAlign w:val="center"/>
          </w:tcPr>
          <w:p w14:paraId="24B3E835" w14:textId="60E1D0BA" w:rsidR="00164A16" w:rsidRPr="002C7C18" w:rsidRDefault="00164A16" w:rsidP="002C7C18">
            <w:pPr>
              <w:wordWrap/>
              <w:jc w:val="center"/>
              <w:rPr>
                <w:rFonts w:ascii="Times New Roman" w:hAnsi="Times New Roman" w:cs="Times New Roman"/>
                <w:szCs w:val="20"/>
              </w:rPr>
            </w:pPr>
            <w:r w:rsidRPr="002C7C18">
              <w:rPr>
                <w:rFonts w:ascii="Times New Roman" w:eastAsia="함초롬돋움" w:hAnsi="Times New Roman" w:cs="Times New Roman"/>
                <w:kern w:val="0"/>
                <w:szCs w:val="20"/>
              </w:rPr>
              <w:t>1,071</w:t>
            </w:r>
          </w:p>
        </w:tc>
        <w:tc>
          <w:tcPr>
            <w:tcW w:w="1591" w:type="dxa"/>
            <w:vAlign w:val="center"/>
          </w:tcPr>
          <w:p w14:paraId="24E0017D" w14:textId="7F5EEE9A" w:rsidR="00164A16" w:rsidRPr="002C7C18" w:rsidRDefault="00164A16" w:rsidP="002C7C18">
            <w:pPr>
              <w:wordWrap/>
              <w:jc w:val="center"/>
              <w:rPr>
                <w:rFonts w:ascii="Times New Roman" w:hAnsi="Times New Roman" w:cs="Times New Roman"/>
                <w:szCs w:val="20"/>
              </w:rPr>
            </w:pPr>
            <w:r w:rsidRPr="002C7C18">
              <w:rPr>
                <w:rFonts w:ascii="Times New Roman" w:eastAsia="함초롬돋움" w:hAnsi="Times New Roman" w:cs="Times New Roman"/>
                <w:kern w:val="0"/>
                <w:szCs w:val="20"/>
              </w:rPr>
              <w:t>608</w:t>
            </w:r>
          </w:p>
        </w:tc>
        <w:tc>
          <w:tcPr>
            <w:tcW w:w="1591" w:type="dxa"/>
            <w:vAlign w:val="center"/>
          </w:tcPr>
          <w:p w14:paraId="40A5CFC8" w14:textId="7AE06B7F" w:rsidR="00164A16" w:rsidRPr="002C7C18" w:rsidRDefault="00164A16" w:rsidP="002C7C18">
            <w:pPr>
              <w:wordWrap/>
              <w:jc w:val="center"/>
              <w:rPr>
                <w:rFonts w:ascii="Times New Roman" w:hAnsi="Times New Roman" w:cs="Times New Roman"/>
                <w:szCs w:val="20"/>
              </w:rPr>
            </w:pPr>
            <w:r w:rsidRPr="002C7C18">
              <w:rPr>
                <w:rFonts w:ascii="Times New Roman" w:eastAsia="함초롬돋움" w:hAnsi="Times New Roman" w:cs="Times New Roman"/>
                <w:kern w:val="0"/>
                <w:szCs w:val="20"/>
              </w:rPr>
              <w:t>158</w:t>
            </w:r>
          </w:p>
        </w:tc>
        <w:tc>
          <w:tcPr>
            <w:tcW w:w="1592" w:type="dxa"/>
            <w:vMerge/>
            <w:vAlign w:val="center"/>
          </w:tcPr>
          <w:p w14:paraId="34210E6A" w14:textId="49688809" w:rsidR="00164A16" w:rsidRPr="002C7C18" w:rsidRDefault="00164A16" w:rsidP="002C7C18">
            <w:pPr>
              <w:wordWrap/>
              <w:jc w:val="center"/>
              <w:rPr>
                <w:rFonts w:ascii="Times New Roman" w:hAnsi="Times New Roman" w:cs="Times New Roman"/>
                <w:szCs w:val="20"/>
              </w:rPr>
            </w:pPr>
          </w:p>
        </w:tc>
      </w:tr>
      <w:tr w:rsidR="00164A16" w:rsidRPr="0065552E" w14:paraId="423183A2" w14:textId="77777777" w:rsidTr="002C7C18">
        <w:trPr>
          <w:jc w:val="center"/>
        </w:trPr>
        <w:tc>
          <w:tcPr>
            <w:tcW w:w="1285" w:type="dxa"/>
            <w:vAlign w:val="center"/>
          </w:tcPr>
          <w:p w14:paraId="64A4015D" w14:textId="77777777" w:rsidR="00164A16" w:rsidRPr="0065552E" w:rsidRDefault="00164A16" w:rsidP="002C7C18">
            <w:pPr>
              <w:wordWrap/>
              <w:jc w:val="center"/>
              <w:rPr>
                <w:rFonts w:ascii="Times New Roman" w:hAnsi="Times New Roman" w:cs="Times New Roman"/>
                <w:szCs w:val="20"/>
              </w:rPr>
            </w:pPr>
            <w:r w:rsidRPr="0065552E">
              <w:rPr>
                <w:rFonts w:ascii="Times New Roman" w:hAnsi="Times New Roman" w:cs="Times New Roman"/>
                <w:szCs w:val="20"/>
              </w:rPr>
              <w:t>Navy</w:t>
            </w:r>
          </w:p>
        </w:tc>
        <w:tc>
          <w:tcPr>
            <w:tcW w:w="1591" w:type="dxa"/>
            <w:vAlign w:val="center"/>
          </w:tcPr>
          <w:p w14:paraId="02D54952" w14:textId="35C67EDA" w:rsidR="00164A16" w:rsidRPr="002C7C18" w:rsidRDefault="00164A16" w:rsidP="002C7C18">
            <w:pPr>
              <w:wordWrap/>
              <w:jc w:val="center"/>
              <w:rPr>
                <w:rFonts w:ascii="Times New Roman" w:hAnsi="Times New Roman" w:cs="Times New Roman"/>
                <w:szCs w:val="20"/>
              </w:rPr>
            </w:pPr>
            <w:r w:rsidRPr="002C7C18">
              <w:rPr>
                <w:rFonts w:ascii="Times New Roman" w:eastAsia="함초롬돋움" w:hAnsi="Times New Roman" w:cs="Times New Roman"/>
                <w:kern w:val="0"/>
                <w:szCs w:val="20"/>
              </w:rPr>
              <w:t>571</w:t>
            </w:r>
          </w:p>
        </w:tc>
        <w:tc>
          <w:tcPr>
            <w:tcW w:w="1591" w:type="dxa"/>
            <w:vAlign w:val="center"/>
          </w:tcPr>
          <w:p w14:paraId="4B6A7DEB" w14:textId="01DB4DF4" w:rsidR="00164A16" w:rsidRPr="002C7C18" w:rsidRDefault="00164A16" w:rsidP="002C7C18">
            <w:pPr>
              <w:wordWrap/>
              <w:jc w:val="center"/>
              <w:rPr>
                <w:rFonts w:ascii="Times New Roman" w:hAnsi="Times New Roman" w:cs="Times New Roman"/>
                <w:szCs w:val="20"/>
              </w:rPr>
            </w:pPr>
            <w:r w:rsidRPr="002C7C18">
              <w:rPr>
                <w:rFonts w:ascii="Times New Roman" w:eastAsia="함초롬돋움" w:hAnsi="Times New Roman" w:cs="Times New Roman"/>
                <w:kern w:val="0"/>
                <w:szCs w:val="20"/>
              </w:rPr>
              <w:t>335</w:t>
            </w:r>
          </w:p>
        </w:tc>
        <w:tc>
          <w:tcPr>
            <w:tcW w:w="1591" w:type="dxa"/>
            <w:vAlign w:val="center"/>
          </w:tcPr>
          <w:p w14:paraId="4F6D83E1" w14:textId="1DEC047F" w:rsidR="00164A16" w:rsidRPr="002C7C18" w:rsidRDefault="00164A16" w:rsidP="002C7C18">
            <w:pPr>
              <w:wordWrap/>
              <w:jc w:val="center"/>
              <w:rPr>
                <w:rFonts w:ascii="Times New Roman" w:hAnsi="Times New Roman" w:cs="Times New Roman"/>
                <w:szCs w:val="20"/>
              </w:rPr>
            </w:pPr>
            <w:r w:rsidRPr="002C7C18">
              <w:rPr>
                <w:rFonts w:ascii="Times New Roman" w:eastAsia="함초롬돋움" w:hAnsi="Times New Roman" w:cs="Times New Roman"/>
                <w:kern w:val="0"/>
                <w:szCs w:val="20"/>
              </w:rPr>
              <w:t>109</w:t>
            </w:r>
          </w:p>
        </w:tc>
        <w:tc>
          <w:tcPr>
            <w:tcW w:w="1592" w:type="dxa"/>
            <w:vMerge/>
            <w:vAlign w:val="center"/>
          </w:tcPr>
          <w:p w14:paraId="3769219C" w14:textId="51A2F642" w:rsidR="00164A16" w:rsidRPr="002C7C18" w:rsidRDefault="00164A16" w:rsidP="002C7C18">
            <w:pPr>
              <w:wordWrap/>
              <w:jc w:val="center"/>
              <w:rPr>
                <w:rFonts w:ascii="Times New Roman" w:hAnsi="Times New Roman" w:cs="Times New Roman"/>
                <w:szCs w:val="20"/>
              </w:rPr>
            </w:pPr>
          </w:p>
        </w:tc>
      </w:tr>
      <w:tr w:rsidR="00164A16" w:rsidRPr="0065552E" w14:paraId="25B259B2" w14:textId="77777777" w:rsidTr="002C7C18">
        <w:trPr>
          <w:jc w:val="center"/>
        </w:trPr>
        <w:tc>
          <w:tcPr>
            <w:tcW w:w="1285" w:type="dxa"/>
            <w:vAlign w:val="center"/>
          </w:tcPr>
          <w:p w14:paraId="0093BE37" w14:textId="77777777" w:rsidR="00164A16" w:rsidRPr="0065552E" w:rsidRDefault="00164A16" w:rsidP="002C7C18">
            <w:pPr>
              <w:wordWrap/>
              <w:jc w:val="center"/>
              <w:rPr>
                <w:rFonts w:ascii="Times New Roman" w:hAnsi="Times New Roman" w:cs="Times New Roman"/>
                <w:szCs w:val="20"/>
              </w:rPr>
            </w:pPr>
            <w:r w:rsidRPr="0065552E">
              <w:rPr>
                <w:rFonts w:ascii="Times New Roman" w:hAnsi="Times New Roman" w:cs="Times New Roman"/>
                <w:szCs w:val="20"/>
              </w:rPr>
              <w:t>Total</w:t>
            </w:r>
          </w:p>
        </w:tc>
        <w:tc>
          <w:tcPr>
            <w:tcW w:w="1591" w:type="dxa"/>
            <w:vAlign w:val="center"/>
          </w:tcPr>
          <w:p w14:paraId="3EF4E7B9" w14:textId="65236688" w:rsidR="00164A16" w:rsidRPr="002C7C18" w:rsidRDefault="00164A16" w:rsidP="002C7C18">
            <w:pPr>
              <w:wordWrap/>
              <w:jc w:val="center"/>
              <w:rPr>
                <w:rFonts w:ascii="Times New Roman" w:hAnsi="Times New Roman" w:cs="Times New Roman"/>
                <w:szCs w:val="20"/>
              </w:rPr>
            </w:pPr>
            <w:r w:rsidRPr="002C7C18">
              <w:rPr>
                <w:rFonts w:ascii="Times New Roman" w:eastAsia="함초롬돋움" w:hAnsi="Times New Roman" w:cs="Times New Roman"/>
                <w:kern w:val="0"/>
                <w:szCs w:val="20"/>
              </w:rPr>
              <w:t>8,308</w:t>
            </w:r>
          </w:p>
        </w:tc>
        <w:tc>
          <w:tcPr>
            <w:tcW w:w="1591" w:type="dxa"/>
            <w:vAlign w:val="center"/>
          </w:tcPr>
          <w:p w14:paraId="546A7056" w14:textId="0DFD70C9" w:rsidR="00164A16" w:rsidRPr="002C7C18" w:rsidRDefault="00164A16" w:rsidP="002C7C18">
            <w:pPr>
              <w:wordWrap/>
              <w:jc w:val="center"/>
              <w:rPr>
                <w:rFonts w:ascii="Times New Roman" w:hAnsi="Times New Roman" w:cs="Times New Roman"/>
                <w:szCs w:val="20"/>
              </w:rPr>
            </w:pPr>
            <w:r w:rsidRPr="002C7C18">
              <w:rPr>
                <w:rFonts w:ascii="Times New Roman" w:eastAsia="함초롬돋움" w:hAnsi="Times New Roman" w:cs="Times New Roman"/>
                <w:kern w:val="0"/>
                <w:szCs w:val="20"/>
              </w:rPr>
              <w:t>4,708</w:t>
            </w:r>
          </w:p>
        </w:tc>
        <w:tc>
          <w:tcPr>
            <w:tcW w:w="1591" w:type="dxa"/>
            <w:vAlign w:val="center"/>
          </w:tcPr>
          <w:p w14:paraId="1264672A" w14:textId="7AF1C60A" w:rsidR="00164A16" w:rsidRPr="002C7C18" w:rsidRDefault="00164A16" w:rsidP="002C7C18">
            <w:pPr>
              <w:wordWrap/>
              <w:jc w:val="center"/>
              <w:rPr>
                <w:rFonts w:ascii="Times New Roman" w:hAnsi="Times New Roman" w:cs="Times New Roman"/>
                <w:szCs w:val="20"/>
              </w:rPr>
            </w:pPr>
            <w:r w:rsidRPr="002C7C18">
              <w:rPr>
                <w:rFonts w:ascii="Times New Roman" w:eastAsia="함초롬돋움" w:hAnsi="Times New Roman" w:cs="Times New Roman"/>
                <w:kern w:val="0"/>
                <w:szCs w:val="20"/>
              </w:rPr>
              <w:t>2,242</w:t>
            </w:r>
          </w:p>
        </w:tc>
        <w:tc>
          <w:tcPr>
            <w:tcW w:w="1592" w:type="dxa"/>
            <w:vMerge/>
            <w:vAlign w:val="center"/>
          </w:tcPr>
          <w:p w14:paraId="30D67A85" w14:textId="05DBEA0A" w:rsidR="00164A16" w:rsidRPr="002C7C18" w:rsidRDefault="00164A16" w:rsidP="002C7C18">
            <w:pPr>
              <w:wordWrap/>
              <w:jc w:val="center"/>
              <w:rPr>
                <w:rFonts w:ascii="Times New Roman" w:hAnsi="Times New Roman" w:cs="Times New Roman"/>
                <w:szCs w:val="20"/>
              </w:rPr>
            </w:pPr>
          </w:p>
        </w:tc>
      </w:tr>
    </w:tbl>
    <w:p w14:paraId="14985823" w14:textId="77777777" w:rsidR="004B2E36" w:rsidRPr="0065552E" w:rsidRDefault="004B2E36" w:rsidP="00420564">
      <w:pPr>
        <w:wordWrap/>
        <w:spacing w:after="120" w:line="276" w:lineRule="auto"/>
        <w:rPr>
          <w:rFonts w:ascii="Times New Roman" w:hAnsi="Times New Roman" w:cs="Times New Roman"/>
          <w:szCs w:val="20"/>
        </w:rPr>
      </w:pPr>
    </w:p>
    <w:p w14:paraId="0DC5F72B" w14:textId="74DCA3CE" w:rsidR="000D0AC4" w:rsidRPr="00C05815" w:rsidRDefault="00164A16" w:rsidP="008C6603">
      <w:pPr>
        <w:wordWrap/>
        <w:spacing w:after="120" w:line="276" w:lineRule="auto"/>
        <w:jc w:val="center"/>
        <w:rPr>
          <w:rFonts w:ascii="Times New Roman" w:hAnsi="Times New Roman" w:cs="Times New Roman"/>
          <w:b/>
          <w:bCs/>
          <w:szCs w:val="20"/>
        </w:rPr>
      </w:pPr>
      <w:r w:rsidRPr="00C05815">
        <w:rPr>
          <w:rFonts w:ascii="Times New Roman" w:hAnsi="Times New Roman" w:cs="Times New Roman" w:hint="eastAsia"/>
          <w:b/>
          <w:bCs/>
          <w:szCs w:val="20"/>
        </w:rPr>
        <w:t>I</w:t>
      </w:r>
      <w:r w:rsidRPr="00C05815">
        <w:rPr>
          <w:rFonts w:ascii="Times New Roman" w:hAnsi="Times New Roman" w:cs="Times New Roman"/>
          <w:b/>
          <w:bCs/>
          <w:szCs w:val="20"/>
        </w:rPr>
        <w:t>SSUE</w:t>
      </w:r>
      <w:r w:rsidR="00C05815">
        <w:rPr>
          <w:rFonts w:ascii="Times New Roman" w:hAnsi="Times New Roman" w:cs="Times New Roman"/>
          <w:b/>
          <w:bCs/>
          <w:szCs w:val="20"/>
        </w:rPr>
        <w:t xml:space="preserve"> </w:t>
      </w:r>
      <w:r w:rsidRPr="00C05815">
        <w:rPr>
          <w:rFonts w:ascii="Times New Roman" w:hAnsi="Times New Roman" w:cs="Times New Roman"/>
          <w:b/>
          <w:bCs/>
          <w:szCs w:val="20"/>
        </w:rPr>
        <w:t>14</w:t>
      </w:r>
    </w:p>
    <w:p w14:paraId="7AAE475C" w14:textId="51CFA21B" w:rsidR="00120A4F" w:rsidRPr="00C05815" w:rsidRDefault="00EF6BDF" w:rsidP="008C6603">
      <w:pPr>
        <w:jc w:val="center"/>
        <w:rPr>
          <w:rFonts w:ascii="Times New Roman" w:hAnsi="Times New Roman" w:cs="Times New Roman"/>
          <w:b/>
          <w:bCs/>
          <w:szCs w:val="20"/>
        </w:rPr>
      </w:pPr>
      <w:r w:rsidRPr="00C05815">
        <w:rPr>
          <w:rFonts w:ascii="Times New Roman" w:hAnsi="Times New Roman" w:cs="Times New Roman"/>
          <w:b/>
          <w:bCs/>
          <w:szCs w:val="20"/>
        </w:rPr>
        <w:t>Measures Taken to Prevent and Eradicate Trafficking in Persons</w:t>
      </w:r>
    </w:p>
    <w:p w14:paraId="2D7D8058" w14:textId="41A2D713" w:rsidR="008B37A9" w:rsidRPr="000429D6" w:rsidRDefault="00293BB1" w:rsidP="008B37A9">
      <w:pPr>
        <w:rPr>
          <w:rFonts w:ascii="Times New Roman" w:hAnsi="Times New Roman" w:cs="Times New Roman"/>
          <w:szCs w:val="20"/>
        </w:rPr>
      </w:pPr>
      <w:r>
        <w:rPr>
          <w:rFonts w:ascii="Times New Roman" w:hAnsi="Times New Roman" w:cs="Times New Roman"/>
          <w:szCs w:val="20"/>
        </w:rPr>
        <w:t xml:space="preserve">64. </w:t>
      </w:r>
      <w:r w:rsidR="00FD34A0" w:rsidRPr="00FD34A0">
        <w:rPr>
          <w:rFonts w:ascii="Times New Roman" w:hAnsi="Times New Roman" w:cs="Times New Roman"/>
          <w:szCs w:val="20"/>
        </w:rPr>
        <w:t xml:space="preserve">The Government enacted and implemented the </w:t>
      </w:r>
      <w:r w:rsidR="00A647A1" w:rsidRPr="008C6603">
        <w:rPr>
          <w:rFonts w:ascii="Times New Roman" w:hAnsi="Times New Roman" w:cs="Times New Roman"/>
          <w:i/>
          <w:szCs w:val="20"/>
        </w:rPr>
        <w:t>Act on Prevention of Human Trafficking and Protection of Victims</w:t>
      </w:r>
      <w:r w:rsidR="00A647A1">
        <w:rPr>
          <w:rFonts w:ascii="Times New Roman" w:hAnsi="Times New Roman" w:cs="Times New Roman"/>
          <w:szCs w:val="20"/>
        </w:rPr>
        <w:t xml:space="preserve"> </w:t>
      </w:r>
      <w:r w:rsidR="00637899">
        <w:rPr>
          <w:rFonts w:ascii="Times New Roman" w:hAnsi="Times New Roman" w:cs="Times New Roman"/>
          <w:szCs w:val="20"/>
        </w:rPr>
        <w:t>in January 2023</w:t>
      </w:r>
      <w:r w:rsidR="002372C9">
        <w:rPr>
          <w:rFonts w:ascii="Times New Roman" w:hAnsi="Times New Roman" w:cs="Times New Roman"/>
          <w:szCs w:val="20"/>
        </w:rPr>
        <w:t xml:space="preserve"> to</w:t>
      </w:r>
      <w:r w:rsidR="00FD34A0" w:rsidRPr="00FD34A0">
        <w:rPr>
          <w:rFonts w:ascii="Times New Roman" w:hAnsi="Times New Roman" w:cs="Times New Roman"/>
          <w:szCs w:val="20"/>
        </w:rPr>
        <w:t xml:space="preserve"> prevent </w:t>
      </w:r>
      <w:r w:rsidR="00637899">
        <w:rPr>
          <w:rFonts w:ascii="Times New Roman" w:hAnsi="Times New Roman" w:cs="Times New Roman"/>
          <w:szCs w:val="20"/>
        </w:rPr>
        <w:t>human trafficking</w:t>
      </w:r>
      <w:r w:rsidR="00FD34A0" w:rsidRPr="00FD34A0">
        <w:rPr>
          <w:rFonts w:ascii="Times New Roman" w:hAnsi="Times New Roman" w:cs="Times New Roman"/>
          <w:szCs w:val="20"/>
        </w:rPr>
        <w:t>, protect and support victims</w:t>
      </w:r>
      <w:r w:rsidR="002372C9">
        <w:rPr>
          <w:rFonts w:ascii="Times New Roman" w:hAnsi="Times New Roman" w:cs="Times New Roman"/>
          <w:szCs w:val="20"/>
        </w:rPr>
        <w:t>,</w:t>
      </w:r>
      <w:r w:rsidR="00FD34A0" w:rsidRPr="00FD34A0">
        <w:rPr>
          <w:rFonts w:ascii="Times New Roman" w:hAnsi="Times New Roman" w:cs="Times New Roman"/>
          <w:szCs w:val="20"/>
        </w:rPr>
        <w:t xml:space="preserve"> and </w:t>
      </w:r>
      <w:r w:rsidR="007B763E">
        <w:rPr>
          <w:rFonts w:ascii="Times New Roman" w:hAnsi="Times New Roman" w:cs="Times New Roman"/>
          <w:szCs w:val="20"/>
        </w:rPr>
        <w:t>promote</w:t>
      </w:r>
      <w:r w:rsidR="00FD34A0" w:rsidRPr="00FD34A0">
        <w:rPr>
          <w:rFonts w:ascii="Times New Roman" w:hAnsi="Times New Roman" w:cs="Times New Roman"/>
          <w:szCs w:val="20"/>
        </w:rPr>
        <w:t xml:space="preserve"> human rights regarding </w:t>
      </w:r>
      <w:r w:rsidR="00637899">
        <w:rPr>
          <w:rFonts w:ascii="Times New Roman" w:hAnsi="Times New Roman" w:cs="Times New Roman"/>
          <w:szCs w:val="20"/>
        </w:rPr>
        <w:t xml:space="preserve">human </w:t>
      </w:r>
      <w:r w:rsidR="00FD34A0" w:rsidRPr="00FD34A0">
        <w:rPr>
          <w:rFonts w:ascii="Times New Roman" w:hAnsi="Times New Roman" w:cs="Times New Roman"/>
          <w:szCs w:val="20"/>
        </w:rPr>
        <w:t xml:space="preserve">trafficking. </w:t>
      </w:r>
      <w:r w:rsidR="00A332D1">
        <w:rPr>
          <w:rFonts w:ascii="Times New Roman" w:hAnsi="Times New Roman" w:cs="Times New Roman"/>
          <w:szCs w:val="20"/>
        </w:rPr>
        <w:t xml:space="preserve">The Government stipulated the definition of </w:t>
      </w:r>
      <w:r w:rsidR="00A332D1" w:rsidRPr="00FD34A0">
        <w:rPr>
          <w:rFonts w:ascii="Times New Roman" w:hAnsi="Times New Roman" w:cs="Times New Roman"/>
          <w:szCs w:val="20"/>
        </w:rPr>
        <w:t>human trafficking</w:t>
      </w:r>
      <w:r w:rsidR="000429D6">
        <w:rPr>
          <w:rFonts w:ascii="Times New Roman" w:hAnsi="Times New Roman" w:cs="Times New Roman"/>
          <w:szCs w:val="20"/>
        </w:rPr>
        <w:t xml:space="preserve"> </w:t>
      </w:r>
      <w:r w:rsidR="00A332D1" w:rsidRPr="00FD34A0">
        <w:rPr>
          <w:rFonts w:ascii="Times New Roman" w:hAnsi="Times New Roman" w:cs="Times New Roman"/>
          <w:szCs w:val="20"/>
        </w:rPr>
        <w:t>in Article 2</w:t>
      </w:r>
      <w:r w:rsidR="000429D6">
        <w:rPr>
          <w:rFonts w:ascii="Times New Roman" w:hAnsi="Times New Roman" w:cs="Times New Roman"/>
          <w:szCs w:val="20"/>
        </w:rPr>
        <w:t xml:space="preserve"> of the Act</w:t>
      </w:r>
      <w:r w:rsidR="00A332D1">
        <w:rPr>
          <w:rFonts w:ascii="Times New Roman" w:hAnsi="Times New Roman" w:cs="Times New Roman"/>
          <w:szCs w:val="20"/>
        </w:rPr>
        <w:t xml:space="preserve"> in accordance with </w:t>
      </w:r>
      <w:r w:rsidR="000429D6">
        <w:rPr>
          <w:rFonts w:ascii="Times New Roman" w:hAnsi="Times New Roman" w:cs="Times New Roman"/>
          <w:szCs w:val="20"/>
        </w:rPr>
        <w:t xml:space="preserve">the definition of it in the </w:t>
      </w:r>
      <w:r w:rsidR="000429D6" w:rsidRPr="00507150">
        <w:rPr>
          <w:rFonts w:ascii="Times New Roman" w:hAnsi="Times New Roman" w:cs="Times New Roman"/>
          <w:i/>
          <w:szCs w:val="20"/>
        </w:rPr>
        <w:t xml:space="preserve">UN Protocol </w:t>
      </w:r>
      <w:r w:rsidR="000429D6" w:rsidRPr="00507150">
        <w:rPr>
          <w:rFonts w:ascii="Times New Roman" w:hAnsi="Times New Roman" w:cs="Times New Roman" w:hint="eastAsia"/>
          <w:i/>
          <w:szCs w:val="20"/>
        </w:rPr>
        <w:t>to</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Prevent,</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Suppress</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and</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Punish</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Trafficking</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in</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Persons</w:t>
      </w:r>
      <w:r w:rsidR="000429D6" w:rsidRPr="00507150">
        <w:rPr>
          <w:rFonts w:ascii="Times New Roman" w:hAnsi="Times New Roman" w:cs="Times New Roman"/>
          <w:i/>
          <w:szCs w:val="20"/>
        </w:rPr>
        <w:t xml:space="preserve"> </w:t>
      </w:r>
      <w:r w:rsidR="000429D6">
        <w:rPr>
          <w:rFonts w:ascii="Times New Roman" w:hAnsi="Times New Roman" w:cs="Times New Roman"/>
          <w:i/>
          <w:szCs w:val="20"/>
        </w:rPr>
        <w:t>E</w:t>
      </w:r>
      <w:r w:rsidR="000429D6" w:rsidRPr="00507150">
        <w:rPr>
          <w:rFonts w:ascii="Times New Roman" w:hAnsi="Times New Roman" w:cs="Times New Roman" w:hint="eastAsia"/>
          <w:i/>
          <w:szCs w:val="20"/>
        </w:rPr>
        <w:t>specially</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Women</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and</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Children</w:t>
      </w:r>
      <w:r w:rsidR="000429D6">
        <w:rPr>
          <w:rFonts w:ascii="Times New Roman" w:hAnsi="Times New Roman" w:cs="Times New Roman"/>
          <w:i/>
          <w:szCs w:val="20"/>
        </w:rPr>
        <w:t>,</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Supplementing</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the</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UN</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Convention</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Against</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Transnational</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Organizational</w:t>
      </w:r>
      <w:r w:rsidR="000429D6" w:rsidRPr="00507150">
        <w:rPr>
          <w:rFonts w:ascii="Times New Roman" w:hAnsi="Times New Roman" w:cs="Times New Roman"/>
          <w:i/>
          <w:szCs w:val="20"/>
        </w:rPr>
        <w:t xml:space="preserve"> </w:t>
      </w:r>
      <w:r w:rsidR="000429D6" w:rsidRPr="00507150">
        <w:rPr>
          <w:rFonts w:ascii="Times New Roman" w:hAnsi="Times New Roman" w:cs="Times New Roman" w:hint="eastAsia"/>
          <w:i/>
          <w:szCs w:val="20"/>
        </w:rPr>
        <w:t>Crime</w:t>
      </w:r>
      <w:r w:rsidR="000429D6">
        <w:rPr>
          <w:rFonts w:ascii="Times New Roman" w:hAnsi="Times New Roman" w:cs="Times New Roman"/>
          <w:i/>
          <w:szCs w:val="20"/>
        </w:rPr>
        <w:t xml:space="preserve">. </w:t>
      </w:r>
      <w:r w:rsidR="000429D6" w:rsidRPr="000429D6">
        <w:rPr>
          <w:rFonts w:ascii="Times New Roman" w:hAnsi="Times New Roman" w:cs="Times New Roman"/>
          <w:szCs w:val="20"/>
        </w:rPr>
        <w:t>T</w:t>
      </w:r>
      <w:r w:rsidR="00FD34A0" w:rsidRPr="00FD34A0">
        <w:rPr>
          <w:rFonts w:ascii="Times New Roman" w:hAnsi="Times New Roman" w:cs="Times New Roman"/>
          <w:szCs w:val="20"/>
        </w:rPr>
        <w:t xml:space="preserve">he </w:t>
      </w:r>
      <w:r w:rsidR="00D428D9">
        <w:rPr>
          <w:rFonts w:ascii="Times New Roman" w:hAnsi="Times New Roman" w:cs="Times New Roman"/>
          <w:szCs w:val="20"/>
        </w:rPr>
        <w:t>“</w:t>
      </w:r>
      <w:r w:rsidR="00FD34A0" w:rsidRPr="00FD34A0">
        <w:rPr>
          <w:rFonts w:ascii="Times New Roman" w:hAnsi="Times New Roman" w:cs="Times New Roman"/>
          <w:szCs w:val="20"/>
        </w:rPr>
        <w:t>crime of human trafficking, etc.</w:t>
      </w:r>
      <w:r w:rsidR="00D428D9">
        <w:rPr>
          <w:rFonts w:ascii="Times New Roman" w:hAnsi="Times New Roman" w:cs="Times New Roman"/>
          <w:szCs w:val="20"/>
        </w:rPr>
        <w:t>”</w:t>
      </w:r>
      <w:r w:rsidR="00FD34A0" w:rsidRPr="00FD34A0">
        <w:rPr>
          <w:rFonts w:ascii="Times New Roman" w:hAnsi="Times New Roman" w:cs="Times New Roman"/>
          <w:szCs w:val="20"/>
        </w:rPr>
        <w:t xml:space="preserve"> stipulated in Article 2</w:t>
      </w:r>
      <w:r w:rsidR="00A63782">
        <w:rPr>
          <w:rFonts w:ascii="Times New Roman" w:hAnsi="Times New Roman" w:cs="Times New Roman"/>
          <w:szCs w:val="20"/>
        </w:rPr>
        <w:t xml:space="preserve">, paragraph </w:t>
      </w:r>
      <w:r w:rsidR="00FD34A0" w:rsidRPr="00FD34A0">
        <w:rPr>
          <w:rFonts w:ascii="Times New Roman" w:hAnsi="Times New Roman" w:cs="Times New Roman"/>
          <w:szCs w:val="20"/>
        </w:rPr>
        <w:t>2</w:t>
      </w:r>
      <w:r w:rsidR="00A63782">
        <w:rPr>
          <w:rFonts w:ascii="Times New Roman" w:hAnsi="Times New Roman" w:cs="Times New Roman"/>
          <w:szCs w:val="20"/>
        </w:rPr>
        <w:t xml:space="preserve"> </w:t>
      </w:r>
      <w:r w:rsidR="000429D6">
        <w:rPr>
          <w:rFonts w:ascii="Times New Roman" w:hAnsi="Times New Roman" w:cs="Times New Roman"/>
          <w:szCs w:val="20"/>
        </w:rPr>
        <w:t>shall be</w:t>
      </w:r>
      <w:r w:rsidR="000429D6" w:rsidRPr="00FD34A0">
        <w:rPr>
          <w:rFonts w:ascii="Times New Roman" w:hAnsi="Times New Roman" w:cs="Times New Roman"/>
          <w:szCs w:val="20"/>
        </w:rPr>
        <w:t xml:space="preserve"> punishable under the</w:t>
      </w:r>
      <w:r w:rsidR="000429D6">
        <w:rPr>
          <w:rFonts w:ascii="Times New Roman" w:hAnsi="Times New Roman" w:cs="Times New Roman"/>
          <w:szCs w:val="20"/>
        </w:rPr>
        <w:t xml:space="preserve"> law including</w:t>
      </w:r>
      <w:r w:rsidR="000429D6" w:rsidRPr="00FD34A0">
        <w:rPr>
          <w:rFonts w:ascii="Times New Roman" w:hAnsi="Times New Roman" w:cs="Times New Roman"/>
          <w:szCs w:val="20"/>
        </w:rPr>
        <w:t xml:space="preserve"> </w:t>
      </w:r>
      <w:r w:rsidR="000429D6" w:rsidRPr="008C6603">
        <w:rPr>
          <w:rFonts w:ascii="Times New Roman" w:hAnsi="Times New Roman" w:cs="Times New Roman"/>
          <w:i/>
          <w:szCs w:val="20"/>
        </w:rPr>
        <w:t>Criminal Act</w:t>
      </w:r>
      <w:r w:rsidR="000429D6">
        <w:rPr>
          <w:rFonts w:ascii="Times New Roman" w:hAnsi="Times New Roman" w:cs="Times New Roman"/>
          <w:szCs w:val="20"/>
        </w:rPr>
        <w:t xml:space="preserve">, etc. With regard to the exploitation of </w:t>
      </w:r>
      <w:r w:rsidR="000429D6" w:rsidRPr="00FD34A0">
        <w:rPr>
          <w:rFonts w:ascii="Times New Roman" w:hAnsi="Times New Roman" w:cs="Times New Roman"/>
          <w:szCs w:val="20"/>
        </w:rPr>
        <w:t>children, adolescents and persons with disabilities</w:t>
      </w:r>
      <w:r w:rsidR="000429D6">
        <w:rPr>
          <w:rFonts w:ascii="Times New Roman" w:hAnsi="Times New Roman" w:cs="Times New Roman"/>
          <w:szCs w:val="20"/>
        </w:rPr>
        <w:t>, if there are the purpose and the real action</w:t>
      </w:r>
      <w:r w:rsidR="00863788">
        <w:rPr>
          <w:rFonts w:ascii="Times New Roman" w:hAnsi="Times New Roman" w:cs="Times New Roman"/>
          <w:szCs w:val="20"/>
        </w:rPr>
        <w:t xml:space="preserve"> of exploitation</w:t>
      </w:r>
      <w:r w:rsidR="000429D6">
        <w:rPr>
          <w:rFonts w:ascii="Times New Roman" w:hAnsi="Times New Roman" w:cs="Times New Roman"/>
          <w:szCs w:val="20"/>
        </w:rPr>
        <w:t xml:space="preserve">, that </w:t>
      </w:r>
      <w:r w:rsidR="00863788">
        <w:rPr>
          <w:rFonts w:ascii="Times New Roman" w:hAnsi="Times New Roman" w:cs="Times New Roman"/>
          <w:szCs w:val="20"/>
        </w:rPr>
        <w:t xml:space="preserve">action constitutes human trafficking, </w:t>
      </w:r>
      <w:r w:rsidR="00FD34A0" w:rsidRPr="00FD34A0">
        <w:rPr>
          <w:rFonts w:ascii="Times New Roman" w:hAnsi="Times New Roman" w:cs="Times New Roman"/>
          <w:szCs w:val="20"/>
        </w:rPr>
        <w:t xml:space="preserve">even if means such as </w:t>
      </w:r>
      <w:r w:rsidR="00E909AB">
        <w:rPr>
          <w:rFonts w:ascii="Times New Roman" w:hAnsi="Times New Roman" w:cs="Times New Roman"/>
          <w:szCs w:val="20"/>
        </w:rPr>
        <w:t>deception</w:t>
      </w:r>
      <w:r w:rsidR="00E909AB" w:rsidRPr="00FD34A0">
        <w:rPr>
          <w:rFonts w:ascii="Times New Roman" w:hAnsi="Times New Roman" w:cs="Times New Roman"/>
          <w:szCs w:val="20"/>
        </w:rPr>
        <w:t xml:space="preserve"> </w:t>
      </w:r>
      <w:r w:rsidR="00FD34A0" w:rsidRPr="00FD34A0">
        <w:rPr>
          <w:rFonts w:ascii="Times New Roman" w:hAnsi="Times New Roman" w:cs="Times New Roman"/>
          <w:szCs w:val="20"/>
        </w:rPr>
        <w:t xml:space="preserve">or force are not used. Anyone </w:t>
      </w:r>
      <w:r w:rsidR="006B2FC1">
        <w:rPr>
          <w:rFonts w:ascii="Times New Roman" w:hAnsi="Times New Roman" w:cs="Times New Roman"/>
          <w:szCs w:val="20"/>
        </w:rPr>
        <w:t xml:space="preserve">may </w:t>
      </w:r>
      <w:r w:rsidR="00FD34A0" w:rsidRPr="00FD34A0">
        <w:rPr>
          <w:rFonts w:ascii="Times New Roman" w:hAnsi="Times New Roman" w:cs="Times New Roman"/>
          <w:szCs w:val="20"/>
        </w:rPr>
        <w:t>report a case of human trafficking to a protection agency or an investigative agency</w:t>
      </w:r>
      <w:r w:rsidR="00673BC4">
        <w:rPr>
          <w:rFonts w:ascii="Times New Roman" w:hAnsi="Times New Roman" w:cs="Times New Roman"/>
          <w:szCs w:val="20"/>
        </w:rPr>
        <w:t xml:space="preserve"> upon recognition</w:t>
      </w:r>
      <w:r w:rsidR="00E13ACA">
        <w:rPr>
          <w:rFonts w:ascii="Times New Roman" w:hAnsi="Times New Roman" w:cs="Times New Roman"/>
          <w:szCs w:val="20"/>
        </w:rPr>
        <w:t>. A</w:t>
      </w:r>
      <w:r w:rsidR="00FD34A0" w:rsidRPr="00FD34A0">
        <w:rPr>
          <w:rFonts w:ascii="Times New Roman" w:hAnsi="Times New Roman" w:cs="Times New Roman"/>
          <w:szCs w:val="20"/>
        </w:rPr>
        <w:t xml:space="preserve">fter receiving a report, the protection agency </w:t>
      </w:r>
      <w:r w:rsidR="00673BC4">
        <w:rPr>
          <w:rFonts w:ascii="Times New Roman" w:hAnsi="Times New Roman" w:cs="Times New Roman"/>
          <w:szCs w:val="20"/>
        </w:rPr>
        <w:t xml:space="preserve">shall </w:t>
      </w:r>
      <w:r w:rsidR="00FD34A0" w:rsidRPr="00FD34A0">
        <w:rPr>
          <w:rFonts w:ascii="Times New Roman" w:hAnsi="Times New Roman" w:cs="Times New Roman"/>
          <w:szCs w:val="20"/>
        </w:rPr>
        <w:t>conduct on-site investigations, emergency measures</w:t>
      </w:r>
      <w:r w:rsidR="0025027D">
        <w:rPr>
          <w:rFonts w:ascii="Times New Roman" w:hAnsi="Times New Roman" w:cs="Times New Roman"/>
          <w:szCs w:val="20"/>
        </w:rPr>
        <w:t>,</w:t>
      </w:r>
      <w:r w:rsidR="00FD34A0" w:rsidRPr="00FD34A0">
        <w:rPr>
          <w:rFonts w:ascii="Times New Roman" w:hAnsi="Times New Roman" w:cs="Times New Roman"/>
          <w:szCs w:val="20"/>
        </w:rPr>
        <w:t xml:space="preserve"> and determination of damage cases</w:t>
      </w:r>
      <w:r w:rsidR="00673BC4">
        <w:rPr>
          <w:rFonts w:ascii="Times New Roman" w:hAnsi="Times New Roman" w:cs="Times New Roman"/>
          <w:szCs w:val="20"/>
        </w:rPr>
        <w:t>.</w:t>
      </w:r>
      <w:r w:rsidR="00FD34A0" w:rsidRPr="00FD34A0">
        <w:rPr>
          <w:rFonts w:ascii="Times New Roman" w:hAnsi="Times New Roman" w:cs="Times New Roman"/>
          <w:szCs w:val="20"/>
        </w:rPr>
        <w:t xml:space="preserve"> </w:t>
      </w:r>
      <w:r w:rsidR="00673BC4">
        <w:rPr>
          <w:rFonts w:ascii="Times New Roman" w:hAnsi="Times New Roman" w:cs="Times New Roman"/>
          <w:szCs w:val="20"/>
        </w:rPr>
        <w:t>V</w:t>
      </w:r>
      <w:r w:rsidR="00FD34A0" w:rsidRPr="00FD34A0">
        <w:rPr>
          <w:rFonts w:ascii="Times New Roman" w:hAnsi="Times New Roman" w:cs="Times New Roman"/>
          <w:szCs w:val="20"/>
        </w:rPr>
        <w:t>ictims of human trafficking receive customized support, including legal counseling, medical expenses, employment, livelihood</w:t>
      </w:r>
      <w:r w:rsidR="00B33BD3">
        <w:rPr>
          <w:rFonts w:ascii="Times New Roman" w:hAnsi="Times New Roman" w:cs="Times New Roman"/>
          <w:szCs w:val="20"/>
        </w:rPr>
        <w:t xml:space="preserve"> and</w:t>
      </w:r>
      <w:r w:rsidR="00FD34A0" w:rsidRPr="00FD34A0">
        <w:rPr>
          <w:rFonts w:ascii="Times New Roman" w:hAnsi="Times New Roman" w:cs="Times New Roman"/>
          <w:szCs w:val="20"/>
        </w:rPr>
        <w:t xml:space="preserve"> support facilities</w:t>
      </w:r>
      <w:r w:rsidR="00B33BD3">
        <w:rPr>
          <w:rFonts w:ascii="Times New Roman" w:hAnsi="Times New Roman" w:cs="Times New Roman"/>
          <w:szCs w:val="20"/>
        </w:rPr>
        <w:t>,</w:t>
      </w:r>
      <w:r w:rsidR="00FD34A0" w:rsidRPr="00FD34A0">
        <w:rPr>
          <w:rFonts w:ascii="Times New Roman" w:hAnsi="Times New Roman" w:cs="Times New Roman"/>
          <w:szCs w:val="20"/>
        </w:rPr>
        <w:t xml:space="preserve"> special </w:t>
      </w:r>
      <w:r w:rsidR="00863788">
        <w:rPr>
          <w:rFonts w:ascii="Times New Roman" w:hAnsi="Times New Roman" w:cs="Times New Roman"/>
          <w:szCs w:val="20"/>
        </w:rPr>
        <w:t>regulation</w:t>
      </w:r>
      <w:r w:rsidR="00FD34A0" w:rsidRPr="00FD34A0">
        <w:rPr>
          <w:rFonts w:ascii="Times New Roman" w:hAnsi="Times New Roman" w:cs="Times New Roman"/>
          <w:szCs w:val="20"/>
        </w:rPr>
        <w:t xml:space="preserve"> for foreign </w:t>
      </w:r>
      <w:r w:rsidR="00FD34A0" w:rsidRPr="009C788B">
        <w:rPr>
          <w:rFonts w:ascii="Times New Roman" w:hAnsi="Times New Roman" w:cs="Times New Roman"/>
          <w:color w:val="000000" w:themeColor="text1"/>
          <w:szCs w:val="20"/>
        </w:rPr>
        <w:t xml:space="preserve">victims. </w:t>
      </w:r>
      <w:r w:rsidR="008B37A9">
        <w:rPr>
          <w:rFonts w:ascii="Times New Roman" w:hAnsi="Times New Roman" w:cs="Times New Roman" w:hint="eastAsia"/>
        </w:rPr>
        <w:t>In the</w:t>
      </w:r>
      <w:r w:rsidR="008B37A9">
        <w:rPr>
          <w:rFonts w:ascii="Times New Roman" w:hAnsi="Times New Roman" w:cs="Times New Roman"/>
        </w:rPr>
        <w:t xml:space="preserve"> meeting </w:t>
      </w:r>
      <w:r w:rsidR="003124B7">
        <w:rPr>
          <w:rFonts w:ascii="Times New Roman" w:hAnsi="Times New Roman" w:cs="Times New Roman"/>
        </w:rPr>
        <w:t>of the policy</w:t>
      </w:r>
      <w:r w:rsidR="003124B7">
        <w:rPr>
          <w:rFonts w:ascii="Times New Roman" w:hAnsi="Times New Roman" w:cs="Times New Roman" w:hint="eastAsia"/>
        </w:rPr>
        <w:t xml:space="preserve"> </w:t>
      </w:r>
      <w:r w:rsidR="003124B7">
        <w:rPr>
          <w:rFonts w:ascii="Times New Roman" w:hAnsi="Times New Roman" w:cs="Times New Roman"/>
        </w:rPr>
        <w:t xml:space="preserve">coordination </w:t>
      </w:r>
      <w:r w:rsidR="008B37A9">
        <w:rPr>
          <w:rFonts w:ascii="Times New Roman" w:hAnsi="Times New Roman" w:cs="Times New Roman" w:hint="eastAsia"/>
        </w:rPr>
        <w:t xml:space="preserve">to </w:t>
      </w:r>
      <w:r w:rsidR="008B37A9">
        <w:rPr>
          <w:rFonts w:ascii="Times New Roman" w:hAnsi="Times New Roman" w:cs="Times New Roman"/>
        </w:rPr>
        <w:t>p</w:t>
      </w:r>
      <w:r w:rsidR="008B37A9">
        <w:rPr>
          <w:rFonts w:ascii="Times New Roman" w:hAnsi="Times New Roman" w:cs="Times New Roman" w:hint="eastAsia"/>
        </w:rPr>
        <w:t xml:space="preserve">revent </w:t>
      </w:r>
      <w:r w:rsidR="008B37A9">
        <w:rPr>
          <w:rFonts w:ascii="Times New Roman" w:hAnsi="Times New Roman" w:cs="Times New Roman"/>
        </w:rPr>
        <w:t>h</w:t>
      </w:r>
      <w:r w:rsidR="008B37A9">
        <w:rPr>
          <w:rFonts w:ascii="Times New Roman" w:hAnsi="Times New Roman" w:cs="Times New Roman" w:hint="eastAsia"/>
        </w:rPr>
        <w:t xml:space="preserve">uman </w:t>
      </w:r>
      <w:r w:rsidR="008B37A9">
        <w:rPr>
          <w:rFonts w:ascii="Times New Roman" w:hAnsi="Times New Roman" w:cs="Times New Roman"/>
        </w:rPr>
        <w:t>t</w:t>
      </w:r>
      <w:r w:rsidR="008B37A9">
        <w:rPr>
          <w:rFonts w:ascii="Times New Roman" w:hAnsi="Times New Roman" w:cs="Times New Roman" w:hint="eastAsia"/>
        </w:rPr>
        <w:t>rafficking</w:t>
      </w:r>
      <w:r w:rsidR="00B97320">
        <w:rPr>
          <w:rFonts w:ascii="Times New Roman" w:hAnsi="Times New Roman" w:cs="Times New Roman"/>
        </w:rPr>
        <w:t xml:space="preserve"> </w:t>
      </w:r>
      <w:r w:rsidR="008B37A9">
        <w:rPr>
          <w:rFonts w:ascii="Times New Roman" w:hAnsi="Times New Roman" w:cs="Times New Roman"/>
        </w:rPr>
        <w:t xml:space="preserve">joined by 11 </w:t>
      </w:r>
      <w:r w:rsidR="005D7618">
        <w:rPr>
          <w:rFonts w:ascii="Times New Roman" w:hAnsi="Times New Roman" w:cs="Times New Roman"/>
        </w:rPr>
        <w:t xml:space="preserve">ministries </w:t>
      </w:r>
      <w:r w:rsidR="008B37A9">
        <w:rPr>
          <w:rFonts w:ascii="Times New Roman" w:hAnsi="Times New Roman" w:cs="Times New Roman"/>
        </w:rPr>
        <w:t>in March 2023, the comprehensive plan to prevent human trafficking and the indicators to identify victims of human trafficking</w:t>
      </w:r>
      <w:r w:rsidR="009C788B">
        <w:rPr>
          <w:rFonts w:ascii="Times New Roman" w:hAnsi="Times New Roman" w:cs="Times New Roman"/>
        </w:rPr>
        <w:t>, etc.</w:t>
      </w:r>
      <w:r w:rsidR="008B37A9">
        <w:rPr>
          <w:rFonts w:ascii="Times New Roman" w:hAnsi="Times New Roman" w:cs="Times New Roman"/>
        </w:rPr>
        <w:t xml:space="preserve"> were finalized and disclosed. In addition, there is a hotline</w:t>
      </w:r>
      <w:r w:rsidR="009555DF">
        <w:rPr>
          <w:rFonts w:ascii="Times New Roman" w:hAnsi="Times New Roman" w:cs="Times New Roman"/>
        </w:rPr>
        <w:t>(1600-8248)</w:t>
      </w:r>
      <w:r w:rsidR="008B37A9">
        <w:rPr>
          <w:rFonts w:ascii="Times New Roman" w:hAnsi="Times New Roman" w:cs="Times New Roman"/>
        </w:rPr>
        <w:t xml:space="preserve"> for report</w:t>
      </w:r>
      <w:r w:rsidR="005C42A6">
        <w:rPr>
          <w:rFonts w:ascii="Times New Roman" w:hAnsi="Times New Roman" w:cs="Times New Roman"/>
        </w:rPr>
        <w:t>ing</w:t>
      </w:r>
      <w:r w:rsidR="008B37A9">
        <w:rPr>
          <w:rFonts w:ascii="Times New Roman" w:hAnsi="Times New Roman" w:cs="Times New Roman"/>
        </w:rPr>
        <w:t xml:space="preserve"> and counseling of human trafficking</w:t>
      </w:r>
      <w:r w:rsidR="009C788B">
        <w:rPr>
          <w:rFonts w:ascii="Times New Roman" w:hAnsi="Times New Roman" w:cs="Times New Roman"/>
        </w:rPr>
        <w:t>, etc.</w:t>
      </w:r>
      <w:r w:rsidR="005C42A6">
        <w:rPr>
          <w:rFonts w:ascii="Times New Roman" w:hAnsi="Times New Roman" w:cs="Times New Roman"/>
        </w:rPr>
        <w:t xml:space="preserve"> </w:t>
      </w:r>
      <w:r w:rsidR="008B37A9">
        <w:rPr>
          <w:rFonts w:ascii="Times New Roman" w:hAnsi="Times New Roman" w:cs="Times New Roman"/>
        </w:rPr>
        <w:t xml:space="preserve">. </w:t>
      </w:r>
      <w:r w:rsidR="00A62670" w:rsidRPr="00BD7438">
        <w:rPr>
          <w:rFonts w:ascii="Times New Roman" w:hAnsi="Times New Roman"/>
          <w:color w:val="000000" w:themeColor="text1"/>
        </w:rPr>
        <w:t xml:space="preserve">Leaflets in 10 languages </w:t>
      </w:r>
      <w:r w:rsidR="00A62670" w:rsidRPr="00BD7438">
        <w:rPr>
          <w:rFonts w:ascii="Times New Roman" w:hAnsi="Times New Roman" w:hint="eastAsia"/>
          <w:color w:val="000000" w:themeColor="text1"/>
        </w:rPr>
        <w:t xml:space="preserve">were produced to promote </w:t>
      </w:r>
      <w:r w:rsidR="00A62670" w:rsidRPr="00BD7438">
        <w:rPr>
          <w:rFonts w:ascii="Times New Roman" w:hAnsi="Times New Roman"/>
          <w:color w:val="000000" w:themeColor="text1"/>
        </w:rPr>
        <w:t>a better und</w:t>
      </w:r>
      <w:r w:rsidR="009C788B" w:rsidRPr="00BD7438">
        <w:rPr>
          <w:rFonts w:ascii="Times New Roman" w:hAnsi="Times New Roman"/>
          <w:color w:val="000000" w:themeColor="text1"/>
        </w:rPr>
        <w:t>erstanding of human trafficking</w:t>
      </w:r>
      <w:r w:rsidR="00A62670" w:rsidRPr="00BD7438">
        <w:rPr>
          <w:rFonts w:ascii="Times New Roman" w:hAnsi="Times New Roman"/>
          <w:color w:val="000000" w:themeColor="text1"/>
        </w:rPr>
        <w:t xml:space="preserve"> </w:t>
      </w:r>
      <w:r w:rsidR="00BD7438" w:rsidRPr="00BD7438">
        <w:rPr>
          <w:rFonts w:ascii="Times New Roman" w:hAnsi="Times New Roman"/>
          <w:color w:val="000000" w:themeColor="text1"/>
        </w:rPr>
        <w:t xml:space="preserve">to stress “exploitation” </w:t>
      </w:r>
      <w:r w:rsidR="008B37A9" w:rsidRPr="00BD7438">
        <w:rPr>
          <w:rFonts w:ascii="Times New Roman" w:hAnsi="Times New Roman" w:cs="Times New Roman"/>
          <w:color w:val="000000" w:themeColor="text1"/>
        </w:rPr>
        <w:t xml:space="preserve">going beyond </w:t>
      </w:r>
      <w:r w:rsidR="008B37A9">
        <w:rPr>
          <w:rFonts w:ascii="Times New Roman" w:hAnsi="Times New Roman" w:cs="Times New Roman"/>
        </w:rPr>
        <w:t xml:space="preserve">the limited awareness focused </w:t>
      </w:r>
      <w:r w:rsidR="00BD7438">
        <w:rPr>
          <w:rFonts w:ascii="Times New Roman" w:hAnsi="Times New Roman" w:cs="Times New Roman"/>
        </w:rPr>
        <w:t xml:space="preserve">on “human trade”, </w:t>
      </w:r>
      <w:r w:rsidR="008B37A9">
        <w:rPr>
          <w:rFonts w:ascii="Times New Roman" w:hAnsi="Times New Roman" w:cs="Times New Roman"/>
        </w:rPr>
        <w:t xml:space="preserve">and a total of 110,000 copies were distributed to embassies of each country, victim support centers, etc. </w:t>
      </w:r>
      <w:r w:rsidR="004C0235">
        <w:rPr>
          <w:rFonts w:ascii="Times New Roman" w:hAnsi="Times New Roman" w:cs="Times New Roman"/>
        </w:rPr>
        <w:t>A t</w:t>
      </w:r>
      <w:r w:rsidR="008B37A9">
        <w:rPr>
          <w:rFonts w:ascii="Times New Roman" w:hAnsi="Times New Roman" w:cs="Times New Roman"/>
        </w:rPr>
        <w:t xml:space="preserve">raining video was created and provided to those required to undergo such training, including </w:t>
      </w:r>
      <w:r w:rsidR="00A04F16">
        <w:rPr>
          <w:rFonts w:ascii="Times New Roman" w:hAnsi="Times New Roman" w:cs="Times New Roman"/>
        </w:rPr>
        <w:t xml:space="preserve">mandatory reporters of </w:t>
      </w:r>
      <w:r w:rsidR="008B37A9">
        <w:rPr>
          <w:rFonts w:ascii="Times New Roman" w:hAnsi="Times New Roman" w:cs="Times New Roman"/>
        </w:rPr>
        <w:t>human trafficking</w:t>
      </w:r>
      <w:r w:rsidR="00A04F16">
        <w:rPr>
          <w:rFonts w:ascii="Times New Roman" w:hAnsi="Times New Roman" w:cs="Times New Roman"/>
        </w:rPr>
        <w:t>, etc.</w:t>
      </w:r>
    </w:p>
    <w:p w14:paraId="0F17018C" w14:textId="661511FE" w:rsidR="00FD34A0" w:rsidRPr="008B37A9" w:rsidRDefault="00FD34A0" w:rsidP="00637899">
      <w:pPr>
        <w:rPr>
          <w:rFonts w:ascii="Times New Roman" w:hAnsi="Times New Roman" w:cs="Times New Roman"/>
          <w:szCs w:val="20"/>
        </w:rPr>
      </w:pPr>
    </w:p>
    <w:p w14:paraId="0C8901CE" w14:textId="6DE1CF13" w:rsidR="00FD34A0" w:rsidRDefault="00106B5B" w:rsidP="00106B5B">
      <w:pPr>
        <w:rPr>
          <w:rFonts w:ascii="Times New Roman" w:hAnsi="Times New Roman" w:cs="Times New Roman"/>
          <w:szCs w:val="20"/>
        </w:rPr>
      </w:pPr>
      <w:r>
        <w:rPr>
          <w:rFonts w:ascii="Times New Roman" w:hAnsi="Times New Roman" w:cs="Times New Roman" w:hint="eastAsia"/>
          <w:szCs w:val="20"/>
        </w:rPr>
        <w:t>6</w:t>
      </w:r>
      <w:r>
        <w:rPr>
          <w:rFonts w:ascii="Times New Roman" w:hAnsi="Times New Roman" w:cs="Times New Roman"/>
          <w:szCs w:val="20"/>
        </w:rPr>
        <w:t xml:space="preserve">5. </w:t>
      </w:r>
      <w:r w:rsidR="009351BB">
        <w:rPr>
          <w:rFonts w:ascii="Times New Roman" w:hAnsi="Times New Roman" w:cs="Times New Roman"/>
          <w:szCs w:val="20"/>
        </w:rPr>
        <w:t>Regarding</w:t>
      </w:r>
      <w:r w:rsidR="00FD34A0" w:rsidRPr="00FD34A0">
        <w:rPr>
          <w:rFonts w:ascii="Times New Roman" w:hAnsi="Times New Roman" w:cs="Times New Roman"/>
          <w:szCs w:val="20"/>
        </w:rPr>
        <w:t xml:space="preserve"> paragraph 111,</w:t>
      </w:r>
      <w:r w:rsidR="00507150">
        <w:rPr>
          <w:rFonts w:ascii="Times New Roman" w:hAnsi="Times New Roman" w:cs="Times New Roman" w:hint="eastAsia"/>
          <w:szCs w:val="20"/>
        </w:rPr>
        <w:t xml:space="preserve"> </w:t>
      </w:r>
      <w:r w:rsidR="00792066">
        <w:rPr>
          <w:rFonts w:ascii="Times New Roman" w:hAnsi="Times New Roman" w:cs="Times New Roman" w:hint="eastAsia"/>
          <w:szCs w:val="20"/>
        </w:rPr>
        <w:t>1</w:t>
      </w:r>
      <w:r w:rsidR="00B954EE">
        <w:rPr>
          <w:rFonts w:ascii="Times New Roman" w:hAnsi="Times New Roman" w:cs="Times New Roman"/>
          <w:szCs w:val="20"/>
        </w:rPr>
        <w:t>,</w:t>
      </w:r>
      <w:r w:rsidR="009555DF">
        <w:rPr>
          <w:rFonts w:ascii="Times New Roman" w:hAnsi="Times New Roman" w:cs="Times New Roman"/>
          <w:szCs w:val="20"/>
        </w:rPr>
        <w:t>395</w:t>
      </w:r>
      <w:r w:rsidR="00792066">
        <w:rPr>
          <w:rFonts w:ascii="Times New Roman" w:hAnsi="Times New Roman" w:cs="Times New Roman"/>
          <w:szCs w:val="20"/>
        </w:rPr>
        <w:t xml:space="preserve"> </w:t>
      </w:r>
      <w:r w:rsidR="00792066">
        <w:rPr>
          <w:rFonts w:ascii="Times New Roman" w:hAnsi="Times New Roman" w:cs="Times New Roman" w:hint="eastAsia"/>
          <w:szCs w:val="20"/>
        </w:rPr>
        <w:t>inspectors</w:t>
      </w:r>
      <w:r w:rsidR="00792066">
        <w:rPr>
          <w:rFonts w:ascii="Times New Roman" w:hAnsi="Times New Roman" w:cs="Times New Roman"/>
          <w:szCs w:val="20"/>
        </w:rPr>
        <w:t xml:space="preserve"> </w:t>
      </w:r>
      <w:r w:rsidR="00792066">
        <w:rPr>
          <w:rFonts w:ascii="Times New Roman" w:hAnsi="Times New Roman" w:cs="Times New Roman" w:hint="eastAsia"/>
          <w:szCs w:val="20"/>
        </w:rPr>
        <w:t>were</w:t>
      </w:r>
      <w:r w:rsidR="00792066">
        <w:rPr>
          <w:rFonts w:ascii="Times New Roman" w:hAnsi="Times New Roman" w:cs="Times New Roman"/>
          <w:szCs w:val="20"/>
        </w:rPr>
        <w:t xml:space="preserve"> </w:t>
      </w:r>
      <w:r w:rsidR="00792066">
        <w:rPr>
          <w:rFonts w:ascii="Times New Roman" w:hAnsi="Times New Roman" w:cs="Times New Roman" w:hint="eastAsia"/>
          <w:szCs w:val="20"/>
        </w:rPr>
        <w:t>increased</w:t>
      </w:r>
      <w:r w:rsidR="00792066">
        <w:rPr>
          <w:rFonts w:ascii="Times New Roman" w:hAnsi="Times New Roman" w:cs="Times New Roman"/>
          <w:szCs w:val="20"/>
        </w:rPr>
        <w:t xml:space="preserve"> </w:t>
      </w:r>
      <w:r w:rsidR="00792066">
        <w:rPr>
          <w:rFonts w:ascii="Times New Roman" w:hAnsi="Times New Roman" w:cs="Times New Roman" w:hint="eastAsia"/>
          <w:szCs w:val="20"/>
        </w:rPr>
        <w:t>from</w:t>
      </w:r>
      <w:r w:rsidR="00792066">
        <w:rPr>
          <w:rFonts w:ascii="Times New Roman" w:hAnsi="Times New Roman" w:cs="Times New Roman"/>
          <w:szCs w:val="20"/>
        </w:rPr>
        <w:t xml:space="preserve"> </w:t>
      </w:r>
      <w:r w:rsidR="00792066">
        <w:rPr>
          <w:rFonts w:ascii="Times New Roman" w:hAnsi="Times New Roman" w:cs="Times New Roman" w:hint="eastAsia"/>
          <w:szCs w:val="20"/>
        </w:rPr>
        <w:t>2017 to</w:t>
      </w:r>
      <w:r w:rsidR="00792066">
        <w:rPr>
          <w:rFonts w:ascii="Times New Roman" w:hAnsi="Times New Roman" w:cs="Times New Roman"/>
          <w:szCs w:val="20"/>
        </w:rPr>
        <w:t xml:space="preserve"> </w:t>
      </w:r>
      <w:r w:rsidR="00792066">
        <w:rPr>
          <w:rFonts w:ascii="Times New Roman" w:hAnsi="Times New Roman" w:cs="Times New Roman" w:hint="eastAsia"/>
          <w:szCs w:val="20"/>
        </w:rPr>
        <w:t>2022</w:t>
      </w:r>
      <w:r w:rsidR="00792066">
        <w:rPr>
          <w:rFonts w:ascii="Times New Roman" w:hAnsi="Times New Roman" w:cs="Times New Roman"/>
          <w:szCs w:val="20"/>
        </w:rPr>
        <w:t xml:space="preserve"> </w:t>
      </w:r>
      <w:r w:rsidR="00792066">
        <w:rPr>
          <w:rFonts w:ascii="Times New Roman" w:hAnsi="Times New Roman" w:cs="Times New Roman" w:hint="eastAsia"/>
          <w:szCs w:val="20"/>
        </w:rPr>
        <w:t>for</w:t>
      </w:r>
      <w:r w:rsidR="00792066">
        <w:rPr>
          <w:rFonts w:ascii="Times New Roman" w:hAnsi="Times New Roman" w:cs="Times New Roman"/>
          <w:szCs w:val="20"/>
        </w:rPr>
        <w:t xml:space="preserve"> </w:t>
      </w:r>
      <w:r w:rsidR="00792066">
        <w:rPr>
          <w:rFonts w:ascii="Times New Roman" w:hAnsi="Times New Roman" w:cs="Times New Roman" w:hint="eastAsia"/>
          <w:szCs w:val="20"/>
        </w:rPr>
        <w:t>effective</w:t>
      </w:r>
      <w:r w:rsidR="00792066">
        <w:rPr>
          <w:rFonts w:ascii="Times New Roman" w:hAnsi="Times New Roman" w:cs="Times New Roman"/>
          <w:szCs w:val="20"/>
        </w:rPr>
        <w:t xml:space="preserve"> </w:t>
      </w:r>
      <w:r w:rsidR="00792066">
        <w:rPr>
          <w:rFonts w:ascii="Times New Roman" w:hAnsi="Times New Roman" w:cs="Times New Roman" w:hint="eastAsia"/>
          <w:szCs w:val="20"/>
        </w:rPr>
        <w:t>monitoring</w:t>
      </w:r>
      <w:r w:rsidR="00792066">
        <w:rPr>
          <w:rFonts w:ascii="Times New Roman" w:hAnsi="Times New Roman" w:cs="Times New Roman"/>
          <w:szCs w:val="20"/>
        </w:rPr>
        <w:t xml:space="preserve"> </w:t>
      </w:r>
      <w:r w:rsidR="00792066">
        <w:rPr>
          <w:rFonts w:ascii="Times New Roman" w:hAnsi="Times New Roman" w:cs="Times New Roman" w:hint="eastAsia"/>
          <w:szCs w:val="20"/>
        </w:rPr>
        <w:t>(see</w:t>
      </w:r>
      <w:r w:rsidR="00792066">
        <w:rPr>
          <w:rFonts w:ascii="Times New Roman" w:hAnsi="Times New Roman" w:cs="Times New Roman"/>
          <w:szCs w:val="20"/>
        </w:rPr>
        <w:t xml:space="preserve"> </w:t>
      </w:r>
      <w:r w:rsidR="00792066">
        <w:rPr>
          <w:rFonts w:ascii="Times New Roman" w:hAnsi="Times New Roman" w:cs="Times New Roman" w:hint="eastAsia"/>
          <w:szCs w:val="20"/>
        </w:rPr>
        <w:t>Appendix</w:t>
      </w:r>
      <w:r w:rsidR="00792066">
        <w:rPr>
          <w:rFonts w:ascii="Times New Roman" w:hAnsi="Times New Roman" w:cs="Times New Roman"/>
          <w:szCs w:val="20"/>
        </w:rPr>
        <w:t xml:space="preserve"> </w:t>
      </w:r>
      <w:r w:rsidR="00792066">
        <w:rPr>
          <w:rFonts w:ascii="Times New Roman" w:hAnsi="Times New Roman" w:cs="Times New Roman" w:hint="eastAsia"/>
          <w:szCs w:val="20"/>
        </w:rPr>
        <w:t>&lt;Table-1</w:t>
      </w:r>
      <w:r w:rsidR="008009F8">
        <w:rPr>
          <w:rFonts w:ascii="Times New Roman" w:hAnsi="Times New Roman" w:cs="Times New Roman" w:hint="eastAsia"/>
          <w:szCs w:val="20"/>
        </w:rPr>
        <w:t>8</w:t>
      </w:r>
      <w:r w:rsidR="00792066">
        <w:rPr>
          <w:rFonts w:ascii="Times New Roman" w:hAnsi="Times New Roman" w:cs="Times New Roman" w:hint="eastAsia"/>
          <w:szCs w:val="20"/>
        </w:rPr>
        <w:t>&gt;</w:t>
      </w:r>
      <w:r w:rsidR="00A133EE">
        <w:rPr>
          <w:rFonts w:ascii="Times New Roman" w:hAnsi="Times New Roman" w:cs="Times New Roman"/>
          <w:szCs w:val="20"/>
        </w:rPr>
        <w:t xml:space="preserve"> </w:t>
      </w:r>
      <w:r w:rsidR="00A133EE">
        <w:rPr>
          <w:rFonts w:ascii="Times New Roman" w:hAnsi="Times New Roman" w:cs="Times New Roman" w:hint="eastAsia"/>
          <w:szCs w:val="20"/>
        </w:rPr>
        <w:t>Status</w:t>
      </w:r>
      <w:r w:rsidR="00A133EE">
        <w:rPr>
          <w:rFonts w:ascii="Times New Roman" w:hAnsi="Times New Roman" w:cs="Times New Roman"/>
          <w:szCs w:val="20"/>
        </w:rPr>
        <w:t xml:space="preserve"> </w:t>
      </w:r>
      <w:r w:rsidR="00A133EE">
        <w:rPr>
          <w:rFonts w:ascii="Times New Roman" w:hAnsi="Times New Roman" w:cs="Times New Roman" w:hint="eastAsia"/>
          <w:szCs w:val="20"/>
        </w:rPr>
        <w:t>of</w:t>
      </w:r>
      <w:r w:rsidR="00A133EE">
        <w:rPr>
          <w:rFonts w:ascii="Times New Roman" w:hAnsi="Times New Roman" w:cs="Times New Roman"/>
          <w:szCs w:val="20"/>
        </w:rPr>
        <w:t xml:space="preserve"> </w:t>
      </w:r>
      <w:r w:rsidR="00A133EE">
        <w:rPr>
          <w:rFonts w:ascii="Times New Roman" w:hAnsi="Times New Roman" w:cs="Times New Roman" w:hint="eastAsia"/>
          <w:szCs w:val="20"/>
        </w:rPr>
        <w:t>Inspectors</w:t>
      </w:r>
      <w:r w:rsidR="00792066">
        <w:rPr>
          <w:rFonts w:ascii="Times New Roman" w:hAnsi="Times New Roman" w:cs="Times New Roman" w:hint="eastAsia"/>
          <w:szCs w:val="20"/>
        </w:rPr>
        <w:t>)</w:t>
      </w:r>
      <w:r w:rsidR="00D65FE4">
        <w:rPr>
          <w:rFonts w:ascii="Times New Roman" w:hAnsi="Times New Roman" w:cs="Times New Roman"/>
          <w:szCs w:val="20"/>
        </w:rPr>
        <w:t>.</w:t>
      </w:r>
      <w:r w:rsidR="00792066">
        <w:rPr>
          <w:rFonts w:ascii="Times New Roman" w:hAnsi="Times New Roman" w:cs="Times New Roman"/>
          <w:szCs w:val="20"/>
        </w:rPr>
        <w:t xml:space="preserve"> </w:t>
      </w:r>
      <w:r w:rsidR="00A133EE">
        <w:rPr>
          <w:rFonts w:ascii="Times New Roman" w:hAnsi="Times New Roman" w:cs="Times New Roman" w:hint="eastAsia"/>
          <w:szCs w:val="20"/>
        </w:rPr>
        <w:t>They</w:t>
      </w:r>
      <w:r w:rsidR="00A133EE">
        <w:rPr>
          <w:rFonts w:ascii="Times New Roman" w:hAnsi="Times New Roman" w:cs="Times New Roman"/>
          <w:szCs w:val="20"/>
        </w:rPr>
        <w:t xml:space="preserve"> </w:t>
      </w:r>
      <w:r w:rsidR="001F5CCD">
        <w:rPr>
          <w:rFonts w:ascii="Times New Roman" w:hAnsi="Times New Roman" w:cs="Times New Roman" w:hint="eastAsia"/>
          <w:szCs w:val="20"/>
        </w:rPr>
        <w:t>pre-select</w:t>
      </w:r>
      <w:r w:rsidR="001F5CCD">
        <w:rPr>
          <w:rFonts w:ascii="Times New Roman" w:hAnsi="Times New Roman" w:cs="Times New Roman"/>
          <w:szCs w:val="20"/>
        </w:rPr>
        <w:t xml:space="preserve"> </w:t>
      </w:r>
      <w:r w:rsidR="00C754C4">
        <w:rPr>
          <w:rFonts w:ascii="Times New Roman" w:hAnsi="Times New Roman" w:cs="Times New Roman" w:hint="eastAsia"/>
          <w:szCs w:val="20"/>
        </w:rPr>
        <w:t>work</w:t>
      </w:r>
      <w:r w:rsidR="001F5CCD">
        <w:rPr>
          <w:rFonts w:ascii="Times New Roman" w:hAnsi="Times New Roman" w:cs="Times New Roman" w:hint="eastAsia"/>
          <w:szCs w:val="20"/>
        </w:rPr>
        <w:t>places</w:t>
      </w:r>
      <w:r w:rsidR="001F5CCD">
        <w:rPr>
          <w:rFonts w:ascii="Times New Roman" w:hAnsi="Times New Roman" w:cs="Times New Roman"/>
          <w:szCs w:val="20"/>
        </w:rPr>
        <w:t xml:space="preserve"> </w:t>
      </w:r>
      <w:r w:rsidR="00C754C4">
        <w:rPr>
          <w:rFonts w:ascii="Times New Roman" w:hAnsi="Times New Roman" w:cs="Times New Roman"/>
          <w:szCs w:val="20"/>
        </w:rPr>
        <w:t>where vulnerable persons work</w:t>
      </w:r>
      <w:r w:rsidR="001F5CCD">
        <w:rPr>
          <w:rFonts w:ascii="Times New Roman" w:hAnsi="Times New Roman" w:cs="Times New Roman"/>
          <w:szCs w:val="20"/>
        </w:rPr>
        <w:t xml:space="preserve"> </w:t>
      </w:r>
      <w:r w:rsidR="001F5CCD">
        <w:rPr>
          <w:rFonts w:ascii="Times New Roman" w:hAnsi="Times New Roman" w:cs="Times New Roman" w:hint="eastAsia"/>
          <w:szCs w:val="20"/>
        </w:rPr>
        <w:t>and</w:t>
      </w:r>
      <w:r w:rsidR="001F5CCD">
        <w:rPr>
          <w:rFonts w:ascii="Times New Roman" w:hAnsi="Times New Roman" w:cs="Times New Roman"/>
          <w:szCs w:val="20"/>
        </w:rPr>
        <w:t xml:space="preserve"> </w:t>
      </w:r>
      <w:r w:rsidR="001F5CCD">
        <w:rPr>
          <w:rFonts w:ascii="Times New Roman" w:hAnsi="Times New Roman" w:cs="Times New Roman" w:hint="eastAsia"/>
          <w:szCs w:val="20"/>
        </w:rPr>
        <w:t>conduct</w:t>
      </w:r>
      <w:r w:rsidR="001F5CCD">
        <w:rPr>
          <w:rFonts w:ascii="Times New Roman" w:hAnsi="Times New Roman" w:cs="Times New Roman"/>
          <w:szCs w:val="20"/>
        </w:rPr>
        <w:t xml:space="preserve"> </w:t>
      </w:r>
      <w:r w:rsidR="001F5CCD">
        <w:rPr>
          <w:rFonts w:ascii="Times New Roman" w:hAnsi="Times New Roman" w:cs="Times New Roman" w:hint="eastAsia"/>
          <w:szCs w:val="20"/>
        </w:rPr>
        <w:t>labor</w:t>
      </w:r>
      <w:r w:rsidR="001F5CCD">
        <w:rPr>
          <w:rFonts w:ascii="Times New Roman" w:hAnsi="Times New Roman" w:cs="Times New Roman"/>
          <w:szCs w:val="20"/>
        </w:rPr>
        <w:t xml:space="preserve"> </w:t>
      </w:r>
      <w:r w:rsidR="001F5CCD">
        <w:rPr>
          <w:rFonts w:ascii="Times New Roman" w:hAnsi="Times New Roman" w:cs="Times New Roman" w:hint="eastAsia"/>
          <w:szCs w:val="20"/>
        </w:rPr>
        <w:t>inspections</w:t>
      </w:r>
      <w:r w:rsidR="001F5CCD">
        <w:rPr>
          <w:rFonts w:ascii="Times New Roman" w:hAnsi="Times New Roman" w:cs="Times New Roman"/>
          <w:szCs w:val="20"/>
        </w:rPr>
        <w:t xml:space="preserve"> </w:t>
      </w:r>
      <w:r w:rsidR="001F5CCD">
        <w:rPr>
          <w:rFonts w:ascii="Times New Roman" w:hAnsi="Times New Roman" w:cs="Times New Roman" w:hint="eastAsia"/>
          <w:szCs w:val="20"/>
        </w:rPr>
        <w:t>on</w:t>
      </w:r>
      <w:r w:rsidR="001F5CCD">
        <w:rPr>
          <w:rFonts w:ascii="Times New Roman" w:hAnsi="Times New Roman" w:cs="Times New Roman"/>
          <w:szCs w:val="20"/>
        </w:rPr>
        <w:t xml:space="preserve"> </w:t>
      </w:r>
      <w:r w:rsidR="001F5CCD">
        <w:rPr>
          <w:rFonts w:ascii="Times New Roman" w:hAnsi="Times New Roman" w:cs="Times New Roman" w:hint="eastAsia"/>
          <w:szCs w:val="20"/>
        </w:rPr>
        <w:t>working</w:t>
      </w:r>
      <w:r w:rsidR="001F5CCD">
        <w:rPr>
          <w:rFonts w:ascii="Times New Roman" w:hAnsi="Times New Roman" w:cs="Times New Roman"/>
          <w:szCs w:val="20"/>
        </w:rPr>
        <w:t xml:space="preserve"> </w:t>
      </w:r>
      <w:r w:rsidR="001F5CCD">
        <w:rPr>
          <w:rFonts w:ascii="Times New Roman" w:hAnsi="Times New Roman" w:cs="Times New Roman" w:hint="eastAsia"/>
          <w:szCs w:val="20"/>
        </w:rPr>
        <w:t>conditions,</w:t>
      </w:r>
      <w:r w:rsidR="001F5CCD">
        <w:rPr>
          <w:rFonts w:ascii="Times New Roman" w:hAnsi="Times New Roman" w:cs="Times New Roman"/>
          <w:szCs w:val="20"/>
        </w:rPr>
        <w:t xml:space="preserve"> </w:t>
      </w:r>
      <w:r w:rsidR="001F5CCD">
        <w:rPr>
          <w:rFonts w:ascii="Times New Roman" w:hAnsi="Times New Roman" w:cs="Times New Roman" w:hint="eastAsia"/>
          <w:szCs w:val="20"/>
        </w:rPr>
        <w:t>including</w:t>
      </w:r>
      <w:r w:rsidR="001F5CCD">
        <w:rPr>
          <w:rFonts w:ascii="Times New Roman" w:hAnsi="Times New Roman" w:cs="Times New Roman"/>
          <w:szCs w:val="20"/>
        </w:rPr>
        <w:t xml:space="preserve"> </w:t>
      </w:r>
      <w:r w:rsidR="001F5CCD">
        <w:rPr>
          <w:rFonts w:ascii="Times New Roman" w:hAnsi="Times New Roman" w:cs="Times New Roman" w:hint="eastAsia"/>
          <w:szCs w:val="20"/>
        </w:rPr>
        <w:t>long</w:t>
      </w:r>
      <w:r w:rsidR="001F5CCD">
        <w:rPr>
          <w:rFonts w:ascii="Times New Roman" w:hAnsi="Times New Roman" w:cs="Times New Roman"/>
          <w:szCs w:val="20"/>
        </w:rPr>
        <w:t xml:space="preserve"> </w:t>
      </w:r>
      <w:r w:rsidR="001F5CCD">
        <w:rPr>
          <w:rFonts w:ascii="Times New Roman" w:hAnsi="Times New Roman" w:cs="Times New Roman" w:hint="eastAsia"/>
          <w:szCs w:val="20"/>
        </w:rPr>
        <w:t>work</w:t>
      </w:r>
      <w:r w:rsidR="001F5CCD">
        <w:rPr>
          <w:rFonts w:ascii="Times New Roman" w:hAnsi="Times New Roman" w:cs="Times New Roman"/>
          <w:szCs w:val="20"/>
        </w:rPr>
        <w:t xml:space="preserve"> </w:t>
      </w:r>
      <w:r w:rsidR="001F5CCD">
        <w:rPr>
          <w:rFonts w:ascii="Times New Roman" w:hAnsi="Times New Roman" w:cs="Times New Roman" w:hint="eastAsia"/>
          <w:szCs w:val="20"/>
        </w:rPr>
        <w:t>hours,</w:t>
      </w:r>
      <w:r w:rsidR="001F5CCD">
        <w:rPr>
          <w:rFonts w:ascii="Times New Roman" w:hAnsi="Times New Roman" w:cs="Times New Roman"/>
          <w:szCs w:val="20"/>
        </w:rPr>
        <w:t xml:space="preserve"> </w:t>
      </w:r>
      <w:r w:rsidR="001F5CCD">
        <w:rPr>
          <w:rFonts w:ascii="Times New Roman" w:hAnsi="Times New Roman" w:cs="Times New Roman" w:hint="eastAsia"/>
          <w:szCs w:val="20"/>
        </w:rPr>
        <w:t>violence</w:t>
      </w:r>
      <w:r w:rsidR="006920BB">
        <w:rPr>
          <w:rFonts w:ascii="Times New Roman" w:hAnsi="Times New Roman" w:cs="Times New Roman"/>
          <w:szCs w:val="20"/>
        </w:rPr>
        <w:t>,</w:t>
      </w:r>
      <w:r w:rsidR="001F5CCD">
        <w:rPr>
          <w:rFonts w:ascii="Times New Roman" w:hAnsi="Times New Roman" w:cs="Times New Roman"/>
          <w:szCs w:val="20"/>
        </w:rPr>
        <w:t xml:space="preserve"> </w:t>
      </w:r>
      <w:r w:rsidR="001F5CCD">
        <w:rPr>
          <w:rFonts w:ascii="Times New Roman" w:hAnsi="Times New Roman" w:cs="Times New Roman" w:hint="eastAsia"/>
          <w:szCs w:val="20"/>
        </w:rPr>
        <w:t>and</w:t>
      </w:r>
      <w:r w:rsidR="001F5CCD">
        <w:rPr>
          <w:rFonts w:ascii="Times New Roman" w:hAnsi="Times New Roman" w:cs="Times New Roman"/>
          <w:szCs w:val="20"/>
        </w:rPr>
        <w:t xml:space="preserve"> minimum </w:t>
      </w:r>
      <w:r w:rsidR="001F5CCD">
        <w:rPr>
          <w:rFonts w:ascii="Times New Roman" w:hAnsi="Times New Roman" w:cs="Times New Roman" w:hint="eastAsia"/>
          <w:szCs w:val="20"/>
        </w:rPr>
        <w:t>wage</w:t>
      </w:r>
      <w:r w:rsidR="009C788B">
        <w:rPr>
          <w:rFonts w:ascii="Times New Roman" w:hAnsi="Times New Roman" w:cs="Times New Roman"/>
          <w:szCs w:val="20"/>
        </w:rPr>
        <w:t>,</w:t>
      </w:r>
      <w:r w:rsidR="001336F0">
        <w:rPr>
          <w:rFonts w:ascii="Times New Roman" w:hAnsi="Times New Roman" w:cs="Times New Roman"/>
          <w:szCs w:val="20"/>
        </w:rPr>
        <w:t xml:space="preserve"> </w:t>
      </w:r>
      <w:r w:rsidR="001336F0" w:rsidRPr="00C754C4">
        <w:rPr>
          <w:rFonts w:ascii="Times New Roman" w:hAnsi="Times New Roman" w:hint="eastAsia"/>
          <w:color w:val="000000" w:themeColor="text1"/>
        </w:rPr>
        <w:t xml:space="preserve">and take strict measures, including criminal penalties, when violations </w:t>
      </w:r>
      <w:r w:rsidR="00C754C4">
        <w:rPr>
          <w:rFonts w:ascii="Times New Roman" w:hAnsi="Times New Roman"/>
          <w:color w:val="000000" w:themeColor="text1"/>
        </w:rPr>
        <w:t xml:space="preserve">of the law </w:t>
      </w:r>
      <w:r w:rsidR="001336F0" w:rsidRPr="00C754C4">
        <w:rPr>
          <w:rFonts w:ascii="Times New Roman" w:hAnsi="Times New Roman" w:hint="eastAsia"/>
          <w:color w:val="000000" w:themeColor="text1"/>
        </w:rPr>
        <w:t>are detected</w:t>
      </w:r>
      <w:r w:rsidR="001F5CCD">
        <w:rPr>
          <w:rFonts w:ascii="Times New Roman" w:hAnsi="Times New Roman" w:cs="Times New Roman" w:hint="eastAsia"/>
          <w:szCs w:val="20"/>
        </w:rPr>
        <w:t>.</w:t>
      </w:r>
      <w:r w:rsidR="001F5CCD">
        <w:rPr>
          <w:rFonts w:ascii="Times New Roman" w:hAnsi="Times New Roman" w:cs="Times New Roman"/>
          <w:szCs w:val="20"/>
        </w:rPr>
        <w:t xml:space="preserve"> </w:t>
      </w:r>
      <w:r w:rsidR="00A133EE">
        <w:rPr>
          <w:rFonts w:ascii="Times New Roman" w:hAnsi="Times New Roman" w:cs="Times New Roman" w:hint="eastAsia"/>
          <w:szCs w:val="20"/>
        </w:rPr>
        <w:t>As</w:t>
      </w:r>
      <w:r w:rsidR="00A133EE">
        <w:rPr>
          <w:rFonts w:ascii="Times New Roman" w:hAnsi="Times New Roman" w:cs="Times New Roman"/>
          <w:szCs w:val="20"/>
        </w:rPr>
        <w:t xml:space="preserve"> </w:t>
      </w:r>
      <w:r w:rsidR="00A133EE">
        <w:rPr>
          <w:rFonts w:ascii="Times New Roman" w:hAnsi="Times New Roman" w:cs="Times New Roman" w:hint="eastAsia"/>
          <w:szCs w:val="20"/>
        </w:rPr>
        <w:t>a</w:t>
      </w:r>
      <w:r w:rsidR="00A133EE">
        <w:rPr>
          <w:rFonts w:ascii="Times New Roman" w:hAnsi="Times New Roman" w:cs="Times New Roman"/>
          <w:szCs w:val="20"/>
        </w:rPr>
        <w:t xml:space="preserve"> </w:t>
      </w:r>
      <w:r w:rsidR="00A133EE">
        <w:rPr>
          <w:rFonts w:ascii="Times New Roman" w:hAnsi="Times New Roman" w:cs="Times New Roman" w:hint="eastAsia"/>
          <w:szCs w:val="20"/>
        </w:rPr>
        <w:t>result,</w:t>
      </w:r>
      <w:r w:rsidR="00A133EE">
        <w:rPr>
          <w:rFonts w:ascii="Times New Roman" w:hAnsi="Times New Roman" w:cs="Times New Roman"/>
          <w:szCs w:val="20"/>
        </w:rPr>
        <w:t xml:space="preserve"> </w:t>
      </w:r>
      <w:r w:rsidR="00A133EE">
        <w:rPr>
          <w:rFonts w:ascii="Times New Roman" w:hAnsi="Times New Roman" w:cs="Times New Roman" w:hint="eastAsia"/>
          <w:szCs w:val="20"/>
        </w:rPr>
        <w:t>90,644</w:t>
      </w:r>
      <w:r w:rsidR="00A133EE">
        <w:rPr>
          <w:rFonts w:ascii="Times New Roman" w:hAnsi="Times New Roman" w:cs="Times New Roman"/>
          <w:szCs w:val="20"/>
        </w:rPr>
        <w:t xml:space="preserve"> </w:t>
      </w:r>
      <w:r w:rsidR="00231FAD">
        <w:rPr>
          <w:rFonts w:ascii="Times New Roman" w:hAnsi="Times New Roman" w:cs="Times New Roman"/>
          <w:szCs w:val="20"/>
        </w:rPr>
        <w:t xml:space="preserve">workplaces </w:t>
      </w:r>
      <w:r w:rsidR="00A133EE">
        <w:rPr>
          <w:rFonts w:ascii="Times New Roman" w:hAnsi="Times New Roman" w:cs="Times New Roman" w:hint="eastAsia"/>
          <w:szCs w:val="20"/>
        </w:rPr>
        <w:t>were</w:t>
      </w:r>
      <w:r w:rsidR="00A133EE">
        <w:rPr>
          <w:rFonts w:ascii="Times New Roman" w:hAnsi="Times New Roman" w:cs="Times New Roman"/>
          <w:szCs w:val="20"/>
        </w:rPr>
        <w:t xml:space="preserve"> </w:t>
      </w:r>
      <w:r w:rsidR="00A133EE">
        <w:rPr>
          <w:rFonts w:ascii="Times New Roman" w:hAnsi="Times New Roman" w:cs="Times New Roman" w:hint="eastAsia"/>
          <w:szCs w:val="20"/>
        </w:rPr>
        <w:t>inspected</w:t>
      </w:r>
      <w:r w:rsidR="00D65FE4">
        <w:rPr>
          <w:rFonts w:ascii="Times New Roman" w:hAnsi="Times New Roman" w:cs="Times New Roman"/>
          <w:szCs w:val="20"/>
        </w:rPr>
        <w:t>,</w:t>
      </w:r>
      <w:r w:rsidR="00A133EE">
        <w:rPr>
          <w:rFonts w:ascii="Times New Roman" w:hAnsi="Times New Roman" w:cs="Times New Roman"/>
          <w:szCs w:val="20"/>
        </w:rPr>
        <w:t xml:space="preserve"> </w:t>
      </w:r>
      <w:r w:rsidR="00A133EE">
        <w:rPr>
          <w:rFonts w:ascii="Times New Roman" w:hAnsi="Times New Roman" w:cs="Times New Roman" w:hint="eastAsia"/>
          <w:szCs w:val="20"/>
        </w:rPr>
        <w:t>and</w:t>
      </w:r>
      <w:r w:rsidR="00A133EE">
        <w:rPr>
          <w:rFonts w:ascii="Times New Roman" w:hAnsi="Times New Roman" w:cs="Times New Roman"/>
          <w:szCs w:val="20"/>
        </w:rPr>
        <w:t xml:space="preserve"> </w:t>
      </w:r>
      <w:r w:rsidR="00A04F16">
        <w:rPr>
          <w:rFonts w:ascii="Times New Roman" w:hAnsi="Times New Roman" w:cs="Times New Roman"/>
          <w:szCs w:val="20"/>
        </w:rPr>
        <w:t xml:space="preserve">a total of </w:t>
      </w:r>
      <w:r w:rsidR="00A133EE">
        <w:rPr>
          <w:rFonts w:ascii="Times New Roman" w:hAnsi="Times New Roman" w:cs="Times New Roman" w:hint="eastAsia"/>
          <w:szCs w:val="20"/>
        </w:rPr>
        <w:t>207,217</w:t>
      </w:r>
      <w:r w:rsidR="00A133EE">
        <w:rPr>
          <w:rFonts w:ascii="Times New Roman" w:hAnsi="Times New Roman" w:cs="Times New Roman"/>
          <w:szCs w:val="20"/>
        </w:rPr>
        <w:t xml:space="preserve"> </w:t>
      </w:r>
      <w:r w:rsidR="00A133EE">
        <w:rPr>
          <w:rFonts w:ascii="Times New Roman" w:hAnsi="Times New Roman" w:cs="Times New Roman" w:hint="eastAsia"/>
          <w:szCs w:val="20"/>
        </w:rPr>
        <w:t>violation</w:t>
      </w:r>
      <w:r w:rsidR="00A133EE">
        <w:rPr>
          <w:rFonts w:ascii="Times New Roman" w:hAnsi="Times New Roman" w:cs="Times New Roman"/>
          <w:szCs w:val="20"/>
        </w:rPr>
        <w:t xml:space="preserve"> </w:t>
      </w:r>
      <w:r w:rsidR="00A133EE">
        <w:rPr>
          <w:rFonts w:ascii="Times New Roman" w:hAnsi="Times New Roman" w:cs="Times New Roman" w:hint="eastAsia"/>
          <w:szCs w:val="20"/>
        </w:rPr>
        <w:t>cases</w:t>
      </w:r>
      <w:r w:rsidR="00A133EE">
        <w:rPr>
          <w:rFonts w:ascii="Times New Roman" w:hAnsi="Times New Roman" w:cs="Times New Roman"/>
          <w:szCs w:val="20"/>
        </w:rPr>
        <w:t xml:space="preserve"> </w:t>
      </w:r>
      <w:r w:rsidR="00A133EE">
        <w:rPr>
          <w:rFonts w:ascii="Times New Roman" w:hAnsi="Times New Roman" w:cs="Times New Roman" w:hint="eastAsia"/>
          <w:szCs w:val="20"/>
        </w:rPr>
        <w:t>were</w:t>
      </w:r>
      <w:r w:rsidR="00A133EE">
        <w:rPr>
          <w:rFonts w:ascii="Times New Roman" w:hAnsi="Times New Roman" w:cs="Times New Roman"/>
          <w:szCs w:val="20"/>
        </w:rPr>
        <w:t xml:space="preserve"> </w:t>
      </w:r>
      <w:r w:rsidR="00A133EE">
        <w:rPr>
          <w:rFonts w:ascii="Times New Roman" w:hAnsi="Times New Roman" w:cs="Times New Roman" w:hint="eastAsia"/>
          <w:szCs w:val="20"/>
        </w:rPr>
        <w:t>detected</w:t>
      </w:r>
      <w:r w:rsidR="00A133EE">
        <w:rPr>
          <w:rFonts w:ascii="Times New Roman" w:hAnsi="Times New Roman" w:cs="Times New Roman"/>
          <w:szCs w:val="20"/>
        </w:rPr>
        <w:t xml:space="preserve"> </w:t>
      </w:r>
      <w:r w:rsidR="00A133EE">
        <w:rPr>
          <w:rFonts w:ascii="Times New Roman" w:hAnsi="Times New Roman" w:cs="Times New Roman" w:hint="eastAsia"/>
          <w:szCs w:val="20"/>
        </w:rPr>
        <w:t>from</w:t>
      </w:r>
      <w:r w:rsidR="00A133EE">
        <w:rPr>
          <w:rFonts w:ascii="Times New Roman" w:hAnsi="Times New Roman" w:cs="Times New Roman"/>
          <w:szCs w:val="20"/>
        </w:rPr>
        <w:t xml:space="preserve"> </w:t>
      </w:r>
      <w:r w:rsidR="00A133EE">
        <w:rPr>
          <w:rFonts w:ascii="Times New Roman" w:hAnsi="Times New Roman" w:cs="Times New Roman" w:hint="eastAsia"/>
          <w:szCs w:val="20"/>
        </w:rPr>
        <w:t>2019</w:t>
      </w:r>
      <w:r w:rsidR="00A133EE">
        <w:rPr>
          <w:rFonts w:ascii="Times New Roman" w:hAnsi="Times New Roman" w:cs="Times New Roman"/>
          <w:szCs w:val="20"/>
        </w:rPr>
        <w:t xml:space="preserve"> </w:t>
      </w:r>
      <w:r w:rsidR="00A133EE">
        <w:rPr>
          <w:rFonts w:ascii="Times New Roman" w:hAnsi="Times New Roman" w:cs="Times New Roman" w:hint="eastAsia"/>
          <w:szCs w:val="20"/>
        </w:rPr>
        <w:t>to</w:t>
      </w:r>
      <w:r w:rsidR="00A133EE">
        <w:rPr>
          <w:rFonts w:ascii="Times New Roman" w:hAnsi="Times New Roman" w:cs="Times New Roman"/>
          <w:szCs w:val="20"/>
        </w:rPr>
        <w:t xml:space="preserve"> </w:t>
      </w:r>
      <w:r w:rsidR="00A133EE">
        <w:rPr>
          <w:rFonts w:ascii="Times New Roman" w:hAnsi="Times New Roman" w:cs="Times New Roman" w:hint="eastAsia"/>
          <w:szCs w:val="20"/>
        </w:rPr>
        <w:t>2022.</w:t>
      </w:r>
      <w:r w:rsidR="00A133EE">
        <w:rPr>
          <w:rFonts w:ascii="Times New Roman" w:hAnsi="Times New Roman" w:cs="Times New Roman"/>
          <w:szCs w:val="20"/>
        </w:rPr>
        <w:t xml:space="preserve"> </w:t>
      </w:r>
      <w:r w:rsidR="00A60029">
        <w:rPr>
          <w:rFonts w:ascii="Times New Roman" w:hAnsi="Times New Roman" w:cs="Times New Roman"/>
          <w:szCs w:val="20"/>
        </w:rPr>
        <w:t>S</w:t>
      </w:r>
      <w:r>
        <w:rPr>
          <w:rFonts w:ascii="Times New Roman" w:hAnsi="Times New Roman" w:cs="Times New Roman"/>
          <w:szCs w:val="20"/>
        </w:rPr>
        <w:t>ee Appendix &lt;</w:t>
      </w:r>
      <w:r w:rsidR="00FD34A0" w:rsidRPr="00FD34A0">
        <w:rPr>
          <w:rFonts w:ascii="Times New Roman" w:hAnsi="Times New Roman" w:cs="Times New Roman"/>
          <w:szCs w:val="20"/>
        </w:rPr>
        <w:t xml:space="preserve">Table </w:t>
      </w:r>
      <w:r w:rsidR="008009F8">
        <w:rPr>
          <w:rFonts w:ascii="Times New Roman" w:hAnsi="Times New Roman" w:cs="Times New Roman" w:hint="eastAsia"/>
          <w:szCs w:val="20"/>
        </w:rPr>
        <w:t>19</w:t>
      </w:r>
      <w:r>
        <w:rPr>
          <w:rFonts w:ascii="Times New Roman" w:hAnsi="Times New Roman" w:cs="Times New Roman"/>
          <w:szCs w:val="20"/>
        </w:rPr>
        <w:t>&gt;</w:t>
      </w:r>
      <w:r w:rsidR="00FD34A0" w:rsidRPr="00FD34A0">
        <w:rPr>
          <w:rFonts w:ascii="Times New Roman" w:hAnsi="Times New Roman" w:cs="Times New Roman"/>
          <w:szCs w:val="20"/>
        </w:rPr>
        <w:t xml:space="preserve"> for the</w:t>
      </w:r>
      <w:r>
        <w:rPr>
          <w:rFonts w:ascii="Times New Roman" w:hAnsi="Times New Roman" w:cs="Times New Roman"/>
          <w:szCs w:val="20"/>
        </w:rPr>
        <w:t xml:space="preserve"> interim</w:t>
      </w:r>
      <w:r w:rsidR="00FD34A0" w:rsidRPr="00FD34A0">
        <w:rPr>
          <w:rFonts w:ascii="Times New Roman" w:hAnsi="Times New Roman" w:cs="Times New Roman"/>
          <w:szCs w:val="20"/>
        </w:rPr>
        <w:t xml:space="preserve"> progress in improving the </w:t>
      </w:r>
      <w:r w:rsidR="0066101D" w:rsidRPr="00E909AB">
        <w:rPr>
          <w:rFonts w:ascii="Times New Roman" w:hAnsi="Times New Roman" w:cs="Times New Roman"/>
          <w:szCs w:val="20"/>
        </w:rPr>
        <w:t xml:space="preserve">workplace </w:t>
      </w:r>
      <w:r w:rsidR="00FD34A0" w:rsidRPr="004E3A44">
        <w:rPr>
          <w:rFonts w:ascii="Times New Roman" w:hAnsi="Times New Roman" w:cs="Times New Roman"/>
          <w:szCs w:val="20"/>
        </w:rPr>
        <w:t>change</w:t>
      </w:r>
      <w:r w:rsidR="0066101D" w:rsidRPr="004E3A44">
        <w:rPr>
          <w:rFonts w:ascii="Times New Roman" w:hAnsi="Times New Roman" w:cs="Times New Roman"/>
          <w:szCs w:val="20"/>
        </w:rPr>
        <w:t xml:space="preserve"> system</w:t>
      </w:r>
      <w:r w:rsidR="00FD34A0" w:rsidRPr="004E3A44">
        <w:rPr>
          <w:rFonts w:ascii="Times New Roman" w:hAnsi="Times New Roman" w:cs="Times New Roman"/>
          <w:szCs w:val="20"/>
        </w:rPr>
        <w:t xml:space="preserve"> for foreign workers</w:t>
      </w:r>
      <w:r w:rsidR="00FD34A0" w:rsidRPr="008C6603">
        <w:rPr>
          <w:rFonts w:ascii="Times New Roman" w:hAnsi="Times New Roman" w:cs="Times New Roman"/>
          <w:i/>
          <w:szCs w:val="20"/>
        </w:rPr>
        <w:t>. The</w:t>
      </w:r>
      <w:r w:rsidR="00714889" w:rsidRPr="008C6603">
        <w:rPr>
          <w:i/>
        </w:rPr>
        <w:t xml:space="preserve"> </w:t>
      </w:r>
      <w:r w:rsidR="00792066" w:rsidRPr="008C6603">
        <w:rPr>
          <w:rFonts w:ascii="Times New Roman" w:hAnsi="Times New Roman" w:cs="Times New Roman"/>
          <w:i/>
          <w:szCs w:val="20"/>
        </w:rPr>
        <w:t xml:space="preserve">Act </w:t>
      </w:r>
      <w:r w:rsidR="00CD76D2">
        <w:rPr>
          <w:rFonts w:ascii="Times New Roman" w:hAnsi="Times New Roman" w:cs="Times New Roman"/>
          <w:i/>
          <w:szCs w:val="20"/>
        </w:rPr>
        <w:t xml:space="preserve">on </w:t>
      </w:r>
      <w:r w:rsidR="00792066" w:rsidRPr="008C6603">
        <w:rPr>
          <w:rFonts w:ascii="Times New Roman" w:hAnsi="Times New Roman" w:cs="Times New Roman"/>
          <w:i/>
          <w:szCs w:val="20"/>
        </w:rPr>
        <w:t>the Employment of Foreign Workers</w:t>
      </w:r>
      <w:r w:rsidR="00792066">
        <w:rPr>
          <w:rFonts w:ascii="Times New Roman" w:hAnsi="Times New Roman" w:cs="Times New Roman"/>
          <w:i/>
          <w:szCs w:val="20"/>
        </w:rPr>
        <w:t xml:space="preserve"> </w:t>
      </w:r>
      <w:r w:rsidR="00FD34A0" w:rsidRPr="00792066">
        <w:rPr>
          <w:rFonts w:ascii="Times New Roman" w:hAnsi="Times New Roman" w:cs="Times New Roman"/>
          <w:szCs w:val="20"/>
        </w:rPr>
        <w:t xml:space="preserve">was </w:t>
      </w:r>
      <w:r w:rsidR="00FD34A0" w:rsidRPr="00FD34A0">
        <w:rPr>
          <w:rFonts w:ascii="Times New Roman" w:hAnsi="Times New Roman" w:cs="Times New Roman"/>
          <w:szCs w:val="20"/>
        </w:rPr>
        <w:t xml:space="preserve">amended to make it mandatory for employers who receive a foreign worker employment permit for the first time to complete labor rights training (6 hours), including </w:t>
      </w:r>
      <w:r w:rsidR="009A581D">
        <w:rPr>
          <w:rFonts w:ascii="Times New Roman" w:hAnsi="Times New Roman" w:cs="Times New Roman"/>
          <w:szCs w:val="20"/>
        </w:rPr>
        <w:t>labor</w:t>
      </w:r>
      <w:r w:rsidR="00F43023">
        <w:rPr>
          <w:rFonts w:ascii="Times New Roman" w:hAnsi="Times New Roman" w:cs="Times New Roman"/>
          <w:szCs w:val="20"/>
        </w:rPr>
        <w:t>-related laws</w:t>
      </w:r>
      <w:r w:rsidR="00FD34A0" w:rsidRPr="00FD34A0">
        <w:rPr>
          <w:rFonts w:ascii="Times New Roman" w:hAnsi="Times New Roman" w:cs="Times New Roman"/>
          <w:szCs w:val="20"/>
        </w:rPr>
        <w:t xml:space="preserve"> and occupational safety.</w:t>
      </w:r>
    </w:p>
    <w:p w14:paraId="0E9C24AF" w14:textId="0DBB81CD" w:rsidR="00FD34A0" w:rsidRDefault="00F43023" w:rsidP="00FD34A0">
      <w:pPr>
        <w:rPr>
          <w:rFonts w:ascii="Times New Roman" w:hAnsi="Times New Roman" w:cs="Times New Roman"/>
          <w:szCs w:val="20"/>
        </w:rPr>
      </w:pPr>
      <w:r>
        <w:rPr>
          <w:rFonts w:ascii="Times New Roman" w:hAnsi="Times New Roman" w:cs="Times New Roman"/>
          <w:szCs w:val="20"/>
        </w:rPr>
        <w:t xml:space="preserve">66. </w:t>
      </w:r>
      <w:r w:rsidR="009351BB">
        <w:rPr>
          <w:rFonts w:ascii="Times New Roman" w:hAnsi="Times New Roman" w:cs="Times New Roman"/>
          <w:szCs w:val="20"/>
        </w:rPr>
        <w:t>Regarding</w:t>
      </w:r>
      <w:r>
        <w:rPr>
          <w:rFonts w:ascii="Times New Roman" w:hAnsi="Times New Roman" w:cs="Times New Roman"/>
          <w:szCs w:val="20"/>
        </w:rPr>
        <w:t xml:space="preserve"> paragraph 113, </w:t>
      </w:r>
      <w:r w:rsidR="00FD34A0" w:rsidRPr="00FD34A0">
        <w:rPr>
          <w:rFonts w:ascii="Times New Roman" w:hAnsi="Times New Roman" w:cs="Times New Roman"/>
          <w:szCs w:val="20"/>
        </w:rPr>
        <w:t xml:space="preserve">holders of E-6-2 visas for arts and entertainment are required to </w:t>
      </w:r>
      <w:r w:rsidR="004A7C62">
        <w:rPr>
          <w:rFonts w:ascii="Times New Roman" w:hAnsi="Times New Roman" w:cs="Times New Roman"/>
          <w:szCs w:val="20"/>
        </w:rPr>
        <w:t>take</w:t>
      </w:r>
      <w:r w:rsidR="00FD34A0" w:rsidRPr="00FD34A0">
        <w:rPr>
          <w:rFonts w:ascii="Times New Roman" w:hAnsi="Times New Roman" w:cs="Times New Roman"/>
          <w:szCs w:val="20"/>
        </w:rPr>
        <w:t xml:space="preserve"> an </w:t>
      </w:r>
      <w:r w:rsidR="0072177D">
        <w:rPr>
          <w:rFonts w:ascii="Times New Roman" w:hAnsi="Times New Roman" w:cs="Times New Roman"/>
          <w:szCs w:val="20"/>
        </w:rPr>
        <w:t>“</w:t>
      </w:r>
      <w:r w:rsidR="008353D5">
        <w:rPr>
          <w:rFonts w:ascii="Times New Roman" w:hAnsi="Times New Roman" w:cs="Times New Roman"/>
          <w:szCs w:val="20"/>
        </w:rPr>
        <w:t>Initial Adjustment Support Program for Immigrants</w:t>
      </w:r>
      <w:r w:rsidR="0072177D">
        <w:rPr>
          <w:rFonts w:ascii="Times New Roman" w:hAnsi="Times New Roman" w:cs="Times New Roman"/>
          <w:szCs w:val="20"/>
        </w:rPr>
        <w:t>”</w:t>
      </w:r>
      <w:r w:rsidR="00FD34A0" w:rsidRPr="00FD34A0">
        <w:rPr>
          <w:rFonts w:ascii="Times New Roman" w:hAnsi="Times New Roman" w:cs="Times New Roman"/>
          <w:szCs w:val="20"/>
        </w:rPr>
        <w:t xml:space="preserve"> at the beginning of their stay in </w:t>
      </w:r>
      <w:r w:rsidR="009C788B">
        <w:rPr>
          <w:rFonts w:ascii="Times New Roman" w:hAnsi="Times New Roman" w:cs="Times New Roman"/>
          <w:szCs w:val="20"/>
        </w:rPr>
        <w:t xml:space="preserve">the Republic of </w:t>
      </w:r>
      <w:r w:rsidR="00FD34A0" w:rsidRPr="00FD34A0">
        <w:rPr>
          <w:rFonts w:ascii="Times New Roman" w:hAnsi="Times New Roman" w:cs="Times New Roman"/>
          <w:szCs w:val="20"/>
        </w:rPr>
        <w:t xml:space="preserve">Korea so that they can </w:t>
      </w:r>
      <w:r w:rsidR="00E909AB" w:rsidRPr="00FD34A0">
        <w:rPr>
          <w:rFonts w:ascii="Times New Roman" w:hAnsi="Times New Roman" w:cs="Times New Roman"/>
          <w:szCs w:val="20"/>
        </w:rPr>
        <w:t>p</w:t>
      </w:r>
      <w:r w:rsidR="00E909AB">
        <w:rPr>
          <w:rFonts w:ascii="Times New Roman" w:hAnsi="Times New Roman" w:cs="Times New Roman"/>
          <w:szCs w:val="20"/>
        </w:rPr>
        <w:t>rotect themselves from</w:t>
      </w:r>
      <w:r w:rsidR="00E909AB" w:rsidRPr="00FD34A0">
        <w:rPr>
          <w:rFonts w:ascii="Times New Roman" w:hAnsi="Times New Roman" w:cs="Times New Roman"/>
          <w:szCs w:val="20"/>
        </w:rPr>
        <w:t xml:space="preserve"> </w:t>
      </w:r>
      <w:r w:rsidR="00FD34A0" w:rsidRPr="00FD34A0">
        <w:rPr>
          <w:rFonts w:ascii="Times New Roman" w:hAnsi="Times New Roman" w:cs="Times New Roman"/>
          <w:szCs w:val="20"/>
        </w:rPr>
        <w:t xml:space="preserve">human rights violations and </w:t>
      </w:r>
      <w:r w:rsidR="00CA538C">
        <w:rPr>
          <w:rFonts w:ascii="Times New Roman" w:hAnsi="Times New Roman" w:cs="Times New Roman"/>
          <w:szCs w:val="20"/>
        </w:rPr>
        <w:t>address</w:t>
      </w:r>
      <w:r w:rsidR="00FD34A0" w:rsidRPr="00FD34A0">
        <w:rPr>
          <w:rFonts w:ascii="Times New Roman" w:hAnsi="Times New Roman" w:cs="Times New Roman"/>
          <w:szCs w:val="20"/>
        </w:rPr>
        <w:t xml:space="preserve"> </w:t>
      </w:r>
      <w:r w:rsidR="00962C55">
        <w:rPr>
          <w:rFonts w:ascii="Times New Roman" w:hAnsi="Times New Roman" w:cs="Times New Roman"/>
          <w:szCs w:val="20"/>
        </w:rPr>
        <w:t>it properly if such violation</w:t>
      </w:r>
      <w:r w:rsidR="00195D43">
        <w:rPr>
          <w:rFonts w:ascii="Times New Roman" w:hAnsi="Times New Roman" w:cs="Times New Roman"/>
          <w:szCs w:val="20"/>
        </w:rPr>
        <w:t>s</w:t>
      </w:r>
      <w:r w:rsidR="00962C55">
        <w:rPr>
          <w:rFonts w:ascii="Times New Roman" w:hAnsi="Times New Roman" w:cs="Times New Roman"/>
          <w:szCs w:val="20"/>
        </w:rPr>
        <w:t xml:space="preserve"> occur</w:t>
      </w:r>
      <w:r w:rsidR="004A7C62">
        <w:rPr>
          <w:rFonts w:ascii="Times New Roman" w:hAnsi="Times New Roman" w:cs="Times New Roman"/>
          <w:szCs w:val="20"/>
        </w:rPr>
        <w:t>. They</w:t>
      </w:r>
      <w:r w:rsidR="00FD34A0" w:rsidRPr="00FD34A0">
        <w:rPr>
          <w:rFonts w:ascii="Times New Roman" w:hAnsi="Times New Roman" w:cs="Times New Roman"/>
          <w:szCs w:val="20"/>
        </w:rPr>
        <w:t xml:space="preserve"> are</w:t>
      </w:r>
      <w:r w:rsidR="004A7C62">
        <w:rPr>
          <w:rFonts w:ascii="Times New Roman" w:hAnsi="Times New Roman" w:cs="Times New Roman"/>
          <w:szCs w:val="20"/>
        </w:rPr>
        <w:t xml:space="preserve"> also</w:t>
      </w:r>
      <w:r w:rsidR="00FD34A0" w:rsidRPr="00FD34A0">
        <w:rPr>
          <w:rFonts w:ascii="Times New Roman" w:hAnsi="Times New Roman" w:cs="Times New Roman"/>
          <w:szCs w:val="20"/>
        </w:rPr>
        <w:t xml:space="preserve"> provided with a booklet on cases of human rights violations and information on victim support organizations.</w:t>
      </w:r>
    </w:p>
    <w:p w14:paraId="2F5B6267" w14:textId="3A652FD9" w:rsidR="000C518E" w:rsidRPr="00C05815" w:rsidRDefault="0054118E" w:rsidP="00FD34A0">
      <w:pPr>
        <w:rPr>
          <w:rFonts w:ascii="Times New Roman" w:hAnsi="Times New Roman" w:cs="Times New Roman"/>
          <w:b/>
          <w:bCs/>
          <w:szCs w:val="20"/>
        </w:rPr>
      </w:pPr>
      <w:r w:rsidRPr="00C05815">
        <w:rPr>
          <w:rFonts w:ascii="Times New Roman" w:hAnsi="Times New Roman" w:cs="Times New Roman"/>
          <w:b/>
          <w:bCs/>
          <w:szCs w:val="20"/>
        </w:rPr>
        <w:t>Mechanisms to Identify and Support Victims of Trafficking</w:t>
      </w:r>
    </w:p>
    <w:p w14:paraId="5DC61C47" w14:textId="02653B90" w:rsidR="00FD34A0" w:rsidRPr="00FD34A0" w:rsidRDefault="00DF262A" w:rsidP="00FD34A0">
      <w:pPr>
        <w:rPr>
          <w:rFonts w:ascii="Times New Roman" w:hAnsi="Times New Roman" w:cs="Times New Roman"/>
          <w:szCs w:val="20"/>
        </w:rPr>
      </w:pPr>
      <w:r>
        <w:rPr>
          <w:rFonts w:ascii="Times New Roman" w:hAnsi="Times New Roman" w:cs="Times New Roman" w:hint="eastAsia"/>
          <w:szCs w:val="20"/>
        </w:rPr>
        <w:lastRenderedPageBreak/>
        <w:t>6</w:t>
      </w:r>
      <w:r>
        <w:rPr>
          <w:rFonts w:ascii="Times New Roman" w:hAnsi="Times New Roman" w:cs="Times New Roman"/>
          <w:szCs w:val="20"/>
        </w:rPr>
        <w:t xml:space="preserve">7. </w:t>
      </w:r>
      <w:r w:rsidR="009351BB">
        <w:rPr>
          <w:rFonts w:ascii="Times New Roman" w:hAnsi="Times New Roman" w:cs="Times New Roman"/>
          <w:szCs w:val="20"/>
        </w:rPr>
        <w:t>Regarding</w:t>
      </w:r>
      <w:r>
        <w:rPr>
          <w:rFonts w:ascii="Times New Roman" w:hAnsi="Times New Roman" w:cs="Times New Roman"/>
          <w:szCs w:val="20"/>
        </w:rPr>
        <w:t xml:space="preserve"> </w:t>
      </w:r>
      <w:r w:rsidR="00FD34A0" w:rsidRPr="00FD34A0">
        <w:rPr>
          <w:rFonts w:ascii="Times New Roman" w:hAnsi="Times New Roman" w:cs="Times New Roman"/>
          <w:szCs w:val="20"/>
        </w:rPr>
        <w:t xml:space="preserve">paragraph 115, the Ministry of Gender Equality and Family promulgated the </w:t>
      </w:r>
      <w:r w:rsidR="00FD34A0" w:rsidRPr="005173D4">
        <w:rPr>
          <w:rFonts w:ascii="Times New Roman" w:hAnsi="Times New Roman" w:cs="Times New Roman"/>
          <w:i/>
          <w:iCs/>
          <w:szCs w:val="20"/>
        </w:rPr>
        <w:t>Indicators for Identifying and Protecting Victims of Human Trafficking</w:t>
      </w:r>
      <w:r w:rsidR="005173D4">
        <w:rPr>
          <w:rFonts w:ascii="Times New Roman" w:hAnsi="Times New Roman" w:cs="Times New Roman"/>
          <w:i/>
          <w:iCs/>
          <w:szCs w:val="20"/>
        </w:rPr>
        <w:t>, etc.</w:t>
      </w:r>
      <w:r w:rsidR="004D0E91">
        <w:rPr>
          <w:rFonts w:ascii="Times New Roman" w:hAnsi="Times New Roman" w:cs="Times New Roman"/>
          <w:i/>
          <w:iCs/>
          <w:szCs w:val="20"/>
        </w:rPr>
        <w:t>,</w:t>
      </w:r>
      <w:r w:rsidR="00FD34A0" w:rsidRPr="00FD34A0">
        <w:rPr>
          <w:rFonts w:ascii="Times New Roman" w:hAnsi="Times New Roman" w:cs="Times New Roman"/>
          <w:szCs w:val="20"/>
        </w:rPr>
        <w:t xml:space="preserve"> for use by investigative agencies in 20</w:t>
      </w:r>
      <w:r w:rsidR="005173D4">
        <w:rPr>
          <w:rFonts w:ascii="Times New Roman" w:hAnsi="Times New Roman" w:cs="Times New Roman"/>
          <w:szCs w:val="20"/>
        </w:rPr>
        <w:t>2</w:t>
      </w:r>
      <w:r w:rsidR="00FD34A0" w:rsidRPr="00FD34A0">
        <w:rPr>
          <w:rFonts w:ascii="Times New Roman" w:hAnsi="Times New Roman" w:cs="Times New Roman"/>
          <w:szCs w:val="20"/>
        </w:rPr>
        <w:t>3.</w:t>
      </w:r>
    </w:p>
    <w:p w14:paraId="58CFCC5C" w14:textId="3F7400C8" w:rsidR="00164A16" w:rsidRDefault="005173D4" w:rsidP="005173D4">
      <w:pPr>
        <w:rPr>
          <w:rFonts w:ascii="Times New Roman" w:hAnsi="Times New Roman" w:cs="Times New Roman"/>
          <w:szCs w:val="20"/>
        </w:rPr>
      </w:pPr>
      <w:r>
        <w:rPr>
          <w:rFonts w:ascii="Times New Roman" w:hAnsi="Times New Roman" w:cs="Times New Roman" w:hint="eastAsia"/>
          <w:szCs w:val="20"/>
        </w:rPr>
        <w:t>6</w:t>
      </w:r>
      <w:r>
        <w:rPr>
          <w:rFonts w:ascii="Times New Roman" w:hAnsi="Times New Roman" w:cs="Times New Roman"/>
          <w:szCs w:val="20"/>
        </w:rPr>
        <w:t xml:space="preserve">8. </w:t>
      </w:r>
      <w:r w:rsidR="009351BB">
        <w:rPr>
          <w:rFonts w:ascii="Times New Roman" w:hAnsi="Times New Roman" w:cs="Times New Roman"/>
          <w:szCs w:val="20"/>
        </w:rPr>
        <w:t>Regarding</w:t>
      </w:r>
      <w:r>
        <w:rPr>
          <w:rFonts w:ascii="Times New Roman" w:hAnsi="Times New Roman" w:cs="Times New Roman"/>
          <w:szCs w:val="20"/>
        </w:rPr>
        <w:t xml:space="preserve"> </w:t>
      </w:r>
      <w:r w:rsidR="00FD34A0" w:rsidRPr="00FD34A0">
        <w:rPr>
          <w:rFonts w:ascii="Times New Roman" w:hAnsi="Times New Roman" w:cs="Times New Roman"/>
          <w:szCs w:val="20"/>
        </w:rPr>
        <w:t>paragraph 117,</w:t>
      </w:r>
      <w:r w:rsidR="007752FB">
        <w:rPr>
          <w:rFonts w:ascii="Times New Roman" w:hAnsi="Times New Roman" w:cs="Times New Roman"/>
          <w:szCs w:val="20"/>
        </w:rPr>
        <w:t xml:space="preserve"> to </w:t>
      </w:r>
      <w:r w:rsidR="007752FB" w:rsidRPr="00324351">
        <w:rPr>
          <w:rFonts w:ascii="Times New Roman" w:hAnsi="Times New Roman" w:cs="Times New Roman"/>
          <w:color w:val="000000" w:themeColor="text1"/>
          <w:szCs w:val="20"/>
        </w:rPr>
        <w:t xml:space="preserve">strengthen the protection of </w:t>
      </w:r>
      <w:r w:rsidR="004A62B1" w:rsidRPr="00324351">
        <w:rPr>
          <w:rFonts w:ascii="Times New Roman" w:hAnsi="Times New Roman"/>
          <w:color w:val="000000" w:themeColor="text1"/>
        </w:rPr>
        <w:t>foreign</w:t>
      </w:r>
      <w:r w:rsidR="004A62B1" w:rsidRPr="00324351">
        <w:rPr>
          <w:rFonts w:ascii="Times New Roman" w:hAnsi="Times New Roman" w:hint="eastAsia"/>
          <w:color w:val="000000" w:themeColor="text1"/>
        </w:rPr>
        <w:t xml:space="preserve"> victims </w:t>
      </w:r>
      <w:r w:rsidR="004A62B1" w:rsidRPr="00324351">
        <w:rPr>
          <w:rFonts w:ascii="Times New Roman" w:hAnsi="Times New Roman"/>
          <w:color w:val="000000" w:themeColor="text1"/>
        </w:rPr>
        <w:t>of crimes</w:t>
      </w:r>
      <w:r w:rsidR="007752FB" w:rsidRPr="00324351">
        <w:rPr>
          <w:rFonts w:ascii="Times New Roman" w:hAnsi="Times New Roman" w:cs="Times New Roman"/>
          <w:color w:val="000000" w:themeColor="text1"/>
          <w:szCs w:val="20"/>
        </w:rPr>
        <w:t>,</w:t>
      </w:r>
      <w:r w:rsidR="00FD34A0" w:rsidRPr="00324351">
        <w:rPr>
          <w:rFonts w:ascii="Times New Roman" w:hAnsi="Times New Roman" w:cs="Times New Roman"/>
          <w:color w:val="000000" w:themeColor="text1"/>
          <w:szCs w:val="20"/>
        </w:rPr>
        <w:t xml:space="preserve"> the</w:t>
      </w:r>
      <w:r w:rsidR="00FD34A0" w:rsidRPr="00324351">
        <w:rPr>
          <w:rFonts w:ascii="Times New Roman" w:hAnsi="Times New Roman" w:cs="Times New Roman"/>
          <w:i/>
          <w:iCs/>
          <w:color w:val="000000" w:themeColor="text1"/>
          <w:szCs w:val="20"/>
        </w:rPr>
        <w:t xml:space="preserve"> Immigration </w:t>
      </w:r>
      <w:r w:rsidR="00FD34A0" w:rsidRPr="005322FE">
        <w:rPr>
          <w:rFonts w:ascii="Times New Roman" w:hAnsi="Times New Roman" w:cs="Times New Roman"/>
          <w:i/>
          <w:iCs/>
          <w:szCs w:val="20"/>
        </w:rPr>
        <w:t>Act</w:t>
      </w:r>
      <w:r w:rsidR="00FD34A0" w:rsidRPr="00FD34A0">
        <w:rPr>
          <w:rFonts w:ascii="Times New Roman" w:hAnsi="Times New Roman" w:cs="Times New Roman"/>
          <w:szCs w:val="20"/>
        </w:rPr>
        <w:t xml:space="preserve"> was amended to </w:t>
      </w:r>
      <w:r w:rsidR="007752FB">
        <w:rPr>
          <w:rFonts w:ascii="Times New Roman" w:hAnsi="Times New Roman" w:cs="Times New Roman"/>
          <w:szCs w:val="20"/>
        </w:rPr>
        <w:t>extend the period of stay until remedy procedures</w:t>
      </w:r>
      <w:r w:rsidR="00324351">
        <w:rPr>
          <w:rFonts w:ascii="Times New Roman" w:hAnsi="Times New Roman" w:cs="Times New Roman"/>
          <w:szCs w:val="20"/>
        </w:rPr>
        <w:t xml:space="preserve"> are completed</w:t>
      </w:r>
      <w:r w:rsidR="007752FB">
        <w:rPr>
          <w:rFonts w:ascii="Times New Roman" w:hAnsi="Times New Roman" w:cs="Times New Roman"/>
          <w:szCs w:val="20"/>
        </w:rPr>
        <w:t xml:space="preserve">, postpone the enforcement of </w:t>
      </w:r>
      <w:r w:rsidR="00324351">
        <w:rPr>
          <w:rFonts w:ascii="Times New Roman" w:hAnsi="Times New Roman" w:cs="Times New Roman"/>
          <w:szCs w:val="20"/>
        </w:rPr>
        <w:t xml:space="preserve">the </w:t>
      </w:r>
      <w:r w:rsidR="007752FB">
        <w:rPr>
          <w:rFonts w:ascii="Times New Roman" w:hAnsi="Times New Roman" w:cs="Times New Roman"/>
          <w:szCs w:val="20"/>
        </w:rPr>
        <w:t xml:space="preserve">order of </w:t>
      </w:r>
      <w:r w:rsidR="007752FB" w:rsidRPr="000D3902">
        <w:rPr>
          <w:rFonts w:ascii="Times New Roman" w:hAnsi="Times New Roman" w:cs="Times New Roman"/>
          <w:color w:val="000000" w:themeColor="text1"/>
          <w:szCs w:val="20"/>
        </w:rPr>
        <w:t xml:space="preserve">deportation, </w:t>
      </w:r>
      <w:r w:rsidR="004A62B1" w:rsidRPr="000D3902">
        <w:rPr>
          <w:rFonts w:ascii="Times New Roman" w:hAnsi="Times New Roman" w:hint="eastAsia"/>
          <w:color w:val="000000" w:themeColor="text1"/>
        </w:rPr>
        <w:t>temporarily release victims of human trafficking from detention</w:t>
      </w:r>
      <w:r w:rsidR="000D3902" w:rsidRPr="000D3902">
        <w:rPr>
          <w:rFonts w:ascii="Times New Roman" w:hAnsi="Times New Roman"/>
          <w:color w:val="000000" w:themeColor="text1"/>
        </w:rPr>
        <w:t>,</w:t>
      </w:r>
      <w:r w:rsidR="004A62B1" w:rsidRPr="000D3902">
        <w:rPr>
          <w:rFonts w:ascii="Times New Roman" w:hAnsi="Times New Roman" w:hint="eastAsia"/>
          <w:color w:val="000000" w:themeColor="text1"/>
        </w:rPr>
        <w:t xml:space="preserve"> starting </w:t>
      </w:r>
      <w:r w:rsidR="004A62B1" w:rsidRPr="000D3902">
        <w:rPr>
          <w:rFonts w:ascii="Times New Roman" w:hAnsi="Times New Roman"/>
          <w:color w:val="000000" w:themeColor="text1"/>
        </w:rPr>
        <w:t xml:space="preserve">from 1 January 2023, </w:t>
      </w:r>
      <w:r w:rsidR="00FD34A0" w:rsidRPr="000D3902">
        <w:rPr>
          <w:rFonts w:ascii="Times New Roman" w:hAnsi="Times New Roman" w:cs="Times New Roman"/>
          <w:color w:val="000000" w:themeColor="text1"/>
          <w:szCs w:val="20"/>
        </w:rPr>
        <w:t>which was previously limited to victims of domestic violence, sexual violence</w:t>
      </w:r>
      <w:r w:rsidR="00CA7237" w:rsidRPr="000D3902">
        <w:rPr>
          <w:rFonts w:ascii="Times New Roman" w:hAnsi="Times New Roman" w:cs="Times New Roman"/>
          <w:color w:val="000000" w:themeColor="text1"/>
          <w:szCs w:val="20"/>
        </w:rPr>
        <w:t>,</w:t>
      </w:r>
      <w:r w:rsidR="00FD34A0" w:rsidRPr="000D3902">
        <w:rPr>
          <w:rFonts w:ascii="Times New Roman" w:hAnsi="Times New Roman" w:cs="Times New Roman"/>
          <w:color w:val="000000" w:themeColor="text1"/>
          <w:szCs w:val="20"/>
        </w:rPr>
        <w:t xml:space="preserve"> and child </w:t>
      </w:r>
      <w:r w:rsidR="00FD34A0" w:rsidRPr="00FD34A0">
        <w:rPr>
          <w:rFonts w:ascii="Times New Roman" w:hAnsi="Times New Roman" w:cs="Times New Roman"/>
          <w:szCs w:val="20"/>
        </w:rPr>
        <w:t>abuse</w:t>
      </w:r>
      <w:r w:rsidR="004D53A0">
        <w:rPr>
          <w:rFonts w:ascii="Times New Roman" w:hAnsi="Times New Roman" w:cs="Times New Roman"/>
          <w:szCs w:val="20"/>
        </w:rPr>
        <w:t>.</w:t>
      </w:r>
    </w:p>
    <w:p w14:paraId="162D6D31" w14:textId="77777777" w:rsidR="0042238F" w:rsidRPr="00FF05F4" w:rsidRDefault="0042238F" w:rsidP="00293BB1">
      <w:pPr>
        <w:rPr>
          <w:rFonts w:ascii="Times New Roman" w:hAnsi="Times New Roman" w:cs="Times New Roman"/>
          <w:b/>
          <w:bCs/>
          <w:szCs w:val="20"/>
        </w:rPr>
      </w:pPr>
      <w:r w:rsidRPr="00FF05F4">
        <w:rPr>
          <w:rFonts w:ascii="Times New Roman" w:hAnsi="Times New Roman" w:cs="Times New Roman"/>
          <w:b/>
          <w:bCs/>
          <w:szCs w:val="20"/>
        </w:rPr>
        <w:t>Definition of Trafficking and Measures Taken to Punish Perpetrators of Trafficking Appropriately</w:t>
      </w:r>
    </w:p>
    <w:p w14:paraId="67946017" w14:textId="3E655C29" w:rsidR="00293BB1" w:rsidRDefault="006C53E4" w:rsidP="005F0AC1">
      <w:pPr>
        <w:rPr>
          <w:rFonts w:ascii="Times New Roman" w:hAnsi="Times New Roman" w:cs="Times New Roman"/>
          <w:szCs w:val="20"/>
        </w:rPr>
      </w:pPr>
      <w:r>
        <w:rPr>
          <w:rFonts w:ascii="Times New Roman" w:hAnsi="Times New Roman" w:cs="Times New Roman"/>
          <w:szCs w:val="20"/>
        </w:rPr>
        <w:t>69.</w:t>
      </w:r>
      <w:r w:rsidR="00293BB1" w:rsidRPr="00293BB1">
        <w:rPr>
          <w:rFonts w:ascii="Times New Roman" w:hAnsi="Times New Roman" w:cs="Times New Roman"/>
          <w:szCs w:val="20"/>
        </w:rPr>
        <w:t xml:space="preserve"> </w:t>
      </w:r>
      <w:r w:rsidR="00FD0A15">
        <w:rPr>
          <w:rFonts w:ascii="Times New Roman" w:hAnsi="Times New Roman" w:cs="Times New Roman"/>
          <w:szCs w:val="20"/>
        </w:rPr>
        <w:t>The Article 2 (Defi</w:t>
      </w:r>
      <w:r w:rsidR="00FD0A15" w:rsidRPr="002C100D">
        <w:rPr>
          <w:rFonts w:ascii="Times New Roman" w:hAnsi="Times New Roman" w:cs="Times New Roman"/>
          <w:szCs w:val="20"/>
        </w:rPr>
        <w:t xml:space="preserve">nition) </w:t>
      </w:r>
      <w:r w:rsidR="00040F3E">
        <w:rPr>
          <w:rFonts w:ascii="Times New Roman" w:hAnsi="Times New Roman" w:cs="Times New Roman"/>
          <w:szCs w:val="20"/>
        </w:rPr>
        <w:t xml:space="preserve">in the </w:t>
      </w:r>
      <w:r w:rsidR="00040F3E" w:rsidRPr="003D27CB">
        <w:rPr>
          <w:rFonts w:ascii="Times New Roman" w:hAnsi="Times New Roman" w:cs="Times New Roman"/>
          <w:i/>
          <w:szCs w:val="20"/>
        </w:rPr>
        <w:t>Act on Prevention on Human Trafficking and Protection of Victims</w:t>
      </w:r>
      <w:r w:rsidR="00040F3E">
        <w:rPr>
          <w:rFonts w:ascii="Times New Roman" w:hAnsi="Times New Roman" w:cs="Times New Roman"/>
          <w:szCs w:val="20"/>
        </w:rPr>
        <w:t xml:space="preserve"> </w:t>
      </w:r>
      <w:r w:rsidR="00FD0A15" w:rsidRPr="002C100D">
        <w:rPr>
          <w:rFonts w:ascii="Times New Roman" w:hAnsi="Times New Roman" w:cs="Times New Roman"/>
          <w:szCs w:val="20"/>
        </w:rPr>
        <w:t xml:space="preserve">of the </w:t>
      </w:r>
      <w:r w:rsidR="00FD0A15" w:rsidRPr="00825F23">
        <w:rPr>
          <w:rFonts w:ascii="Times New Roman" w:hAnsi="Times New Roman" w:cs="Times New Roman"/>
          <w:szCs w:val="20"/>
        </w:rPr>
        <w:t>prevention of human trafficking and protection of victims</w:t>
      </w:r>
      <w:r w:rsidR="00FD0A15">
        <w:rPr>
          <w:rFonts w:ascii="Times New Roman" w:hAnsi="Times New Roman" w:cs="Times New Roman"/>
          <w:szCs w:val="20"/>
        </w:rPr>
        <w:t xml:space="preserve"> was establ</w:t>
      </w:r>
      <w:r w:rsidR="008353D5">
        <w:rPr>
          <w:rFonts w:ascii="Times New Roman" w:hAnsi="Times New Roman" w:cs="Times New Roman"/>
          <w:szCs w:val="20"/>
        </w:rPr>
        <w:t>i</w:t>
      </w:r>
      <w:r w:rsidR="00FD0A15">
        <w:rPr>
          <w:rFonts w:ascii="Times New Roman" w:hAnsi="Times New Roman" w:cs="Times New Roman"/>
          <w:szCs w:val="20"/>
        </w:rPr>
        <w:t>shed</w:t>
      </w:r>
      <w:r w:rsidR="00FD0A15" w:rsidRPr="00825F23">
        <w:rPr>
          <w:rFonts w:ascii="Times New Roman" w:hAnsi="Times New Roman" w:cs="Times New Roman"/>
          <w:szCs w:val="20"/>
        </w:rPr>
        <w:t xml:space="preserve"> to comply with the definition of </w:t>
      </w:r>
      <w:r w:rsidR="00FD0A15" w:rsidRPr="003D27CB">
        <w:rPr>
          <w:rFonts w:ascii="Times New Roman" w:hAnsi="Times New Roman" w:cs="Times New Roman"/>
          <w:szCs w:val="20"/>
        </w:rPr>
        <w:t>“Trafficking in persons”</w:t>
      </w:r>
      <w:r w:rsidR="00FD0A15">
        <w:rPr>
          <w:rFonts w:ascii="Times New Roman" w:hAnsi="Times New Roman" w:cs="Times New Roman"/>
          <w:i/>
          <w:szCs w:val="20"/>
        </w:rPr>
        <w:t xml:space="preserve"> </w:t>
      </w:r>
      <w:r w:rsidR="00FD0A15" w:rsidRPr="00040F3E">
        <w:rPr>
          <w:rFonts w:ascii="Times New Roman" w:hAnsi="Times New Roman" w:cs="Times New Roman"/>
          <w:szCs w:val="20"/>
        </w:rPr>
        <w:t>in the</w:t>
      </w:r>
      <w:r w:rsidR="00FD0A15">
        <w:rPr>
          <w:rFonts w:ascii="Times New Roman" w:hAnsi="Times New Roman" w:cs="Times New Roman"/>
          <w:i/>
          <w:szCs w:val="20"/>
        </w:rPr>
        <w:t xml:space="preserve"> Protocol to Prevent, Suppress and Punish Trafficking in Persons, Especially Women and Children, supplementing the United Nations Convention against Transnational Organized Crime </w:t>
      </w:r>
      <w:r w:rsidR="00FD0A15" w:rsidRPr="00825F23">
        <w:rPr>
          <w:rFonts w:ascii="Times New Roman" w:hAnsi="Times New Roman" w:cs="Times New Roman"/>
          <w:szCs w:val="20"/>
        </w:rPr>
        <w:t xml:space="preserve">and </w:t>
      </w:r>
      <w:r w:rsidR="00FD0A15">
        <w:rPr>
          <w:rFonts w:ascii="Times New Roman" w:hAnsi="Times New Roman" w:cs="Times New Roman"/>
          <w:szCs w:val="20"/>
        </w:rPr>
        <w:t>r</w:t>
      </w:r>
      <w:r w:rsidR="009351BB">
        <w:rPr>
          <w:rFonts w:ascii="Times New Roman" w:hAnsi="Times New Roman" w:cs="Times New Roman"/>
          <w:szCs w:val="20"/>
        </w:rPr>
        <w:t xml:space="preserve">egarding </w:t>
      </w:r>
      <w:r w:rsidR="00293BB1" w:rsidRPr="00293BB1">
        <w:rPr>
          <w:rFonts w:ascii="Times New Roman" w:hAnsi="Times New Roman" w:cs="Times New Roman"/>
          <w:szCs w:val="20"/>
        </w:rPr>
        <w:t xml:space="preserve">paragraph 118, the Republic of Korea amended the </w:t>
      </w:r>
      <w:r w:rsidR="005F0AC1" w:rsidRPr="008C6603">
        <w:rPr>
          <w:rFonts w:ascii="Times New Roman" w:hAnsi="Times New Roman" w:cs="Times New Roman"/>
          <w:i/>
          <w:szCs w:val="20"/>
        </w:rPr>
        <w:t>Act on the</w:t>
      </w:r>
      <w:r w:rsidR="005F0AC1" w:rsidRPr="005F0AC1">
        <w:rPr>
          <w:rFonts w:ascii="Times New Roman" w:hAnsi="Times New Roman" w:cs="Times New Roman"/>
          <w:szCs w:val="20"/>
        </w:rPr>
        <w:t xml:space="preserve"> </w:t>
      </w:r>
      <w:r w:rsidR="005F0AC1" w:rsidRPr="009F75F0">
        <w:rPr>
          <w:rFonts w:ascii="Times New Roman" w:hAnsi="Times New Roman" w:cs="Times New Roman"/>
          <w:i/>
          <w:iCs/>
          <w:szCs w:val="20"/>
        </w:rPr>
        <w:t>Protection of Children and Youth Against Sex Offenses</w:t>
      </w:r>
      <w:r w:rsidR="005F0AC1">
        <w:rPr>
          <w:rFonts w:ascii="Times New Roman" w:hAnsi="Times New Roman" w:cs="Times New Roman"/>
          <w:szCs w:val="20"/>
        </w:rPr>
        <w:t xml:space="preserve"> </w:t>
      </w:r>
      <w:r w:rsidR="00293BB1" w:rsidRPr="00293BB1">
        <w:rPr>
          <w:rFonts w:ascii="Times New Roman" w:hAnsi="Times New Roman" w:cs="Times New Roman"/>
          <w:szCs w:val="20"/>
        </w:rPr>
        <w:t xml:space="preserve">in May 2020 to </w:t>
      </w:r>
      <w:r w:rsidR="009F75F0">
        <w:rPr>
          <w:rFonts w:ascii="Times New Roman" w:hAnsi="Times New Roman" w:cs="Times New Roman"/>
          <w:szCs w:val="20"/>
        </w:rPr>
        <w:t xml:space="preserve">enhance </w:t>
      </w:r>
      <w:r w:rsidR="00293BB1" w:rsidRPr="00293BB1">
        <w:rPr>
          <w:rFonts w:ascii="Times New Roman" w:hAnsi="Times New Roman" w:cs="Times New Roman"/>
          <w:szCs w:val="20"/>
        </w:rPr>
        <w:t xml:space="preserve">legal protection by defining children and adolescents who have been </w:t>
      </w:r>
      <w:r w:rsidR="00E67400">
        <w:rPr>
          <w:rFonts w:ascii="Times New Roman" w:hAnsi="Times New Roman" w:cs="Times New Roman"/>
          <w:szCs w:val="20"/>
        </w:rPr>
        <w:t>engaged</w:t>
      </w:r>
      <w:r w:rsidR="00293BB1" w:rsidRPr="00293BB1">
        <w:rPr>
          <w:rFonts w:ascii="Times New Roman" w:hAnsi="Times New Roman" w:cs="Times New Roman"/>
          <w:szCs w:val="20"/>
        </w:rPr>
        <w:t xml:space="preserve"> in </w:t>
      </w:r>
      <w:r w:rsidR="00FA5DDE">
        <w:rPr>
          <w:rFonts w:ascii="Times New Roman" w:hAnsi="Times New Roman" w:cs="Times New Roman" w:hint="eastAsia"/>
          <w:szCs w:val="20"/>
        </w:rPr>
        <w:t xml:space="preserve">commercial </w:t>
      </w:r>
      <w:r w:rsidR="00293BB1" w:rsidRPr="00293BB1">
        <w:rPr>
          <w:rFonts w:ascii="Times New Roman" w:hAnsi="Times New Roman" w:cs="Times New Roman"/>
          <w:szCs w:val="20"/>
        </w:rPr>
        <w:t>sex</w:t>
      </w:r>
      <w:r w:rsidR="00FA5DDE">
        <w:rPr>
          <w:rFonts w:ascii="Times New Roman" w:hAnsi="Times New Roman" w:cs="Times New Roman"/>
          <w:szCs w:val="20"/>
        </w:rPr>
        <w:t xml:space="preserve"> acts</w:t>
      </w:r>
      <w:r w:rsidR="00293BB1" w:rsidRPr="00293BB1">
        <w:rPr>
          <w:rFonts w:ascii="Times New Roman" w:hAnsi="Times New Roman" w:cs="Times New Roman"/>
          <w:szCs w:val="20"/>
        </w:rPr>
        <w:t xml:space="preserve"> as </w:t>
      </w:r>
      <w:r w:rsidR="00E67400">
        <w:rPr>
          <w:rFonts w:ascii="Times New Roman" w:hAnsi="Times New Roman" w:cs="Times New Roman"/>
          <w:szCs w:val="20"/>
        </w:rPr>
        <w:t>“</w:t>
      </w:r>
      <w:r w:rsidR="00293BB1" w:rsidRPr="00293BB1">
        <w:rPr>
          <w:rFonts w:ascii="Times New Roman" w:hAnsi="Times New Roman" w:cs="Times New Roman"/>
          <w:szCs w:val="20"/>
        </w:rPr>
        <w:t>child and adolescents</w:t>
      </w:r>
      <w:r w:rsidR="00D50C5C">
        <w:rPr>
          <w:rFonts w:ascii="Times New Roman" w:hAnsi="Times New Roman" w:cs="Times New Roman"/>
          <w:szCs w:val="20"/>
        </w:rPr>
        <w:t xml:space="preserve"> victims</w:t>
      </w:r>
      <w:r w:rsidR="00E67400">
        <w:rPr>
          <w:rFonts w:ascii="Times New Roman" w:hAnsi="Times New Roman" w:cs="Times New Roman"/>
          <w:szCs w:val="20"/>
        </w:rPr>
        <w:t>”</w:t>
      </w:r>
      <w:r w:rsidR="00293BB1" w:rsidRPr="00293BB1">
        <w:rPr>
          <w:rFonts w:ascii="Times New Roman" w:hAnsi="Times New Roman" w:cs="Times New Roman"/>
          <w:szCs w:val="20"/>
        </w:rPr>
        <w:t xml:space="preserve"> rather than </w:t>
      </w:r>
      <w:r w:rsidR="00E67400">
        <w:rPr>
          <w:rFonts w:ascii="Times New Roman" w:hAnsi="Times New Roman" w:cs="Times New Roman"/>
          <w:szCs w:val="20"/>
        </w:rPr>
        <w:t>“</w:t>
      </w:r>
      <w:r w:rsidR="00293BB1" w:rsidRPr="00293BB1">
        <w:rPr>
          <w:rFonts w:ascii="Times New Roman" w:hAnsi="Times New Roman" w:cs="Times New Roman"/>
          <w:szCs w:val="20"/>
        </w:rPr>
        <w:t>target children and adolescents</w:t>
      </w:r>
      <w:r w:rsidR="00E67400">
        <w:rPr>
          <w:rFonts w:ascii="Times New Roman" w:hAnsi="Times New Roman" w:cs="Times New Roman"/>
          <w:szCs w:val="20"/>
        </w:rPr>
        <w:t>”</w:t>
      </w:r>
      <w:r w:rsidR="00293BB1" w:rsidRPr="00293BB1">
        <w:rPr>
          <w:rFonts w:ascii="Times New Roman" w:hAnsi="Times New Roman" w:cs="Times New Roman"/>
          <w:szCs w:val="20"/>
        </w:rPr>
        <w:t xml:space="preserve"> and establishing grounds for the establishment of </w:t>
      </w:r>
      <w:r w:rsidR="00E67400">
        <w:rPr>
          <w:rFonts w:ascii="Times New Roman" w:hAnsi="Times New Roman" w:cs="Times New Roman"/>
          <w:szCs w:val="20"/>
        </w:rPr>
        <w:t>“</w:t>
      </w:r>
      <w:r w:rsidR="00293BB1" w:rsidRPr="00293BB1">
        <w:rPr>
          <w:rFonts w:ascii="Times New Roman" w:hAnsi="Times New Roman" w:cs="Times New Roman"/>
          <w:szCs w:val="20"/>
        </w:rPr>
        <w:t xml:space="preserve">support centers for child and adolescents </w:t>
      </w:r>
      <w:r w:rsidR="00D50C5C">
        <w:rPr>
          <w:rFonts w:ascii="Times New Roman" w:hAnsi="Times New Roman" w:cs="Times New Roman"/>
          <w:szCs w:val="20"/>
        </w:rPr>
        <w:t xml:space="preserve">victims of </w:t>
      </w:r>
      <w:r w:rsidR="00FA5DDE">
        <w:rPr>
          <w:rFonts w:ascii="Times New Roman" w:hAnsi="Times New Roman" w:cs="Times New Roman"/>
          <w:szCs w:val="20"/>
        </w:rPr>
        <w:t>commercial sex acts</w:t>
      </w:r>
      <w:r w:rsidR="004D0E91">
        <w:rPr>
          <w:rFonts w:ascii="Times New Roman" w:hAnsi="Times New Roman" w:cs="Times New Roman"/>
          <w:szCs w:val="20"/>
        </w:rPr>
        <w:t>.”</w:t>
      </w:r>
    </w:p>
    <w:p w14:paraId="4148F88C" w14:textId="527EB12F" w:rsidR="00164A16" w:rsidRDefault="00E67400" w:rsidP="00F97B59">
      <w:pPr>
        <w:rPr>
          <w:rFonts w:ascii="Times New Roman" w:hAnsi="Times New Roman" w:cs="Times New Roman"/>
          <w:szCs w:val="20"/>
        </w:rPr>
      </w:pPr>
      <w:r>
        <w:rPr>
          <w:rFonts w:ascii="Times New Roman" w:hAnsi="Times New Roman" w:cs="Times New Roman" w:hint="eastAsia"/>
          <w:szCs w:val="20"/>
        </w:rPr>
        <w:t>7</w:t>
      </w:r>
      <w:r>
        <w:rPr>
          <w:rFonts w:ascii="Times New Roman" w:hAnsi="Times New Roman" w:cs="Times New Roman"/>
          <w:szCs w:val="20"/>
        </w:rPr>
        <w:t xml:space="preserve">0. </w:t>
      </w:r>
      <w:r w:rsidR="009351BB">
        <w:rPr>
          <w:rFonts w:ascii="Times New Roman" w:hAnsi="Times New Roman" w:cs="Times New Roman"/>
          <w:szCs w:val="20"/>
        </w:rPr>
        <w:t>Regarding</w:t>
      </w:r>
      <w:r>
        <w:rPr>
          <w:rFonts w:ascii="Times New Roman" w:hAnsi="Times New Roman" w:cs="Times New Roman"/>
          <w:szCs w:val="20"/>
        </w:rPr>
        <w:t xml:space="preserve"> paragraph 120, </w:t>
      </w:r>
      <w:r w:rsidR="00293BB1" w:rsidRPr="00293BB1">
        <w:rPr>
          <w:rFonts w:ascii="Times New Roman" w:hAnsi="Times New Roman" w:cs="Times New Roman"/>
          <w:szCs w:val="20"/>
        </w:rPr>
        <w:t>as of 20</w:t>
      </w:r>
      <w:r>
        <w:rPr>
          <w:rFonts w:ascii="Times New Roman" w:hAnsi="Times New Roman" w:cs="Times New Roman"/>
          <w:szCs w:val="20"/>
        </w:rPr>
        <w:t>2</w:t>
      </w:r>
      <w:r w:rsidR="00293BB1" w:rsidRPr="00293BB1">
        <w:rPr>
          <w:rFonts w:ascii="Times New Roman" w:hAnsi="Times New Roman" w:cs="Times New Roman"/>
          <w:szCs w:val="20"/>
        </w:rPr>
        <w:t xml:space="preserve">2, </w:t>
      </w:r>
      <w:r w:rsidR="00F97B59">
        <w:rPr>
          <w:rFonts w:ascii="Times New Roman" w:hAnsi="Times New Roman" w:cs="Times New Roman"/>
          <w:szCs w:val="20"/>
        </w:rPr>
        <w:t xml:space="preserve">human traffickers </w:t>
      </w:r>
      <w:r w:rsidR="00293BB1" w:rsidRPr="00293BB1">
        <w:rPr>
          <w:rFonts w:ascii="Times New Roman" w:hAnsi="Times New Roman" w:cs="Times New Roman"/>
          <w:szCs w:val="20"/>
        </w:rPr>
        <w:t xml:space="preserve">were, in principle, subject to arrest and investigation. </w:t>
      </w:r>
      <w:r w:rsidR="00F97B59" w:rsidRPr="00E373FE">
        <w:rPr>
          <w:rFonts w:ascii="Times New Roman" w:hAnsi="Times New Roman" w:cs="Times New Roman"/>
          <w:szCs w:val="20"/>
        </w:rPr>
        <w:t xml:space="preserve">The statistics on </w:t>
      </w:r>
      <w:r w:rsidR="0030425B">
        <w:rPr>
          <w:rFonts w:ascii="Times New Roman" w:hAnsi="Times New Roman" w:cs="Times New Roman"/>
          <w:szCs w:val="20"/>
        </w:rPr>
        <w:t xml:space="preserve">the </w:t>
      </w:r>
      <w:r w:rsidR="00F97B59" w:rsidRPr="00E373FE">
        <w:rPr>
          <w:rFonts w:ascii="Times New Roman" w:hAnsi="Times New Roman" w:cs="Times New Roman"/>
          <w:szCs w:val="20"/>
        </w:rPr>
        <w:t xml:space="preserve">prosecution of trafficking criminals </w:t>
      </w:r>
      <w:r w:rsidR="0030425B">
        <w:rPr>
          <w:rFonts w:ascii="Times New Roman" w:hAnsi="Times New Roman" w:cs="Times New Roman"/>
          <w:szCs w:val="20"/>
        </w:rPr>
        <w:t>are</w:t>
      </w:r>
      <w:r w:rsidR="00F97B59" w:rsidRPr="00E373FE">
        <w:rPr>
          <w:rFonts w:ascii="Times New Roman" w:hAnsi="Times New Roman" w:cs="Times New Roman"/>
          <w:szCs w:val="20"/>
        </w:rPr>
        <w:t xml:space="preserve"> shown in</w:t>
      </w:r>
      <w:r w:rsidR="0030425B">
        <w:rPr>
          <w:rFonts w:ascii="Times New Roman" w:hAnsi="Times New Roman" w:cs="Times New Roman"/>
          <w:szCs w:val="20"/>
        </w:rPr>
        <w:t xml:space="preserve"> the</w:t>
      </w:r>
      <w:r w:rsidR="00F97B59" w:rsidRPr="00E373FE">
        <w:rPr>
          <w:rFonts w:ascii="Times New Roman" w:hAnsi="Times New Roman" w:cs="Times New Roman"/>
          <w:szCs w:val="20"/>
        </w:rPr>
        <w:t xml:space="preserve"> </w:t>
      </w:r>
      <w:r w:rsidR="0030425B">
        <w:rPr>
          <w:rFonts w:ascii="Times New Roman" w:hAnsi="Times New Roman" w:cs="Times New Roman"/>
          <w:szCs w:val="20"/>
        </w:rPr>
        <w:t>t</w:t>
      </w:r>
      <w:r w:rsidR="00F97B59" w:rsidRPr="00E373FE">
        <w:rPr>
          <w:rFonts w:ascii="Times New Roman" w:hAnsi="Times New Roman" w:cs="Times New Roman"/>
          <w:szCs w:val="20"/>
        </w:rPr>
        <w:t>able below</w:t>
      </w:r>
      <w:r w:rsidR="00F97B59">
        <w:rPr>
          <w:rFonts w:ascii="Times New Roman" w:hAnsi="Times New Roman" w:cs="Times New Roman"/>
          <w:szCs w:val="20"/>
        </w:rPr>
        <w:t>:</w:t>
      </w:r>
    </w:p>
    <w:p w14:paraId="210DE080" w14:textId="77777777" w:rsidR="00146B00" w:rsidRPr="00146B00" w:rsidRDefault="00146B00" w:rsidP="00146B00">
      <w:pPr>
        <w:wordWrap/>
        <w:spacing w:after="120" w:line="276" w:lineRule="auto"/>
        <w:ind w:left="26"/>
        <w:jc w:val="center"/>
        <w:rPr>
          <w:rFonts w:ascii="Times New Roman" w:eastAsia="맑은 고딕" w:hAnsi="Times New Roman" w:cs="Times New Roman"/>
          <w:szCs w:val="20"/>
        </w:rPr>
      </w:pPr>
      <w:r w:rsidRPr="00146B00">
        <w:rPr>
          <w:rFonts w:ascii="Times New Roman" w:eastAsia="맑은 고딕" w:hAnsi="Times New Roman" w:cs="Times New Roman"/>
          <w:szCs w:val="20"/>
        </w:rPr>
        <w:t>Table: Status of Trafficking Cases</w:t>
      </w:r>
    </w:p>
    <w:p w14:paraId="2C6A60EC" w14:textId="6116B79B" w:rsidR="00146B00" w:rsidRPr="00146B00" w:rsidRDefault="00146B00" w:rsidP="00146B00">
      <w:pPr>
        <w:wordWrap/>
        <w:spacing w:after="120" w:line="276" w:lineRule="auto"/>
        <w:ind w:left="26"/>
        <w:jc w:val="right"/>
        <w:rPr>
          <w:rFonts w:ascii="Times New Roman" w:eastAsia="맑은 고딕" w:hAnsi="Times New Roman" w:cs="Times New Roman"/>
          <w:szCs w:val="20"/>
        </w:rPr>
      </w:pPr>
      <w:r w:rsidRPr="00146B00">
        <w:rPr>
          <w:rFonts w:ascii="Times New Roman" w:eastAsia="맑은 고딕" w:hAnsi="Times New Roman" w:cs="Times New Roman"/>
          <w:szCs w:val="20"/>
        </w:rPr>
        <w:t>(</w:t>
      </w:r>
      <w:r w:rsidR="00D74038">
        <w:rPr>
          <w:rFonts w:ascii="Times New Roman" w:eastAsia="맑은 고딕" w:hAnsi="Times New Roman" w:cs="Times New Roman"/>
          <w:szCs w:val="20"/>
        </w:rPr>
        <w:t>U</w:t>
      </w:r>
      <w:r w:rsidRPr="00146B00">
        <w:rPr>
          <w:rFonts w:ascii="Times New Roman" w:eastAsia="맑은 고딕" w:hAnsi="Times New Roman" w:cs="Times New Roman"/>
          <w:szCs w:val="20"/>
        </w:rPr>
        <w:t>nit: person</w:t>
      </w:r>
      <w:r w:rsidR="00BD5015">
        <w:rPr>
          <w:rFonts w:ascii="Times New Roman" w:eastAsia="맑은 고딕" w:hAnsi="Times New Roman" w:cs="Times New Roman"/>
          <w:szCs w:val="20"/>
        </w:rPr>
        <w:t>s</w:t>
      </w:r>
      <w:r w:rsidRPr="00146B00">
        <w:rPr>
          <w:rFonts w:ascii="Times New Roman" w:eastAsia="맑은 고딕" w:hAnsi="Times New Roman" w:cs="Times New Roman"/>
          <w:szCs w:val="20"/>
        </w:rPr>
        <w:t>)</w:t>
      </w:r>
    </w:p>
    <w:tbl>
      <w:tblPr>
        <w:tblStyle w:val="a4"/>
        <w:tblW w:w="0" w:type="auto"/>
        <w:tblLook w:val="04A0" w:firstRow="1" w:lastRow="0" w:firstColumn="1" w:lastColumn="0" w:noHBand="0" w:noVBand="1"/>
      </w:tblPr>
      <w:tblGrid>
        <w:gridCol w:w="1130"/>
        <w:gridCol w:w="1109"/>
        <w:gridCol w:w="1164"/>
        <w:gridCol w:w="1130"/>
        <w:gridCol w:w="1122"/>
        <w:gridCol w:w="1134"/>
        <w:gridCol w:w="1166"/>
        <w:gridCol w:w="1061"/>
      </w:tblGrid>
      <w:tr w:rsidR="00146B00" w:rsidRPr="00146B00" w14:paraId="015B3533" w14:textId="77777777" w:rsidTr="00834FAC">
        <w:tc>
          <w:tcPr>
            <w:tcW w:w="1130" w:type="dxa"/>
            <w:vMerge w:val="restart"/>
            <w:tcBorders>
              <w:tl2br w:val="single" w:sz="4" w:space="0" w:color="auto"/>
            </w:tcBorders>
            <w:vAlign w:val="center"/>
          </w:tcPr>
          <w:p w14:paraId="6A755C3C" w14:textId="77777777" w:rsidR="00146B00" w:rsidRDefault="00C618AA" w:rsidP="00C618AA">
            <w:pPr>
              <w:wordWrap/>
              <w:jc w:val="right"/>
              <w:rPr>
                <w:rFonts w:ascii="Times New Roman" w:eastAsia="맑은 고딕" w:hAnsi="Times New Roman" w:cs="Times New Roman"/>
                <w:szCs w:val="20"/>
              </w:rPr>
            </w:pPr>
            <w:r>
              <w:rPr>
                <w:rFonts w:ascii="Times New Roman" w:eastAsia="맑은 고딕" w:hAnsi="Times New Roman" w:cs="Times New Roman" w:hint="eastAsia"/>
                <w:szCs w:val="20"/>
              </w:rPr>
              <w:t>C</w:t>
            </w:r>
            <w:r>
              <w:rPr>
                <w:rFonts w:ascii="Times New Roman" w:eastAsia="맑은 고딕" w:hAnsi="Times New Roman" w:cs="Times New Roman"/>
                <w:szCs w:val="20"/>
              </w:rPr>
              <w:t>ategory</w:t>
            </w:r>
          </w:p>
          <w:p w14:paraId="14C993EF" w14:textId="77777777" w:rsidR="00C618AA" w:rsidRDefault="00C618AA" w:rsidP="00C618AA">
            <w:pPr>
              <w:wordWrap/>
              <w:jc w:val="right"/>
              <w:rPr>
                <w:rFonts w:ascii="Times New Roman" w:eastAsia="맑은 고딕" w:hAnsi="Times New Roman" w:cs="Times New Roman"/>
                <w:szCs w:val="20"/>
              </w:rPr>
            </w:pPr>
          </w:p>
          <w:p w14:paraId="08151016" w14:textId="36A99132" w:rsidR="00C618AA" w:rsidRPr="00146B00" w:rsidRDefault="00C618AA" w:rsidP="00C618AA">
            <w:pPr>
              <w:wordWrap/>
              <w:jc w:val="left"/>
              <w:rPr>
                <w:rFonts w:ascii="Times New Roman" w:eastAsia="맑은 고딕" w:hAnsi="Times New Roman" w:cs="Times New Roman"/>
                <w:szCs w:val="20"/>
              </w:rPr>
            </w:pPr>
            <w:r>
              <w:rPr>
                <w:rFonts w:ascii="Times New Roman" w:eastAsia="맑은 고딕" w:hAnsi="Times New Roman" w:cs="Times New Roman" w:hint="eastAsia"/>
                <w:szCs w:val="20"/>
              </w:rPr>
              <w:t>Y</w:t>
            </w:r>
            <w:r>
              <w:rPr>
                <w:rFonts w:ascii="Times New Roman" w:eastAsia="맑은 고딕" w:hAnsi="Times New Roman" w:cs="Times New Roman"/>
                <w:szCs w:val="20"/>
              </w:rPr>
              <w:t>ear</w:t>
            </w:r>
          </w:p>
        </w:tc>
        <w:tc>
          <w:tcPr>
            <w:tcW w:w="1109" w:type="dxa"/>
            <w:vMerge w:val="restart"/>
            <w:vAlign w:val="center"/>
          </w:tcPr>
          <w:p w14:paraId="2B16C102"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Receipt</w:t>
            </w:r>
          </w:p>
        </w:tc>
        <w:tc>
          <w:tcPr>
            <w:tcW w:w="6777" w:type="dxa"/>
            <w:gridSpan w:val="6"/>
            <w:vAlign w:val="center"/>
          </w:tcPr>
          <w:p w14:paraId="22F7393A"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Proceedings</w:t>
            </w:r>
          </w:p>
        </w:tc>
      </w:tr>
      <w:tr w:rsidR="00146B00" w:rsidRPr="00146B00" w14:paraId="0618BAB3" w14:textId="77777777" w:rsidTr="00834FAC">
        <w:tc>
          <w:tcPr>
            <w:tcW w:w="1130" w:type="dxa"/>
            <w:vMerge/>
            <w:vAlign w:val="center"/>
          </w:tcPr>
          <w:p w14:paraId="231491D0" w14:textId="77777777" w:rsidR="00146B00" w:rsidRPr="00146B00" w:rsidRDefault="00146B00" w:rsidP="00C618AA">
            <w:pPr>
              <w:wordWrap/>
              <w:jc w:val="center"/>
              <w:rPr>
                <w:rFonts w:ascii="Times New Roman" w:eastAsia="맑은 고딕" w:hAnsi="Times New Roman" w:cs="Times New Roman"/>
                <w:szCs w:val="20"/>
              </w:rPr>
            </w:pPr>
          </w:p>
        </w:tc>
        <w:tc>
          <w:tcPr>
            <w:tcW w:w="1109" w:type="dxa"/>
            <w:vMerge/>
            <w:vAlign w:val="center"/>
          </w:tcPr>
          <w:p w14:paraId="672A9973" w14:textId="77777777" w:rsidR="00146B00" w:rsidRPr="00146B00" w:rsidRDefault="00146B00" w:rsidP="00C618AA">
            <w:pPr>
              <w:wordWrap/>
              <w:jc w:val="center"/>
              <w:rPr>
                <w:rFonts w:ascii="Times New Roman" w:eastAsia="맑은 고딕" w:hAnsi="Times New Roman" w:cs="Times New Roman"/>
                <w:szCs w:val="20"/>
              </w:rPr>
            </w:pPr>
          </w:p>
        </w:tc>
        <w:tc>
          <w:tcPr>
            <w:tcW w:w="1164" w:type="dxa"/>
            <w:vMerge w:val="restart"/>
            <w:vAlign w:val="center"/>
          </w:tcPr>
          <w:p w14:paraId="684DC1A8"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Disposition</w:t>
            </w:r>
          </w:p>
        </w:tc>
        <w:tc>
          <w:tcPr>
            <w:tcW w:w="2252" w:type="dxa"/>
            <w:gridSpan w:val="2"/>
            <w:vAlign w:val="center"/>
          </w:tcPr>
          <w:p w14:paraId="0A0B2958"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Claim for formal trial</w:t>
            </w:r>
          </w:p>
        </w:tc>
        <w:tc>
          <w:tcPr>
            <w:tcW w:w="1134" w:type="dxa"/>
            <w:vMerge w:val="restart"/>
            <w:vAlign w:val="center"/>
          </w:tcPr>
          <w:p w14:paraId="693DCA3E"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Claim for summary order</w:t>
            </w:r>
          </w:p>
        </w:tc>
        <w:tc>
          <w:tcPr>
            <w:tcW w:w="1166" w:type="dxa"/>
            <w:vMerge w:val="restart"/>
            <w:vAlign w:val="center"/>
          </w:tcPr>
          <w:p w14:paraId="02848BFC"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Non-prosecution</w:t>
            </w:r>
          </w:p>
        </w:tc>
        <w:tc>
          <w:tcPr>
            <w:tcW w:w="1061" w:type="dxa"/>
            <w:vMerge w:val="restart"/>
            <w:vAlign w:val="center"/>
          </w:tcPr>
          <w:p w14:paraId="31FB05C2" w14:textId="6160488A" w:rsidR="00146B00" w:rsidRPr="00146B00" w:rsidRDefault="00540E58" w:rsidP="00C618AA">
            <w:pPr>
              <w:wordWrap/>
              <w:jc w:val="center"/>
              <w:rPr>
                <w:rFonts w:ascii="Times New Roman" w:eastAsia="맑은 고딕" w:hAnsi="Times New Roman" w:cs="Times New Roman"/>
                <w:szCs w:val="20"/>
              </w:rPr>
            </w:pPr>
            <w:r>
              <w:rPr>
                <w:rFonts w:ascii="Times New Roman" w:eastAsia="맑은 고딕" w:hAnsi="Times New Roman" w:cs="Times New Roman"/>
                <w:szCs w:val="20"/>
              </w:rPr>
              <w:t>Others</w:t>
            </w:r>
          </w:p>
        </w:tc>
      </w:tr>
      <w:tr w:rsidR="00146B00" w:rsidRPr="00146B00" w14:paraId="4C453CAD" w14:textId="77777777" w:rsidTr="00834FAC">
        <w:tc>
          <w:tcPr>
            <w:tcW w:w="1130" w:type="dxa"/>
            <w:vMerge/>
            <w:vAlign w:val="center"/>
          </w:tcPr>
          <w:p w14:paraId="7DBF19A0" w14:textId="77777777" w:rsidR="00146B00" w:rsidRPr="00146B00" w:rsidRDefault="00146B00" w:rsidP="00C618AA">
            <w:pPr>
              <w:wordWrap/>
              <w:jc w:val="center"/>
              <w:rPr>
                <w:rFonts w:ascii="Times New Roman" w:eastAsia="맑은 고딕" w:hAnsi="Times New Roman" w:cs="Times New Roman"/>
                <w:szCs w:val="20"/>
              </w:rPr>
            </w:pPr>
          </w:p>
        </w:tc>
        <w:tc>
          <w:tcPr>
            <w:tcW w:w="1109" w:type="dxa"/>
            <w:vMerge/>
            <w:vAlign w:val="center"/>
          </w:tcPr>
          <w:p w14:paraId="2746FC99" w14:textId="77777777" w:rsidR="00146B00" w:rsidRPr="00146B00" w:rsidRDefault="00146B00" w:rsidP="00C618AA">
            <w:pPr>
              <w:wordWrap/>
              <w:jc w:val="center"/>
              <w:rPr>
                <w:rFonts w:ascii="Times New Roman" w:eastAsia="맑은 고딕" w:hAnsi="Times New Roman" w:cs="Times New Roman"/>
                <w:szCs w:val="20"/>
              </w:rPr>
            </w:pPr>
          </w:p>
        </w:tc>
        <w:tc>
          <w:tcPr>
            <w:tcW w:w="1164" w:type="dxa"/>
            <w:vMerge/>
            <w:vAlign w:val="center"/>
          </w:tcPr>
          <w:p w14:paraId="69553B97" w14:textId="77777777" w:rsidR="00146B00" w:rsidRPr="00146B00" w:rsidRDefault="00146B00" w:rsidP="00C618AA">
            <w:pPr>
              <w:wordWrap/>
              <w:jc w:val="center"/>
              <w:rPr>
                <w:rFonts w:ascii="Times New Roman" w:eastAsia="맑은 고딕" w:hAnsi="Times New Roman" w:cs="Times New Roman"/>
                <w:szCs w:val="20"/>
              </w:rPr>
            </w:pPr>
          </w:p>
        </w:tc>
        <w:tc>
          <w:tcPr>
            <w:tcW w:w="1130" w:type="dxa"/>
            <w:vAlign w:val="center"/>
          </w:tcPr>
          <w:p w14:paraId="05DC1109"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Detained</w:t>
            </w:r>
          </w:p>
        </w:tc>
        <w:tc>
          <w:tcPr>
            <w:tcW w:w="1122" w:type="dxa"/>
            <w:vAlign w:val="center"/>
          </w:tcPr>
          <w:p w14:paraId="66863F70"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Not detained</w:t>
            </w:r>
          </w:p>
        </w:tc>
        <w:tc>
          <w:tcPr>
            <w:tcW w:w="1134" w:type="dxa"/>
            <w:vMerge/>
            <w:vAlign w:val="center"/>
          </w:tcPr>
          <w:p w14:paraId="473C9C3B" w14:textId="77777777" w:rsidR="00146B00" w:rsidRPr="00146B00" w:rsidRDefault="00146B00" w:rsidP="00C618AA">
            <w:pPr>
              <w:wordWrap/>
              <w:jc w:val="center"/>
              <w:rPr>
                <w:rFonts w:ascii="Times New Roman" w:eastAsia="맑은 고딕" w:hAnsi="Times New Roman" w:cs="Times New Roman"/>
                <w:szCs w:val="20"/>
              </w:rPr>
            </w:pPr>
          </w:p>
        </w:tc>
        <w:tc>
          <w:tcPr>
            <w:tcW w:w="1166" w:type="dxa"/>
            <w:vMerge/>
            <w:vAlign w:val="center"/>
          </w:tcPr>
          <w:p w14:paraId="7B425687" w14:textId="77777777" w:rsidR="00146B00" w:rsidRPr="00146B00" w:rsidRDefault="00146B00" w:rsidP="00C618AA">
            <w:pPr>
              <w:wordWrap/>
              <w:jc w:val="center"/>
              <w:rPr>
                <w:rFonts w:ascii="Times New Roman" w:eastAsia="맑은 고딕" w:hAnsi="Times New Roman" w:cs="Times New Roman"/>
                <w:szCs w:val="20"/>
              </w:rPr>
            </w:pPr>
          </w:p>
        </w:tc>
        <w:tc>
          <w:tcPr>
            <w:tcW w:w="1061" w:type="dxa"/>
            <w:vMerge/>
            <w:vAlign w:val="center"/>
          </w:tcPr>
          <w:p w14:paraId="3AFE63BE" w14:textId="77777777" w:rsidR="00146B00" w:rsidRPr="00146B00" w:rsidRDefault="00146B00" w:rsidP="00C618AA">
            <w:pPr>
              <w:wordWrap/>
              <w:jc w:val="center"/>
              <w:rPr>
                <w:rFonts w:ascii="Times New Roman" w:eastAsia="맑은 고딕" w:hAnsi="Times New Roman" w:cs="Times New Roman"/>
                <w:szCs w:val="20"/>
              </w:rPr>
            </w:pPr>
          </w:p>
        </w:tc>
      </w:tr>
      <w:tr w:rsidR="00146B00" w:rsidRPr="00146B00" w14:paraId="3691E149" w14:textId="77777777" w:rsidTr="00834FAC">
        <w:tc>
          <w:tcPr>
            <w:tcW w:w="1130" w:type="dxa"/>
            <w:vAlign w:val="center"/>
          </w:tcPr>
          <w:p w14:paraId="17358BB9"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2015</w:t>
            </w:r>
          </w:p>
        </w:tc>
        <w:tc>
          <w:tcPr>
            <w:tcW w:w="1109" w:type="dxa"/>
            <w:vAlign w:val="center"/>
          </w:tcPr>
          <w:p w14:paraId="7C3DE7A2"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468</w:t>
            </w:r>
          </w:p>
        </w:tc>
        <w:tc>
          <w:tcPr>
            <w:tcW w:w="1164" w:type="dxa"/>
            <w:vAlign w:val="center"/>
          </w:tcPr>
          <w:p w14:paraId="6DEC313A"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487</w:t>
            </w:r>
          </w:p>
        </w:tc>
        <w:tc>
          <w:tcPr>
            <w:tcW w:w="1130" w:type="dxa"/>
            <w:vAlign w:val="center"/>
          </w:tcPr>
          <w:p w14:paraId="1929762F"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81</w:t>
            </w:r>
          </w:p>
        </w:tc>
        <w:tc>
          <w:tcPr>
            <w:tcW w:w="1122" w:type="dxa"/>
            <w:vAlign w:val="center"/>
          </w:tcPr>
          <w:p w14:paraId="66A7A324"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76</w:t>
            </w:r>
          </w:p>
        </w:tc>
        <w:tc>
          <w:tcPr>
            <w:tcW w:w="1134" w:type="dxa"/>
            <w:vAlign w:val="center"/>
          </w:tcPr>
          <w:p w14:paraId="482A9383"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0</w:t>
            </w:r>
          </w:p>
        </w:tc>
        <w:tc>
          <w:tcPr>
            <w:tcW w:w="1166" w:type="dxa"/>
            <w:vAlign w:val="center"/>
          </w:tcPr>
          <w:p w14:paraId="2469F6F6"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150</w:t>
            </w:r>
          </w:p>
        </w:tc>
        <w:tc>
          <w:tcPr>
            <w:tcW w:w="1061" w:type="dxa"/>
            <w:vAlign w:val="center"/>
          </w:tcPr>
          <w:p w14:paraId="10340433"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180</w:t>
            </w:r>
          </w:p>
        </w:tc>
      </w:tr>
      <w:tr w:rsidR="00146B00" w:rsidRPr="00146B00" w14:paraId="2A11602F" w14:textId="77777777" w:rsidTr="00834FAC">
        <w:tc>
          <w:tcPr>
            <w:tcW w:w="1130" w:type="dxa"/>
            <w:vAlign w:val="center"/>
          </w:tcPr>
          <w:p w14:paraId="157C6F4F"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2016</w:t>
            </w:r>
          </w:p>
        </w:tc>
        <w:tc>
          <w:tcPr>
            <w:tcW w:w="1109" w:type="dxa"/>
            <w:vAlign w:val="center"/>
          </w:tcPr>
          <w:p w14:paraId="61C6EF9B"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566</w:t>
            </w:r>
          </w:p>
        </w:tc>
        <w:tc>
          <w:tcPr>
            <w:tcW w:w="1164" w:type="dxa"/>
            <w:vAlign w:val="center"/>
          </w:tcPr>
          <w:p w14:paraId="27E2F935"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572</w:t>
            </w:r>
          </w:p>
        </w:tc>
        <w:tc>
          <w:tcPr>
            <w:tcW w:w="1130" w:type="dxa"/>
            <w:vAlign w:val="center"/>
          </w:tcPr>
          <w:p w14:paraId="497F2F4F"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108</w:t>
            </w:r>
          </w:p>
        </w:tc>
        <w:tc>
          <w:tcPr>
            <w:tcW w:w="1122" w:type="dxa"/>
            <w:vAlign w:val="center"/>
          </w:tcPr>
          <w:p w14:paraId="2F46C75C"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91</w:t>
            </w:r>
          </w:p>
        </w:tc>
        <w:tc>
          <w:tcPr>
            <w:tcW w:w="1134" w:type="dxa"/>
            <w:vAlign w:val="center"/>
          </w:tcPr>
          <w:p w14:paraId="495AF035"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0</w:t>
            </w:r>
          </w:p>
        </w:tc>
        <w:tc>
          <w:tcPr>
            <w:tcW w:w="1166" w:type="dxa"/>
            <w:vAlign w:val="center"/>
          </w:tcPr>
          <w:p w14:paraId="40BE0EA6"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190</w:t>
            </w:r>
          </w:p>
        </w:tc>
        <w:tc>
          <w:tcPr>
            <w:tcW w:w="1061" w:type="dxa"/>
            <w:vAlign w:val="center"/>
          </w:tcPr>
          <w:p w14:paraId="5644D7A3"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183</w:t>
            </w:r>
          </w:p>
        </w:tc>
      </w:tr>
      <w:tr w:rsidR="00146B00" w:rsidRPr="00146B00" w14:paraId="69796D7F" w14:textId="77777777" w:rsidTr="00834FAC">
        <w:tc>
          <w:tcPr>
            <w:tcW w:w="1130" w:type="dxa"/>
            <w:vAlign w:val="center"/>
          </w:tcPr>
          <w:p w14:paraId="77A3A7FD"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2017</w:t>
            </w:r>
          </w:p>
        </w:tc>
        <w:tc>
          <w:tcPr>
            <w:tcW w:w="1109" w:type="dxa"/>
            <w:vAlign w:val="center"/>
          </w:tcPr>
          <w:p w14:paraId="5C708899"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452</w:t>
            </w:r>
          </w:p>
        </w:tc>
        <w:tc>
          <w:tcPr>
            <w:tcW w:w="1164" w:type="dxa"/>
            <w:vAlign w:val="center"/>
          </w:tcPr>
          <w:p w14:paraId="643540CD"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416</w:t>
            </w:r>
          </w:p>
        </w:tc>
        <w:tc>
          <w:tcPr>
            <w:tcW w:w="1130" w:type="dxa"/>
            <w:vAlign w:val="center"/>
          </w:tcPr>
          <w:p w14:paraId="6A03F5E6"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78</w:t>
            </w:r>
          </w:p>
        </w:tc>
        <w:tc>
          <w:tcPr>
            <w:tcW w:w="1122" w:type="dxa"/>
            <w:vAlign w:val="center"/>
          </w:tcPr>
          <w:p w14:paraId="34FD7B4E"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65</w:t>
            </w:r>
          </w:p>
        </w:tc>
        <w:tc>
          <w:tcPr>
            <w:tcW w:w="1134" w:type="dxa"/>
            <w:vAlign w:val="center"/>
          </w:tcPr>
          <w:p w14:paraId="7B7037BF"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3</w:t>
            </w:r>
          </w:p>
        </w:tc>
        <w:tc>
          <w:tcPr>
            <w:tcW w:w="1166" w:type="dxa"/>
            <w:vAlign w:val="center"/>
          </w:tcPr>
          <w:p w14:paraId="1B17A77B"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121</w:t>
            </w:r>
          </w:p>
        </w:tc>
        <w:tc>
          <w:tcPr>
            <w:tcW w:w="1061" w:type="dxa"/>
            <w:vAlign w:val="center"/>
          </w:tcPr>
          <w:p w14:paraId="7580CE5B"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149</w:t>
            </w:r>
          </w:p>
        </w:tc>
      </w:tr>
      <w:tr w:rsidR="00146B00" w:rsidRPr="00146B00" w14:paraId="530C7A90" w14:textId="77777777" w:rsidTr="00834FAC">
        <w:tc>
          <w:tcPr>
            <w:tcW w:w="1130" w:type="dxa"/>
            <w:vAlign w:val="center"/>
          </w:tcPr>
          <w:p w14:paraId="726A8577"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2018</w:t>
            </w:r>
          </w:p>
        </w:tc>
        <w:tc>
          <w:tcPr>
            <w:tcW w:w="1109" w:type="dxa"/>
            <w:vAlign w:val="center"/>
          </w:tcPr>
          <w:p w14:paraId="7B8F0862"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383</w:t>
            </w:r>
          </w:p>
        </w:tc>
        <w:tc>
          <w:tcPr>
            <w:tcW w:w="1164" w:type="dxa"/>
            <w:vAlign w:val="center"/>
          </w:tcPr>
          <w:p w14:paraId="39419602"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386</w:t>
            </w:r>
          </w:p>
        </w:tc>
        <w:tc>
          <w:tcPr>
            <w:tcW w:w="1130" w:type="dxa"/>
            <w:vAlign w:val="center"/>
          </w:tcPr>
          <w:p w14:paraId="24248EB0"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57</w:t>
            </w:r>
          </w:p>
        </w:tc>
        <w:tc>
          <w:tcPr>
            <w:tcW w:w="1122" w:type="dxa"/>
            <w:vAlign w:val="center"/>
          </w:tcPr>
          <w:p w14:paraId="2982C61D"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83</w:t>
            </w:r>
          </w:p>
        </w:tc>
        <w:tc>
          <w:tcPr>
            <w:tcW w:w="1134" w:type="dxa"/>
            <w:vAlign w:val="center"/>
          </w:tcPr>
          <w:p w14:paraId="18F707A7"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1</w:t>
            </w:r>
          </w:p>
        </w:tc>
        <w:tc>
          <w:tcPr>
            <w:tcW w:w="1166" w:type="dxa"/>
            <w:vAlign w:val="center"/>
          </w:tcPr>
          <w:p w14:paraId="57ED3F39"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110</w:t>
            </w:r>
          </w:p>
        </w:tc>
        <w:tc>
          <w:tcPr>
            <w:tcW w:w="1061" w:type="dxa"/>
            <w:vAlign w:val="center"/>
          </w:tcPr>
          <w:p w14:paraId="439F5855"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135</w:t>
            </w:r>
          </w:p>
        </w:tc>
      </w:tr>
      <w:tr w:rsidR="00146B00" w:rsidRPr="00146B00" w14:paraId="293BB8EA" w14:textId="77777777" w:rsidTr="00834FAC">
        <w:tc>
          <w:tcPr>
            <w:tcW w:w="1130" w:type="dxa"/>
            <w:vAlign w:val="center"/>
          </w:tcPr>
          <w:p w14:paraId="20C6BD4E"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2019</w:t>
            </w:r>
          </w:p>
        </w:tc>
        <w:tc>
          <w:tcPr>
            <w:tcW w:w="1109" w:type="dxa"/>
            <w:vAlign w:val="center"/>
          </w:tcPr>
          <w:p w14:paraId="03592EC2"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395</w:t>
            </w:r>
          </w:p>
        </w:tc>
        <w:tc>
          <w:tcPr>
            <w:tcW w:w="1164" w:type="dxa"/>
            <w:vAlign w:val="center"/>
          </w:tcPr>
          <w:p w14:paraId="0F637EA7"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406</w:t>
            </w:r>
          </w:p>
        </w:tc>
        <w:tc>
          <w:tcPr>
            <w:tcW w:w="1130" w:type="dxa"/>
            <w:vAlign w:val="center"/>
          </w:tcPr>
          <w:p w14:paraId="76FE8CA7"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50</w:t>
            </w:r>
          </w:p>
        </w:tc>
        <w:tc>
          <w:tcPr>
            <w:tcW w:w="1122" w:type="dxa"/>
            <w:vAlign w:val="center"/>
          </w:tcPr>
          <w:p w14:paraId="1E66E785"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72</w:t>
            </w:r>
          </w:p>
        </w:tc>
        <w:tc>
          <w:tcPr>
            <w:tcW w:w="1134" w:type="dxa"/>
            <w:vAlign w:val="center"/>
          </w:tcPr>
          <w:p w14:paraId="6CCC8EBD"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0</w:t>
            </w:r>
          </w:p>
        </w:tc>
        <w:tc>
          <w:tcPr>
            <w:tcW w:w="1166" w:type="dxa"/>
            <w:vAlign w:val="center"/>
          </w:tcPr>
          <w:p w14:paraId="7E8CD60D"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116</w:t>
            </w:r>
          </w:p>
        </w:tc>
        <w:tc>
          <w:tcPr>
            <w:tcW w:w="1061" w:type="dxa"/>
            <w:vAlign w:val="center"/>
          </w:tcPr>
          <w:p w14:paraId="7BFCB86A" w14:textId="77777777" w:rsidR="00146B00" w:rsidRPr="00146B00" w:rsidRDefault="00146B00" w:rsidP="00C618AA">
            <w:pPr>
              <w:wordWrap/>
              <w:jc w:val="center"/>
              <w:rPr>
                <w:rFonts w:ascii="Times New Roman" w:eastAsia="맑은 고딕" w:hAnsi="Times New Roman" w:cs="Times New Roman"/>
                <w:szCs w:val="20"/>
              </w:rPr>
            </w:pPr>
            <w:r w:rsidRPr="00146B00">
              <w:rPr>
                <w:rFonts w:ascii="Times New Roman" w:eastAsia="맑은 고딕" w:hAnsi="Times New Roman" w:cs="Times New Roman"/>
                <w:szCs w:val="20"/>
              </w:rPr>
              <w:t>168</w:t>
            </w:r>
          </w:p>
        </w:tc>
      </w:tr>
      <w:tr w:rsidR="00834FAC" w:rsidRPr="00146B00" w14:paraId="744E15FB" w14:textId="77777777" w:rsidTr="00834FAC">
        <w:tc>
          <w:tcPr>
            <w:tcW w:w="1130" w:type="dxa"/>
            <w:vAlign w:val="center"/>
          </w:tcPr>
          <w:p w14:paraId="47B9AD0D" w14:textId="58465554"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2020</w:t>
            </w:r>
          </w:p>
        </w:tc>
        <w:tc>
          <w:tcPr>
            <w:tcW w:w="1109" w:type="dxa"/>
            <w:vAlign w:val="center"/>
          </w:tcPr>
          <w:p w14:paraId="39309C1F" w14:textId="074A9748"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485</w:t>
            </w:r>
          </w:p>
        </w:tc>
        <w:tc>
          <w:tcPr>
            <w:tcW w:w="1164" w:type="dxa"/>
            <w:vAlign w:val="center"/>
          </w:tcPr>
          <w:p w14:paraId="18E22748" w14:textId="539A4719"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439</w:t>
            </w:r>
          </w:p>
        </w:tc>
        <w:tc>
          <w:tcPr>
            <w:tcW w:w="1130" w:type="dxa"/>
            <w:vAlign w:val="center"/>
          </w:tcPr>
          <w:p w14:paraId="3709BCB7" w14:textId="60A66EC9"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44</w:t>
            </w:r>
          </w:p>
        </w:tc>
        <w:tc>
          <w:tcPr>
            <w:tcW w:w="1122" w:type="dxa"/>
            <w:vAlign w:val="center"/>
          </w:tcPr>
          <w:p w14:paraId="0B997DDE" w14:textId="6BF4F3A7"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103</w:t>
            </w:r>
          </w:p>
        </w:tc>
        <w:tc>
          <w:tcPr>
            <w:tcW w:w="1134" w:type="dxa"/>
            <w:vAlign w:val="center"/>
          </w:tcPr>
          <w:p w14:paraId="1A7E68C5" w14:textId="2F343751"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0</w:t>
            </w:r>
          </w:p>
        </w:tc>
        <w:tc>
          <w:tcPr>
            <w:tcW w:w="1166" w:type="dxa"/>
            <w:vAlign w:val="center"/>
          </w:tcPr>
          <w:p w14:paraId="7E860D1A" w14:textId="013AFCC4"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187</w:t>
            </w:r>
          </w:p>
        </w:tc>
        <w:tc>
          <w:tcPr>
            <w:tcW w:w="1061" w:type="dxa"/>
            <w:vAlign w:val="center"/>
          </w:tcPr>
          <w:p w14:paraId="77B19FD8" w14:textId="4EFF929D"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105</w:t>
            </w:r>
          </w:p>
        </w:tc>
      </w:tr>
      <w:tr w:rsidR="00834FAC" w:rsidRPr="00146B00" w14:paraId="4B907300" w14:textId="77777777" w:rsidTr="00834FAC">
        <w:tc>
          <w:tcPr>
            <w:tcW w:w="1130" w:type="dxa"/>
            <w:vAlign w:val="center"/>
          </w:tcPr>
          <w:p w14:paraId="60379E85" w14:textId="1D44528E"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2021</w:t>
            </w:r>
          </w:p>
        </w:tc>
        <w:tc>
          <w:tcPr>
            <w:tcW w:w="1109" w:type="dxa"/>
            <w:vAlign w:val="center"/>
          </w:tcPr>
          <w:p w14:paraId="50C9405D" w14:textId="04380C90"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389</w:t>
            </w:r>
          </w:p>
        </w:tc>
        <w:tc>
          <w:tcPr>
            <w:tcW w:w="1164" w:type="dxa"/>
            <w:vAlign w:val="center"/>
          </w:tcPr>
          <w:p w14:paraId="53B706C7" w14:textId="7546A090"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459</w:t>
            </w:r>
          </w:p>
        </w:tc>
        <w:tc>
          <w:tcPr>
            <w:tcW w:w="1130" w:type="dxa"/>
            <w:vAlign w:val="center"/>
          </w:tcPr>
          <w:p w14:paraId="2F8BD5B6" w14:textId="318AB39E"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68</w:t>
            </w:r>
          </w:p>
        </w:tc>
        <w:tc>
          <w:tcPr>
            <w:tcW w:w="1122" w:type="dxa"/>
            <w:vAlign w:val="center"/>
          </w:tcPr>
          <w:p w14:paraId="229283A8" w14:textId="31197F41"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129</w:t>
            </w:r>
          </w:p>
        </w:tc>
        <w:tc>
          <w:tcPr>
            <w:tcW w:w="1134" w:type="dxa"/>
            <w:vAlign w:val="center"/>
          </w:tcPr>
          <w:p w14:paraId="69D18405" w14:textId="3A33A5B3"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0</w:t>
            </w:r>
          </w:p>
        </w:tc>
        <w:tc>
          <w:tcPr>
            <w:tcW w:w="1166" w:type="dxa"/>
            <w:vAlign w:val="center"/>
          </w:tcPr>
          <w:p w14:paraId="25C2924E" w14:textId="6A6889A2"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28</w:t>
            </w:r>
          </w:p>
        </w:tc>
        <w:tc>
          <w:tcPr>
            <w:tcW w:w="1061" w:type="dxa"/>
            <w:vAlign w:val="center"/>
          </w:tcPr>
          <w:p w14:paraId="34736FB0" w14:textId="4775023D"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234</w:t>
            </w:r>
          </w:p>
        </w:tc>
      </w:tr>
      <w:tr w:rsidR="00834FAC" w:rsidRPr="00146B00" w14:paraId="332AE760" w14:textId="77777777" w:rsidTr="00834FAC">
        <w:tc>
          <w:tcPr>
            <w:tcW w:w="1130" w:type="dxa"/>
            <w:vAlign w:val="center"/>
          </w:tcPr>
          <w:p w14:paraId="23D03676" w14:textId="611FDFA9"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2022</w:t>
            </w:r>
          </w:p>
        </w:tc>
        <w:tc>
          <w:tcPr>
            <w:tcW w:w="1109" w:type="dxa"/>
            <w:vAlign w:val="center"/>
          </w:tcPr>
          <w:p w14:paraId="05C60046" w14:textId="310B2A31"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281</w:t>
            </w:r>
          </w:p>
        </w:tc>
        <w:tc>
          <w:tcPr>
            <w:tcW w:w="1164" w:type="dxa"/>
            <w:vAlign w:val="center"/>
          </w:tcPr>
          <w:p w14:paraId="18052D46" w14:textId="145E5D77"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271</w:t>
            </w:r>
          </w:p>
        </w:tc>
        <w:tc>
          <w:tcPr>
            <w:tcW w:w="1130" w:type="dxa"/>
            <w:vAlign w:val="center"/>
          </w:tcPr>
          <w:p w14:paraId="19A69C3A" w14:textId="03345289"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54</w:t>
            </w:r>
          </w:p>
        </w:tc>
        <w:tc>
          <w:tcPr>
            <w:tcW w:w="1122" w:type="dxa"/>
            <w:vAlign w:val="center"/>
          </w:tcPr>
          <w:p w14:paraId="27C42B56" w14:textId="094EFD02"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66</w:t>
            </w:r>
          </w:p>
        </w:tc>
        <w:tc>
          <w:tcPr>
            <w:tcW w:w="1134" w:type="dxa"/>
            <w:vAlign w:val="center"/>
          </w:tcPr>
          <w:p w14:paraId="2BBF3E4C" w14:textId="364CE1CA"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0</w:t>
            </w:r>
          </w:p>
        </w:tc>
        <w:tc>
          <w:tcPr>
            <w:tcW w:w="1166" w:type="dxa"/>
            <w:vAlign w:val="center"/>
          </w:tcPr>
          <w:p w14:paraId="62C5C6B5" w14:textId="3E7EC55C"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22</w:t>
            </w:r>
          </w:p>
        </w:tc>
        <w:tc>
          <w:tcPr>
            <w:tcW w:w="1061" w:type="dxa"/>
            <w:vAlign w:val="center"/>
          </w:tcPr>
          <w:p w14:paraId="5864EED3" w14:textId="206633D0" w:rsidR="00834FAC" w:rsidRPr="00834FAC" w:rsidRDefault="00834FAC" w:rsidP="00834FAC">
            <w:pPr>
              <w:wordWrap/>
              <w:jc w:val="center"/>
              <w:rPr>
                <w:rFonts w:ascii="Times New Roman" w:eastAsia="맑은 고딕" w:hAnsi="Times New Roman" w:cs="Times New Roman"/>
                <w:szCs w:val="20"/>
              </w:rPr>
            </w:pPr>
            <w:r w:rsidRPr="00834FAC">
              <w:rPr>
                <w:rFonts w:ascii="Times New Roman" w:eastAsia="함초롬돋움" w:hAnsi="Times New Roman" w:cs="Times New Roman"/>
              </w:rPr>
              <w:t>129</w:t>
            </w:r>
          </w:p>
        </w:tc>
      </w:tr>
    </w:tbl>
    <w:p w14:paraId="04591534" w14:textId="75C81CA2" w:rsidR="00AE5733" w:rsidRPr="008C6603" w:rsidRDefault="00AE5733" w:rsidP="00AE5733">
      <w:pPr>
        <w:rPr>
          <w:rFonts w:ascii="Times New Roman" w:hAnsi="Times New Roman" w:cs="Times New Roman"/>
          <w:szCs w:val="20"/>
        </w:rPr>
      </w:pPr>
      <w:r w:rsidRPr="008C6603">
        <w:rPr>
          <w:rFonts w:ascii="Times New Roman" w:hAnsi="Times New Roman" w:cs="Times New Roman" w:hint="eastAsia"/>
          <w:szCs w:val="20"/>
        </w:rPr>
        <w:t>*</w:t>
      </w:r>
      <w:r w:rsidRPr="008C6603">
        <w:rPr>
          <w:rFonts w:ascii="Times New Roman" w:hAnsi="Times New Roman" w:cs="Times New Roman"/>
          <w:szCs w:val="20"/>
        </w:rPr>
        <w:t xml:space="preserve"> </w:t>
      </w:r>
      <w:r w:rsidR="0007773E" w:rsidRPr="0007773E">
        <w:rPr>
          <w:rFonts w:ascii="Times New Roman" w:hAnsi="Times New Roman" w:cs="Times New Roman"/>
          <w:szCs w:val="20"/>
        </w:rPr>
        <w:t>Non</w:t>
      </w:r>
      <w:r w:rsidR="0007773E">
        <w:rPr>
          <w:rFonts w:ascii="Times New Roman" w:hAnsi="Times New Roman" w:cs="Times New Roman"/>
          <w:szCs w:val="20"/>
        </w:rPr>
        <w:t>-</w:t>
      </w:r>
      <w:r w:rsidR="0007773E" w:rsidRPr="0007773E">
        <w:rPr>
          <w:rFonts w:ascii="Times New Roman" w:hAnsi="Times New Roman" w:cs="Times New Roman"/>
          <w:szCs w:val="20"/>
        </w:rPr>
        <w:t xml:space="preserve">prosecution: Suspension of indictment, no suspicion, crime not established, no right of arrangement, </w:t>
      </w:r>
      <w:r w:rsidR="00577360">
        <w:rPr>
          <w:rFonts w:ascii="Times New Roman" w:hAnsi="Times New Roman" w:cs="Times New Roman"/>
          <w:szCs w:val="20"/>
        </w:rPr>
        <w:t xml:space="preserve">and </w:t>
      </w:r>
      <w:r w:rsidR="0007773E" w:rsidRPr="0007773E">
        <w:rPr>
          <w:rFonts w:ascii="Times New Roman" w:hAnsi="Times New Roman" w:cs="Times New Roman"/>
          <w:szCs w:val="20"/>
        </w:rPr>
        <w:t>dismissal</w:t>
      </w:r>
    </w:p>
    <w:p w14:paraId="688F2549" w14:textId="18FF6592" w:rsidR="00AE5733" w:rsidRDefault="00AE5733" w:rsidP="00AE5733">
      <w:pPr>
        <w:rPr>
          <w:rFonts w:ascii="Times New Roman" w:hAnsi="Times New Roman" w:cs="Times New Roman"/>
          <w:szCs w:val="20"/>
        </w:rPr>
      </w:pPr>
      <w:r w:rsidRPr="008C6603">
        <w:rPr>
          <w:rFonts w:ascii="Times New Roman" w:hAnsi="Times New Roman" w:cs="Times New Roman" w:hint="eastAsia"/>
          <w:szCs w:val="20"/>
        </w:rPr>
        <w:t>*</w:t>
      </w:r>
      <w:r w:rsidRPr="008C6603">
        <w:rPr>
          <w:rFonts w:ascii="Times New Roman" w:hAnsi="Times New Roman" w:cs="Times New Roman"/>
          <w:szCs w:val="20"/>
        </w:rPr>
        <w:t xml:space="preserve"> Others: </w:t>
      </w:r>
      <w:r w:rsidR="0020381D" w:rsidRPr="008C6603">
        <w:rPr>
          <w:rFonts w:ascii="Times New Roman" w:hAnsi="Times New Roman" w:cs="Times New Roman"/>
          <w:szCs w:val="20"/>
        </w:rPr>
        <w:t xml:space="preserve">Suspension </w:t>
      </w:r>
      <w:r w:rsidRPr="008C6603">
        <w:rPr>
          <w:rFonts w:ascii="Times New Roman" w:hAnsi="Times New Roman" w:cs="Times New Roman"/>
          <w:szCs w:val="20"/>
        </w:rPr>
        <w:t xml:space="preserve">of prosecution, stay of indictment due to absent witness, refer to the competent court of home protection case, another competent court, </w:t>
      </w:r>
      <w:r w:rsidR="00577360">
        <w:rPr>
          <w:rFonts w:ascii="Times New Roman" w:hAnsi="Times New Roman" w:cs="Times New Roman"/>
          <w:szCs w:val="20"/>
        </w:rPr>
        <w:t xml:space="preserve">and </w:t>
      </w:r>
      <w:r w:rsidRPr="008C6603">
        <w:rPr>
          <w:rFonts w:ascii="Times New Roman" w:hAnsi="Times New Roman" w:cs="Times New Roman"/>
          <w:szCs w:val="20"/>
        </w:rPr>
        <w:t>supplementary investigation required</w:t>
      </w:r>
    </w:p>
    <w:p w14:paraId="4B10A18D" w14:textId="230776CD" w:rsidR="00BC5DA1" w:rsidRDefault="00BC5DA1" w:rsidP="00AE5733">
      <w:pPr>
        <w:rPr>
          <w:rFonts w:ascii="Times New Roman" w:hAnsi="Times New Roman" w:cs="Times New Roman"/>
          <w:szCs w:val="20"/>
        </w:rPr>
      </w:pPr>
      <w:r>
        <w:rPr>
          <w:rFonts w:ascii="Times New Roman" w:hAnsi="Times New Roman" w:cs="Times New Roman" w:hint="eastAsia"/>
          <w:szCs w:val="20"/>
        </w:rPr>
        <w:t>*</w:t>
      </w:r>
      <w:r>
        <w:rPr>
          <w:rFonts w:ascii="Times New Roman" w:hAnsi="Times New Roman" w:cs="Times New Roman"/>
          <w:szCs w:val="20"/>
        </w:rPr>
        <w:t xml:space="preserve"> </w:t>
      </w:r>
      <w:r w:rsidR="00AE5F60">
        <w:rPr>
          <w:rFonts w:ascii="Times New Roman" w:hAnsi="Times New Roman" w:cs="Times New Roman"/>
          <w:szCs w:val="20"/>
        </w:rPr>
        <w:t>Names</w:t>
      </w:r>
      <w:r w:rsidR="00FD0A15">
        <w:rPr>
          <w:rFonts w:ascii="Times New Roman" w:hAnsi="Times New Roman" w:cs="Times New Roman"/>
          <w:szCs w:val="20"/>
        </w:rPr>
        <w:t xml:space="preserve"> </w:t>
      </w:r>
      <w:r>
        <w:rPr>
          <w:rFonts w:ascii="Times New Roman" w:hAnsi="Times New Roman" w:cs="Times New Roman"/>
          <w:szCs w:val="20"/>
        </w:rPr>
        <w:t xml:space="preserve">of related crimes: </w:t>
      </w:r>
      <w:r w:rsidR="005B5531">
        <w:rPr>
          <w:rFonts w:ascii="Times New Roman" w:hAnsi="Times New Roman" w:cs="Times New Roman"/>
          <w:szCs w:val="20"/>
        </w:rPr>
        <w:t>K</w:t>
      </w:r>
      <w:r w:rsidR="005B5531" w:rsidRPr="0028450A">
        <w:rPr>
          <w:rFonts w:ascii="Times New Roman" w:hAnsi="Times New Roman" w:cs="Times New Roman"/>
          <w:szCs w:val="20"/>
        </w:rPr>
        <w:t>idnapping</w:t>
      </w:r>
      <w:r w:rsidR="00577360">
        <w:rPr>
          <w:rFonts w:ascii="Times New Roman" w:hAnsi="Times New Roman" w:cs="Times New Roman"/>
          <w:szCs w:val="20"/>
        </w:rPr>
        <w:t xml:space="preserve"> </w:t>
      </w:r>
      <w:r w:rsidR="005B5531">
        <w:rPr>
          <w:rFonts w:ascii="Times New Roman" w:hAnsi="Times New Roman" w:cs="Times New Roman"/>
          <w:szCs w:val="20"/>
        </w:rPr>
        <w:t>f</w:t>
      </w:r>
      <w:r w:rsidR="005B5531" w:rsidRPr="0028450A">
        <w:rPr>
          <w:rFonts w:ascii="Times New Roman" w:hAnsi="Times New Roman" w:cs="Times New Roman"/>
          <w:szCs w:val="20"/>
        </w:rPr>
        <w:t>or gain,</w:t>
      </w:r>
      <w:r w:rsidR="005B5531">
        <w:rPr>
          <w:rFonts w:ascii="Times New Roman" w:hAnsi="Times New Roman" w:cs="Times New Roman"/>
          <w:szCs w:val="20"/>
        </w:rPr>
        <w:t xml:space="preserve"> </w:t>
      </w:r>
      <w:r w:rsidR="005B5531" w:rsidRPr="005B5531">
        <w:rPr>
          <w:rFonts w:ascii="Times New Roman" w:hAnsi="Times New Roman" w:cs="Times New Roman"/>
          <w:szCs w:val="20"/>
        </w:rPr>
        <w:t xml:space="preserve">kidnapping and abduction for </w:t>
      </w:r>
      <w:r w:rsidR="00577360">
        <w:rPr>
          <w:rFonts w:ascii="Times New Roman" w:hAnsi="Times New Roman" w:cs="Times New Roman"/>
          <w:szCs w:val="20"/>
        </w:rPr>
        <w:t xml:space="preserve">the </w:t>
      </w:r>
      <w:r w:rsidR="005B5531" w:rsidRPr="005B5531">
        <w:rPr>
          <w:rFonts w:ascii="Times New Roman" w:hAnsi="Times New Roman" w:cs="Times New Roman"/>
          <w:szCs w:val="20"/>
        </w:rPr>
        <w:t>purpose of indecent acts, trafficking in women, trafficking in persons,</w:t>
      </w:r>
      <w:r w:rsidR="005B5531">
        <w:rPr>
          <w:rFonts w:ascii="Times New Roman" w:hAnsi="Times New Roman" w:cs="Times New Roman"/>
          <w:szCs w:val="20"/>
        </w:rPr>
        <w:t xml:space="preserve"> </w:t>
      </w:r>
      <w:r w:rsidR="005B5531" w:rsidRPr="005B5531">
        <w:rPr>
          <w:rFonts w:ascii="Times New Roman" w:hAnsi="Times New Roman" w:cs="Times New Roman"/>
          <w:szCs w:val="20"/>
        </w:rPr>
        <w:t xml:space="preserve">kidnapping for foreign transportation, prostitution (forced prostitution, etc.), protection of children and youth against sex offenses (prostitution), </w:t>
      </w:r>
      <w:r w:rsidR="00A60029" w:rsidRPr="008C6603">
        <w:rPr>
          <w:rFonts w:ascii="Times New Roman" w:hAnsi="Times New Roman" w:cs="Times New Roman"/>
          <w:i/>
          <w:szCs w:val="20"/>
        </w:rPr>
        <w:t>Act on the Aggravated Punishment on Specific Crimes</w:t>
      </w:r>
      <w:r w:rsidR="00577360">
        <w:rPr>
          <w:rFonts w:ascii="Times New Roman" w:hAnsi="Times New Roman" w:cs="Times New Roman"/>
          <w:i/>
          <w:szCs w:val="20"/>
        </w:rPr>
        <w:t xml:space="preserve"> </w:t>
      </w:r>
      <w:r w:rsidR="005B5531" w:rsidRPr="005B5531">
        <w:rPr>
          <w:rFonts w:ascii="Times New Roman" w:hAnsi="Times New Roman" w:cs="Times New Roman"/>
          <w:szCs w:val="20"/>
        </w:rPr>
        <w:t xml:space="preserve">(kidnapping for sexual intercourse, enticement for sexual intercourse, enticement for foreign transportation, trafficking in women, kidnapping for gain, kidnapping and enticement for gain, etc., enticement for gain, kidnapping for </w:t>
      </w:r>
      <w:r w:rsidR="0046385C">
        <w:rPr>
          <w:rFonts w:ascii="Times New Roman" w:hAnsi="Times New Roman" w:cs="Times New Roman"/>
          <w:szCs w:val="20"/>
        </w:rPr>
        <w:t>indecent acts</w:t>
      </w:r>
      <w:r w:rsidR="005B5531" w:rsidRPr="005B5531">
        <w:rPr>
          <w:rFonts w:ascii="Times New Roman" w:hAnsi="Times New Roman" w:cs="Times New Roman"/>
          <w:szCs w:val="20"/>
        </w:rPr>
        <w:t xml:space="preserve">, </w:t>
      </w:r>
      <w:r w:rsidR="00577360">
        <w:rPr>
          <w:rFonts w:ascii="Times New Roman" w:hAnsi="Times New Roman" w:cs="Times New Roman"/>
          <w:szCs w:val="20"/>
        </w:rPr>
        <w:t xml:space="preserve">and </w:t>
      </w:r>
      <w:r w:rsidR="005B5531" w:rsidRPr="005B5531">
        <w:rPr>
          <w:rFonts w:ascii="Times New Roman" w:hAnsi="Times New Roman" w:cs="Times New Roman"/>
          <w:szCs w:val="20"/>
        </w:rPr>
        <w:t xml:space="preserve">enticement for </w:t>
      </w:r>
      <w:r w:rsidR="0046385C">
        <w:rPr>
          <w:rFonts w:ascii="Times New Roman" w:hAnsi="Times New Roman" w:cs="Times New Roman"/>
          <w:szCs w:val="20"/>
        </w:rPr>
        <w:t>indecent acts</w:t>
      </w:r>
      <w:r w:rsidR="005B5531" w:rsidRPr="005B5531">
        <w:rPr>
          <w:rFonts w:ascii="Times New Roman" w:hAnsi="Times New Roman" w:cs="Times New Roman"/>
          <w:szCs w:val="20"/>
        </w:rPr>
        <w:t>)</w:t>
      </w:r>
    </w:p>
    <w:p w14:paraId="5D0F7AE2" w14:textId="77777777" w:rsidR="00620BCD" w:rsidRDefault="00620BCD" w:rsidP="00AE5733">
      <w:pPr>
        <w:rPr>
          <w:rFonts w:ascii="Times New Roman" w:hAnsi="Times New Roman" w:cs="Times New Roman"/>
          <w:szCs w:val="20"/>
        </w:rPr>
      </w:pPr>
    </w:p>
    <w:p w14:paraId="0D9F3369"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ISSUE 15</w:t>
      </w:r>
    </w:p>
    <w:p w14:paraId="2F83F2E0" w14:textId="773D2DB7" w:rsidR="00620BCD" w:rsidRDefault="00620BCD" w:rsidP="00620BCD">
      <w:pPr>
        <w:jc w:val="center"/>
        <w:rPr>
          <w:rFonts w:ascii="Times New Roman" w:hAnsi="Times New Roman" w:cs="Times New Roman"/>
          <w:b/>
          <w:bCs/>
          <w:szCs w:val="20"/>
        </w:rPr>
      </w:pPr>
      <w:r w:rsidRPr="00620BCD">
        <w:rPr>
          <w:rFonts w:ascii="Times New Roman" w:hAnsi="Times New Roman" w:cs="Times New Roman"/>
          <w:b/>
          <w:bCs/>
          <w:color w:val="000000" w:themeColor="text1"/>
          <w:szCs w:val="20"/>
        </w:rPr>
        <w:t xml:space="preserve">Change of Workplace under </w:t>
      </w:r>
      <w:r>
        <w:rPr>
          <w:rFonts w:ascii="Times New Roman" w:hAnsi="Times New Roman" w:cs="Times New Roman"/>
          <w:b/>
          <w:bCs/>
          <w:szCs w:val="20"/>
        </w:rPr>
        <w:t>the EPS</w:t>
      </w:r>
    </w:p>
    <w:p w14:paraId="740949E6" w14:textId="33F11E8B" w:rsidR="00620BCD" w:rsidRDefault="00620BCD" w:rsidP="00620BCD">
      <w:pPr>
        <w:rPr>
          <w:rFonts w:ascii="Times New Roman" w:hAnsi="Times New Roman" w:cs="Times New Roman"/>
          <w:szCs w:val="20"/>
        </w:rPr>
      </w:pPr>
      <w:r>
        <w:rPr>
          <w:rFonts w:ascii="Times New Roman" w:hAnsi="Times New Roman" w:cs="Times New Roman"/>
          <w:szCs w:val="20"/>
        </w:rPr>
        <w:t xml:space="preserve">71. </w:t>
      </w:r>
      <w:r w:rsidRPr="00620BCD">
        <w:rPr>
          <w:rFonts w:ascii="Times New Roman" w:hAnsi="Times New Roman" w:cs="Times New Roman"/>
          <w:color w:val="000000" w:themeColor="text1"/>
          <w:szCs w:val="20"/>
        </w:rPr>
        <w:t xml:space="preserve">Regarding paragraph 121, a “System Improvement Taskforce,” involving the </w:t>
      </w:r>
      <w:r w:rsidR="00A04F16">
        <w:rPr>
          <w:rFonts w:ascii="Times New Roman" w:hAnsi="Times New Roman" w:cs="Times New Roman"/>
          <w:color w:val="000000" w:themeColor="text1"/>
          <w:szCs w:val="20"/>
        </w:rPr>
        <w:t>tripartite</w:t>
      </w:r>
      <w:r w:rsidRPr="00620BCD">
        <w:rPr>
          <w:rFonts w:ascii="Times New Roman" w:hAnsi="Times New Roman" w:cs="Times New Roman"/>
          <w:color w:val="000000" w:themeColor="text1"/>
          <w:szCs w:val="20"/>
        </w:rPr>
        <w:t xml:space="preserve">, is being held to collect various opinions and review plans to improve the workplace change system </w:t>
      </w:r>
      <w:r>
        <w:rPr>
          <w:rFonts w:ascii="Times New Roman" w:hAnsi="Times New Roman" w:cs="Times New Roman"/>
          <w:color w:val="000000" w:themeColor="text1"/>
          <w:szCs w:val="20"/>
        </w:rPr>
        <w:t xml:space="preserve">including strengthening the provision </w:t>
      </w:r>
      <w:r>
        <w:rPr>
          <w:rFonts w:ascii="Times New Roman" w:hAnsi="Times New Roman" w:cs="Times New Roman"/>
          <w:color w:val="000000" w:themeColor="text1"/>
          <w:szCs w:val="20"/>
        </w:rPr>
        <w:lastRenderedPageBreak/>
        <w:t xml:space="preserve">of </w:t>
      </w:r>
      <w:r w:rsidRPr="00620BCD">
        <w:rPr>
          <w:rFonts w:ascii="Times New Roman" w:hAnsi="Times New Roman" w:cs="Times New Roman"/>
          <w:color w:val="000000" w:themeColor="text1"/>
          <w:szCs w:val="20"/>
        </w:rPr>
        <w:t xml:space="preserve">information </w:t>
      </w:r>
      <w:r>
        <w:rPr>
          <w:rFonts w:ascii="Times New Roman" w:hAnsi="Times New Roman" w:cs="Times New Roman"/>
          <w:szCs w:val="20"/>
        </w:rPr>
        <w:t>to alleviate mismatches in job searches.</w:t>
      </w:r>
    </w:p>
    <w:p w14:paraId="2364E42F" w14:textId="442D9037" w:rsidR="00620BCD" w:rsidRDefault="00620BCD" w:rsidP="00620BCD">
      <w:pPr>
        <w:rPr>
          <w:rFonts w:ascii="Times New Roman" w:hAnsi="Times New Roman" w:cs="Times New Roman"/>
          <w:szCs w:val="20"/>
        </w:rPr>
      </w:pPr>
      <w:r>
        <w:rPr>
          <w:rFonts w:ascii="Times New Roman" w:hAnsi="Times New Roman" w:cs="Times New Roman"/>
          <w:szCs w:val="20"/>
        </w:rPr>
        <w:t xml:space="preserve">72. Regarding paragraph 122, the official notice on the </w:t>
      </w:r>
      <w:r>
        <w:rPr>
          <w:rFonts w:ascii="Times New Roman" w:hAnsi="Times New Roman" w:cs="Times New Roman"/>
          <w:i/>
          <w:iCs/>
          <w:szCs w:val="20"/>
        </w:rPr>
        <w:t>Reasons for Changes of Business Places Which is Not Attributable to Foreign Workers</w:t>
      </w:r>
      <w:r>
        <w:rPr>
          <w:rFonts w:ascii="Times New Roman" w:hAnsi="Times New Roman" w:cs="Times New Roman"/>
          <w:szCs w:val="20"/>
        </w:rPr>
        <w:t xml:space="preserve"> was amended in 2021 to </w:t>
      </w:r>
      <w:r w:rsidR="004B45F4">
        <w:rPr>
          <w:rFonts w:ascii="Times New Roman" w:hAnsi="Times New Roman" w:cs="Times New Roman"/>
          <w:szCs w:val="20"/>
        </w:rPr>
        <w:t xml:space="preserve">expand </w:t>
      </w:r>
      <w:r w:rsidR="003601D6">
        <w:rPr>
          <w:rFonts w:ascii="Times New Roman" w:hAnsi="Times New Roman" w:cs="Times New Roman"/>
          <w:szCs w:val="20"/>
        </w:rPr>
        <w:t xml:space="preserve">the reasons of </w:t>
      </w:r>
      <w:r>
        <w:rPr>
          <w:rFonts w:ascii="Times New Roman" w:hAnsi="Times New Roman" w:cs="Times New Roman"/>
          <w:szCs w:val="20"/>
        </w:rPr>
        <w:t xml:space="preserve">changing workplaces including </w:t>
      </w:r>
      <w:r w:rsidR="00D334B2">
        <w:rPr>
          <w:rFonts w:ascii="Times New Roman" w:hAnsi="Times New Roman" w:cs="Times New Roman"/>
          <w:szCs w:val="20"/>
        </w:rPr>
        <w:t xml:space="preserve">1) </w:t>
      </w:r>
      <w:r>
        <w:rPr>
          <w:rFonts w:ascii="Times New Roman" w:hAnsi="Times New Roman" w:cs="Times New Roman"/>
          <w:szCs w:val="20"/>
        </w:rPr>
        <w:t xml:space="preserve">non-payment or late payment of 30% or more of wages on two or more occasions and </w:t>
      </w:r>
      <w:r w:rsidR="00D334B2">
        <w:rPr>
          <w:rFonts w:ascii="Times New Roman" w:hAnsi="Times New Roman" w:cs="Times New Roman"/>
          <w:szCs w:val="20"/>
        </w:rPr>
        <w:t xml:space="preserve">2) </w:t>
      </w:r>
      <w:r>
        <w:rPr>
          <w:rFonts w:ascii="Times New Roman" w:hAnsi="Times New Roman" w:cs="Times New Roman"/>
          <w:szCs w:val="20"/>
        </w:rPr>
        <w:t xml:space="preserve">the provision of accommodations in a temporary building in violation of the </w:t>
      </w:r>
      <w:r>
        <w:rPr>
          <w:rFonts w:ascii="Times New Roman" w:hAnsi="Times New Roman" w:cs="Times New Roman"/>
          <w:i/>
          <w:iCs/>
          <w:szCs w:val="20"/>
        </w:rPr>
        <w:t>Building Act</w:t>
      </w:r>
      <w:r>
        <w:rPr>
          <w:rFonts w:ascii="Times New Roman" w:hAnsi="Times New Roman" w:cs="Times New Roman"/>
          <w:szCs w:val="20"/>
        </w:rPr>
        <w:t xml:space="preserve"> and the </w:t>
      </w:r>
      <w:r>
        <w:rPr>
          <w:rFonts w:ascii="Times New Roman" w:hAnsi="Times New Roman" w:cs="Times New Roman"/>
          <w:i/>
          <w:iCs/>
          <w:szCs w:val="20"/>
        </w:rPr>
        <w:t>Farmland Act</w:t>
      </w:r>
      <w:r>
        <w:rPr>
          <w:rFonts w:ascii="Times New Roman" w:hAnsi="Times New Roman" w:cs="Times New Roman"/>
          <w:szCs w:val="20"/>
        </w:rPr>
        <w:t>. When a foreign worker applies for a change of workplace with</w:t>
      </w:r>
      <w:r>
        <w:rPr>
          <w:rFonts w:ascii="Times New Roman" w:hAnsi="Times New Roman" w:cs="Times New Roman"/>
          <w:color w:val="70AD47" w:themeColor="accent6"/>
          <w:szCs w:val="20"/>
        </w:rPr>
        <w:t xml:space="preserve"> </w:t>
      </w:r>
      <w:r>
        <w:rPr>
          <w:rFonts w:ascii="Times New Roman" w:hAnsi="Times New Roman" w:cs="Times New Roman"/>
          <w:szCs w:val="20"/>
        </w:rPr>
        <w:t xml:space="preserve">insufficient or no evidence, the application will be </w:t>
      </w:r>
      <w:r w:rsidR="00A04F16">
        <w:rPr>
          <w:rFonts w:ascii="Times New Roman" w:hAnsi="Times New Roman" w:cs="Times New Roman"/>
          <w:szCs w:val="20"/>
        </w:rPr>
        <w:t xml:space="preserve">proceeded </w:t>
      </w:r>
      <w:r>
        <w:rPr>
          <w:rFonts w:ascii="Times New Roman" w:hAnsi="Times New Roman" w:cs="Times New Roman"/>
          <w:szCs w:val="20"/>
        </w:rPr>
        <w:t>based on the recognition of the Rights Protection Council, an ex officio investigation by the local government office, or the results of an investigation by other organizations such as labor inspectors (see Appendix &lt;Table-19&gt; for detailed interim progress of improvement).</w:t>
      </w:r>
    </w:p>
    <w:p w14:paraId="70929AA4" w14:textId="406924F0" w:rsidR="00620BCD" w:rsidRPr="003601D6" w:rsidRDefault="00620BCD" w:rsidP="00620BCD">
      <w:pPr>
        <w:rPr>
          <w:rFonts w:ascii="Times New Roman" w:hAnsi="Times New Roman" w:cs="Times New Roman"/>
          <w:color w:val="000000" w:themeColor="text1"/>
          <w:szCs w:val="20"/>
        </w:rPr>
      </w:pPr>
      <w:r>
        <w:rPr>
          <w:rFonts w:ascii="Times New Roman" w:hAnsi="Times New Roman" w:cs="Times New Roman"/>
          <w:szCs w:val="20"/>
        </w:rPr>
        <w:t xml:space="preserve">73. Regarding paragraph 123, procedural assistance services have been provided since 2018. More than 1,000 </w:t>
      </w:r>
      <w:r w:rsidRPr="003601D6">
        <w:rPr>
          <w:rFonts w:ascii="Times New Roman" w:hAnsi="Times New Roman" w:cs="Times New Roman"/>
          <w:color w:val="000000" w:themeColor="text1"/>
          <w:szCs w:val="20"/>
        </w:rPr>
        <w:t xml:space="preserve">services were provided in 2022, including support for hospitalization and discharge procedures and planning for hospitalization and post-discharge life. These services will be continuously supported in 2023 to make </w:t>
      </w:r>
      <w:r>
        <w:rPr>
          <w:rFonts w:ascii="Times New Roman" w:hAnsi="Times New Roman" w:cs="Times New Roman"/>
          <w:szCs w:val="20"/>
        </w:rPr>
        <w:t xml:space="preserve">efforts to </w:t>
      </w:r>
      <w:r w:rsidRPr="003601D6">
        <w:rPr>
          <w:rFonts w:ascii="Times New Roman" w:hAnsi="Times New Roman" w:cs="Times New Roman"/>
          <w:color w:val="000000" w:themeColor="text1"/>
          <w:szCs w:val="20"/>
        </w:rPr>
        <w:t>strengthen the right to self-determination of the patients who were hospitalized involuntarily.</w:t>
      </w:r>
    </w:p>
    <w:p w14:paraId="43436EED" w14:textId="321E21B5" w:rsidR="00620BCD" w:rsidRDefault="00620BCD" w:rsidP="00620BCD">
      <w:pPr>
        <w:rPr>
          <w:rFonts w:ascii="Times New Roman" w:hAnsi="Times New Roman" w:cs="Times New Roman"/>
          <w:szCs w:val="20"/>
        </w:rPr>
      </w:pPr>
      <w:r>
        <w:rPr>
          <w:rFonts w:ascii="Times New Roman" w:hAnsi="Times New Roman" w:cs="Times New Roman"/>
          <w:szCs w:val="20"/>
        </w:rPr>
        <w:t xml:space="preserve">74. Regarding paragraph 125, Committees for Examination on Legitimacy of Admissions were established at the National Psychiatric Hospitals (National Centers for Mental Health, Naju, Bugok, Chuncheon, and Gongju Hospitals) to review the legitimacy of administrative </w:t>
      </w:r>
      <w:r w:rsidRPr="003601D6">
        <w:rPr>
          <w:rFonts w:ascii="Times New Roman" w:hAnsi="Times New Roman" w:cs="Times New Roman"/>
          <w:color w:val="000000" w:themeColor="text1"/>
          <w:szCs w:val="20"/>
        </w:rPr>
        <w:t xml:space="preserve">hospitalization and habeas corpus protection. </w:t>
      </w:r>
      <w:r>
        <w:rPr>
          <w:rFonts w:ascii="Times New Roman" w:hAnsi="Times New Roman" w:cs="Times New Roman"/>
          <w:szCs w:val="20"/>
        </w:rPr>
        <w:t xml:space="preserve">The subcommittees for examination (60 units, as of April 2023) investigate and report to the Committees for Examination on Legitimacy of Admissions (13 units, as of April 2023). As for a face-to-face investigation, the chairperson </w:t>
      </w:r>
      <w:r w:rsidRPr="003601D6">
        <w:rPr>
          <w:rFonts w:ascii="Times New Roman" w:hAnsi="Times New Roman" w:cs="Times New Roman"/>
          <w:color w:val="000000" w:themeColor="text1"/>
          <w:szCs w:val="20"/>
        </w:rPr>
        <w:t xml:space="preserve">conducts it ex officio upon application of the party or when there are grounds for suspicion </w:t>
      </w:r>
      <w:r>
        <w:rPr>
          <w:rFonts w:ascii="Times New Roman" w:hAnsi="Times New Roman" w:cs="Times New Roman"/>
          <w:szCs w:val="20"/>
        </w:rPr>
        <w:t>of suitability.</w:t>
      </w:r>
    </w:p>
    <w:p w14:paraId="0D0362ED" w14:textId="77777777" w:rsidR="00620BCD" w:rsidRDefault="00620BCD" w:rsidP="00620BCD">
      <w:pPr>
        <w:rPr>
          <w:rFonts w:ascii="Times New Roman" w:hAnsi="Times New Roman" w:cs="Times New Roman"/>
          <w:szCs w:val="20"/>
        </w:rPr>
      </w:pPr>
      <w:r>
        <w:rPr>
          <w:rFonts w:ascii="Times New Roman" w:hAnsi="Times New Roman" w:cs="Times New Roman"/>
          <w:szCs w:val="20"/>
        </w:rPr>
        <w:t>75. Regarding paragraph 126, after the enforcement of the amended Act in May 2017, the movement in the hospitalization ratio among the total in-patients in psychiatric institutions is shown below.</w:t>
      </w:r>
    </w:p>
    <w:p w14:paraId="55F6D5FE" w14:textId="77777777" w:rsidR="00620BCD" w:rsidRDefault="00620BCD" w:rsidP="00620BCD">
      <w:pPr>
        <w:rPr>
          <w:rFonts w:ascii="Times New Roman" w:hAnsi="Times New Roman" w:cs="Times New Roman"/>
          <w:szCs w:val="20"/>
        </w:rPr>
      </w:pPr>
      <w:r>
        <w:rPr>
          <w:rFonts w:ascii="Times New Roman" w:hAnsi="Times New Roman" w:cs="Times New Roman"/>
          <w:szCs w:val="20"/>
        </w:rPr>
        <w:t>Figure: Movement in the involuntary hospitalization ratio before and after the enforcement of the amended Act</w:t>
      </w:r>
    </w:p>
    <w:p w14:paraId="797C5E71" w14:textId="23026007" w:rsidR="00620BCD" w:rsidRDefault="00620BCD" w:rsidP="00620BCD">
      <w:pPr>
        <w:spacing w:after="0" w:line="384" w:lineRule="auto"/>
        <w:textAlignment w:val="baseline"/>
        <w:rPr>
          <w:rFonts w:ascii="함초롬바탕" w:eastAsia="굴림" w:hAnsi="굴림" w:cs="굴림"/>
          <w:color w:val="000000"/>
          <w:kern w:val="0"/>
          <w:szCs w:val="20"/>
        </w:rPr>
      </w:pPr>
    </w:p>
    <w:p w14:paraId="0907546A" w14:textId="09D2784C" w:rsidR="00BB2F41" w:rsidRDefault="00BB2F41" w:rsidP="00620BCD">
      <w:pPr>
        <w:rPr>
          <w:rFonts w:ascii="Times New Roman" w:hAnsi="Times New Roman" w:cs="Times New Roman"/>
          <w:szCs w:val="20"/>
        </w:rPr>
      </w:pPr>
      <w:r>
        <w:rPr>
          <w:noProof/>
        </w:rPr>
        <w:drawing>
          <wp:inline distT="0" distB="0" distL="0" distR="0" wp14:anchorId="60185431" wp14:editId="28C46980">
            <wp:extent cx="5731510" cy="1910715"/>
            <wp:effectExtent l="0" t="0" r="254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910715"/>
                    </a:xfrm>
                    <a:prstGeom prst="rect">
                      <a:avLst/>
                    </a:prstGeom>
                  </pic:spPr>
                </pic:pic>
              </a:graphicData>
            </a:graphic>
          </wp:inline>
        </w:drawing>
      </w:r>
    </w:p>
    <w:p w14:paraId="5D2D1917" w14:textId="7B67D3AC" w:rsidR="00BB2F41" w:rsidRDefault="00BB2F41" w:rsidP="00620BCD">
      <w:pPr>
        <w:rPr>
          <w:rFonts w:ascii="Times New Roman" w:hAnsi="Times New Roman" w:cs="Times New Roman"/>
          <w:szCs w:val="20"/>
        </w:rPr>
      </w:pPr>
      <w:r>
        <w:rPr>
          <w:rFonts w:ascii="Times New Roman" w:hAnsi="Times New Roman" w:cs="Times New Roman" w:hint="eastAsia"/>
          <w:szCs w:val="20"/>
        </w:rPr>
        <w:t xml:space="preserve">Voluntary hospitalization in blue / Involuntary hospitalization in orange </w:t>
      </w:r>
    </w:p>
    <w:p w14:paraId="334007D8" w14:textId="793E115D" w:rsidR="00620BCD" w:rsidRDefault="00620BCD" w:rsidP="00620BCD">
      <w:pPr>
        <w:rPr>
          <w:rFonts w:ascii="Times New Roman" w:hAnsi="Times New Roman" w:cs="Times New Roman"/>
          <w:szCs w:val="20"/>
        </w:rPr>
      </w:pPr>
      <w:r>
        <w:rPr>
          <w:rFonts w:ascii="Times New Roman" w:hAnsi="Times New Roman" w:cs="Times New Roman"/>
          <w:szCs w:val="20"/>
        </w:rPr>
        <w:t>* As of the end of June 2022</w:t>
      </w:r>
    </w:p>
    <w:p w14:paraId="3A79A76F" w14:textId="77777777" w:rsidR="00620BCD" w:rsidRDefault="00620BCD" w:rsidP="00620BCD">
      <w:pPr>
        <w:rPr>
          <w:rFonts w:ascii="Times New Roman" w:hAnsi="Times New Roman" w:cs="Times New Roman"/>
          <w:szCs w:val="20"/>
        </w:rPr>
      </w:pPr>
      <w:r>
        <w:rPr>
          <w:rFonts w:ascii="Times New Roman" w:hAnsi="Times New Roman" w:cs="Times New Roman"/>
          <w:szCs w:val="20"/>
        </w:rPr>
        <w:t>* Voluntary hospitalization refers to voluntary or consented admission to a hospital, while involuntary hospitalization includes protective hospitalization (by legal guardians) or administrative hospitalization.</w:t>
      </w:r>
    </w:p>
    <w:p w14:paraId="68192F7A" w14:textId="77777777" w:rsidR="00620BCD" w:rsidRDefault="00620BCD" w:rsidP="00620BCD">
      <w:pPr>
        <w:rPr>
          <w:rFonts w:ascii="Times New Roman" w:hAnsi="Times New Roman" w:cs="Times New Roman"/>
          <w:szCs w:val="20"/>
        </w:rPr>
      </w:pPr>
    </w:p>
    <w:p w14:paraId="293F5994"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ISSUE 16</w:t>
      </w:r>
    </w:p>
    <w:p w14:paraId="7E5C38B6" w14:textId="77777777" w:rsidR="00620BCD" w:rsidRDefault="00620BCD" w:rsidP="00620BCD">
      <w:pPr>
        <w:jc w:val="center"/>
        <w:rPr>
          <w:rFonts w:ascii="Times New Roman" w:eastAsia="맑은 고딕" w:hAnsi="Times New Roman" w:cs="Times New Roman"/>
          <w:b/>
          <w:bCs/>
          <w:szCs w:val="20"/>
        </w:rPr>
      </w:pPr>
      <w:r>
        <w:rPr>
          <w:rFonts w:ascii="Times New Roman" w:eastAsia="맑은 고딕" w:hAnsi="Times New Roman" w:cs="Times New Roman"/>
          <w:b/>
          <w:bCs/>
          <w:szCs w:val="20"/>
        </w:rPr>
        <w:t>Steps Taken to Reduce Overcrowding and to Improve Detention Conditions in Police Cells</w:t>
      </w:r>
    </w:p>
    <w:p w14:paraId="32F895EE" w14:textId="48FFDA0C" w:rsidR="00620BCD" w:rsidRDefault="00620BCD" w:rsidP="00620BCD">
      <w:pPr>
        <w:rPr>
          <w:rFonts w:ascii="Times New Roman" w:eastAsia="맑은 고딕" w:hAnsi="Times New Roman" w:cs="Times New Roman"/>
          <w:szCs w:val="20"/>
        </w:rPr>
      </w:pPr>
      <w:r>
        <w:rPr>
          <w:rFonts w:ascii="Times New Roman" w:eastAsia="맑은 고딕" w:hAnsi="Times New Roman" w:cs="Times New Roman"/>
          <w:szCs w:val="20"/>
        </w:rPr>
        <w:t xml:space="preserve">76. </w:t>
      </w:r>
      <w:r>
        <w:rPr>
          <w:rFonts w:ascii="Times New Roman" w:hAnsi="Times New Roman" w:cs="Times New Roman"/>
          <w:szCs w:val="20"/>
        </w:rPr>
        <w:t>Regarding</w:t>
      </w:r>
      <w:r>
        <w:rPr>
          <w:rFonts w:ascii="Times New Roman" w:eastAsia="맑은 고딕" w:hAnsi="Times New Roman" w:cs="Times New Roman"/>
          <w:szCs w:val="20"/>
        </w:rPr>
        <w:t xml:space="preserve"> paragraph 127, as a result, the occupancy rate to capacity has gradually declined from 114.5% in </w:t>
      </w:r>
      <w:r w:rsidRPr="003601D6">
        <w:rPr>
          <w:rFonts w:ascii="Times New Roman" w:eastAsia="맑은 고딕" w:hAnsi="Times New Roman" w:cs="Times New Roman"/>
          <w:color w:val="000000" w:themeColor="text1"/>
          <w:szCs w:val="20"/>
        </w:rPr>
        <w:t xml:space="preserve">2018 to 108.1% in 2023. Especially regarding juvenile reformatories, the government has modernized the living </w:t>
      </w:r>
      <w:r w:rsidRPr="003601D6">
        <w:rPr>
          <w:rFonts w:ascii="Times New Roman" w:eastAsia="맑은 고딕" w:hAnsi="Times New Roman" w:cs="Times New Roman"/>
          <w:color w:val="000000" w:themeColor="text1"/>
          <w:szCs w:val="20"/>
        </w:rPr>
        <w:lastRenderedPageBreak/>
        <w:t>quarters of eight of the eleven juvenile reformatories across the nation for better treatment of protected juveniles since 2013.</w:t>
      </w:r>
    </w:p>
    <w:p w14:paraId="059C9006" w14:textId="77777777" w:rsidR="00620BCD" w:rsidRDefault="00620BCD" w:rsidP="00620BCD">
      <w:pPr>
        <w:rPr>
          <w:rFonts w:ascii="Times New Roman" w:hAnsi="Times New Roman" w:cs="Times New Roman"/>
          <w:szCs w:val="20"/>
        </w:rPr>
      </w:pPr>
      <w:r>
        <w:rPr>
          <w:rFonts w:ascii="Times New Roman" w:eastAsia="맑은 고딕" w:hAnsi="Times New Roman" w:cs="Times New Roman"/>
          <w:szCs w:val="20"/>
        </w:rPr>
        <w:t xml:space="preserve">77. </w:t>
      </w:r>
      <w:r>
        <w:rPr>
          <w:rFonts w:ascii="Times New Roman" w:hAnsi="Times New Roman" w:cs="Times New Roman"/>
          <w:szCs w:val="20"/>
        </w:rPr>
        <w:t xml:space="preserve">Regarding </w:t>
      </w:r>
      <w:r>
        <w:rPr>
          <w:rFonts w:ascii="Times New Roman" w:eastAsia="맑은 고딕" w:hAnsi="Times New Roman" w:cs="Times New Roman"/>
          <w:szCs w:val="20"/>
        </w:rPr>
        <w:t xml:space="preserve">paragraph 128, </w:t>
      </w:r>
      <w:r>
        <w:rPr>
          <w:rFonts w:ascii="Times New Roman" w:hAnsi="Times New Roman" w:cs="Times New Roman"/>
          <w:szCs w:val="20"/>
        </w:rPr>
        <w:t>the KNPA has improved the accommodation environment of 49 detention rooms between 2013 and 2022.</w:t>
      </w:r>
    </w:p>
    <w:p w14:paraId="624DF15F" w14:textId="77777777" w:rsidR="00620BCD" w:rsidRDefault="00620BCD" w:rsidP="00620BCD">
      <w:pPr>
        <w:rPr>
          <w:rFonts w:ascii="Times New Roman" w:eastAsia="맑은 고딕" w:hAnsi="Times New Roman" w:cs="Times New Roman"/>
          <w:szCs w:val="20"/>
        </w:rPr>
      </w:pPr>
      <w:r>
        <w:rPr>
          <w:rFonts w:ascii="Times New Roman" w:hAnsi="Times New Roman" w:cs="Times New Roman"/>
          <w:szCs w:val="20"/>
        </w:rPr>
        <w:t xml:space="preserve">78. Regarding paragraph 129, </w:t>
      </w:r>
      <w:r>
        <w:rPr>
          <w:rFonts w:ascii="Times New Roman" w:eastAsia="맑은 고딕" w:hAnsi="Times New Roman" w:cs="Times New Roman"/>
          <w:szCs w:val="20"/>
        </w:rPr>
        <w:t>all substitute cells were abolished in August 2020 by taking over all inmates at the four remaining police stations.</w:t>
      </w:r>
    </w:p>
    <w:p w14:paraId="6331B661" w14:textId="77777777" w:rsidR="00620BCD" w:rsidRDefault="00620BCD" w:rsidP="00620BCD">
      <w:pPr>
        <w:rPr>
          <w:rFonts w:ascii="Times New Roman" w:hAnsi="Times New Roman" w:cs="Times New Roman"/>
          <w:szCs w:val="20"/>
        </w:rPr>
      </w:pPr>
      <w:r>
        <w:rPr>
          <w:rFonts w:ascii="Times New Roman" w:eastAsia="맑은 고딕" w:hAnsi="Times New Roman" w:cs="Times New Roman"/>
          <w:szCs w:val="20"/>
        </w:rPr>
        <w:t xml:space="preserve">79. With regard to paragraph 130, </w:t>
      </w:r>
      <w:r>
        <w:rPr>
          <w:rFonts w:ascii="Times New Roman" w:hAnsi="Times New Roman" w:cs="Times New Roman"/>
          <w:szCs w:val="20"/>
        </w:rPr>
        <w:t>the number of persons who have died in places of detention and the causes of such deaths are shown in the table below, as of 2022:</w:t>
      </w:r>
    </w:p>
    <w:p w14:paraId="052EA486" w14:textId="77777777" w:rsidR="00620BCD" w:rsidRDefault="00620BCD" w:rsidP="00620BCD">
      <w:pPr>
        <w:wordWrap/>
        <w:spacing w:after="0" w:line="276" w:lineRule="auto"/>
        <w:jc w:val="center"/>
        <w:rPr>
          <w:rFonts w:ascii="Times New Roman" w:hAnsi="Times New Roman" w:cs="Times New Roman"/>
          <w:szCs w:val="20"/>
        </w:rPr>
      </w:pPr>
      <w:r>
        <w:rPr>
          <w:rFonts w:ascii="Times New Roman" w:hAnsi="Times New Roman" w:cs="Times New Roman"/>
          <w:szCs w:val="20"/>
        </w:rPr>
        <w:t>Table: Deaths in Detention (with Cause of Death) and Investigation Findings</w:t>
      </w:r>
    </w:p>
    <w:p w14:paraId="696A50C4" w14:textId="77777777" w:rsidR="00620BCD" w:rsidRDefault="00620BCD" w:rsidP="00620BCD">
      <w:pPr>
        <w:wordWrap/>
        <w:spacing w:after="0" w:line="276" w:lineRule="auto"/>
        <w:jc w:val="right"/>
        <w:rPr>
          <w:rFonts w:ascii="Times New Roman" w:hAnsi="Times New Roman" w:cs="Times New Roman"/>
          <w:szCs w:val="20"/>
        </w:rPr>
      </w:pPr>
      <w:r>
        <w:rPr>
          <w:rFonts w:ascii="Times New Roman" w:hAnsi="Times New Roman" w:cs="Times New Roman"/>
          <w:szCs w:val="20"/>
        </w:rPr>
        <w:t>(Unit: persons)</w:t>
      </w:r>
    </w:p>
    <w:tbl>
      <w:tblPr>
        <w:tblOverlap w:val="never"/>
        <w:tblW w:w="0" w:type="auto"/>
        <w:tblLayout w:type="fixed"/>
        <w:tblCellMar>
          <w:left w:w="0" w:type="dxa"/>
          <w:right w:w="0" w:type="dxa"/>
        </w:tblCellMar>
        <w:tblLook w:val="04A0" w:firstRow="1" w:lastRow="0" w:firstColumn="1" w:lastColumn="0" w:noHBand="0" w:noVBand="1"/>
      </w:tblPr>
      <w:tblGrid>
        <w:gridCol w:w="909"/>
        <w:gridCol w:w="598"/>
        <w:gridCol w:w="805"/>
        <w:gridCol w:w="1294"/>
        <w:gridCol w:w="969"/>
        <w:gridCol w:w="1044"/>
        <w:gridCol w:w="804"/>
        <w:gridCol w:w="714"/>
        <w:gridCol w:w="1086"/>
        <w:gridCol w:w="773"/>
      </w:tblGrid>
      <w:tr w:rsidR="00620BCD" w14:paraId="6270084F" w14:textId="77777777" w:rsidTr="00620BCD">
        <w:trPr>
          <w:trHeight w:val="309"/>
        </w:trPr>
        <w:tc>
          <w:tcPr>
            <w:tcW w:w="909" w:type="dxa"/>
            <w:vMerge w:val="restart"/>
            <w:tcBorders>
              <w:top w:val="single" w:sz="4" w:space="0" w:color="auto"/>
              <w:left w:val="single" w:sz="4" w:space="0" w:color="auto"/>
              <w:bottom w:val="single" w:sz="4" w:space="0" w:color="auto"/>
              <w:right w:val="single" w:sz="4" w:space="0" w:color="auto"/>
              <w:tl2br w:val="single" w:sz="2" w:space="0" w:color="000000"/>
            </w:tcBorders>
            <w:tcMar>
              <w:top w:w="28" w:type="dxa"/>
              <w:left w:w="102" w:type="dxa"/>
              <w:bottom w:w="28" w:type="dxa"/>
              <w:right w:w="102" w:type="dxa"/>
            </w:tcMar>
            <w:vAlign w:val="center"/>
          </w:tcPr>
          <w:p w14:paraId="2EA94FDD" w14:textId="77777777" w:rsidR="00620BCD" w:rsidRDefault="00620BCD">
            <w:pPr>
              <w:wordWrap/>
              <w:spacing w:after="0" w:line="240" w:lineRule="auto"/>
              <w:jc w:val="right"/>
              <w:textAlignment w:val="baseline"/>
              <w:rPr>
                <w:rFonts w:ascii="Times New Roman" w:eastAsia="굴림" w:hAnsi="Times New Roman" w:cs="Times New Roman"/>
                <w:color w:val="000000"/>
                <w:kern w:val="0"/>
                <w:sz w:val="18"/>
                <w:szCs w:val="18"/>
              </w:rPr>
            </w:pPr>
            <w:r>
              <w:rPr>
                <w:rFonts w:ascii="Times New Roman" w:eastAsia="굴림" w:hAnsi="Times New Roman" w:cs="Times New Roman"/>
                <w:color w:val="000000"/>
                <w:kern w:val="0"/>
                <w:sz w:val="18"/>
                <w:szCs w:val="18"/>
              </w:rPr>
              <w:t>Category</w:t>
            </w:r>
          </w:p>
          <w:p w14:paraId="306990E7" w14:textId="77777777" w:rsidR="00620BCD" w:rsidRDefault="00620BCD">
            <w:pPr>
              <w:wordWrap/>
              <w:spacing w:after="0" w:line="240" w:lineRule="auto"/>
              <w:jc w:val="right"/>
              <w:textAlignment w:val="baseline"/>
              <w:rPr>
                <w:rFonts w:ascii="Times New Roman" w:eastAsia="굴림" w:hAnsi="Times New Roman" w:cs="Times New Roman"/>
                <w:b/>
                <w:bCs/>
                <w:color w:val="000000"/>
                <w:kern w:val="0"/>
                <w:sz w:val="18"/>
                <w:szCs w:val="18"/>
              </w:rPr>
            </w:pPr>
          </w:p>
          <w:p w14:paraId="5CE8A98F" w14:textId="77777777" w:rsidR="00620BCD" w:rsidRDefault="00620BCD">
            <w:pPr>
              <w:wordWrap/>
              <w:spacing w:after="0" w:line="240" w:lineRule="auto"/>
              <w:jc w:val="right"/>
              <w:textAlignment w:val="baseline"/>
              <w:rPr>
                <w:rFonts w:ascii="Times New Roman" w:eastAsia="굴림" w:hAnsi="Times New Roman" w:cs="Times New Roman"/>
                <w:b/>
                <w:bCs/>
                <w:color w:val="000000"/>
                <w:kern w:val="0"/>
                <w:sz w:val="18"/>
                <w:szCs w:val="18"/>
              </w:rPr>
            </w:pPr>
          </w:p>
          <w:p w14:paraId="64BDC344" w14:textId="77777777" w:rsidR="00620BCD" w:rsidRDefault="00620BCD">
            <w:pPr>
              <w:wordWrap/>
              <w:spacing w:after="0" w:line="240" w:lineRule="auto"/>
              <w:jc w:val="right"/>
              <w:textAlignment w:val="baseline"/>
              <w:rPr>
                <w:rFonts w:ascii="Times New Roman" w:eastAsia="굴림" w:hAnsi="Times New Roman" w:cs="Times New Roman"/>
                <w:b/>
                <w:bCs/>
                <w:color w:val="000000"/>
                <w:kern w:val="0"/>
                <w:sz w:val="18"/>
                <w:szCs w:val="18"/>
              </w:rPr>
            </w:pPr>
          </w:p>
          <w:p w14:paraId="5EF8EC41" w14:textId="77777777" w:rsidR="00620BCD" w:rsidRDefault="00620BCD">
            <w:pPr>
              <w:wordWrap/>
              <w:spacing w:after="0" w:line="240" w:lineRule="auto"/>
              <w:jc w:val="left"/>
              <w:textAlignment w:val="baseline"/>
              <w:rPr>
                <w:rFonts w:ascii="Times New Roman" w:eastAsia="굴림" w:hAnsi="Times New Roman" w:cs="Times New Roman"/>
                <w:color w:val="000000"/>
                <w:kern w:val="0"/>
                <w:sz w:val="18"/>
                <w:szCs w:val="18"/>
              </w:rPr>
            </w:pPr>
            <w:r>
              <w:rPr>
                <w:rFonts w:ascii="Times New Roman" w:eastAsia="굴림" w:hAnsi="Times New Roman" w:cs="Times New Roman"/>
                <w:color w:val="000000"/>
                <w:kern w:val="0"/>
                <w:sz w:val="18"/>
                <w:szCs w:val="18"/>
              </w:rPr>
              <w:t>Year</w:t>
            </w:r>
          </w:p>
        </w:tc>
        <w:tc>
          <w:tcPr>
            <w:tcW w:w="598" w:type="dxa"/>
            <w:vMerge w:val="restart"/>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E8C70AD"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굴림" w:hAnsi="Times New Roman" w:cs="Times New Roman"/>
                <w:color w:val="000000"/>
                <w:kern w:val="0"/>
                <w:sz w:val="18"/>
                <w:szCs w:val="18"/>
              </w:rPr>
              <w:t>Total</w:t>
            </w:r>
          </w:p>
        </w:tc>
        <w:tc>
          <w:tcPr>
            <w:tcW w:w="7489" w:type="dxa"/>
            <w:gridSpan w:val="8"/>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3CCB6860"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b/>
                <w:bCs/>
                <w:color w:val="000000"/>
                <w:kern w:val="0"/>
                <w:sz w:val="18"/>
                <w:szCs w:val="18"/>
              </w:rPr>
              <w:t>Cause of Death</w:t>
            </w:r>
          </w:p>
        </w:tc>
      </w:tr>
      <w:tr w:rsidR="00620BCD" w14:paraId="6F5BABD2" w14:textId="77777777" w:rsidTr="00620BCD">
        <w:trPr>
          <w:trHeight w:val="75"/>
        </w:trPr>
        <w:tc>
          <w:tcPr>
            <w:tcW w:w="909" w:type="dxa"/>
            <w:vMerge/>
            <w:tcBorders>
              <w:top w:val="single" w:sz="4" w:space="0" w:color="auto"/>
              <w:left w:val="single" w:sz="4" w:space="0" w:color="auto"/>
              <w:bottom w:val="single" w:sz="4" w:space="0" w:color="auto"/>
              <w:right w:val="single" w:sz="4" w:space="0" w:color="auto"/>
            </w:tcBorders>
            <w:vAlign w:val="center"/>
            <w:hideMark/>
          </w:tcPr>
          <w:p w14:paraId="7EFBABF1" w14:textId="77777777" w:rsidR="00620BCD" w:rsidRDefault="00620BCD">
            <w:pPr>
              <w:widowControl/>
              <w:wordWrap/>
              <w:autoSpaceDE/>
              <w:autoSpaceDN/>
              <w:spacing w:after="0"/>
              <w:rPr>
                <w:rFonts w:ascii="Times New Roman" w:eastAsia="굴림" w:hAnsi="Times New Roman" w:cs="Times New Roman"/>
                <w:color w:val="000000"/>
                <w:kern w:val="0"/>
                <w:sz w:val="18"/>
                <w:szCs w:val="18"/>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14:paraId="18003650" w14:textId="77777777" w:rsidR="00620BCD" w:rsidRDefault="00620BCD">
            <w:pPr>
              <w:widowControl/>
              <w:wordWrap/>
              <w:autoSpaceDE/>
              <w:autoSpaceDN/>
              <w:spacing w:after="0"/>
              <w:rPr>
                <w:rFonts w:ascii="Times New Roman" w:eastAsia="굴림" w:hAnsi="Times New Roman" w:cs="Times New Roman"/>
                <w:color w:val="000000"/>
                <w:kern w:val="0"/>
                <w:sz w:val="18"/>
                <w:szCs w:val="18"/>
              </w:rPr>
            </w:pPr>
          </w:p>
        </w:tc>
        <w:tc>
          <w:tcPr>
            <w:tcW w:w="6716" w:type="dxa"/>
            <w:gridSpan w:val="7"/>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5B3054FB"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굴림" w:hAnsi="Times New Roman" w:cs="Times New Roman"/>
                <w:color w:val="000000"/>
                <w:kern w:val="0"/>
                <w:sz w:val="18"/>
                <w:szCs w:val="18"/>
              </w:rPr>
              <w:t>Disease</w:t>
            </w:r>
          </w:p>
        </w:tc>
        <w:tc>
          <w:tcPr>
            <w:tcW w:w="773" w:type="dxa"/>
            <w:vMerge w:val="restart"/>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8390AAE"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굴림" w:hAnsi="Times New Roman" w:cs="Times New Roman"/>
                <w:color w:val="000000"/>
                <w:kern w:val="0"/>
                <w:sz w:val="18"/>
                <w:szCs w:val="18"/>
              </w:rPr>
              <w:t>Suicide</w:t>
            </w:r>
          </w:p>
        </w:tc>
      </w:tr>
      <w:tr w:rsidR="00620BCD" w14:paraId="2C0FAEFF" w14:textId="77777777" w:rsidTr="00620BCD">
        <w:trPr>
          <w:trHeight w:val="64"/>
        </w:trPr>
        <w:tc>
          <w:tcPr>
            <w:tcW w:w="909" w:type="dxa"/>
            <w:vMerge/>
            <w:tcBorders>
              <w:top w:val="single" w:sz="4" w:space="0" w:color="auto"/>
              <w:left w:val="single" w:sz="4" w:space="0" w:color="auto"/>
              <w:bottom w:val="single" w:sz="4" w:space="0" w:color="auto"/>
              <w:right w:val="single" w:sz="4" w:space="0" w:color="auto"/>
            </w:tcBorders>
            <w:vAlign w:val="center"/>
            <w:hideMark/>
          </w:tcPr>
          <w:p w14:paraId="2ADB85BC" w14:textId="77777777" w:rsidR="00620BCD" w:rsidRDefault="00620BCD">
            <w:pPr>
              <w:widowControl/>
              <w:wordWrap/>
              <w:autoSpaceDE/>
              <w:autoSpaceDN/>
              <w:spacing w:after="0"/>
              <w:rPr>
                <w:rFonts w:ascii="Times New Roman" w:eastAsia="굴림" w:hAnsi="Times New Roman" w:cs="Times New Roman"/>
                <w:color w:val="000000"/>
                <w:kern w:val="0"/>
                <w:sz w:val="18"/>
                <w:szCs w:val="18"/>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14:paraId="42A64D3F" w14:textId="77777777" w:rsidR="00620BCD" w:rsidRDefault="00620BCD">
            <w:pPr>
              <w:widowControl/>
              <w:wordWrap/>
              <w:autoSpaceDE/>
              <w:autoSpaceDN/>
              <w:spacing w:after="0"/>
              <w:rPr>
                <w:rFonts w:ascii="Times New Roman" w:eastAsia="굴림" w:hAnsi="Times New Roman" w:cs="Times New Roman"/>
                <w:color w:val="000000"/>
                <w:kern w:val="0"/>
                <w:sz w:val="18"/>
                <w:szCs w:val="18"/>
              </w:rPr>
            </w:pPr>
          </w:p>
        </w:tc>
        <w:tc>
          <w:tcPr>
            <w:tcW w:w="805"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0EE3C76"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굴림" w:hAnsi="Times New Roman" w:cs="Times New Roman"/>
                <w:color w:val="000000"/>
                <w:kern w:val="0"/>
                <w:sz w:val="18"/>
                <w:szCs w:val="18"/>
              </w:rPr>
              <w:t>Subtotal</w:t>
            </w:r>
          </w:p>
        </w:tc>
        <w:tc>
          <w:tcPr>
            <w:tcW w:w="129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4E9234C9"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굴림" w:hAnsi="Times New Roman" w:cs="Times New Roman"/>
                <w:color w:val="000000"/>
                <w:kern w:val="0"/>
                <w:sz w:val="18"/>
                <w:szCs w:val="18"/>
              </w:rPr>
              <w:t>Cardiovascular</w:t>
            </w:r>
          </w:p>
        </w:tc>
        <w:tc>
          <w:tcPr>
            <w:tcW w:w="969"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59FFEC85"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굴림" w:hAnsi="Times New Roman" w:cs="Times New Roman"/>
                <w:color w:val="000000"/>
                <w:kern w:val="0"/>
                <w:sz w:val="18"/>
                <w:szCs w:val="18"/>
              </w:rPr>
              <w:t>Digestive</w:t>
            </w:r>
          </w:p>
        </w:tc>
        <w:tc>
          <w:tcPr>
            <w:tcW w:w="104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4A218607"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굴림" w:hAnsi="Times New Roman" w:cs="Times New Roman"/>
                <w:color w:val="000000"/>
                <w:kern w:val="0"/>
                <w:sz w:val="18"/>
                <w:szCs w:val="18"/>
              </w:rPr>
              <w:t>Respiratory</w:t>
            </w:r>
          </w:p>
        </w:tc>
        <w:tc>
          <w:tcPr>
            <w:tcW w:w="80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31FA0F9"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굴림" w:hAnsi="Times New Roman" w:cs="Times New Roman"/>
                <w:color w:val="000000"/>
                <w:kern w:val="0"/>
                <w:sz w:val="18"/>
                <w:szCs w:val="18"/>
              </w:rPr>
              <w:t xml:space="preserve">Liver </w:t>
            </w:r>
          </w:p>
        </w:tc>
        <w:tc>
          <w:tcPr>
            <w:tcW w:w="71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F6F2F8B"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굴림" w:hAnsi="Times New Roman" w:cs="Times New Roman"/>
                <w:color w:val="000000"/>
                <w:kern w:val="0"/>
                <w:sz w:val="18"/>
                <w:szCs w:val="18"/>
              </w:rPr>
              <w:t>Cancer</w:t>
            </w:r>
          </w:p>
        </w:tc>
        <w:tc>
          <w:tcPr>
            <w:tcW w:w="1086"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177FE575"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굴림" w:hAnsi="Times New Roman" w:cs="Times New Roman"/>
                <w:color w:val="000000"/>
                <w:kern w:val="0"/>
                <w:sz w:val="18"/>
                <w:szCs w:val="18"/>
              </w:rPr>
              <w:t>Others</w:t>
            </w:r>
          </w:p>
        </w:tc>
        <w:tc>
          <w:tcPr>
            <w:tcW w:w="773" w:type="dxa"/>
            <w:vMerge/>
            <w:tcBorders>
              <w:top w:val="single" w:sz="4" w:space="0" w:color="auto"/>
              <w:left w:val="single" w:sz="4" w:space="0" w:color="auto"/>
              <w:bottom w:val="single" w:sz="4" w:space="0" w:color="auto"/>
              <w:right w:val="single" w:sz="4" w:space="0" w:color="auto"/>
            </w:tcBorders>
            <w:vAlign w:val="center"/>
            <w:hideMark/>
          </w:tcPr>
          <w:p w14:paraId="20926A96" w14:textId="77777777" w:rsidR="00620BCD" w:rsidRDefault="00620BCD">
            <w:pPr>
              <w:widowControl/>
              <w:wordWrap/>
              <w:autoSpaceDE/>
              <w:autoSpaceDN/>
              <w:spacing w:after="0"/>
              <w:rPr>
                <w:rFonts w:ascii="Times New Roman" w:eastAsia="굴림" w:hAnsi="Times New Roman" w:cs="Times New Roman"/>
                <w:color w:val="000000"/>
                <w:kern w:val="0"/>
                <w:sz w:val="18"/>
                <w:szCs w:val="18"/>
              </w:rPr>
            </w:pPr>
          </w:p>
        </w:tc>
      </w:tr>
      <w:tr w:rsidR="00620BCD" w14:paraId="76284987" w14:textId="77777777" w:rsidTr="00620BCD">
        <w:trPr>
          <w:trHeight w:val="21"/>
        </w:trPr>
        <w:tc>
          <w:tcPr>
            <w:tcW w:w="909"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0B93072"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2017</w:t>
            </w:r>
          </w:p>
        </w:tc>
        <w:tc>
          <w:tcPr>
            <w:tcW w:w="598"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B846E04"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22</w:t>
            </w:r>
          </w:p>
        </w:tc>
        <w:tc>
          <w:tcPr>
            <w:tcW w:w="805"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27D58CE"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20</w:t>
            </w:r>
          </w:p>
        </w:tc>
        <w:tc>
          <w:tcPr>
            <w:tcW w:w="129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4DC4D05E"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14</w:t>
            </w:r>
          </w:p>
        </w:tc>
        <w:tc>
          <w:tcPr>
            <w:tcW w:w="969"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127A97F8" w14:textId="77777777" w:rsidR="00620BCD" w:rsidRDefault="00620BCD">
            <w:pPr>
              <w:rPr>
                <w:rFonts w:ascii="Times New Roman" w:eastAsia="굴림" w:hAnsi="Times New Roman" w:cs="Times New Roman"/>
                <w:color w:val="000000"/>
                <w:kern w:val="0"/>
                <w:sz w:val="18"/>
                <w:szCs w:val="18"/>
              </w:rPr>
            </w:pPr>
          </w:p>
        </w:tc>
        <w:tc>
          <w:tcPr>
            <w:tcW w:w="104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424B534"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1</w:t>
            </w:r>
          </w:p>
        </w:tc>
        <w:tc>
          <w:tcPr>
            <w:tcW w:w="80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F483089"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2</w:t>
            </w:r>
          </w:p>
        </w:tc>
        <w:tc>
          <w:tcPr>
            <w:tcW w:w="71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5F7AA46D"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2</w:t>
            </w:r>
          </w:p>
        </w:tc>
        <w:tc>
          <w:tcPr>
            <w:tcW w:w="1086"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F02CD53"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1</w:t>
            </w:r>
          </w:p>
        </w:tc>
        <w:tc>
          <w:tcPr>
            <w:tcW w:w="77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298BE04A"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2</w:t>
            </w:r>
          </w:p>
        </w:tc>
      </w:tr>
      <w:tr w:rsidR="00620BCD" w14:paraId="2A54C61B" w14:textId="77777777" w:rsidTr="00620BCD">
        <w:trPr>
          <w:trHeight w:val="21"/>
        </w:trPr>
        <w:tc>
          <w:tcPr>
            <w:tcW w:w="909"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299A74C"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2018</w:t>
            </w:r>
          </w:p>
        </w:tc>
        <w:tc>
          <w:tcPr>
            <w:tcW w:w="598"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5BB3CDC6"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40</w:t>
            </w:r>
          </w:p>
        </w:tc>
        <w:tc>
          <w:tcPr>
            <w:tcW w:w="805"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1BEA037E"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33</w:t>
            </w:r>
          </w:p>
        </w:tc>
        <w:tc>
          <w:tcPr>
            <w:tcW w:w="129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B94CC17"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22</w:t>
            </w:r>
          </w:p>
        </w:tc>
        <w:tc>
          <w:tcPr>
            <w:tcW w:w="969"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16668DF6"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1</w:t>
            </w:r>
          </w:p>
        </w:tc>
        <w:tc>
          <w:tcPr>
            <w:tcW w:w="104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760D6BA"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2</w:t>
            </w:r>
          </w:p>
        </w:tc>
        <w:tc>
          <w:tcPr>
            <w:tcW w:w="80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591A9EE5"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1</w:t>
            </w:r>
          </w:p>
        </w:tc>
        <w:tc>
          <w:tcPr>
            <w:tcW w:w="71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D4EA4CF"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1</w:t>
            </w:r>
          </w:p>
        </w:tc>
        <w:tc>
          <w:tcPr>
            <w:tcW w:w="1086"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D158F6F"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6</w:t>
            </w:r>
          </w:p>
        </w:tc>
        <w:tc>
          <w:tcPr>
            <w:tcW w:w="77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3F2C8771"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7</w:t>
            </w:r>
          </w:p>
        </w:tc>
      </w:tr>
      <w:tr w:rsidR="00620BCD" w14:paraId="0CF3253A" w14:textId="77777777" w:rsidTr="00620BCD">
        <w:trPr>
          <w:trHeight w:val="23"/>
        </w:trPr>
        <w:tc>
          <w:tcPr>
            <w:tcW w:w="909"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1140BB4D"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2019</w:t>
            </w:r>
          </w:p>
        </w:tc>
        <w:tc>
          <w:tcPr>
            <w:tcW w:w="598"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B5E2301"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36</w:t>
            </w:r>
          </w:p>
        </w:tc>
        <w:tc>
          <w:tcPr>
            <w:tcW w:w="805"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571D9BE"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28</w:t>
            </w:r>
          </w:p>
        </w:tc>
        <w:tc>
          <w:tcPr>
            <w:tcW w:w="129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5BBB3BF1"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11</w:t>
            </w:r>
          </w:p>
        </w:tc>
        <w:tc>
          <w:tcPr>
            <w:tcW w:w="969"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38F7784C" w14:textId="77777777" w:rsidR="00620BCD" w:rsidRDefault="00620BCD">
            <w:pPr>
              <w:rPr>
                <w:rFonts w:ascii="Times New Roman" w:eastAsia="굴림" w:hAnsi="Times New Roman" w:cs="Times New Roman"/>
                <w:color w:val="000000"/>
                <w:kern w:val="0"/>
                <w:sz w:val="18"/>
                <w:szCs w:val="18"/>
              </w:rPr>
            </w:pPr>
          </w:p>
        </w:tc>
        <w:tc>
          <w:tcPr>
            <w:tcW w:w="104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8CEDD18"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4</w:t>
            </w:r>
          </w:p>
        </w:tc>
        <w:tc>
          <w:tcPr>
            <w:tcW w:w="80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304A143"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2</w:t>
            </w:r>
          </w:p>
        </w:tc>
        <w:tc>
          <w:tcPr>
            <w:tcW w:w="71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3AB3C03"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4</w:t>
            </w:r>
          </w:p>
        </w:tc>
        <w:tc>
          <w:tcPr>
            <w:tcW w:w="1086"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3B2A3388"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7</w:t>
            </w:r>
          </w:p>
        </w:tc>
        <w:tc>
          <w:tcPr>
            <w:tcW w:w="77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5D07BD39" w14:textId="77777777" w:rsidR="00620BCD" w:rsidRDefault="00620BCD">
            <w:pPr>
              <w:wordWrap/>
              <w:spacing w:after="0" w:line="240" w:lineRule="auto"/>
              <w:jc w:val="center"/>
              <w:textAlignment w:val="baseline"/>
              <w:rPr>
                <w:rFonts w:ascii="Times New Roman" w:eastAsia="굴림" w:hAnsi="Times New Roman" w:cs="Times New Roman"/>
                <w:color w:val="000000"/>
                <w:kern w:val="0"/>
                <w:sz w:val="18"/>
                <w:szCs w:val="18"/>
              </w:rPr>
            </w:pPr>
            <w:r>
              <w:rPr>
                <w:rFonts w:ascii="Times New Roman" w:eastAsia="함초롬바탕" w:hAnsi="Times New Roman" w:cs="Times New Roman"/>
                <w:color w:val="000000"/>
                <w:kern w:val="0"/>
                <w:sz w:val="18"/>
                <w:szCs w:val="18"/>
              </w:rPr>
              <w:t>8</w:t>
            </w:r>
          </w:p>
        </w:tc>
      </w:tr>
      <w:tr w:rsidR="00620BCD" w14:paraId="1688F47E" w14:textId="77777777" w:rsidTr="00620BCD">
        <w:trPr>
          <w:trHeight w:val="23"/>
        </w:trPr>
        <w:tc>
          <w:tcPr>
            <w:tcW w:w="909"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6E7DCAA"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2020</w:t>
            </w:r>
          </w:p>
        </w:tc>
        <w:tc>
          <w:tcPr>
            <w:tcW w:w="598"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809413E"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43</w:t>
            </w:r>
          </w:p>
        </w:tc>
        <w:tc>
          <w:tcPr>
            <w:tcW w:w="805"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4618DF69"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32</w:t>
            </w:r>
          </w:p>
        </w:tc>
        <w:tc>
          <w:tcPr>
            <w:tcW w:w="129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433F8A99"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21</w:t>
            </w:r>
          </w:p>
        </w:tc>
        <w:tc>
          <w:tcPr>
            <w:tcW w:w="969"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77B4E60C"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p>
        </w:tc>
        <w:tc>
          <w:tcPr>
            <w:tcW w:w="104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1EA4BB9"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2</w:t>
            </w:r>
          </w:p>
        </w:tc>
        <w:tc>
          <w:tcPr>
            <w:tcW w:w="80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4467F1AA"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2</w:t>
            </w:r>
          </w:p>
        </w:tc>
        <w:tc>
          <w:tcPr>
            <w:tcW w:w="71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62AEF187"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p>
        </w:tc>
        <w:tc>
          <w:tcPr>
            <w:tcW w:w="1086"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C74C206"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7</w:t>
            </w:r>
          </w:p>
        </w:tc>
        <w:tc>
          <w:tcPr>
            <w:tcW w:w="77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5644554B"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11</w:t>
            </w:r>
          </w:p>
        </w:tc>
      </w:tr>
      <w:tr w:rsidR="00620BCD" w14:paraId="6E218280" w14:textId="77777777" w:rsidTr="00620BCD">
        <w:trPr>
          <w:trHeight w:val="23"/>
        </w:trPr>
        <w:tc>
          <w:tcPr>
            <w:tcW w:w="909"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1F183BE0"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2021</w:t>
            </w:r>
          </w:p>
        </w:tc>
        <w:tc>
          <w:tcPr>
            <w:tcW w:w="598"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FBDB964"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44</w:t>
            </w:r>
          </w:p>
        </w:tc>
        <w:tc>
          <w:tcPr>
            <w:tcW w:w="805"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2C7E3A4C"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34</w:t>
            </w:r>
          </w:p>
        </w:tc>
        <w:tc>
          <w:tcPr>
            <w:tcW w:w="129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18F50F3"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23</w:t>
            </w:r>
          </w:p>
        </w:tc>
        <w:tc>
          <w:tcPr>
            <w:tcW w:w="969"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2213DDC"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1</w:t>
            </w:r>
          </w:p>
        </w:tc>
        <w:tc>
          <w:tcPr>
            <w:tcW w:w="104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04F1AFC"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1</w:t>
            </w:r>
          </w:p>
        </w:tc>
        <w:tc>
          <w:tcPr>
            <w:tcW w:w="80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75CAF083"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p>
        </w:tc>
        <w:tc>
          <w:tcPr>
            <w:tcW w:w="71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579CFED"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5</w:t>
            </w:r>
          </w:p>
        </w:tc>
        <w:tc>
          <w:tcPr>
            <w:tcW w:w="1086"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2D2A5C0A"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p>
        </w:tc>
        <w:tc>
          <w:tcPr>
            <w:tcW w:w="77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4D19B42A"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10</w:t>
            </w:r>
          </w:p>
        </w:tc>
      </w:tr>
      <w:tr w:rsidR="00620BCD" w14:paraId="09FDEDEC" w14:textId="77777777" w:rsidTr="00620BCD">
        <w:trPr>
          <w:trHeight w:val="23"/>
        </w:trPr>
        <w:tc>
          <w:tcPr>
            <w:tcW w:w="909"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16986123"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2022</w:t>
            </w:r>
          </w:p>
        </w:tc>
        <w:tc>
          <w:tcPr>
            <w:tcW w:w="598"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ED34046"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54</w:t>
            </w:r>
          </w:p>
        </w:tc>
        <w:tc>
          <w:tcPr>
            <w:tcW w:w="805"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39559EFD"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46</w:t>
            </w:r>
          </w:p>
        </w:tc>
        <w:tc>
          <w:tcPr>
            <w:tcW w:w="129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24C11692"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28</w:t>
            </w:r>
          </w:p>
        </w:tc>
        <w:tc>
          <w:tcPr>
            <w:tcW w:w="969"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1E8B9D88"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2</w:t>
            </w:r>
          </w:p>
        </w:tc>
        <w:tc>
          <w:tcPr>
            <w:tcW w:w="104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D27309D"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2</w:t>
            </w:r>
          </w:p>
        </w:tc>
        <w:tc>
          <w:tcPr>
            <w:tcW w:w="80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1380D872"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p>
        </w:tc>
        <w:tc>
          <w:tcPr>
            <w:tcW w:w="714"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50FC45FC"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3</w:t>
            </w:r>
          </w:p>
        </w:tc>
        <w:tc>
          <w:tcPr>
            <w:tcW w:w="1086"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915B3B4"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11</w:t>
            </w:r>
          </w:p>
        </w:tc>
        <w:tc>
          <w:tcPr>
            <w:tcW w:w="77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509BF474" w14:textId="77777777" w:rsidR="00620BCD" w:rsidRDefault="00620BCD">
            <w:pPr>
              <w:wordWrap/>
              <w:spacing w:after="0" w:line="240" w:lineRule="auto"/>
              <w:jc w:val="center"/>
              <w:textAlignment w:val="baseline"/>
              <w:rPr>
                <w:rFonts w:ascii="Times New Roman" w:eastAsia="함초롬바탕" w:hAnsi="Times New Roman" w:cs="Times New Roman"/>
                <w:color w:val="000000"/>
                <w:kern w:val="0"/>
                <w:sz w:val="18"/>
                <w:szCs w:val="18"/>
              </w:rPr>
            </w:pPr>
            <w:r>
              <w:rPr>
                <w:rFonts w:ascii="Times New Roman" w:eastAsia="함초롬바탕" w:hAnsi="Times New Roman" w:cs="Times New Roman"/>
                <w:color w:val="000000"/>
                <w:kern w:val="0"/>
                <w:sz w:val="18"/>
                <w:szCs w:val="18"/>
              </w:rPr>
              <w:t>8</w:t>
            </w:r>
          </w:p>
        </w:tc>
      </w:tr>
    </w:tbl>
    <w:p w14:paraId="6D9D19CC" w14:textId="77777777" w:rsidR="00620BCD" w:rsidRDefault="00620BCD" w:rsidP="00620BCD">
      <w:pPr>
        <w:rPr>
          <w:rFonts w:ascii="Times New Roman" w:hAnsi="Times New Roman" w:cs="Times New Roman"/>
          <w:szCs w:val="20"/>
        </w:rPr>
      </w:pPr>
    </w:p>
    <w:p w14:paraId="3EF3A79D"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ISSUE 17</w:t>
      </w:r>
    </w:p>
    <w:p w14:paraId="2471F94B"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Detainee’s Access to Counsel</w:t>
      </w:r>
    </w:p>
    <w:p w14:paraId="4375821F" w14:textId="77777777" w:rsidR="00620BCD" w:rsidRDefault="00620BCD" w:rsidP="00620BCD">
      <w:pPr>
        <w:rPr>
          <w:rFonts w:ascii="Times New Roman" w:hAnsi="Times New Roman" w:cs="Times New Roman"/>
          <w:szCs w:val="20"/>
        </w:rPr>
      </w:pPr>
      <w:r>
        <w:rPr>
          <w:rFonts w:ascii="Times New Roman" w:hAnsi="Times New Roman" w:cs="Times New Roman"/>
          <w:szCs w:val="20"/>
        </w:rPr>
        <w:t xml:space="preserve">80. Regarding paragraph 134, the right to assistance of counsel is guaranteed in principle in all investigations in the Republic of Korea, regardless of whether the suspect is detained or not. However, the participation of counsel may be limited in cases where there are legitimate reasons, such as violation of laws or significant interference with the investigation. These limits are specified in the </w:t>
      </w:r>
      <w:r>
        <w:rPr>
          <w:rFonts w:ascii="Times New Roman" w:hAnsi="Times New Roman" w:cs="Times New Roman"/>
          <w:i/>
          <w:szCs w:val="20"/>
        </w:rPr>
        <w:t>Public Prosecutors’ Office Rules</w:t>
      </w:r>
      <w:r>
        <w:rPr>
          <w:rFonts w:ascii="Times New Roman" w:hAnsi="Times New Roman" w:cs="Times New Roman"/>
          <w:szCs w:val="20"/>
        </w:rPr>
        <w:t xml:space="preserve">, the </w:t>
      </w:r>
      <w:r>
        <w:rPr>
          <w:rFonts w:ascii="Times New Roman" w:hAnsi="Times New Roman" w:cs="Times New Roman"/>
          <w:i/>
          <w:iCs/>
          <w:szCs w:val="20"/>
        </w:rPr>
        <w:t>Rules for Human Rights Protection during Investigations</w:t>
      </w:r>
      <w:r>
        <w:rPr>
          <w:rFonts w:ascii="Times New Roman" w:hAnsi="Times New Roman" w:cs="Times New Roman"/>
          <w:szCs w:val="20"/>
        </w:rPr>
        <w:t xml:space="preserve">, the </w:t>
      </w:r>
      <w:r>
        <w:rPr>
          <w:rFonts w:ascii="Times New Roman" w:hAnsi="Times New Roman" w:cs="Times New Roman"/>
          <w:i/>
          <w:iCs/>
          <w:szCs w:val="20"/>
        </w:rPr>
        <w:t>Guidelines on Meeting and Communicating of Counsel with Suspect, etc.</w:t>
      </w:r>
      <w:r>
        <w:rPr>
          <w:rFonts w:ascii="Times New Roman" w:hAnsi="Times New Roman" w:cs="Times New Roman"/>
          <w:szCs w:val="20"/>
        </w:rPr>
        <w:t xml:space="preserve">, and the </w:t>
      </w:r>
      <w:r>
        <w:rPr>
          <w:rFonts w:ascii="Times New Roman" w:hAnsi="Times New Roman" w:cs="Times New Roman"/>
          <w:i/>
          <w:iCs/>
          <w:szCs w:val="20"/>
        </w:rPr>
        <w:t>Operating Guidelines on Participation of Counsel in Interrogation of a Suspect</w:t>
      </w:r>
      <w:r>
        <w:rPr>
          <w:rFonts w:ascii="Times New Roman" w:hAnsi="Times New Roman" w:cs="Times New Roman"/>
          <w:szCs w:val="20"/>
        </w:rPr>
        <w:t>, etc., so that they do not lead to improper exclusion of defense counsel.</w:t>
      </w:r>
    </w:p>
    <w:p w14:paraId="0E0DAADE" w14:textId="4CA5851F" w:rsidR="00620BCD" w:rsidRDefault="00620BCD" w:rsidP="00620BCD">
      <w:pPr>
        <w:rPr>
          <w:rFonts w:ascii="Times New Roman" w:hAnsi="Times New Roman" w:cs="Times New Roman"/>
          <w:szCs w:val="20"/>
        </w:rPr>
      </w:pPr>
      <w:r>
        <w:rPr>
          <w:rFonts w:ascii="Times New Roman" w:hAnsi="Times New Roman" w:cs="Times New Roman"/>
          <w:szCs w:val="20"/>
        </w:rPr>
        <w:t xml:space="preserve">81. Regarding paragraph 135, the </w:t>
      </w:r>
      <w:r>
        <w:rPr>
          <w:rFonts w:ascii="Times New Roman" w:hAnsi="Times New Roman" w:cs="Times New Roman"/>
          <w:i/>
          <w:iCs/>
          <w:szCs w:val="20"/>
        </w:rPr>
        <w:t>Guidelines for Human Rights Protection during Investigations</w:t>
      </w:r>
      <w:r>
        <w:rPr>
          <w:rFonts w:ascii="Times New Roman" w:hAnsi="Times New Roman" w:cs="Times New Roman"/>
          <w:szCs w:val="20"/>
        </w:rPr>
        <w:t xml:space="preserve">, the MOJ instruction, the standard </w:t>
      </w:r>
      <w:r w:rsidRPr="0085173E">
        <w:rPr>
          <w:rFonts w:ascii="Times New Roman" w:hAnsi="Times New Roman" w:cs="Times New Roman"/>
          <w:color w:val="000000" w:themeColor="text1"/>
          <w:szCs w:val="20"/>
        </w:rPr>
        <w:t xml:space="preserve">for protection of human rights during investigations, was upgraded to the </w:t>
      </w:r>
      <w:r w:rsidRPr="0085173E">
        <w:rPr>
          <w:rFonts w:ascii="Times New Roman" w:hAnsi="Times New Roman" w:cs="Times New Roman"/>
          <w:i/>
          <w:iCs/>
          <w:color w:val="000000" w:themeColor="text1"/>
          <w:szCs w:val="20"/>
        </w:rPr>
        <w:t>Rules for Human Rights Protection during Investigations</w:t>
      </w:r>
      <w:r w:rsidRPr="0085173E">
        <w:rPr>
          <w:rFonts w:ascii="Times New Roman" w:hAnsi="Times New Roman" w:cs="Times New Roman"/>
          <w:color w:val="000000" w:themeColor="text1"/>
          <w:szCs w:val="20"/>
        </w:rPr>
        <w:t xml:space="preserve">, the MOJ Ordinance. As a result, the </w:t>
      </w:r>
      <w:r w:rsidRPr="0085173E">
        <w:rPr>
          <w:rFonts w:ascii="Times New Roman" w:hAnsi="Times New Roman" w:cs="Times New Roman"/>
          <w:i/>
          <w:iCs/>
          <w:color w:val="000000" w:themeColor="text1"/>
          <w:szCs w:val="20"/>
        </w:rPr>
        <w:t>Guidelines on Meeting and Communicating of Counsel with Suspect, etc.,</w:t>
      </w:r>
      <w:r w:rsidRPr="0085173E">
        <w:rPr>
          <w:rFonts w:ascii="Times New Roman" w:hAnsi="Times New Roman" w:cs="Times New Roman"/>
          <w:color w:val="000000" w:themeColor="text1"/>
          <w:szCs w:val="20"/>
        </w:rPr>
        <w:t xml:space="preserve"> were revised in December 2020 to enhance the defense counsel’s right to meet and communicate. </w:t>
      </w:r>
    </w:p>
    <w:p w14:paraId="3D60C4B1" w14:textId="77777777" w:rsidR="00620BCD" w:rsidRDefault="00620BCD" w:rsidP="00620BCD">
      <w:pPr>
        <w:rPr>
          <w:rFonts w:ascii="Times New Roman" w:hAnsi="Times New Roman" w:cs="Times New Roman"/>
          <w:szCs w:val="20"/>
        </w:rPr>
      </w:pPr>
      <w:r>
        <w:rPr>
          <w:rFonts w:ascii="Times New Roman" w:hAnsi="Times New Roman" w:cs="Times New Roman"/>
          <w:szCs w:val="20"/>
        </w:rPr>
        <w:t xml:space="preserve">82. Regarding paragraph 141, pursuant to the NIS internal guidelines established under the authority of the </w:t>
      </w:r>
      <w:r>
        <w:rPr>
          <w:rFonts w:ascii="Times New Roman" w:hAnsi="Times New Roman" w:cs="Times New Roman"/>
          <w:i/>
          <w:iCs/>
          <w:szCs w:val="20"/>
        </w:rPr>
        <w:t>Enforcement Decree of the North Korean Defectors Protection and Settlement Support Act</w:t>
      </w:r>
      <w:r>
        <w:rPr>
          <w:rFonts w:ascii="Times New Roman" w:hAnsi="Times New Roman" w:cs="Times New Roman"/>
          <w:szCs w:val="20"/>
        </w:rPr>
        <w:t>, North Korean defectors may contact their family members via phone call or meeting during the temporary protection.</w:t>
      </w:r>
    </w:p>
    <w:p w14:paraId="44667D10"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ISSUE 18</w:t>
      </w:r>
    </w:p>
    <w:p w14:paraId="2AD8A295"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Improvement of Conditions of Immigration Detention Facilities and Regular Monitoring</w:t>
      </w:r>
    </w:p>
    <w:p w14:paraId="53E20AD0" w14:textId="04F0C3D1" w:rsidR="00620BCD" w:rsidRDefault="00620BCD" w:rsidP="00620BCD">
      <w:pPr>
        <w:rPr>
          <w:rFonts w:ascii="Times New Roman" w:hAnsi="Times New Roman" w:cs="Times New Roman"/>
          <w:szCs w:val="20"/>
        </w:rPr>
      </w:pPr>
      <w:r>
        <w:rPr>
          <w:rFonts w:ascii="Times New Roman" w:hAnsi="Times New Roman" w:cs="Times New Roman"/>
          <w:szCs w:val="20"/>
        </w:rPr>
        <w:t>83. Regarding paragraph 143, see Appendix &lt;Table-</w:t>
      </w:r>
      <w:r w:rsidRPr="0085173E">
        <w:rPr>
          <w:rFonts w:ascii="Times New Roman" w:hAnsi="Times New Roman" w:cs="Times New Roman"/>
          <w:color w:val="000000" w:themeColor="text1"/>
          <w:szCs w:val="20"/>
        </w:rPr>
        <w:t>20</w:t>
      </w:r>
      <w:r>
        <w:rPr>
          <w:rFonts w:ascii="Times New Roman" w:hAnsi="Times New Roman" w:cs="Times New Roman"/>
          <w:szCs w:val="20"/>
        </w:rPr>
        <w:t xml:space="preserve">&gt; for the medical personnel and treatment results in the immigration detention facilities. Part of the detention buildings for women of the Hwaseong Immigration Detention Center was converted into a human rights-friendly open detention facility in April 2022 to enhance the autonomy and rights of foreigners detained in the facility. The steel bars were removed, and the playground was opened to ensure freedom of movement within the facility. Separate areas for using cell phones and Internet PCs were also created to ensure the right to external communication and access to information. Amenities such as </w:t>
      </w:r>
      <w:r>
        <w:rPr>
          <w:rFonts w:ascii="Times New Roman" w:hAnsi="Times New Roman" w:cs="Times New Roman"/>
          <w:szCs w:val="20"/>
        </w:rPr>
        <w:lastRenderedPageBreak/>
        <w:t xml:space="preserve">vending, washing, and drying machines were provided in the facility. In October 2022, part of the detention buildings for men of the Hwaseong Immigration Detention Center was converted into semi-open facilities. In June 2023, the Ulsan Immigration Office became an open facility. In July 2023, the construction to convert the Cheongju Immigration Detention Center into an open facility will be conducted. The Government will continue to expand human rights-friendly open facilities (see Appendix &lt;Table-23&gt; for the </w:t>
      </w:r>
      <w:r>
        <w:rPr>
          <w:rFonts w:ascii="Times New Roman" w:hAnsi="Times New Roman" w:cs="Times New Roman"/>
          <w:i/>
          <w:iCs/>
          <w:szCs w:val="20"/>
        </w:rPr>
        <w:t>Donggam Program</w:t>
      </w:r>
      <w:r>
        <w:rPr>
          <w:rFonts w:ascii="Times New Roman" w:hAnsi="Times New Roman" w:cs="Times New Roman"/>
          <w:szCs w:val="20"/>
        </w:rPr>
        <w:t xml:space="preserve"> for psychological stability).</w:t>
      </w:r>
    </w:p>
    <w:p w14:paraId="21C5C1DA" w14:textId="0F614772" w:rsidR="00620BCD" w:rsidRDefault="00620BCD" w:rsidP="00620BCD">
      <w:pPr>
        <w:rPr>
          <w:rFonts w:ascii="Times New Roman" w:hAnsi="Times New Roman" w:cs="Times New Roman"/>
          <w:szCs w:val="20"/>
        </w:rPr>
      </w:pPr>
      <w:r>
        <w:rPr>
          <w:rFonts w:ascii="Times New Roman" w:hAnsi="Times New Roman" w:cs="Times New Roman"/>
          <w:szCs w:val="20"/>
        </w:rPr>
        <w:t xml:space="preserve">84. Regarding paragraph 144, the </w:t>
      </w:r>
      <w:r w:rsidRPr="0085173E">
        <w:rPr>
          <w:rFonts w:ascii="Times New Roman" w:hAnsi="Times New Roman" w:cs="Times New Roman"/>
          <w:color w:val="000000" w:themeColor="text1"/>
          <w:szCs w:val="20"/>
        </w:rPr>
        <w:t xml:space="preserve">NHRC can investigate human rights violations and discriminatory acts in immigration detention centers and annually visits such facilities every year. </w:t>
      </w:r>
      <w:r>
        <w:rPr>
          <w:rFonts w:ascii="Times New Roman" w:hAnsi="Times New Roman" w:cs="Times New Roman"/>
          <w:szCs w:val="20"/>
        </w:rPr>
        <w:t xml:space="preserve">The Human Rights Bureau of the MOJ also regularly </w:t>
      </w:r>
      <w:r w:rsidRPr="0085173E">
        <w:rPr>
          <w:rFonts w:ascii="Times New Roman" w:hAnsi="Times New Roman" w:cs="Times New Roman"/>
          <w:color w:val="000000" w:themeColor="text1"/>
          <w:szCs w:val="20"/>
        </w:rPr>
        <w:t xml:space="preserve">conducts surveys of facilities and visits detention centers. The Korean Bar Association surveyed detention facilities for foreigners and departure waiting rooms at Incheon International Airport in November 2022. It jointly held a reporting conference on </w:t>
      </w:r>
      <w:r>
        <w:rPr>
          <w:rFonts w:ascii="Times New Roman" w:hAnsi="Times New Roman" w:cs="Times New Roman"/>
          <w:szCs w:val="20"/>
        </w:rPr>
        <w:t xml:space="preserve">detention facilities for foreigners and departure waiting rooms in January 2023 with the UNHCR. Public telephones are installed in the detention rooms to ensure the right of foreign detainees to communicate with the outside world, </w:t>
      </w:r>
      <w:r w:rsidRPr="0085173E">
        <w:rPr>
          <w:rFonts w:ascii="Times New Roman" w:hAnsi="Times New Roman" w:cs="Times New Roman"/>
          <w:color w:val="000000" w:themeColor="text1"/>
          <w:szCs w:val="20"/>
        </w:rPr>
        <w:t xml:space="preserve">and brochures are provided in nine languages to </w:t>
      </w:r>
      <w:r w:rsidR="00AE5F60">
        <w:rPr>
          <w:rFonts w:ascii="Times New Roman" w:hAnsi="Times New Roman" w:cs="Times New Roman"/>
          <w:color w:val="000000" w:themeColor="text1"/>
          <w:szCs w:val="20"/>
        </w:rPr>
        <w:t xml:space="preserve">provide </w:t>
      </w:r>
      <w:r w:rsidRPr="0085173E">
        <w:rPr>
          <w:rFonts w:ascii="Times New Roman" w:hAnsi="Times New Roman" w:cs="Times New Roman"/>
          <w:color w:val="000000" w:themeColor="text1"/>
          <w:szCs w:val="20"/>
        </w:rPr>
        <w:t xml:space="preserve">the contact details of various embassies and rights relief procedures. </w:t>
      </w:r>
      <w:r w:rsidR="00E57C67">
        <w:rPr>
          <w:rFonts w:ascii="Times New Roman" w:hAnsi="Times New Roman" w:cs="Times New Roman"/>
          <w:color w:val="000000" w:themeColor="text1"/>
          <w:szCs w:val="20"/>
        </w:rPr>
        <w:t>In 6 March 2023, the Foreigner Protection Regulation</w:t>
      </w:r>
      <w:r w:rsidR="00066991">
        <w:rPr>
          <w:rFonts w:ascii="Times New Roman" w:hAnsi="Times New Roman" w:cs="Times New Roman"/>
          <w:color w:val="000000" w:themeColor="text1"/>
          <w:szCs w:val="20"/>
        </w:rPr>
        <w:t xml:space="preserve"> </w:t>
      </w:r>
      <w:r w:rsidR="00E57C67">
        <w:rPr>
          <w:rFonts w:ascii="Times New Roman" w:hAnsi="Times New Roman" w:cs="Times New Roman"/>
          <w:color w:val="000000" w:themeColor="text1"/>
          <w:szCs w:val="20"/>
        </w:rPr>
        <w:t xml:space="preserve">(MOJ Ordinance) was amended to </w:t>
      </w:r>
      <w:r w:rsidR="00066991">
        <w:rPr>
          <w:rFonts w:ascii="Times New Roman" w:hAnsi="Times New Roman" w:cs="Times New Roman"/>
          <w:color w:val="000000" w:themeColor="text1"/>
          <w:szCs w:val="20"/>
        </w:rPr>
        <w:t>establish a human rights protection officer system to supervise the investigation of human rights violations, human rights education and improvement of human rights-related systems and internal control measures were prepared to strengthen the treatment of foreign detainees and their human rights.</w:t>
      </w:r>
    </w:p>
    <w:p w14:paraId="3AAA9E70"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Limit on Period of Immigration Detention</w:t>
      </w:r>
    </w:p>
    <w:p w14:paraId="3E8D0B26" w14:textId="1F66503D" w:rsidR="00620BCD" w:rsidRDefault="00620BCD" w:rsidP="00620BCD">
      <w:pPr>
        <w:rPr>
          <w:rFonts w:ascii="Times New Roman" w:hAnsi="Times New Roman" w:cs="Times New Roman"/>
          <w:szCs w:val="20"/>
        </w:rPr>
      </w:pPr>
      <w:r>
        <w:rPr>
          <w:rFonts w:ascii="Times New Roman" w:hAnsi="Times New Roman" w:cs="Times New Roman"/>
          <w:szCs w:val="20"/>
        </w:rPr>
        <w:t xml:space="preserve">85. Regarding paragraph 145, the average detention period for foreigners was 9.6 days in 2019 but increased to an average of 26.1 days in 2022 due to flight restrictions and the </w:t>
      </w:r>
      <w:r w:rsidRPr="00D42CAA">
        <w:rPr>
          <w:rFonts w:ascii="Times New Roman" w:hAnsi="Times New Roman" w:cs="Times New Roman"/>
          <w:color w:val="000000" w:themeColor="text1"/>
          <w:szCs w:val="20"/>
        </w:rPr>
        <w:t xml:space="preserve">immigration restriction policies </w:t>
      </w:r>
      <w:r>
        <w:rPr>
          <w:rFonts w:ascii="Times New Roman" w:hAnsi="Times New Roman" w:cs="Times New Roman"/>
          <w:szCs w:val="20"/>
        </w:rPr>
        <w:t xml:space="preserve">of each country due to COVID-19. </w:t>
      </w:r>
      <w:r w:rsidR="00066991">
        <w:rPr>
          <w:rFonts w:ascii="Times New Roman" w:hAnsi="Times New Roman" w:cs="Times New Roman"/>
          <w:szCs w:val="20"/>
        </w:rPr>
        <w:t xml:space="preserve">To prevent the spread of diseases during COVID-19 and to improve the treatment of foreign detainees as such, temporary release from detention was actively </w:t>
      </w:r>
      <w:r w:rsidR="00704233">
        <w:rPr>
          <w:rFonts w:ascii="Times New Roman" w:hAnsi="Times New Roman" w:cs="Times New Roman"/>
          <w:szCs w:val="20"/>
        </w:rPr>
        <w:t>imposed.</w:t>
      </w:r>
      <w:r w:rsidR="00066991">
        <w:rPr>
          <w:rFonts w:ascii="Times New Roman" w:hAnsi="Times New Roman" w:cs="Times New Roman"/>
          <w:szCs w:val="20"/>
        </w:rPr>
        <w:t xml:space="preserve"> </w:t>
      </w:r>
      <w:r>
        <w:rPr>
          <w:rFonts w:ascii="Times New Roman" w:hAnsi="Times New Roman" w:cs="Times New Roman"/>
          <w:szCs w:val="20"/>
        </w:rPr>
        <w:t xml:space="preserve">The process of obtaining prior approval from the Minister of Justice for detention periods exceeding three months was enhanced step by step. As a result, starting in 2020, the person with the authority to extend the detention period must conduct a face-to-face interview with the foreign detainees every 6, 9, and 12 months and obtain the opinion of the director of the detention </w:t>
      </w:r>
      <w:r w:rsidRPr="00D42CAA">
        <w:rPr>
          <w:rFonts w:ascii="Times New Roman" w:hAnsi="Times New Roman" w:cs="Times New Roman"/>
          <w:color w:val="000000" w:themeColor="text1"/>
          <w:szCs w:val="20"/>
        </w:rPr>
        <w:t xml:space="preserve">center. The Deliberation Committee on Long-Term Immigration Detention, which includes independent experts, has been held since April 2017 to protect the human rights of foreign detainees by incorporating various opinions of outsiders, including independent experts in the decision-making process, such as whether to continue the detention of foreigners who have been detained for more than one year. In April 2020, the number of expert members increased from two to four through a regulation revision. Also, </w:t>
      </w:r>
      <w:r w:rsidR="00704233">
        <w:rPr>
          <w:rFonts w:ascii="Times New Roman" w:hAnsi="Times New Roman" w:cs="Times New Roman"/>
          <w:color w:val="000000" w:themeColor="text1"/>
          <w:szCs w:val="20"/>
        </w:rPr>
        <w:t>nine</w:t>
      </w:r>
      <w:r w:rsidR="00704233" w:rsidRPr="00D42CAA">
        <w:rPr>
          <w:rFonts w:ascii="Times New Roman" w:hAnsi="Times New Roman" w:cs="Times New Roman"/>
          <w:color w:val="000000" w:themeColor="text1"/>
          <w:szCs w:val="20"/>
        </w:rPr>
        <w:t xml:space="preserve"> </w:t>
      </w:r>
      <w:r w:rsidRPr="00D42CAA">
        <w:rPr>
          <w:rFonts w:ascii="Times New Roman" w:hAnsi="Times New Roman" w:cs="Times New Roman"/>
          <w:color w:val="000000" w:themeColor="text1"/>
          <w:szCs w:val="20"/>
        </w:rPr>
        <w:t xml:space="preserve">meetings of the Deliberation Committee on Long-Term Immigration Detention were held to deliberate on </w:t>
      </w:r>
      <w:r w:rsidR="00704233">
        <w:rPr>
          <w:rFonts w:ascii="Times New Roman" w:hAnsi="Times New Roman" w:cs="Times New Roman"/>
          <w:color w:val="000000" w:themeColor="text1"/>
          <w:szCs w:val="20"/>
        </w:rPr>
        <w:t>56</w:t>
      </w:r>
      <w:r w:rsidR="00704233" w:rsidRPr="00D42CAA">
        <w:rPr>
          <w:rFonts w:ascii="Times New Roman" w:hAnsi="Times New Roman" w:cs="Times New Roman"/>
          <w:color w:val="000000" w:themeColor="text1"/>
          <w:szCs w:val="20"/>
        </w:rPr>
        <w:t xml:space="preserve"> </w:t>
      </w:r>
      <w:r w:rsidRPr="00D42CAA">
        <w:rPr>
          <w:rFonts w:ascii="Times New Roman" w:hAnsi="Times New Roman" w:cs="Times New Roman"/>
          <w:color w:val="000000" w:themeColor="text1"/>
          <w:szCs w:val="20"/>
        </w:rPr>
        <w:t xml:space="preserve">foreigners detained for a long term, resulting in taking measures to release the temporary </w:t>
      </w:r>
      <w:r>
        <w:rPr>
          <w:rFonts w:ascii="Times New Roman" w:hAnsi="Times New Roman" w:cs="Times New Roman"/>
          <w:szCs w:val="20"/>
        </w:rPr>
        <w:t xml:space="preserve">detention of </w:t>
      </w:r>
      <w:r w:rsidR="00704233">
        <w:rPr>
          <w:rFonts w:ascii="Times New Roman" w:hAnsi="Times New Roman" w:cs="Times New Roman"/>
          <w:szCs w:val="20"/>
        </w:rPr>
        <w:t xml:space="preserve">16 </w:t>
      </w:r>
      <w:r>
        <w:rPr>
          <w:rFonts w:ascii="Times New Roman" w:hAnsi="Times New Roman" w:cs="Times New Roman"/>
          <w:szCs w:val="20"/>
        </w:rPr>
        <w:t>foreign detainees.</w:t>
      </w:r>
    </w:p>
    <w:p w14:paraId="43F19030" w14:textId="0359B606" w:rsidR="00620BCD" w:rsidRDefault="00620BCD" w:rsidP="00620BCD">
      <w:pPr>
        <w:rPr>
          <w:rFonts w:ascii="Times New Roman" w:hAnsi="Times New Roman" w:cs="Times New Roman"/>
          <w:szCs w:val="20"/>
        </w:rPr>
      </w:pPr>
      <w:r>
        <w:rPr>
          <w:rFonts w:ascii="Times New Roman" w:eastAsia="맑은 고딕" w:hAnsi="Times New Roman" w:cs="Times New Roman"/>
          <w:szCs w:val="20"/>
        </w:rPr>
        <w:t xml:space="preserve">86. </w:t>
      </w:r>
      <w:r w:rsidRPr="00D42CAA">
        <w:rPr>
          <w:rFonts w:ascii="Times New Roman" w:hAnsi="Times New Roman" w:cs="Times New Roman"/>
          <w:color w:val="000000" w:themeColor="text1"/>
          <w:szCs w:val="20"/>
        </w:rPr>
        <w:t xml:space="preserve">Regarding </w:t>
      </w:r>
      <w:r w:rsidRPr="00D42CAA">
        <w:rPr>
          <w:rFonts w:ascii="Times New Roman" w:eastAsia="맑은 고딕" w:hAnsi="Times New Roman" w:cs="Times New Roman"/>
          <w:color w:val="000000" w:themeColor="text1"/>
          <w:szCs w:val="20"/>
        </w:rPr>
        <w:t xml:space="preserve">paragraph 146, the Government does not detain foreigners for humanitarian reasons, such as medical treatment, </w:t>
      </w:r>
      <w:r w:rsidRPr="00D42CAA">
        <w:rPr>
          <w:rFonts w:ascii="Times New Roman" w:hAnsi="Times New Roman" w:cs="Times New Roman"/>
          <w:color w:val="000000" w:themeColor="text1"/>
          <w:szCs w:val="20"/>
        </w:rPr>
        <w:t xml:space="preserve">collection of personal debts, family residence in Korea, etc., as much as possible. In August 2020, the </w:t>
      </w:r>
      <w:r w:rsidRPr="00D42CAA">
        <w:rPr>
          <w:rFonts w:ascii="Times New Roman" w:hAnsi="Times New Roman" w:cs="Times New Roman"/>
          <w:i/>
          <w:iCs/>
          <w:color w:val="000000" w:themeColor="text1"/>
          <w:szCs w:val="20"/>
        </w:rPr>
        <w:t xml:space="preserve">Regulations on Processing Temporary Release from Detention </w:t>
      </w:r>
      <w:r w:rsidRPr="00D42CAA">
        <w:rPr>
          <w:rFonts w:ascii="Times New Roman" w:hAnsi="Times New Roman" w:cs="Times New Roman"/>
          <w:color w:val="000000" w:themeColor="text1"/>
          <w:szCs w:val="20"/>
        </w:rPr>
        <w:t xml:space="preserve">was amended to prioritize consideration of foreign detainees who are elderly, minors, or otherwise subject to special detention under the </w:t>
      </w:r>
      <w:r w:rsidRPr="00D42CAA">
        <w:rPr>
          <w:rFonts w:ascii="Times New Roman" w:hAnsi="Times New Roman" w:cs="Times New Roman"/>
          <w:i/>
          <w:iCs/>
          <w:color w:val="000000" w:themeColor="text1"/>
          <w:szCs w:val="20"/>
        </w:rPr>
        <w:t>Immigration Act</w:t>
      </w:r>
      <w:r w:rsidRPr="00D42CAA">
        <w:rPr>
          <w:rFonts w:ascii="Times New Roman" w:hAnsi="Times New Roman" w:cs="Times New Roman"/>
          <w:color w:val="000000" w:themeColor="text1"/>
          <w:szCs w:val="20"/>
        </w:rPr>
        <w:t xml:space="preserve"> when reviewing temporary release from detention</w:t>
      </w:r>
      <w:r>
        <w:rPr>
          <w:rFonts w:ascii="Times New Roman" w:hAnsi="Times New Roman" w:cs="Times New Roman"/>
          <w:szCs w:val="20"/>
        </w:rPr>
        <w:t>. The Government will consider expanding the exemption from detention to include asylum seekers and those in litigation.</w:t>
      </w:r>
    </w:p>
    <w:p w14:paraId="2535640C"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Detention of Children</w:t>
      </w:r>
    </w:p>
    <w:p w14:paraId="0C4BD556" w14:textId="40CA3E71" w:rsidR="00620BCD" w:rsidRDefault="00620BCD" w:rsidP="00620BCD">
      <w:pPr>
        <w:rPr>
          <w:rFonts w:ascii="Times New Roman" w:hAnsi="Times New Roman" w:cs="Times New Roman"/>
          <w:szCs w:val="20"/>
        </w:rPr>
      </w:pPr>
      <w:r>
        <w:rPr>
          <w:rFonts w:ascii="Times New Roman" w:hAnsi="Times New Roman" w:cs="Times New Roman"/>
          <w:szCs w:val="20"/>
        </w:rPr>
        <w:t xml:space="preserve">87. </w:t>
      </w:r>
      <w:r w:rsidRPr="00D42CAA">
        <w:rPr>
          <w:rFonts w:ascii="Times New Roman" w:hAnsi="Times New Roman" w:cs="Times New Roman"/>
          <w:color w:val="000000" w:themeColor="text1"/>
          <w:szCs w:val="20"/>
        </w:rPr>
        <w:t>Regarding paragraph 147, the Government does not, in principle, detain children under the age of 14 in detention facilities. However, out of consideration for the parties, children under 14 years of age may be allowed to live with their parents in a special detention unit if the detention of the child’s parents is unavoidable, there is no one to care for the child o</w:t>
      </w:r>
      <w:r w:rsidR="00D42CAA">
        <w:rPr>
          <w:rFonts w:ascii="Times New Roman" w:hAnsi="Times New Roman" w:cs="Times New Roman"/>
          <w:szCs w:val="20"/>
        </w:rPr>
        <w:t xml:space="preserve">utside the facility, </w:t>
      </w:r>
      <w:r>
        <w:rPr>
          <w:rFonts w:ascii="Times New Roman" w:hAnsi="Times New Roman" w:cs="Times New Roman"/>
          <w:szCs w:val="20"/>
        </w:rPr>
        <w:t xml:space="preserve">and the detained parent wishes to live with the child. Children under the age of 14 will not be detained in the facility if their detained parent does not want to live with the child, and children under the age of 14 may live outside the facility at any time if someone outside the facility is willing to care for the child. For children between the ages of 14 and 18, detention in such facilities is minimized through departure orders, etc., and even if it is unavoidable to detain them committing a criminal offense, their detention is minimized by temporarily lifting their detention. For children over the age of 14 to be detained, a dedicated public official is appointed to prevent long-term detention through regular visits, and special actions are required to be taken for them, unlike adult detainees, such as room assignments, exercise, meals, and medical treatment. </w:t>
      </w:r>
      <w:r>
        <w:rPr>
          <w:rFonts w:ascii="Times New Roman" w:hAnsi="Times New Roman" w:cs="Times New Roman"/>
          <w:szCs w:val="20"/>
        </w:rPr>
        <w:lastRenderedPageBreak/>
        <w:t xml:space="preserve">An external agency, corporation, or organization is designated as a support organization for foreign detainees to provide alternative detention, such as improving the treatment of foreign detainees who need special protection, e.g., foreign children over the age of 14. Also, the Government is seeking to enact the </w:t>
      </w:r>
      <w:r>
        <w:rPr>
          <w:rFonts w:ascii="Times New Roman" w:hAnsi="Times New Roman" w:cs="Times New Roman"/>
          <w:i/>
          <w:iCs/>
          <w:szCs w:val="20"/>
        </w:rPr>
        <w:t>Act on Improving the Treatment of Foreign Detainees</w:t>
      </w:r>
      <w:r>
        <w:rPr>
          <w:rFonts w:ascii="Times New Roman" w:hAnsi="Times New Roman" w:cs="Times New Roman"/>
          <w:szCs w:val="20"/>
        </w:rPr>
        <w:t xml:space="preserve"> to provide grounds for requesting cooperation from such support organizations. The detention state of foreign children as of 2022 is shown in the table below.</w:t>
      </w:r>
    </w:p>
    <w:p w14:paraId="544407D4" w14:textId="77777777" w:rsidR="00620BCD" w:rsidRDefault="00620BCD" w:rsidP="00620BCD">
      <w:pPr>
        <w:wordWrap/>
        <w:spacing w:after="120" w:line="276" w:lineRule="auto"/>
        <w:jc w:val="center"/>
        <w:rPr>
          <w:rFonts w:ascii="Times New Roman" w:eastAsia="맑은 고딕" w:hAnsi="Times New Roman" w:cs="Times New Roman"/>
          <w:szCs w:val="20"/>
        </w:rPr>
      </w:pPr>
      <w:r>
        <w:rPr>
          <w:rFonts w:ascii="Times New Roman" w:eastAsia="맑은 고딕" w:hAnsi="Times New Roman" w:cs="Times New Roman"/>
          <w:szCs w:val="20"/>
        </w:rPr>
        <w:t>Table: Status of foreign minors by detention period</w:t>
      </w:r>
    </w:p>
    <w:p w14:paraId="50ED23B6" w14:textId="77777777" w:rsidR="00620BCD" w:rsidRDefault="00620BCD" w:rsidP="00620BCD">
      <w:pPr>
        <w:wordWrap/>
        <w:spacing w:after="120" w:line="276" w:lineRule="auto"/>
        <w:jc w:val="right"/>
        <w:rPr>
          <w:rFonts w:ascii="Times New Roman" w:eastAsia="맑은 고딕" w:hAnsi="Times New Roman" w:cs="Times New Roman"/>
          <w:szCs w:val="20"/>
        </w:rPr>
      </w:pPr>
      <w:r>
        <w:rPr>
          <w:rFonts w:ascii="Times New Roman" w:eastAsia="맑은 고딕" w:hAnsi="Times New Roman" w:cs="Times New Roman"/>
          <w:szCs w:val="20"/>
        </w:rPr>
        <w:t>(Unit: persons)</w:t>
      </w:r>
    </w:p>
    <w:tbl>
      <w:tblPr>
        <w:tblStyle w:val="a4"/>
        <w:tblW w:w="0" w:type="auto"/>
        <w:jc w:val="center"/>
        <w:tblLook w:val="04A0" w:firstRow="1" w:lastRow="0" w:firstColumn="1" w:lastColumn="0" w:noHBand="0" w:noVBand="1"/>
      </w:tblPr>
      <w:tblGrid>
        <w:gridCol w:w="1838"/>
        <w:gridCol w:w="897"/>
        <w:gridCol w:w="897"/>
        <w:gridCol w:w="897"/>
        <w:gridCol w:w="898"/>
        <w:gridCol w:w="897"/>
        <w:gridCol w:w="897"/>
        <w:gridCol w:w="897"/>
        <w:gridCol w:w="898"/>
      </w:tblGrid>
      <w:tr w:rsidR="00620BCD" w14:paraId="0539D429" w14:textId="77777777" w:rsidTr="00620BCD">
        <w:trPr>
          <w:jc w:val="center"/>
        </w:trPr>
        <w:tc>
          <w:tcPr>
            <w:tcW w:w="1838" w:type="dxa"/>
            <w:tcBorders>
              <w:top w:val="single" w:sz="4" w:space="0" w:color="auto"/>
              <w:left w:val="single" w:sz="4" w:space="0" w:color="auto"/>
              <w:bottom w:val="single" w:sz="4" w:space="0" w:color="auto"/>
              <w:right w:val="single" w:sz="4" w:space="0" w:color="auto"/>
            </w:tcBorders>
            <w:vAlign w:val="center"/>
          </w:tcPr>
          <w:p w14:paraId="347FD2D6" w14:textId="77777777" w:rsidR="00620BCD" w:rsidRDefault="00620BCD">
            <w:pPr>
              <w:wordWrap/>
              <w:rPr>
                <w:rFonts w:ascii="Times New Roman" w:eastAsia="맑은 고딕" w:hAnsi="Times New Roman" w:cs="Times New Roman"/>
                <w:sz w:val="18"/>
                <w:szCs w:val="18"/>
              </w:rPr>
            </w:pPr>
          </w:p>
        </w:tc>
        <w:tc>
          <w:tcPr>
            <w:tcW w:w="897" w:type="dxa"/>
            <w:tcBorders>
              <w:top w:val="single" w:sz="4" w:space="0" w:color="auto"/>
              <w:left w:val="single" w:sz="4" w:space="0" w:color="auto"/>
              <w:bottom w:val="single" w:sz="4" w:space="0" w:color="auto"/>
              <w:right w:val="single" w:sz="4" w:space="0" w:color="auto"/>
            </w:tcBorders>
            <w:vAlign w:val="center"/>
            <w:hideMark/>
          </w:tcPr>
          <w:p w14:paraId="26C82DCA"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2015</w:t>
            </w:r>
          </w:p>
        </w:tc>
        <w:tc>
          <w:tcPr>
            <w:tcW w:w="897" w:type="dxa"/>
            <w:tcBorders>
              <w:top w:val="single" w:sz="4" w:space="0" w:color="auto"/>
              <w:left w:val="single" w:sz="4" w:space="0" w:color="auto"/>
              <w:bottom w:val="single" w:sz="4" w:space="0" w:color="auto"/>
              <w:right w:val="single" w:sz="4" w:space="0" w:color="auto"/>
            </w:tcBorders>
            <w:vAlign w:val="center"/>
            <w:hideMark/>
          </w:tcPr>
          <w:p w14:paraId="68917440"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2016</w:t>
            </w:r>
          </w:p>
        </w:tc>
        <w:tc>
          <w:tcPr>
            <w:tcW w:w="897" w:type="dxa"/>
            <w:tcBorders>
              <w:top w:val="single" w:sz="4" w:space="0" w:color="auto"/>
              <w:left w:val="single" w:sz="4" w:space="0" w:color="auto"/>
              <w:bottom w:val="single" w:sz="4" w:space="0" w:color="auto"/>
              <w:right w:val="single" w:sz="4" w:space="0" w:color="auto"/>
            </w:tcBorders>
            <w:vAlign w:val="center"/>
            <w:hideMark/>
          </w:tcPr>
          <w:p w14:paraId="2F259B3C"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2017</w:t>
            </w:r>
          </w:p>
        </w:tc>
        <w:tc>
          <w:tcPr>
            <w:tcW w:w="898" w:type="dxa"/>
            <w:tcBorders>
              <w:top w:val="single" w:sz="4" w:space="0" w:color="auto"/>
              <w:left w:val="single" w:sz="4" w:space="0" w:color="auto"/>
              <w:bottom w:val="single" w:sz="4" w:space="0" w:color="auto"/>
              <w:right w:val="single" w:sz="4" w:space="0" w:color="auto"/>
            </w:tcBorders>
            <w:vAlign w:val="center"/>
            <w:hideMark/>
          </w:tcPr>
          <w:p w14:paraId="50C11A6C"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2018</w:t>
            </w:r>
          </w:p>
        </w:tc>
        <w:tc>
          <w:tcPr>
            <w:tcW w:w="897" w:type="dxa"/>
            <w:tcBorders>
              <w:top w:val="single" w:sz="4" w:space="0" w:color="auto"/>
              <w:left w:val="single" w:sz="4" w:space="0" w:color="auto"/>
              <w:bottom w:val="single" w:sz="4" w:space="0" w:color="auto"/>
              <w:right w:val="single" w:sz="4" w:space="0" w:color="auto"/>
            </w:tcBorders>
            <w:vAlign w:val="center"/>
            <w:hideMark/>
          </w:tcPr>
          <w:p w14:paraId="1B1F81F8"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2019</w:t>
            </w:r>
          </w:p>
        </w:tc>
        <w:tc>
          <w:tcPr>
            <w:tcW w:w="897" w:type="dxa"/>
            <w:tcBorders>
              <w:top w:val="single" w:sz="4" w:space="0" w:color="auto"/>
              <w:left w:val="single" w:sz="4" w:space="0" w:color="auto"/>
              <w:bottom w:val="single" w:sz="4" w:space="0" w:color="auto"/>
              <w:right w:val="single" w:sz="4" w:space="0" w:color="auto"/>
            </w:tcBorders>
            <w:vAlign w:val="center"/>
            <w:hideMark/>
          </w:tcPr>
          <w:p w14:paraId="22C9CDAE"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2020</w:t>
            </w:r>
          </w:p>
        </w:tc>
        <w:tc>
          <w:tcPr>
            <w:tcW w:w="897" w:type="dxa"/>
            <w:tcBorders>
              <w:top w:val="single" w:sz="4" w:space="0" w:color="auto"/>
              <w:left w:val="single" w:sz="4" w:space="0" w:color="auto"/>
              <w:bottom w:val="single" w:sz="4" w:space="0" w:color="auto"/>
              <w:right w:val="single" w:sz="4" w:space="0" w:color="auto"/>
            </w:tcBorders>
            <w:vAlign w:val="center"/>
            <w:hideMark/>
          </w:tcPr>
          <w:p w14:paraId="32E443BC"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2021</w:t>
            </w:r>
          </w:p>
        </w:tc>
        <w:tc>
          <w:tcPr>
            <w:tcW w:w="898" w:type="dxa"/>
            <w:tcBorders>
              <w:top w:val="single" w:sz="4" w:space="0" w:color="auto"/>
              <w:left w:val="single" w:sz="4" w:space="0" w:color="auto"/>
              <w:bottom w:val="single" w:sz="4" w:space="0" w:color="auto"/>
              <w:right w:val="single" w:sz="4" w:space="0" w:color="auto"/>
            </w:tcBorders>
            <w:vAlign w:val="center"/>
            <w:hideMark/>
          </w:tcPr>
          <w:p w14:paraId="7A074D9F"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2022</w:t>
            </w:r>
          </w:p>
        </w:tc>
      </w:tr>
      <w:tr w:rsidR="00620BCD" w14:paraId="79ABFE35" w14:textId="77777777" w:rsidTr="00620BCD">
        <w:trPr>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168CE511"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Total</w:t>
            </w:r>
          </w:p>
        </w:tc>
        <w:tc>
          <w:tcPr>
            <w:tcW w:w="897" w:type="dxa"/>
            <w:tcBorders>
              <w:top w:val="single" w:sz="4" w:space="0" w:color="auto"/>
              <w:left w:val="single" w:sz="4" w:space="0" w:color="auto"/>
              <w:bottom w:val="single" w:sz="4" w:space="0" w:color="auto"/>
              <w:right w:val="single" w:sz="4" w:space="0" w:color="auto"/>
            </w:tcBorders>
            <w:vAlign w:val="center"/>
            <w:hideMark/>
          </w:tcPr>
          <w:p w14:paraId="363C6B2F"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54</w:t>
            </w:r>
          </w:p>
        </w:tc>
        <w:tc>
          <w:tcPr>
            <w:tcW w:w="897" w:type="dxa"/>
            <w:tcBorders>
              <w:top w:val="single" w:sz="4" w:space="0" w:color="auto"/>
              <w:left w:val="single" w:sz="4" w:space="0" w:color="auto"/>
              <w:bottom w:val="single" w:sz="4" w:space="0" w:color="auto"/>
              <w:right w:val="single" w:sz="4" w:space="0" w:color="auto"/>
            </w:tcBorders>
            <w:vAlign w:val="center"/>
            <w:hideMark/>
          </w:tcPr>
          <w:p w14:paraId="46E8B1C8"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70</w:t>
            </w:r>
          </w:p>
        </w:tc>
        <w:tc>
          <w:tcPr>
            <w:tcW w:w="897" w:type="dxa"/>
            <w:tcBorders>
              <w:top w:val="single" w:sz="4" w:space="0" w:color="auto"/>
              <w:left w:val="single" w:sz="4" w:space="0" w:color="auto"/>
              <w:bottom w:val="single" w:sz="4" w:space="0" w:color="auto"/>
              <w:right w:val="single" w:sz="4" w:space="0" w:color="auto"/>
            </w:tcBorders>
            <w:vAlign w:val="center"/>
            <w:hideMark/>
          </w:tcPr>
          <w:p w14:paraId="67F918F9"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55</w:t>
            </w:r>
          </w:p>
        </w:tc>
        <w:tc>
          <w:tcPr>
            <w:tcW w:w="898" w:type="dxa"/>
            <w:tcBorders>
              <w:top w:val="single" w:sz="4" w:space="0" w:color="auto"/>
              <w:left w:val="single" w:sz="4" w:space="0" w:color="auto"/>
              <w:bottom w:val="single" w:sz="4" w:space="0" w:color="auto"/>
              <w:right w:val="single" w:sz="4" w:space="0" w:color="auto"/>
            </w:tcBorders>
            <w:vAlign w:val="center"/>
            <w:hideMark/>
          </w:tcPr>
          <w:p w14:paraId="5A40080F"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78</w:t>
            </w:r>
          </w:p>
        </w:tc>
        <w:tc>
          <w:tcPr>
            <w:tcW w:w="897" w:type="dxa"/>
            <w:tcBorders>
              <w:top w:val="single" w:sz="4" w:space="0" w:color="auto"/>
              <w:left w:val="single" w:sz="4" w:space="0" w:color="auto"/>
              <w:bottom w:val="single" w:sz="4" w:space="0" w:color="auto"/>
              <w:right w:val="single" w:sz="4" w:space="0" w:color="auto"/>
            </w:tcBorders>
            <w:vAlign w:val="center"/>
            <w:hideMark/>
          </w:tcPr>
          <w:p w14:paraId="65820E19"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69</w:t>
            </w:r>
          </w:p>
        </w:tc>
        <w:tc>
          <w:tcPr>
            <w:tcW w:w="897" w:type="dxa"/>
            <w:tcBorders>
              <w:top w:val="single" w:sz="4" w:space="0" w:color="auto"/>
              <w:left w:val="single" w:sz="4" w:space="0" w:color="auto"/>
              <w:bottom w:val="single" w:sz="4" w:space="0" w:color="auto"/>
              <w:right w:val="single" w:sz="4" w:space="0" w:color="auto"/>
            </w:tcBorders>
            <w:vAlign w:val="center"/>
            <w:hideMark/>
          </w:tcPr>
          <w:p w14:paraId="4963CF71"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28</w:t>
            </w:r>
          </w:p>
        </w:tc>
        <w:tc>
          <w:tcPr>
            <w:tcW w:w="897" w:type="dxa"/>
            <w:tcBorders>
              <w:top w:val="single" w:sz="4" w:space="0" w:color="auto"/>
              <w:left w:val="single" w:sz="4" w:space="0" w:color="auto"/>
              <w:bottom w:val="single" w:sz="4" w:space="0" w:color="auto"/>
              <w:right w:val="single" w:sz="4" w:space="0" w:color="auto"/>
            </w:tcBorders>
            <w:vAlign w:val="center"/>
            <w:hideMark/>
          </w:tcPr>
          <w:p w14:paraId="1519ED48"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14</w:t>
            </w:r>
          </w:p>
        </w:tc>
        <w:tc>
          <w:tcPr>
            <w:tcW w:w="898" w:type="dxa"/>
            <w:tcBorders>
              <w:top w:val="single" w:sz="4" w:space="0" w:color="auto"/>
              <w:left w:val="single" w:sz="4" w:space="0" w:color="auto"/>
              <w:bottom w:val="single" w:sz="4" w:space="0" w:color="auto"/>
              <w:right w:val="single" w:sz="4" w:space="0" w:color="auto"/>
            </w:tcBorders>
            <w:vAlign w:val="center"/>
            <w:hideMark/>
          </w:tcPr>
          <w:p w14:paraId="1EB0A4B9"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8</w:t>
            </w:r>
          </w:p>
        </w:tc>
      </w:tr>
      <w:tr w:rsidR="00620BCD" w14:paraId="5CE25F1D" w14:textId="77777777" w:rsidTr="00620BCD">
        <w:trPr>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56442F83"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Up to 1 day</w:t>
            </w:r>
          </w:p>
        </w:tc>
        <w:tc>
          <w:tcPr>
            <w:tcW w:w="897" w:type="dxa"/>
            <w:tcBorders>
              <w:top w:val="single" w:sz="4" w:space="0" w:color="auto"/>
              <w:left w:val="single" w:sz="4" w:space="0" w:color="auto"/>
              <w:bottom w:val="single" w:sz="4" w:space="0" w:color="auto"/>
              <w:right w:val="single" w:sz="4" w:space="0" w:color="auto"/>
            </w:tcBorders>
            <w:vAlign w:val="center"/>
            <w:hideMark/>
          </w:tcPr>
          <w:p w14:paraId="10DFA2F6"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9</w:t>
            </w:r>
          </w:p>
        </w:tc>
        <w:tc>
          <w:tcPr>
            <w:tcW w:w="897" w:type="dxa"/>
            <w:tcBorders>
              <w:top w:val="single" w:sz="4" w:space="0" w:color="auto"/>
              <w:left w:val="single" w:sz="4" w:space="0" w:color="auto"/>
              <w:bottom w:val="single" w:sz="4" w:space="0" w:color="auto"/>
              <w:right w:val="single" w:sz="4" w:space="0" w:color="auto"/>
            </w:tcBorders>
            <w:vAlign w:val="center"/>
            <w:hideMark/>
          </w:tcPr>
          <w:p w14:paraId="6E7B8032"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13</w:t>
            </w:r>
          </w:p>
        </w:tc>
        <w:tc>
          <w:tcPr>
            <w:tcW w:w="897" w:type="dxa"/>
            <w:tcBorders>
              <w:top w:val="single" w:sz="4" w:space="0" w:color="auto"/>
              <w:left w:val="single" w:sz="4" w:space="0" w:color="auto"/>
              <w:bottom w:val="single" w:sz="4" w:space="0" w:color="auto"/>
              <w:right w:val="single" w:sz="4" w:space="0" w:color="auto"/>
            </w:tcBorders>
            <w:vAlign w:val="center"/>
            <w:hideMark/>
          </w:tcPr>
          <w:p w14:paraId="12F1ED49"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4</w:t>
            </w:r>
          </w:p>
        </w:tc>
        <w:tc>
          <w:tcPr>
            <w:tcW w:w="898" w:type="dxa"/>
            <w:tcBorders>
              <w:top w:val="single" w:sz="4" w:space="0" w:color="auto"/>
              <w:left w:val="single" w:sz="4" w:space="0" w:color="auto"/>
              <w:bottom w:val="single" w:sz="4" w:space="0" w:color="auto"/>
              <w:right w:val="single" w:sz="4" w:space="0" w:color="auto"/>
            </w:tcBorders>
            <w:vAlign w:val="center"/>
            <w:hideMark/>
          </w:tcPr>
          <w:p w14:paraId="6628CB61"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7</w:t>
            </w:r>
          </w:p>
        </w:tc>
        <w:tc>
          <w:tcPr>
            <w:tcW w:w="897" w:type="dxa"/>
            <w:tcBorders>
              <w:top w:val="single" w:sz="4" w:space="0" w:color="auto"/>
              <w:left w:val="single" w:sz="4" w:space="0" w:color="auto"/>
              <w:bottom w:val="single" w:sz="4" w:space="0" w:color="auto"/>
              <w:right w:val="single" w:sz="4" w:space="0" w:color="auto"/>
            </w:tcBorders>
            <w:vAlign w:val="center"/>
            <w:hideMark/>
          </w:tcPr>
          <w:p w14:paraId="460F3B7A"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6</w:t>
            </w:r>
          </w:p>
        </w:tc>
        <w:tc>
          <w:tcPr>
            <w:tcW w:w="897" w:type="dxa"/>
            <w:tcBorders>
              <w:top w:val="single" w:sz="4" w:space="0" w:color="auto"/>
              <w:left w:val="single" w:sz="4" w:space="0" w:color="auto"/>
              <w:bottom w:val="single" w:sz="4" w:space="0" w:color="auto"/>
              <w:right w:val="single" w:sz="4" w:space="0" w:color="auto"/>
            </w:tcBorders>
            <w:vAlign w:val="center"/>
            <w:hideMark/>
          </w:tcPr>
          <w:p w14:paraId="51699F18"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w:t>
            </w:r>
          </w:p>
        </w:tc>
        <w:tc>
          <w:tcPr>
            <w:tcW w:w="897" w:type="dxa"/>
            <w:tcBorders>
              <w:top w:val="single" w:sz="4" w:space="0" w:color="auto"/>
              <w:left w:val="single" w:sz="4" w:space="0" w:color="auto"/>
              <w:bottom w:val="single" w:sz="4" w:space="0" w:color="auto"/>
              <w:right w:val="single" w:sz="4" w:space="0" w:color="auto"/>
            </w:tcBorders>
            <w:vAlign w:val="center"/>
            <w:hideMark/>
          </w:tcPr>
          <w:p w14:paraId="5C094B83"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1</w:t>
            </w:r>
          </w:p>
        </w:tc>
        <w:tc>
          <w:tcPr>
            <w:tcW w:w="898" w:type="dxa"/>
            <w:tcBorders>
              <w:top w:val="single" w:sz="4" w:space="0" w:color="auto"/>
              <w:left w:val="single" w:sz="4" w:space="0" w:color="auto"/>
              <w:bottom w:val="single" w:sz="4" w:space="0" w:color="auto"/>
              <w:right w:val="single" w:sz="4" w:space="0" w:color="auto"/>
            </w:tcBorders>
            <w:vAlign w:val="center"/>
            <w:hideMark/>
          </w:tcPr>
          <w:p w14:paraId="6BA2BABA"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w:t>
            </w:r>
          </w:p>
        </w:tc>
      </w:tr>
      <w:tr w:rsidR="00620BCD" w14:paraId="370FE76B" w14:textId="77777777" w:rsidTr="00620BCD">
        <w:trPr>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367CAF3"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Up to 10 days</w:t>
            </w:r>
          </w:p>
        </w:tc>
        <w:tc>
          <w:tcPr>
            <w:tcW w:w="897" w:type="dxa"/>
            <w:tcBorders>
              <w:top w:val="single" w:sz="4" w:space="0" w:color="auto"/>
              <w:left w:val="single" w:sz="4" w:space="0" w:color="auto"/>
              <w:bottom w:val="single" w:sz="4" w:space="0" w:color="auto"/>
              <w:right w:val="single" w:sz="4" w:space="0" w:color="auto"/>
            </w:tcBorders>
            <w:vAlign w:val="center"/>
            <w:hideMark/>
          </w:tcPr>
          <w:p w14:paraId="6FE1D04C"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33</w:t>
            </w:r>
          </w:p>
        </w:tc>
        <w:tc>
          <w:tcPr>
            <w:tcW w:w="897" w:type="dxa"/>
            <w:tcBorders>
              <w:top w:val="single" w:sz="4" w:space="0" w:color="auto"/>
              <w:left w:val="single" w:sz="4" w:space="0" w:color="auto"/>
              <w:bottom w:val="single" w:sz="4" w:space="0" w:color="auto"/>
              <w:right w:val="single" w:sz="4" w:space="0" w:color="auto"/>
            </w:tcBorders>
            <w:vAlign w:val="center"/>
            <w:hideMark/>
          </w:tcPr>
          <w:p w14:paraId="4500F5E9"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47</w:t>
            </w:r>
          </w:p>
        </w:tc>
        <w:tc>
          <w:tcPr>
            <w:tcW w:w="897" w:type="dxa"/>
            <w:tcBorders>
              <w:top w:val="single" w:sz="4" w:space="0" w:color="auto"/>
              <w:left w:val="single" w:sz="4" w:space="0" w:color="auto"/>
              <w:bottom w:val="single" w:sz="4" w:space="0" w:color="auto"/>
              <w:right w:val="single" w:sz="4" w:space="0" w:color="auto"/>
            </w:tcBorders>
            <w:vAlign w:val="center"/>
            <w:hideMark/>
          </w:tcPr>
          <w:p w14:paraId="50E6C0B0"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35</w:t>
            </w:r>
          </w:p>
        </w:tc>
        <w:tc>
          <w:tcPr>
            <w:tcW w:w="898" w:type="dxa"/>
            <w:tcBorders>
              <w:top w:val="single" w:sz="4" w:space="0" w:color="auto"/>
              <w:left w:val="single" w:sz="4" w:space="0" w:color="auto"/>
              <w:bottom w:val="single" w:sz="4" w:space="0" w:color="auto"/>
              <w:right w:val="single" w:sz="4" w:space="0" w:color="auto"/>
            </w:tcBorders>
            <w:vAlign w:val="center"/>
            <w:hideMark/>
          </w:tcPr>
          <w:p w14:paraId="3F7AFFFF"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54</w:t>
            </w:r>
          </w:p>
        </w:tc>
        <w:tc>
          <w:tcPr>
            <w:tcW w:w="897" w:type="dxa"/>
            <w:tcBorders>
              <w:top w:val="single" w:sz="4" w:space="0" w:color="auto"/>
              <w:left w:val="single" w:sz="4" w:space="0" w:color="auto"/>
              <w:bottom w:val="single" w:sz="4" w:space="0" w:color="auto"/>
              <w:right w:val="single" w:sz="4" w:space="0" w:color="auto"/>
            </w:tcBorders>
            <w:vAlign w:val="center"/>
            <w:hideMark/>
          </w:tcPr>
          <w:p w14:paraId="6CBBAE3A"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46</w:t>
            </w:r>
          </w:p>
        </w:tc>
        <w:tc>
          <w:tcPr>
            <w:tcW w:w="897" w:type="dxa"/>
            <w:tcBorders>
              <w:top w:val="single" w:sz="4" w:space="0" w:color="auto"/>
              <w:left w:val="single" w:sz="4" w:space="0" w:color="auto"/>
              <w:bottom w:val="single" w:sz="4" w:space="0" w:color="auto"/>
              <w:right w:val="single" w:sz="4" w:space="0" w:color="auto"/>
            </w:tcBorders>
            <w:vAlign w:val="center"/>
            <w:hideMark/>
          </w:tcPr>
          <w:p w14:paraId="7717EA0B"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15</w:t>
            </w:r>
          </w:p>
        </w:tc>
        <w:tc>
          <w:tcPr>
            <w:tcW w:w="897" w:type="dxa"/>
            <w:tcBorders>
              <w:top w:val="single" w:sz="4" w:space="0" w:color="auto"/>
              <w:left w:val="single" w:sz="4" w:space="0" w:color="auto"/>
              <w:bottom w:val="single" w:sz="4" w:space="0" w:color="auto"/>
              <w:right w:val="single" w:sz="4" w:space="0" w:color="auto"/>
            </w:tcBorders>
            <w:vAlign w:val="center"/>
            <w:hideMark/>
          </w:tcPr>
          <w:p w14:paraId="6B7A9550"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5</w:t>
            </w:r>
          </w:p>
        </w:tc>
        <w:tc>
          <w:tcPr>
            <w:tcW w:w="898" w:type="dxa"/>
            <w:tcBorders>
              <w:top w:val="single" w:sz="4" w:space="0" w:color="auto"/>
              <w:left w:val="single" w:sz="4" w:space="0" w:color="auto"/>
              <w:bottom w:val="single" w:sz="4" w:space="0" w:color="auto"/>
              <w:right w:val="single" w:sz="4" w:space="0" w:color="auto"/>
            </w:tcBorders>
            <w:vAlign w:val="center"/>
            <w:hideMark/>
          </w:tcPr>
          <w:p w14:paraId="58BF1EDD"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4</w:t>
            </w:r>
          </w:p>
        </w:tc>
      </w:tr>
      <w:tr w:rsidR="00620BCD" w14:paraId="6C98459B" w14:textId="77777777" w:rsidTr="00620BCD">
        <w:trPr>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82DB342"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At least 11 days and up to 20 days</w:t>
            </w:r>
          </w:p>
        </w:tc>
        <w:tc>
          <w:tcPr>
            <w:tcW w:w="897" w:type="dxa"/>
            <w:tcBorders>
              <w:top w:val="single" w:sz="4" w:space="0" w:color="auto"/>
              <w:left w:val="single" w:sz="4" w:space="0" w:color="auto"/>
              <w:bottom w:val="single" w:sz="4" w:space="0" w:color="auto"/>
              <w:right w:val="single" w:sz="4" w:space="0" w:color="auto"/>
            </w:tcBorders>
            <w:vAlign w:val="center"/>
            <w:hideMark/>
          </w:tcPr>
          <w:p w14:paraId="0C42DE72"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7</w:t>
            </w:r>
          </w:p>
        </w:tc>
        <w:tc>
          <w:tcPr>
            <w:tcW w:w="897" w:type="dxa"/>
            <w:tcBorders>
              <w:top w:val="single" w:sz="4" w:space="0" w:color="auto"/>
              <w:left w:val="single" w:sz="4" w:space="0" w:color="auto"/>
              <w:bottom w:val="single" w:sz="4" w:space="0" w:color="auto"/>
              <w:right w:val="single" w:sz="4" w:space="0" w:color="auto"/>
            </w:tcBorders>
            <w:vAlign w:val="center"/>
            <w:hideMark/>
          </w:tcPr>
          <w:p w14:paraId="7C5C6B71"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6</w:t>
            </w:r>
          </w:p>
        </w:tc>
        <w:tc>
          <w:tcPr>
            <w:tcW w:w="897" w:type="dxa"/>
            <w:tcBorders>
              <w:top w:val="single" w:sz="4" w:space="0" w:color="auto"/>
              <w:left w:val="single" w:sz="4" w:space="0" w:color="auto"/>
              <w:bottom w:val="single" w:sz="4" w:space="0" w:color="auto"/>
              <w:right w:val="single" w:sz="4" w:space="0" w:color="auto"/>
            </w:tcBorders>
            <w:vAlign w:val="center"/>
            <w:hideMark/>
          </w:tcPr>
          <w:p w14:paraId="0092B874"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12</w:t>
            </w:r>
          </w:p>
        </w:tc>
        <w:tc>
          <w:tcPr>
            <w:tcW w:w="898" w:type="dxa"/>
            <w:tcBorders>
              <w:top w:val="single" w:sz="4" w:space="0" w:color="auto"/>
              <w:left w:val="single" w:sz="4" w:space="0" w:color="auto"/>
              <w:bottom w:val="single" w:sz="4" w:space="0" w:color="auto"/>
              <w:right w:val="single" w:sz="4" w:space="0" w:color="auto"/>
            </w:tcBorders>
            <w:vAlign w:val="center"/>
            <w:hideMark/>
          </w:tcPr>
          <w:p w14:paraId="17BAEAEC"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16</w:t>
            </w:r>
          </w:p>
        </w:tc>
        <w:tc>
          <w:tcPr>
            <w:tcW w:w="897" w:type="dxa"/>
            <w:tcBorders>
              <w:top w:val="single" w:sz="4" w:space="0" w:color="auto"/>
              <w:left w:val="single" w:sz="4" w:space="0" w:color="auto"/>
              <w:bottom w:val="single" w:sz="4" w:space="0" w:color="auto"/>
              <w:right w:val="single" w:sz="4" w:space="0" w:color="auto"/>
            </w:tcBorders>
            <w:vAlign w:val="center"/>
            <w:hideMark/>
          </w:tcPr>
          <w:p w14:paraId="78D31CB9"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9</w:t>
            </w:r>
          </w:p>
        </w:tc>
        <w:tc>
          <w:tcPr>
            <w:tcW w:w="897" w:type="dxa"/>
            <w:tcBorders>
              <w:top w:val="single" w:sz="4" w:space="0" w:color="auto"/>
              <w:left w:val="single" w:sz="4" w:space="0" w:color="auto"/>
              <w:bottom w:val="single" w:sz="4" w:space="0" w:color="auto"/>
              <w:right w:val="single" w:sz="4" w:space="0" w:color="auto"/>
            </w:tcBorders>
            <w:vAlign w:val="center"/>
            <w:hideMark/>
          </w:tcPr>
          <w:p w14:paraId="5601EB5D"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4</w:t>
            </w:r>
          </w:p>
        </w:tc>
        <w:tc>
          <w:tcPr>
            <w:tcW w:w="897" w:type="dxa"/>
            <w:tcBorders>
              <w:top w:val="single" w:sz="4" w:space="0" w:color="auto"/>
              <w:left w:val="single" w:sz="4" w:space="0" w:color="auto"/>
              <w:bottom w:val="single" w:sz="4" w:space="0" w:color="auto"/>
              <w:right w:val="single" w:sz="4" w:space="0" w:color="auto"/>
            </w:tcBorders>
            <w:vAlign w:val="center"/>
            <w:hideMark/>
          </w:tcPr>
          <w:p w14:paraId="22AF44A6"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3</w:t>
            </w:r>
          </w:p>
        </w:tc>
        <w:tc>
          <w:tcPr>
            <w:tcW w:w="898" w:type="dxa"/>
            <w:tcBorders>
              <w:top w:val="single" w:sz="4" w:space="0" w:color="auto"/>
              <w:left w:val="single" w:sz="4" w:space="0" w:color="auto"/>
              <w:bottom w:val="single" w:sz="4" w:space="0" w:color="auto"/>
              <w:right w:val="single" w:sz="4" w:space="0" w:color="auto"/>
            </w:tcBorders>
            <w:vAlign w:val="center"/>
            <w:hideMark/>
          </w:tcPr>
          <w:p w14:paraId="38E9636E"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2</w:t>
            </w:r>
          </w:p>
        </w:tc>
      </w:tr>
      <w:tr w:rsidR="00620BCD" w14:paraId="105E2D1C" w14:textId="77777777" w:rsidTr="00620BCD">
        <w:trPr>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28B33290"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At least 21 days and up to 30 days</w:t>
            </w:r>
          </w:p>
        </w:tc>
        <w:tc>
          <w:tcPr>
            <w:tcW w:w="897" w:type="dxa"/>
            <w:tcBorders>
              <w:top w:val="single" w:sz="4" w:space="0" w:color="auto"/>
              <w:left w:val="single" w:sz="4" w:space="0" w:color="auto"/>
              <w:bottom w:val="single" w:sz="4" w:space="0" w:color="auto"/>
              <w:right w:val="single" w:sz="4" w:space="0" w:color="auto"/>
            </w:tcBorders>
            <w:vAlign w:val="center"/>
            <w:hideMark/>
          </w:tcPr>
          <w:p w14:paraId="7DA77D79"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2</w:t>
            </w:r>
          </w:p>
        </w:tc>
        <w:tc>
          <w:tcPr>
            <w:tcW w:w="897" w:type="dxa"/>
            <w:tcBorders>
              <w:top w:val="single" w:sz="4" w:space="0" w:color="auto"/>
              <w:left w:val="single" w:sz="4" w:space="0" w:color="auto"/>
              <w:bottom w:val="single" w:sz="4" w:space="0" w:color="auto"/>
              <w:right w:val="single" w:sz="4" w:space="0" w:color="auto"/>
            </w:tcBorders>
            <w:vAlign w:val="center"/>
            <w:hideMark/>
          </w:tcPr>
          <w:p w14:paraId="1D858FE2"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4</w:t>
            </w:r>
          </w:p>
        </w:tc>
        <w:tc>
          <w:tcPr>
            <w:tcW w:w="897" w:type="dxa"/>
            <w:tcBorders>
              <w:top w:val="single" w:sz="4" w:space="0" w:color="auto"/>
              <w:left w:val="single" w:sz="4" w:space="0" w:color="auto"/>
              <w:bottom w:val="single" w:sz="4" w:space="0" w:color="auto"/>
              <w:right w:val="single" w:sz="4" w:space="0" w:color="auto"/>
            </w:tcBorders>
            <w:vAlign w:val="center"/>
            <w:hideMark/>
          </w:tcPr>
          <w:p w14:paraId="27ED8D92"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4</w:t>
            </w:r>
          </w:p>
        </w:tc>
        <w:tc>
          <w:tcPr>
            <w:tcW w:w="898" w:type="dxa"/>
            <w:tcBorders>
              <w:top w:val="single" w:sz="4" w:space="0" w:color="auto"/>
              <w:left w:val="single" w:sz="4" w:space="0" w:color="auto"/>
              <w:bottom w:val="single" w:sz="4" w:space="0" w:color="auto"/>
              <w:right w:val="single" w:sz="4" w:space="0" w:color="auto"/>
            </w:tcBorders>
            <w:vAlign w:val="center"/>
            <w:hideMark/>
          </w:tcPr>
          <w:p w14:paraId="5F5CE3EB"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1</w:t>
            </w:r>
          </w:p>
        </w:tc>
        <w:tc>
          <w:tcPr>
            <w:tcW w:w="897" w:type="dxa"/>
            <w:tcBorders>
              <w:top w:val="single" w:sz="4" w:space="0" w:color="auto"/>
              <w:left w:val="single" w:sz="4" w:space="0" w:color="auto"/>
              <w:bottom w:val="single" w:sz="4" w:space="0" w:color="auto"/>
              <w:right w:val="single" w:sz="4" w:space="0" w:color="auto"/>
            </w:tcBorders>
            <w:vAlign w:val="center"/>
            <w:hideMark/>
          </w:tcPr>
          <w:p w14:paraId="09A08BF6"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4</w:t>
            </w:r>
          </w:p>
        </w:tc>
        <w:tc>
          <w:tcPr>
            <w:tcW w:w="897" w:type="dxa"/>
            <w:tcBorders>
              <w:top w:val="single" w:sz="4" w:space="0" w:color="auto"/>
              <w:left w:val="single" w:sz="4" w:space="0" w:color="auto"/>
              <w:bottom w:val="single" w:sz="4" w:space="0" w:color="auto"/>
              <w:right w:val="single" w:sz="4" w:space="0" w:color="auto"/>
            </w:tcBorders>
            <w:vAlign w:val="center"/>
            <w:hideMark/>
          </w:tcPr>
          <w:p w14:paraId="6F260AD2"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3</w:t>
            </w:r>
          </w:p>
        </w:tc>
        <w:tc>
          <w:tcPr>
            <w:tcW w:w="897" w:type="dxa"/>
            <w:tcBorders>
              <w:top w:val="single" w:sz="4" w:space="0" w:color="auto"/>
              <w:left w:val="single" w:sz="4" w:space="0" w:color="auto"/>
              <w:bottom w:val="single" w:sz="4" w:space="0" w:color="auto"/>
              <w:right w:val="single" w:sz="4" w:space="0" w:color="auto"/>
            </w:tcBorders>
            <w:vAlign w:val="center"/>
            <w:hideMark/>
          </w:tcPr>
          <w:p w14:paraId="217A0BCF"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4</w:t>
            </w:r>
          </w:p>
        </w:tc>
        <w:tc>
          <w:tcPr>
            <w:tcW w:w="898" w:type="dxa"/>
            <w:tcBorders>
              <w:top w:val="single" w:sz="4" w:space="0" w:color="auto"/>
              <w:left w:val="single" w:sz="4" w:space="0" w:color="auto"/>
              <w:bottom w:val="single" w:sz="4" w:space="0" w:color="auto"/>
              <w:right w:val="single" w:sz="4" w:space="0" w:color="auto"/>
            </w:tcBorders>
            <w:vAlign w:val="center"/>
            <w:hideMark/>
          </w:tcPr>
          <w:p w14:paraId="6223BEDE"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1</w:t>
            </w:r>
          </w:p>
        </w:tc>
      </w:tr>
      <w:tr w:rsidR="00620BCD" w14:paraId="112BE4E4" w14:textId="77777777" w:rsidTr="00620BCD">
        <w:trPr>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07F53237"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At least 31 days</w:t>
            </w:r>
          </w:p>
        </w:tc>
        <w:tc>
          <w:tcPr>
            <w:tcW w:w="897" w:type="dxa"/>
            <w:tcBorders>
              <w:top w:val="single" w:sz="4" w:space="0" w:color="auto"/>
              <w:left w:val="single" w:sz="4" w:space="0" w:color="auto"/>
              <w:bottom w:val="single" w:sz="4" w:space="0" w:color="auto"/>
              <w:right w:val="single" w:sz="4" w:space="0" w:color="auto"/>
            </w:tcBorders>
            <w:vAlign w:val="center"/>
            <w:hideMark/>
          </w:tcPr>
          <w:p w14:paraId="64940D71"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3</w:t>
            </w:r>
          </w:p>
        </w:tc>
        <w:tc>
          <w:tcPr>
            <w:tcW w:w="897" w:type="dxa"/>
            <w:tcBorders>
              <w:top w:val="single" w:sz="4" w:space="0" w:color="auto"/>
              <w:left w:val="single" w:sz="4" w:space="0" w:color="auto"/>
              <w:bottom w:val="single" w:sz="4" w:space="0" w:color="auto"/>
              <w:right w:val="single" w:sz="4" w:space="0" w:color="auto"/>
            </w:tcBorders>
            <w:vAlign w:val="center"/>
            <w:hideMark/>
          </w:tcPr>
          <w:p w14:paraId="1ED4A15D"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w:t>
            </w:r>
          </w:p>
        </w:tc>
        <w:tc>
          <w:tcPr>
            <w:tcW w:w="897" w:type="dxa"/>
            <w:tcBorders>
              <w:top w:val="single" w:sz="4" w:space="0" w:color="auto"/>
              <w:left w:val="single" w:sz="4" w:space="0" w:color="auto"/>
              <w:bottom w:val="single" w:sz="4" w:space="0" w:color="auto"/>
              <w:right w:val="single" w:sz="4" w:space="0" w:color="auto"/>
            </w:tcBorders>
            <w:vAlign w:val="center"/>
            <w:hideMark/>
          </w:tcPr>
          <w:p w14:paraId="5E3F232E"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w:t>
            </w:r>
          </w:p>
        </w:tc>
        <w:tc>
          <w:tcPr>
            <w:tcW w:w="898" w:type="dxa"/>
            <w:tcBorders>
              <w:top w:val="single" w:sz="4" w:space="0" w:color="auto"/>
              <w:left w:val="single" w:sz="4" w:space="0" w:color="auto"/>
              <w:bottom w:val="single" w:sz="4" w:space="0" w:color="auto"/>
              <w:right w:val="single" w:sz="4" w:space="0" w:color="auto"/>
            </w:tcBorders>
            <w:vAlign w:val="center"/>
            <w:hideMark/>
          </w:tcPr>
          <w:p w14:paraId="373596F8"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w:t>
            </w:r>
          </w:p>
        </w:tc>
        <w:tc>
          <w:tcPr>
            <w:tcW w:w="897" w:type="dxa"/>
            <w:tcBorders>
              <w:top w:val="single" w:sz="4" w:space="0" w:color="auto"/>
              <w:left w:val="single" w:sz="4" w:space="0" w:color="auto"/>
              <w:bottom w:val="single" w:sz="4" w:space="0" w:color="auto"/>
              <w:right w:val="single" w:sz="4" w:space="0" w:color="auto"/>
            </w:tcBorders>
            <w:vAlign w:val="center"/>
            <w:hideMark/>
          </w:tcPr>
          <w:p w14:paraId="1DED7A38" w14:textId="77777777" w:rsidR="00620BCD" w:rsidRDefault="00620BCD">
            <w:pPr>
              <w:wordWrap/>
              <w:jc w:val="center"/>
              <w:rPr>
                <w:rFonts w:ascii="Times New Roman" w:eastAsia="맑은 고딕" w:hAnsi="Times New Roman" w:cs="Times New Roman"/>
                <w:sz w:val="18"/>
                <w:szCs w:val="18"/>
              </w:rPr>
            </w:pPr>
            <w:r>
              <w:rPr>
                <w:rFonts w:ascii="Times New Roman" w:eastAsia="맑은 고딕" w:hAnsi="Times New Roman" w:cs="Times New Roman"/>
                <w:sz w:val="18"/>
                <w:szCs w:val="18"/>
              </w:rPr>
              <w:t>4</w:t>
            </w:r>
          </w:p>
        </w:tc>
        <w:tc>
          <w:tcPr>
            <w:tcW w:w="897" w:type="dxa"/>
            <w:tcBorders>
              <w:top w:val="single" w:sz="4" w:space="0" w:color="auto"/>
              <w:left w:val="single" w:sz="4" w:space="0" w:color="auto"/>
              <w:bottom w:val="single" w:sz="4" w:space="0" w:color="auto"/>
              <w:right w:val="single" w:sz="4" w:space="0" w:color="auto"/>
            </w:tcBorders>
            <w:vAlign w:val="center"/>
            <w:hideMark/>
          </w:tcPr>
          <w:p w14:paraId="3A766CD1"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6</w:t>
            </w:r>
          </w:p>
        </w:tc>
        <w:tc>
          <w:tcPr>
            <w:tcW w:w="897" w:type="dxa"/>
            <w:tcBorders>
              <w:top w:val="single" w:sz="4" w:space="0" w:color="auto"/>
              <w:left w:val="single" w:sz="4" w:space="0" w:color="auto"/>
              <w:bottom w:val="single" w:sz="4" w:space="0" w:color="auto"/>
              <w:right w:val="single" w:sz="4" w:space="0" w:color="auto"/>
            </w:tcBorders>
            <w:vAlign w:val="center"/>
            <w:hideMark/>
          </w:tcPr>
          <w:p w14:paraId="6C3969C9"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1</w:t>
            </w:r>
          </w:p>
        </w:tc>
        <w:tc>
          <w:tcPr>
            <w:tcW w:w="898" w:type="dxa"/>
            <w:tcBorders>
              <w:top w:val="single" w:sz="4" w:space="0" w:color="auto"/>
              <w:left w:val="single" w:sz="4" w:space="0" w:color="auto"/>
              <w:bottom w:val="single" w:sz="4" w:space="0" w:color="auto"/>
              <w:right w:val="single" w:sz="4" w:space="0" w:color="auto"/>
            </w:tcBorders>
            <w:vAlign w:val="center"/>
            <w:hideMark/>
          </w:tcPr>
          <w:p w14:paraId="719C3861" w14:textId="77777777" w:rsidR="00620BCD" w:rsidRDefault="00620BCD">
            <w:pPr>
              <w:wordWrap/>
              <w:jc w:val="center"/>
              <w:rPr>
                <w:rFonts w:ascii="Times New Roman" w:eastAsia="맑은 고딕" w:hAnsi="Times New Roman" w:cs="Times New Roman"/>
                <w:sz w:val="18"/>
                <w:szCs w:val="18"/>
              </w:rPr>
            </w:pPr>
            <w:r>
              <w:rPr>
                <w:rFonts w:ascii="Times New Roman" w:eastAsia="함초롬돋움" w:hAnsi="Times New Roman" w:cs="Times New Roman"/>
                <w:kern w:val="0"/>
                <w:szCs w:val="20"/>
              </w:rPr>
              <w:t>1</w:t>
            </w:r>
          </w:p>
        </w:tc>
      </w:tr>
    </w:tbl>
    <w:p w14:paraId="5BF8B7D9" w14:textId="29CA4A9F" w:rsidR="00620BCD" w:rsidRPr="00D42CAA" w:rsidRDefault="00620BCD" w:rsidP="00620BCD">
      <w:pPr>
        <w:wordWrap/>
        <w:spacing w:after="120" w:line="276" w:lineRule="auto"/>
        <w:rPr>
          <w:rFonts w:ascii="Times New Roman" w:eastAsia="맑은 고딕" w:hAnsi="Times New Roman" w:cs="Times New Roman"/>
          <w:color w:val="000000" w:themeColor="text1"/>
          <w:szCs w:val="20"/>
        </w:rPr>
      </w:pPr>
      <w:r w:rsidRPr="00D42CAA">
        <w:rPr>
          <w:rFonts w:ascii="Times New Roman" w:eastAsia="맑은 고딕" w:hAnsi="Times New Roman" w:cs="Times New Roman"/>
          <w:color w:val="000000" w:themeColor="text1"/>
          <w:szCs w:val="20"/>
        </w:rPr>
        <w:t>* “Up to 1 day” refers to the case where the detention is lifted right after the detention is imposed for humanitarian reasons, etc.</w:t>
      </w:r>
    </w:p>
    <w:p w14:paraId="6FB1E26F" w14:textId="77777777" w:rsidR="00620BCD" w:rsidRPr="00D42CAA" w:rsidRDefault="00620BCD" w:rsidP="00620BCD">
      <w:pPr>
        <w:wordWrap/>
        <w:spacing w:after="120" w:line="276" w:lineRule="auto"/>
        <w:rPr>
          <w:rFonts w:ascii="Times New Roman" w:eastAsia="맑은 고딕" w:hAnsi="Times New Roman" w:cs="Times New Roman"/>
          <w:color w:val="000000" w:themeColor="text1"/>
          <w:szCs w:val="20"/>
        </w:rPr>
      </w:pPr>
      <w:r w:rsidRPr="00D42CAA">
        <w:rPr>
          <w:rFonts w:ascii="Times New Roman" w:eastAsia="맑은 고딕" w:hAnsi="Times New Roman" w:cs="Times New Roman"/>
          <w:color w:val="000000" w:themeColor="text1"/>
          <w:szCs w:val="20"/>
        </w:rPr>
        <w:t>* Some cases exist where those who tried to violate the criminal code and underwent trials are unavoidably detained for more than 31 days.</w:t>
      </w:r>
    </w:p>
    <w:p w14:paraId="1648BE07" w14:textId="77777777" w:rsidR="00620BCD" w:rsidRDefault="00620BCD" w:rsidP="00620BCD">
      <w:pPr>
        <w:rPr>
          <w:rFonts w:ascii="Times New Roman" w:hAnsi="Times New Roman" w:cs="Times New Roman"/>
          <w:szCs w:val="20"/>
        </w:rPr>
      </w:pPr>
    </w:p>
    <w:p w14:paraId="7FAED633"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ISSUE 19</w:t>
      </w:r>
    </w:p>
    <w:p w14:paraId="715C638D"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Measures Taken to Address Corruption in the Judiciary</w:t>
      </w:r>
    </w:p>
    <w:p w14:paraId="00641056" w14:textId="77777777" w:rsidR="00620BCD" w:rsidRDefault="00620BCD" w:rsidP="00620BCD">
      <w:pPr>
        <w:rPr>
          <w:rFonts w:ascii="Times New Roman" w:hAnsi="Times New Roman" w:cs="Times New Roman"/>
          <w:i/>
          <w:iCs/>
          <w:szCs w:val="20"/>
        </w:rPr>
      </w:pPr>
      <w:r>
        <w:rPr>
          <w:rFonts w:ascii="Times New Roman" w:hAnsi="Times New Roman" w:cs="Times New Roman"/>
          <w:i/>
          <w:iCs/>
          <w:szCs w:val="20"/>
        </w:rPr>
        <w:t>A. Strengthening Integrity and Responsibility of Judges</w:t>
      </w:r>
    </w:p>
    <w:p w14:paraId="19D36D50" w14:textId="509D79DF" w:rsidR="00620BCD" w:rsidRDefault="00620BCD" w:rsidP="00620BCD">
      <w:pPr>
        <w:rPr>
          <w:rFonts w:ascii="Times New Roman" w:hAnsi="Times New Roman" w:cs="Times New Roman"/>
          <w:szCs w:val="20"/>
        </w:rPr>
      </w:pPr>
      <w:r>
        <w:rPr>
          <w:rFonts w:ascii="Times New Roman" w:hAnsi="Times New Roman" w:cs="Times New Roman"/>
          <w:szCs w:val="20"/>
        </w:rPr>
        <w:t>88. Regarding paragraph 149, to enhance the independence and expertise of the court’s</w:t>
      </w:r>
      <w:r>
        <w:rPr>
          <w:rFonts w:ascii="Times New Roman" w:hAnsi="Times New Roman" w:cs="Times New Roman"/>
          <w:color w:val="70AD47" w:themeColor="accent6"/>
          <w:szCs w:val="20"/>
        </w:rPr>
        <w:t xml:space="preserve"> </w:t>
      </w:r>
      <w:r>
        <w:rPr>
          <w:rFonts w:ascii="Times New Roman" w:hAnsi="Times New Roman" w:cs="Times New Roman"/>
          <w:szCs w:val="20"/>
        </w:rPr>
        <w:t xml:space="preserve">inspection, the </w:t>
      </w:r>
      <w:r>
        <w:rPr>
          <w:rFonts w:ascii="Times New Roman" w:hAnsi="Times New Roman" w:cs="Times New Roman"/>
          <w:i/>
          <w:iCs/>
          <w:szCs w:val="20"/>
        </w:rPr>
        <w:t>Court Organization Act</w:t>
      </w:r>
      <w:r>
        <w:rPr>
          <w:rFonts w:ascii="Times New Roman" w:hAnsi="Times New Roman" w:cs="Times New Roman"/>
          <w:szCs w:val="20"/>
        </w:rPr>
        <w:t xml:space="preserve"> was enforced to recruit the Inspector General openly and put the bureau directly under the Chief Justice on 9 February 2021.</w:t>
      </w:r>
    </w:p>
    <w:p w14:paraId="5F156723" w14:textId="77777777" w:rsidR="00620BCD" w:rsidRDefault="00620BCD" w:rsidP="00620BCD">
      <w:pPr>
        <w:rPr>
          <w:rFonts w:ascii="Times New Roman" w:hAnsi="Times New Roman" w:cs="Times New Roman"/>
          <w:i/>
          <w:iCs/>
          <w:szCs w:val="20"/>
        </w:rPr>
      </w:pPr>
      <w:r>
        <w:rPr>
          <w:rFonts w:ascii="Times New Roman" w:hAnsi="Times New Roman" w:cs="Times New Roman"/>
          <w:i/>
          <w:iCs/>
          <w:szCs w:val="20"/>
        </w:rPr>
        <w:t>C. Measures against “Abuse of Authority of Judicial Administration”</w:t>
      </w:r>
    </w:p>
    <w:p w14:paraId="53228016" w14:textId="77777777" w:rsidR="00620BCD" w:rsidRDefault="00620BCD" w:rsidP="00620BCD">
      <w:pPr>
        <w:rPr>
          <w:rFonts w:ascii="Times New Roman" w:hAnsi="Times New Roman" w:cs="Times New Roman"/>
          <w:szCs w:val="20"/>
        </w:rPr>
      </w:pPr>
      <w:r>
        <w:rPr>
          <w:rFonts w:ascii="Times New Roman" w:hAnsi="Times New Roman" w:cs="Times New Roman"/>
          <w:szCs w:val="20"/>
        </w:rPr>
        <w:t>89. Regarding paragraph 152, the judgment has been finalized against six persons, and the remaining eight are currently under trial.</w:t>
      </w:r>
    </w:p>
    <w:p w14:paraId="6D98BE41" w14:textId="77777777" w:rsidR="00620BCD" w:rsidRDefault="00620BCD" w:rsidP="00620BCD">
      <w:pPr>
        <w:rPr>
          <w:rFonts w:ascii="Times New Roman" w:hAnsi="Times New Roman" w:cs="Times New Roman"/>
          <w:szCs w:val="20"/>
        </w:rPr>
      </w:pPr>
      <w:r>
        <w:rPr>
          <w:rFonts w:ascii="Times New Roman" w:hAnsi="Times New Roman" w:cs="Times New Roman"/>
          <w:szCs w:val="20"/>
        </w:rPr>
        <w:t>90. Regarding the case above, two judges were disciplined, and the Judicial Disciplinary Committee exonerated the other two judges on 24 January 2022.</w:t>
      </w:r>
    </w:p>
    <w:p w14:paraId="17C7C3E5" w14:textId="1C77C0C1" w:rsidR="00620BCD" w:rsidRDefault="00620BCD" w:rsidP="00620BCD">
      <w:pPr>
        <w:rPr>
          <w:rFonts w:ascii="Times New Roman" w:hAnsi="Times New Roman" w:cs="Times New Roman"/>
          <w:szCs w:val="20"/>
        </w:rPr>
      </w:pPr>
      <w:r>
        <w:rPr>
          <w:rFonts w:ascii="Times New Roman" w:hAnsi="Times New Roman" w:cs="Times New Roman"/>
          <w:szCs w:val="20"/>
        </w:rPr>
        <w:t>91. Regarding paragraph 155, the Judicial Administration Advisory Council, which was newly established in September 2019, held 2</w:t>
      </w:r>
      <w:r w:rsidR="00704233">
        <w:rPr>
          <w:rFonts w:ascii="Times New Roman" w:hAnsi="Times New Roman" w:cs="Times New Roman"/>
          <w:szCs w:val="20"/>
        </w:rPr>
        <w:t>9</w:t>
      </w:r>
      <w:r>
        <w:rPr>
          <w:rFonts w:ascii="Times New Roman" w:hAnsi="Times New Roman" w:cs="Times New Roman"/>
          <w:szCs w:val="20"/>
        </w:rPr>
        <w:t xml:space="preserve"> meetings until </w:t>
      </w:r>
      <w:r w:rsidR="00704233">
        <w:rPr>
          <w:rFonts w:ascii="Times New Roman" w:hAnsi="Times New Roman" w:cs="Times New Roman"/>
          <w:szCs w:val="20"/>
        </w:rPr>
        <w:t>September</w:t>
      </w:r>
      <w:r>
        <w:rPr>
          <w:rFonts w:ascii="Times New Roman" w:hAnsi="Times New Roman" w:cs="Times New Roman"/>
          <w:szCs w:val="20"/>
        </w:rPr>
        <w:t xml:space="preserve"> 2023. Through the meetings, the improvement </w:t>
      </w:r>
      <w:r w:rsidR="00435393">
        <w:rPr>
          <w:rFonts w:ascii="Times New Roman" w:hAnsi="Times New Roman" w:cs="Times New Roman"/>
          <w:szCs w:val="20"/>
        </w:rPr>
        <w:t xml:space="preserve">plan </w:t>
      </w:r>
      <w:r>
        <w:rPr>
          <w:rFonts w:ascii="Times New Roman" w:hAnsi="Times New Roman" w:cs="Times New Roman"/>
          <w:szCs w:val="20"/>
        </w:rPr>
        <w:t xml:space="preserve">of the trial system for proper and sound trials, </w:t>
      </w:r>
      <w:r w:rsidR="00027EE4">
        <w:rPr>
          <w:rFonts w:ascii="Times New Roman" w:hAnsi="Times New Roman" w:cs="Times New Roman"/>
          <w:szCs w:val="20"/>
        </w:rPr>
        <w:t xml:space="preserve">for </w:t>
      </w:r>
      <w:r w:rsidR="00435393">
        <w:rPr>
          <w:rFonts w:ascii="Times New Roman" w:hAnsi="Times New Roman" w:cs="Times New Roman"/>
          <w:szCs w:val="20"/>
        </w:rPr>
        <w:t xml:space="preserve">realizing </w:t>
      </w:r>
      <w:r w:rsidR="00027EE4">
        <w:rPr>
          <w:rFonts w:ascii="Times New Roman" w:hAnsi="Times New Roman" w:cs="Times New Roman"/>
          <w:szCs w:val="20"/>
        </w:rPr>
        <w:t>transparent,</w:t>
      </w:r>
      <w:r>
        <w:rPr>
          <w:rFonts w:ascii="Times New Roman" w:hAnsi="Times New Roman" w:cs="Times New Roman"/>
          <w:szCs w:val="20"/>
        </w:rPr>
        <w:t xml:space="preserve"> trustworthy </w:t>
      </w:r>
      <w:r w:rsidR="00027EE4">
        <w:rPr>
          <w:rFonts w:ascii="Times New Roman" w:hAnsi="Times New Roman" w:cs="Times New Roman"/>
          <w:szCs w:val="20"/>
        </w:rPr>
        <w:t xml:space="preserve">and accessible </w:t>
      </w:r>
      <w:r>
        <w:rPr>
          <w:rFonts w:ascii="Times New Roman" w:hAnsi="Times New Roman" w:cs="Times New Roman"/>
          <w:szCs w:val="20"/>
        </w:rPr>
        <w:t>courts</w:t>
      </w:r>
      <w:r w:rsidR="00027EE4">
        <w:rPr>
          <w:rFonts w:ascii="Times New Roman" w:hAnsi="Times New Roman" w:cs="Times New Roman"/>
          <w:szCs w:val="20"/>
        </w:rPr>
        <w:t xml:space="preserve"> to the people</w:t>
      </w:r>
      <w:r w:rsidR="00435393">
        <w:rPr>
          <w:rFonts w:ascii="Times New Roman" w:hAnsi="Times New Roman" w:cs="Times New Roman"/>
          <w:szCs w:val="20"/>
        </w:rPr>
        <w:t>,</w:t>
      </w:r>
      <w:r w:rsidR="00027EE4">
        <w:rPr>
          <w:rFonts w:ascii="Times New Roman" w:hAnsi="Times New Roman" w:cs="Times New Roman"/>
          <w:szCs w:val="20"/>
        </w:rPr>
        <w:t xml:space="preserve"> policies of </w:t>
      </w:r>
      <w:r>
        <w:rPr>
          <w:rFonts w:ascii="Times New Roman" w:hAnsi="Times New Roman" w:cs="Times New Roman"/>
          <w:szCs w:val="20"/>
        </w:rPr>
        <w:t>gender equality and gen</w:t>
      </w:r>
      <w:r w:rsidR="00027EE4">
        <w:rPr>
          <w:rFonts w:ascii="Times New Roman" w:hAnsi="Times New Roman" w:cs="Times New Roman"/>
          <w:szCs w:val="20"/>
        </w:rPr>
        <w:t xml:space="preserve">der violence </w:t>
      </w:r>
      <w:r w:rsidR="00DD6271">
        <w:rPr>
          <w:rFonts w:ascii="Times New Roman" w:hAnsi="Times New Roman" w:cs="Times New Roman"/>
          <w:szCs w:val="20"/>
        </w:rPr>
        <w:t>prevention, improvement in work conditions for the common law appointment system</w:t>
      </w:r>
      <w:r>
        <w:rPr>
          <w:rFonts w:ascii="Times New Roman" w:hAnsi="Times New Roman" w:cs="Times New Roman"/>
          <w:szCs w:val="20"/>
        </w:rPr>
        <w:t xml:space="preserve"> were discussed and decided upon. This provided an opportunity to enhance the transparency and democracy of the judiciary’s major policy-making process for seeking good trials </w:t>
      </w:r>
      <w:r w:rsidRPr="00D42CAA">
        <w:rPr>
          <w:rFonts w:ascii="Times New Roman" w:hAnsi="Times New Roman" w:cs="Times New Roman"/>
          <w:color w:val="000000" w:themeColor="text1"/>
          <w:szCs w:val="20"/>
        </w:rPr>
        <w:t>with the public. The National Court Administration, a judicial administration agency, continued to “minimize the involvement of judges,” which means that the number of judges who work full-time in the agency is reduced</w:t>
      </w:r>
      <w:r w:rsidR="00D646A2">
        <w:rPr>
          <w:rFonts w:ascii="Times New Roman" w:hAnsi="Times New Roman" w:cs="Times New Roman"/>
          <w:color w:val="000000" w:themeColor="text1"/>
          <w:szCs w:val="20"/>
        </w:rPr>
        <w:t>. G</w:t>
      </w:r>
      <w:r w:rsidRPr="00D42CAA">
        <w:rPr>
          <w:rFonts w:ascii="Times New Roman" w:hAnsi="Times New Roman" w:cs="Times New Roman"/>
          <w:color w:val="000000" w:themeColor="text1"/>
          <w:szCs w:val="20"/>
        </w:rPr>
        <w:t xml:space="preserve">eneralist deputy director generals, deputy directors, and external experts </w:t>
      </w:r>
      <w:r w:rsidR="00D646A2">
        <w:rPr>
          <w:rFonts w:ascii="Times New Roman" w:hAnsi="Times New Roman" w:cs="Times New Roman"/>
          <w:color w:val="000000" w:themeColor="text1"/>
          <w:szCs w:val="20"/>
        </w:rPr>
        <w:t xml:space="preserve">were appointed </w:t>
      </w:r>
      <w:r w:rsidRPr="00D42CAA">
        <w:rPr>
          <w:rFonts w:ascii="Times New Roman" w:hAnsi="Times New Roman" w:cs="Times New Roman"/>
          <w:color w:val="000000" w:themeColor="text1"/>
          <w:szCs w:val="20"/>
        </w:rPr>
        <w:t>to replace existing judges.</w:t>
      </w:r>
    </w:p>
    <w:p w14:paraId="65B2DA77" w14:textId="77777777" w:rsidR="00620BCD" w:rsidRDefault="00620BCD" w:rsidP="00620BCD">
      <w:pPr>
        <w:rPr>
          <w:rFonts w:ascii="Times New Roman" w:hAnsi="Times New Roman" w:cs="Times New Roman"/>
          <w:szCs w:val="20"/>
        </w:rPr>
      </w:pPr>
      <w:r>
        <w:rPr>
          <w:rFonts w:ascii="Times New Roman" w:hAnsi="Times New Roman" w:cs="Times New Roman"/>
          <w:szCs w:val="20"/>
        </w:rPr>
        <w:t xml:space="preserve">92. Regarding paragraph 156, the scheme in which judges themselves recommend candidates for a chief judge has been piloted from the regular appointments in 2019, and in 2023, out of 21 district courts (including the Seoul Family Court, the Seoul Administrative Court, and the Seoul Rehabilitation Court, except for the regional Family Courts and the Suwon and Busan Rehabilitation Courts), 20 district courts excluding the Incheon District Court appointed their respective chief judge under the appointment scheme. Furthermore, since 2023, the scope of disclosure of judgment documents has been expanded to allow access to unconfirmed judgments in civil, </w:t>
      </w:r>
      <w:r>
        <w:rPr>
          <w:rFonts w:ascii="Times New Roman" w:hAnsi="Times New Roman" w:cs="Times New Roman"/>
          <w:szCs w:val="20"/>
        </w:rPr>
        <w:lastRenderedPageBreak/>
        <w:t>administrative, and patent cases, thereby enhancing the fairness and transparency of judicial actions.</w:t>
      </w:r>
    </w:p>
    <w:p w14:paraId="197402DD"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Impact of</w:t>
      </w:r>
      <w:r>
        <w:rPr>
          <w:rFonts w:ascii="Times New Roman" w:hAnsi="Times New Roman" w:cs="Times New Roman"/>
          <w:b/>
          <w:bCs/>
          <w:i/>
          <w:szCs w:val="20"/>
        </w:rPr>
        <w:t xml:space="preserve"> Improper</w:t>
      </w:r>
      <w:r>
        <w:rPr>
          <w:rFonts w:ascii="Times New Roman" w:hAnsi="Times New Roman" w:cs="Times New Roman"/>
          <w:b/>
          <w:bCs/>
          <w:szCs w:val="20"/>
        </w:rPr>
        <w:t xml:space="preserve"> </w:t>
      </w:r>
      <w:r>
        <w:rPr>
          <w:rFonts w:ascii="Times New Roman" w:hAnsi="Times New Roman" w:cs="Times New Roman"/>
          <w:b/>
          <w:bCs/>
          <w:i/>
          <w:szCs w:val="20"/>
        </w:rPr>
        <w:t>Solicitation and Graft Act</w:t>
      </w:r>
      <w:r>
        <w:rPr>
          <w:rFonts w:ascii="Times New Roman" w:hAnsi="Times New Roman" w:cs="Times New Roman"/>
          <w:b/>
          <w:bCs/>
          <w:szCs w:val="20"/>
        </w:rPr>
        <w:t xml:space="preserve"> and Other Anti-Corruption Measures</w:t>
      </w:r>
    </w:p>
    <w:p w14:paraId="129EA6E3" w14:textId="392A72EC" w:rsidR="00620BCD" w:rsidRDefault="00620BCD" w:rsidP="00620BCD">
      <w:pPr>
        <w:rPr>
          <w:rFonts w:ascii="Times New Roman" w:hAnsi="Times New Roman" w:cs="Times New Roman"/>
          <w:szCs w:val="20"/>
        </w:rPr>
      </w:pPr>
      <w:r>
        <w:rPr>
          <w:rFonts w:ascii="Times New Roman" w:hAnsi="Times New Roman" w:cs="Times New Roman"/>
          <w:szCs w:val="20"/>
        </w:rPr>
        <w:t xml:space="preserve">93. Regarding paragraph 162, the results of the integrity assessment by the Anti-Corruption and Civil Rights Commission </w:t>
      </w:r>
      <w:r w:rsidR="00891880">
        <w:rPr>
          <w:rFonts w:ascii="Times New Roman" w:hAnsi="Times New Roman" w:cs="Times New Roman"/>
          <w:szCs w:val="20"/>
        </w:rPr>
        <w:t xml:space="preserve">(hereinafter “ACRC”) </w:t>
      </w:r>
      <w:r>
        <w:rPr>
          <w:rFonts w:ascii="Times New Roman" w:hAnsi="Times New Roman" w:cs="Times New Roman"/>
          <w:szCs w:val="20"/>
        </w:rPr>
        <w:t xml:space="preserve">in 2021 showed a significant improvement </w:t>
      </w:r>
      <w:r>
        <w:rPr>
          <w:rFonts w:ascii="Times New Roman" w:hAnsi="Times New Roman" w:cs="Times New Roman"/>
          <w:color w:val="000000" w:themeColor="text1"/>
          <w:szCs w:val="20"/>
        </w:rPr>
        <w:t xml:space="preserve">in the practice of </w:t>
      </w:r>
      <w:r>
        <w:rPr>
          <w:rFonts w:ascii="Times New Roman" w:hAnsi="Times New Roman" w:cs="Times New Roman"/>
          <w:szCs w:val="20"/>
        </w:rPr>
        <w:t>improper solicitation and acceptance of money and gifts, including an improvement of fairness in performance of public duties and a decrease in the corruption experience rate, such as the provision of money, entertainment, and convenience (from 1.79% in 2016 to 0.41% in 2021) after the enforcement thereof.</w:t>
      </w:r>
    </w:p>
    <w:p w14:paraId="6B751AB2" w14:textId="1DEBD4F3" w:rsidR="00620BCD" w:rsidRDefault="00620BCD" w:rsidP="00620BCD">
      <w:pPr>
        <w:rPr>
          <w:rFonts w:ascii="Times New Roman" w:hAnsi="Times New Roman" w:cs="Times New Roman"/>
          <w:szCs w:val="20"/>
        </w:rPr>
      </w:pPr>
      <w:r>
        <w:rPr>
          <w:rFonts w:ascii="Times New Roman" w:hAnsi="Times New Roman" w:cs="Times New Roman"/>
          <w:szCs w:val="20"/>
        </w:rPr>
        <w:t xml:space="preserve">94. With regard to paragraph 163, according to an awareness survey of the </w:t>
      </w:r>
      <w:r>
        <w:rPr>
          <w:rFonts w:ascii="Times New Roman" w:hAnsi="Times New Roman" w:cs="Times New Roman"/>
          <w:i/>
          <w:iCs/>
          <w:szCs w:val="20"/>
        </w:rPr>
        <w:t>Improper Solicitation and Graft Act</w:t>
      </w:r>
      <w:r>
        <w:rPr>
          <w:rFonts w:ascii="Times New Roman" w:hAnsi="Times New Roman" w:cs="Times New Roman"/>
          <w:szCs w:val="20"/>
        </w:rPr>
        <w:t xml:space="preserve"> </w:t>
      </w:r>
      <w:r w:rsidRPr="003F0E96">
        <w:rPr>
          <w:rFonts w:ascii="Times New Roman" w:hAnsi="Times New Roman" w:cs="Times New Roman"/>
          <w:color w:val="000000" w:themeColor="text1"/>
          <w:szCs w:val="20"/>
        </w:rPr>
        <w:t xml:space="preserve">conducted by the ACRC in 2021, 87.5% of the general public </w:t>
      </w:r>
      <w:r w:rsidR="005C2D37">
        <w:rPr>
          <w:rFonts w:ascii="Times New Roman" w:hAnsi="Times New Roman" w:cs="Times New Roman"/>
          <w:color w:val="000000" w:themeColor="text1"/>
          <w:szCs w:val="20"/>
        </w:rPr>
        <w:t>viewed</w:t>
      </w:r>
      <w:r w:rsidRPr="003F0E96">
        <w:rPr>
          <w:rFonts w:ascii="Times New Roman" w:hAnsi="Times New Roman" w:cs="Times New Roman"/>
          <w:color w:val="000000" w:themeColor="text1"/>
          <w:szCs w:val="20"/>
        </w:rPr>
        <w:t xml:space="preserve"> that the Act had a positive impact on improving social awareness and practices. In addition, 85.7% </w:t>
      </w:r>
      <w:r w:rsidR="00A04F16">
        <w:rPr>
          <w:rFonts w:ascii="Times New Roman" w:hAnsi="Times New Roman" w:cs="Times New Roman"/>
          <w:color w:val="000000" w:themeColor="text1"/>
          <w:szCs w:val="20"/>
        </w:rPr>
        <w:t xml:space="preserve">of the public </w:t>
      </w:r>
      <w:r w:rsidRPr="003F0E96">
        <w:rPr>
          <w:rFonts w:ascii="Times New Roman" w:hAnsi="Times New Roman" w:cs="Times New Roman"/>
          <w:color w:val="000000" w:themeColor="text1"/>
          <w:szCs w:val="20"/>
        </w:rPr>
        <w:t>said they have come to recognize requests, entertainment, gift provision, etc., to public officials as “improper acts,” which had been frequently made.</w:t>
      </w:r>
    </w:p>
    <w:p w14:paraId="068DFC67" w14:textId="77777777" w:rsidR="00620BCD" w:rsidRDefault="00620BCD" w:rsidP="00620BCD">
      <w:pPr>
        <w:rPr>
          <w:rFonts w:ascii="Times New Roman" w:hAnsi="Times New Roman" w:cs="Times New Roman"/>
          <w:szCs w:val="20"/>
        </w:rPr>
      </w:pPr>
      <w:r>
        <w:rPr>
          <w:rFonts w:ascii="Times New Roman" w:hAnsi="Times New Roman" w:cs="Times New Roman"/>
          <w:szCs w:val="20"/>
        </w:rPr>
        <w:t xml:space="preserve">95. Regarding paragraph 164, the </w:t>
      </w:r>
      <w:r>
        <w:rPr>
          <w:rFonts w:ascii="Times New Roman" w:hAnsi="Times New Roman" w:cs="Times New Roman"/>
          <w:i/>
          <w:iCs/>
          <w:szCs w:val="20"/>
        </w:rPr>
        <w:t xml:space="preserve">Act on the Prevention of Conflict of Interest Related to Duties of Public Servants </w:t>
      </w:r>
      <w:r>
        <w:rPr>
          <w:rFonts w:ascii="Times New Roman" w:hAnsi="Times New Roman" w:cs="Times New Roman"/>
          <w:szCs w:val="20"/>
        </w:rPr>
        <w:t>was enforced in May 2022 to prevent public officials from pursuing private interests by effectively managing situations of conflict of interest that may arise during the performance of their duties in May 2022. The Act stipulates 10 standards of conduct to ensure the impartial performance of public officials’ duties.</w:t>
      </w:r>
    </w:p>
    <w:p w14:paraId="1018B7E3" w14:textId="2C87942A" w:rsidR="00620BCD" w:rsidRDefault="00620BCD" w:rsidP="00620BCD">
      <w:pPr>
        <w:rPr>
          <w:rFonts w:ascii="Times New Roman" w:hAnsi="Times New Roman" w:cs="Times New Roman"/>
          <w:szCs w:val="20"/>
        </w:rPr>
      </w:pPr>
      <w:r>
        <w:rPr>
          <w:rFonts w:ascii="Times New Roman" w:hAnsi="Times New Roman" w:cs="Times New Roman"/>
          <w:szCs w:val="20"/>
        </w:rPr>
        <w:t xml:space="preserve">96. Regarding paragraph 165, to prevent unlawful wealth accumulation using undisclosed information related to real estate policy, the Government imposed property registration obligations on public officials who handle real estate-related tasks or information in 2021. This prevents public-private conflicts of interest of public officials and enhances public trust in the public service. The </w:t>
      </w:r>
      <w:r>
        <w:rPr>
          <w:rFonts w:ascii="Times New Roman" w:hAnsi="Times New Roman" w:cs="Times New Roman"/>
          <w:i/>
          <w:iCs/>
          <w:szCs w:val="20"/>
        </w:rPr>
        <w:t xml:space="preserve">Act on the Prevention of Conflict of Interest Related to Duties of Public Servants </w:t>
      </w:r>
      <w:r>
        <w:rPr>
          <w:rFonts w:ascii="Times New Roman" w:hAnsi="Times New Roman" w:cs="Times New Roman"/>
          <w:szCs w:val="20"/>
        </w:rPr>
        <w:t xml:space="preserve">requires those appointed as high-level public officials to submit their business activities in the private sector, including corporations and organizations where they worked within three years prior to their appointment. The Act also requires public officials to avoid performing duties for corporations and organizations that they served within two years prior to their </w:t>
      </w:r>
      <w:r w:rsidRPr="003F0E96">
        <w:rPr>
          <w:rFonts w:ascii="Times New Roman" w:hAnsi="Times New Roman" w:cs="Times New Roman"/>
          <w:color w:val="000000" w:themeColor="text1"/>
          <w:szCs w:val="20"/>
        </w:rPr>
        <w:t xml:space="preserve">appointment or </w:t>
      </w:r>
      <w:r w:rsidR="00A04F16">
        <w:rPr>
          <w:rFonts w:ascii="Times New Roman" w:hAnsi="Times New Roman" w:cs="Times New Roman"/>
          <w:color w:val="000000" w:themeColor="text1"/>
          <w:szCs w:val="20"/>
        </w:rPr>
        <w:t xml:space="preserve">related to </w:t>
      </w:r>
      <w:r w:rsidRPr="003F0E96">
        <w:rPr>
          <w:rFonts w:ascii="Times New Roman" w:hAnsi="Times New Roman" w:cs="Times New Roman"/>
          <w:color w:val="000000" w:themeColor="text1"/>
          <w:szCs w:val="20"/>
        </w:rPr>
        <w:t xml:space="preserve">corporations, organizations, etc., where they or their family members serve as executives, representatives, managers, or outside </w:t>
      </w:r>
      <w:r>
        <w:rPr>
          <w:rFonts w:ascii="Times New Roman" w:hAnsi="Times New Roman" w:cs="Times New Roman"/>
          <w:szCs w:val="20"/>
        </w:rPr>
        <w:t>directors, in order to prevent possible ties with the private sector with interests proactively.</w:t>
      </w:r>
    </w:p>
    <w:p w14:paraId="1F534959"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ISSUE 20</w:t>
      </w:r>
    </w:p>
    <w:p w14:paraId="5931928E" w14:textId="77777777" w:rsidR="00620BCD" w:rsidRDefault="00620BCD" w:rsidP="00620BCD">
      <w:pPr>
        <w:rPr>
          <w:rFonts w:ascii="Times New Roman" w:hAnsi="Times New Roman" w:cs="Times New Roman"/>
          <w:szCs w:val="20"/>
        </w:rPr>
      </w:pPr>
      <w:r>
        <w:rPr>
          <w:rFonts w:ascii="Times New Roman" w:hAnsi="Times New Roman" w:cs="Times New Roman"/>
          <w:szCs w:val="20"/>
        </w:rPr>
        <w:t xml:space="preserve">97. Regarding paragraph 167, the amendment to the </w:t>
      </w:r>
      <w:r>
        <w:rPr>
          <w:rFonts w:ascii="Times New Roman" w:hAnsi="Times New Roman" w:cs="Times New Roman"/>
          <w:i/>
          <w:iCs/>
          <w:szCs w:val="20"/>
        </w:rPr>
        <w:t>Telecommunications Business Act</w:t>
      </w:r>
      <w:r>
        <w:rPr>
          <w:rFonts w:ascii="Times New Roman" w:hAnsi="Times New Roman" w:cs="Times New Roman"/>
          <w:szCs w:val="20"/>
        </w:rPr>
        <w:t xml:space="preserve"> is underway to require investigative agencies, etc., to provide post-notification to users after receiving communication data from telecommunications providers, incorporating the purpose of the Constitutional Court’s unconstitutional decision to protect the right to self-determination of personal data (as of June 2023, multiple bills are under deliberation in the National Assembly, and opinions are being submitted by relevant agencies such as the Ministry of Science and ICT, the MOJ, the SPO, the KNPA. Legislative deadline 31 December 2023).</w:t>
      </w:r>
    </w:p>
    <w:p w14:paraId="5DD02667" w14:textId="5061ADE6" w:rsidR="00620BCD" w:rsidRDefault="00620BCD" w:rsidP="00620BCD">
      <w:pPr>
        <w:rPr>
          <w:rFonts w:ascii="Times New Roman" w:hAnsi="Times New Roman" w:cs="Times New Roman"/>
          <w:strike/>
          <w:szCs w:val="20"/>
        </w:rPr>
      </w:pPr>
      <w:r>
        <w:rPr>
          <w:rFonts w:ascii="Times New Roman" w:hAnsi="Times New Roman" w:cs="Times New Roman"/>
          <w:szCs w:val="20"/>
        </w:rPr>
        <w:t xml:space="preserve">98. Regarding paragraph 168, since December 2022, the </w:t>
      </w:r>
      <w:r>
        <w:rPr>
          <w:rFonts w:ascii="Times New Roman" w:hAnsi="Times New Roman" w:cs="Times New Roman"/>
          <w:i/>
          <w:iCs/>
          <w:szCs w:val="20"/>
        </w:rPr>
        <w:t xml:space="preserve">Protection of Communications Secrets Act </w:t>
      </w:r>
      <w:r>
        <w:rPr>
          <w:rFonts w:ascii="Times New Roman" w:hAnsi="Times New Roman" w:cs="Times New Roman"/>
          <w:szCs w:val="20"/>
        </w:rPr>
        <w:t xml:space="preserve">was amended to legislatively resolve concerns about the abuse of emergency communications restrictions by investigative agencies by </w:t>
      </w:r>
      <w:r w:rsidRPr="003F0E96">
        <w:rPr>
          <w:rFonts w:ascii="Times New Roman" w:hAnsi="Times New Roman" w:cs="Times New Roman"/>
          <w:color w:val="000000" w:themeColor="text1"/>
          <w:szCs w:val="20"/>
        </w:rPr>
        <w:t>requiring them to take actions in all cases of emergency communications restrictions (whether or not suspended within 36 hours) as follow. They must apply for permission to the court without delay after the imposition of the restrictions, destroy all data acquired by emergency communications restrictions if permission is not applied to the court or if the permission is not obtained, submit a report on the results of data destruction (stating the reason, scope, date, etc.) to the court, and attach the report to the record.</w:t>
      </w:r>
    </w:p>
    <w:p w14:paraId="155E2EF0"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ISSUE 21</w:t>
      </w:r>
    </w:p>
    <w:p w14:paraId="593B67C8"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Progress in Introduction of Alternative Service and Constitutional Court Decision</w:t>
      </w:r>
    </w:p>
    <w:p w14:paraId="57093F25" w14:textId="77777777" w:rsidR="00620BCD" w:rsidRDefault="00620BCD" w:rsidP="00620BCD">
      <w:pPr>
        <w:rPr>
          <w:rFonts w:ascii="Times New Roman" w:hAnsi="Times New Roman" w:cs="Times New Roman"/>
          <w:szCs w:val="20"/>
        </w:rPr>
      </w:pPr>
      <w:r>
        <w:rPr>
          <w:rFonts w:ascii="Times New Roman" w:hAnsi="Times New Roman" w:cs="Times New Roman"/>
          <w:szCs w:val="20"/>
        </w:rPr>
        <w:t xml:space="preserve">99. Regarding paragraph 173, since the Constitutional Court’s decision, the MND has been working to establish a reasonable alternative service system that reconciles the “duty of military service” and “freedom of conscience” through a working group of relevant ministries, an advisory committee of civilian experts, public hearings, public opinion polls, etc. In April 2019, the MND submitted a bill to the National Assembly that included an alternative service plan to serve in correctional facilities for 36 months. The 36-month service period was set in consideration of equity with other military service members, such as industrial technical personnel, specialized researchers, public health doctors, etc. (who serve 34 to 36 months). The </w:t>
      </w:r>
      <w:r>
        <w:rPr>
          <w:rFonts w:ascii="Times New Roman" w:hAnsi="Times New Roman" w:cs="Times New Roman"/>
          <w:i/>
          <w:iCs/>
          <w:szCs w:val="20"/>
        </w:rPr>
        <w:t xml:space="preserve">Act on Assignment to and Performance of Alternative </w:t>
      </w:r>
      <w:r>
        <w:rPr>
          <w:rFonts w:ascii="Times New Roman" w:hAnsi="Times New Roman" w:cs="Times New Roman"/>
          <w:i/>
          <w:iCs/>
          <w:szCs w:val="20"/>
        </w:rPr>
        <w:lastRenderedPageBreak/>
        <w:t>Service</w:t>
      </w:r>
      <w:r>
        <w:rPr>
          <w:rFonts w:ascii="Times New Roman" w:hAnsi="Times New Roman" w:cs="Times New Roman"/>
          <w:szCs w:val="20"/>
        </w:rPr>
        <w:t xml:space="preserve"> was passed by the National Assembly and enforced in January 2020, and the Alternative Service Review Committee was formed in June 2020. As of April 2023, 2,862 persons were transferred to alternative service, and 1,164 were called up as alternative service personnel. Constitutional petitions seeking confirmation of the unconstitutionality of Article 18, paragraph 1 (“The service period of alternative service personnel shall be 36 months.”) and Article 21, paragraph 2 (“Alternative service personnel shall serve in a camp.”) thereof are pending before the Constitutional Court (2021</w:t>
      </w:r>
      <w:r>
        <w:rPr>
          <w:rFonts w:ascii="Times New Roman" w:hAnsi="Times New Roman" w:cs="Times New Roman"/>
          <w:i/>
          <w:iCs/>
          <w:szCs w:val="20"/>
        </w:rPr>
        <w:t>Hunma</w:t>
      </w:r>
      <w:r>
        <w:rPr>
          <w:rFonts w:ascii="Times New Roman" w:hAnsi="Times New Roman" w:cs="Times New Roman"/>
          <w:szCs w:val="20"/>
        </w:rPr>
        <w:t>1580, 2022</w:t>
      </w:r>
      <w:r>
        <w:rPr>
          <w:rFonts w:ascii="Times New Roman" w:hAnsi="Times New Roman" w:cs="Times New Roman"/>
          <w:i/>
          <w:iCs/>
          <w:szCs w:val="20"/>
        </w:rPr>
        <w:t>Hunma</w:t>
      </w:r>
      <w:r>
        <w:rPr>
          <w:rFonts w:ascii="Times New Roman" w:hAnsi="Times New Roman" w:cs="Times New Roman"/>
          <w:szCs w:val="20"/>
        </w:rPr>
        <w:t>88, 2022</w:t>
      </w:r>
      <w:r>
        <w:rPr>
          <w:rFonts w:ascii="Times New Roman" w:hAnsi="Times New Roman" w:cs="Times New Roman"/>
          <w:i/>
          <w:iCs/>
          <w:szCs w:val="20"/>
        </w:rPr>
        <w:t>Hunma</w:t>
      </w:r>
      <w:r>
        <w:rPr>
          <w:rFonts w:ascii="Times New Roman" w:hAnsi="Times New Roman" w:cs="Times New Roman"/>
          <w:szCs w:val="20"/>
        </w:rPr>
        <w:t>421, 2023</w:t>
      </w:r>
      <w:r>
        <w:rPr>
          <w:rFonts w:ascii="Times New Roman" w:hAnsi="Times New Roman" w:cs="Times New Roman"/>
          <w:i/>
          <w:iCs/>
          <w:szCs w:val="20"/>
        </w:rPr>
        <w:t>Hunma</w:t>
      </w:r>
      <w:r>
        <w:rPr>
          <w:rFonts w:ascii="Times New Roman" w:hAnsi="Times New Roman" w:cs="Times New Roman"/>
          <w:szCs w:val="20"/>
        </w:rPr>
        <w:t>726, etc.).</w:t>
      </w:r>
    </w:p>
    <w:p w14:paraId="18C83FF7"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ISSUE 22</w:t>
      </w:r>
    </w:p>
    <w:p w14:paraId="554AB22F"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Comment on Article 7 of the National Security Act and Reports of Arbitrary Arrest and Detention under the Act</w:t>
      </w:r>
    </w:p>
    <w:p w14:paraId="2DA28B8B" w14:textId="77777777" w:rsidR="00620BCD" w:rsidRDefault="00620BCD" w:rsidP="00620BCD">
      <w:pPr>
        <w:rPr>
          <w:rFonts w:ascii="Times New Roman" w:hAnsi="Times New Roman" w:cs="Times New Roman"/>
          <w:szCs w:val="20"/>
        </w:rPr>
      </w:pPr>
      <w:r>
        <w:rPr>
          <w:rFonts w:ascii="Times New Roman" w:hAnsi="Times New Roman" w:cs="Times New Roman"/>
          <w:szCs w:val="20"/>
        </w:rPr>
        <w:t xml:space="preserve">100. Regarding paragraph 178, the number of persons prosecuted under Article 7 of the </w:t>
      </w:r>
      <w:r>
        <w:rPr>
          <w:rFonts w:ascii="Times New Roman" w:hAnsi="Times New Roman" w:cs="Times New Roman"/>
          <w:i/>
          <w:iCs/>
          <w:szCs w:val="20"/>
        </w:rPr>
        <w:t>National Security Act</w:t>
      </w:r>
      <w:r>
        <w:rPr>
          <w:rFonts w:ascii="Times New Roman" w:hAnsi="Times New Roman" w:cs="Times New Roman"/>
          <w:szCs w:val="20"/>
        </w:rPr>
        <w:t xml:space="preserve"> has been decreasing: 42 in 2015, 16 in 2016, 11 in 2017, two in 2018, three in 2019, six in 2020, one in 2021, and four in 2022. In the meantime, 10 persons were arrested and prosecuted for violating the </w:t>
      </w:r>
      <w:r>
        <w:rPr>
          <w:rFonts w:ascii="Times New Roman" w:hAnsi="Times New Roman" w:cs="Times New Roman"/>
          <w:i/>
          <w:iCs/>
          <w:szCs w:val="20"/>
        </w:rPr>
        <w:t>National Security Act</w:t>
      </w:r>
      <w:r>
        <w:rPr>
          <w:rFonts w:ascii="Times New Roman" w:hAnsi="Times New Roman" w:cs="Times New Roman"/>
          <w:szCs w:val="20"/>
        </w:rPr>
        <w:t xml:space="preserve"> (espionage, special infiltration, escape, etc.) in 2023. Still, in all of the above cases, it was fully recognized that the defendants’ actions posed a substantial risk of jeopardizing the existence and security of the country and the basic order of liberal democracy through evidence duly obtained under a search and seizure warrant issued by the court, which led to the arrest and prosecution of them under a warrant issued by the court, e.g., one of the defendants above was in contact with North Korean agents, received instructions and payments, and collected and reported domestic information to North Korea in accordance with the instructions, thereby posing a substantial risk to the safety of the people and the basic order of liberal democracy.</w:t>
      </w:r>
    </w:p>
    <w:p w14:paraId="4FD01E80" w14:textId="77777777" w:rsidR="00620BCD" w:rsidRDefault="00620BCD" w:rsidP="00620BCD">
      <w:pPr>
        <w:jc w:val="center"/>
        <w:rPr>
          <w:rFonts w:ascii="Times New Roman" w:hAnsi="Times New Roman" w:cs="Times New Roman"/>
          <w:b/>
          <w:szCs w:val="20"/>
        </w:rPr>
      </w:pPr>
      <w:r>
        <w:rPr>
          <w:rFonts w:ascii="Times New Roman" w:hAnsi="Times New Roman" w:cs="Times New Roman"/>
          <w:b/>
          <w:szCs w:val="20"/>
        </w:rPr>
        <w:t>ISSUE23</w:t>
      </w:r>
    </w:p>
    <w:p w14:paraId="7E2EE784" w14:textId="77777777" w:rsidR="00620BCD" w:rsidRDefault="00620BCD" w:rsidP="00620BCD">
      <w:pPr>
        <w:jc w:val="center"/>
        <w:rPr>
          <w:rFonts w:ascii="Times New Roman" w:hAnsi="Times New Roman" w:cs="Times New Roman"/>
          <w:b/>
          <w:szCs w:val="20"/>
        </w:rPr>
      </w:pPr>
      <w:r>
        <w:rPr>
          <w:rFonts w:ascii="Times New Roman" w:hAnsi="Times New Roman" w:cs="Times New Roman"/>
          <w:b/>
          <w:szCs w:val="20"/>
        </w:rPr>
        <w:t>Withdrawal of Reservation to Article 22 of the ICCPR and Guarantee of Labor Force, including Public Officials, to Join Trade Unions</w:t>
      </w:r>
    </w:p>
    <w:p w14:paraId="6874BD0B" w14:textId="77777777" w:rsidR="00620BCD" w:rsidRDefault="00620BCD" w:rsidP="00620BCD">
      <w:pPr>
        <w:rPr>
          <w:rFonts w:ascii="Times New Roman" w:hAnsi="Times New Roman" w:cs="Times New Roman"/>
          <w:szCs w:val="20"/>
        </w:rPr>
      </w:pPr>
      <w:r>
        <w:rPr>
          <w:rFonts w:ascii="Times New Roman" w:hAnsi="Times New Roman" w:cs="Times New Roman"/>
          <w:szCs w:val="20"/>
        </w:rPr>
        <w:t>101. Regarding paragraph 180, the Government amended the</w:t>
      </w:r>
      <w:r>
        <w:rPr>
          <w:rFonts w:hint="eastAsia"/>
        </w:rPr>
        <w:t xml:space="preserve"> </w:t>
      </w:r>
      <w:r>
        <w:rPr>
          <w:rFonts w:ascii="Times New Roman" w:hAnsi="Times New Roman" w:cs="Times New Roman"/>
          <w:i/>
          <w:iCs/>
          <w:szCs w:val="20"/>
        </w:rPr>
        <w:t>Act on the Establishment and Operation of Public Officials’ Unions</w:t>
      </w:r>
      <w:r>
        <w:rPr>
          <w:rFonts w:ascii="Times New Roman" w:hAnsi="Times New Roman" w:cs="Times New Roman"/>
          <w:szCs w:val="20"/>
        </w:rPr>
        <w:t xml:space="preserve"> and the </w:t>
      </w:r>
      <w:r>
        <w:rPr>
          <w:rFonts w:ascii="Times New Roman" w:hAnsi="Times New Roman" w:cs="Times New Roman"/>
          <w:i/>
          <w:iCs/>
          <w:szCs w:val="20"/>
        </w:rPr>
        <w:t xml:space="preserve">Act on the Establishment and Operation of Teachers’ Unions </w:t>
      </w:r>
      <w:r>
        <w:rPr>
          <w:rFonts w:ascii="Times New Roman" w:hAnsi="Times New Roman" w:cs="Times New Roman"/>
          <w:szCs w:val="20"/>
        </w:rPr>
        <w:t xml:space="preserve">in January 2021 to expand the scope of trade union membership for public officials and teachers. It also amended some provisions of the </w:t>
      </w:r>
      <w:r>
        <w:rPr>
          <w:rFonts w:ascii="Times New Roman" w:hAnsi="Times New Roman" w:cs="Times New Roman"/>
          <w:i/>
          <w:iCs/>
          <w:szCs w:val="20"/>
        </w:rPr>
        <w:t>Trade Union and Labor Relations Adjustment Act</w:t>
      </w:r>
      <w:r>
        <w:rPr>
          <w:rFonts w:ascii="Times New Roman" w:hAnsi="Times New Roman" w:cs="Times New Roman"/>
          <w:szCs w:val="20"/>
        </w:rPr>
        <w:t>, which had been interpreted as restricting laid-off workers from joining a company-specific trade union, so that the membership qualification of a trade union may be determined by the trade union in accordance with its own rules, regardless of the type of organization.</w:t>
      </w:r>
    </w:p>
    <w:p w14:paraId="61854635" w14:textId="2C7EAD82" w:rsidR="00620BCD" w:rsidRDefault="00620BCD" w:rsidP="00620BCD">
      <w:pPr>
        <w:rPr>
          <w:rFonts w:ascii="Times New Roman" w:hAnsi="Times New Roman" w:cs="Times New Roman"/>
          <w:szCs w:val="20"/>
        </w:rPr>
      </w:pPr>
      <w:r>
        <w:rPr>
          <w:rFonts w:ascii="Times New Roman" w:hAnsi="Times New Roman" w:cs="Times New Roman"/>
          <w:szCs w:val="20"/>
        </w:rPr>
        <w:t xml:space="preserve">102. Regarding paragraph 181, the Republic of Korea ratified the ILO Conventions related to </w:t>
      </w:r>
      <w:r w:rsidR="00A04F16">
        <w:rPr>
          <w:rFonts w:ascii="Times New Roman" w:hAnsi="Times New Roman" w:cs="Times New Roman"/>
          <w:szCs w:val="20"/>
        </w:rPr>
        <w:t xml:space="preserve">the </w:t>
      </w:r>
      <w:r>
        <w:rPr>
          <w:rFonts w:ascii="Times New Roman" w:hAnsi="Times New Roman" w:cs="Times New Roman"/>
          <w:szCs w:val="20"/>
        </w:rPr>
        <w:t>freedom of association (ILO Conventions No</w:t>
      </w:r>
      <w:r>
        <w:rPr>
          <w:rFonts w:ascii="Times New Roman" w:hAnsi="Times New Roman" w:cs="Times New Roman"/>
          <w:strike/>
          <w:color w:val="70AD47" w:themeColor="accent6"/>
          <w:szCs w:val="20"/>
        </w:rPr>
        <w:t>s</w:t>
      </w:r>
      <w:r>
        <w:rPr>
          <w:rFonts w:ascii="Times New Roman" w:hAnsi="Times New Roman" w:cs="Times New Roman"/>
          <w:szCs w:val="20"/>
        </w:rPr>
        <w:t>. 87 and 98) in February 2021, which entered into force in April 2022.</w:t>
      </w:r>
    </w:p>
    <w:p w14:paraId="50E338B8" w14:textId="77777777" w:rsidR="00620BCD" w:rsidRDefault="00620BCD" w:rsidP="00620BCD">
      <w:pPr>
        <w:jc w:val="center"/>
        <w:rPr>
          <w:rFonts w:ascii="Times New Roman" w:hAnsi="Times New Roman" w:cs="Times New Roman"/>
          <w:b/>
          <w:szCs w:val="20"/>
        </w:rPr>
      </w:pPr>
      <w:r>
        <w:rPr>
          <w:rFonts w:ascii="Times New Roman" w:hAnsi="Times New Roman" w:cs="Times New Roman"/>
          <w:b/>
          <w:szCs w:val="20"/>
        </w:rPr>
        <w:t>Measures Taken to Enable All Sectors of Labor Force to Join Trade Unions and to Remove Any Restrictions on Registration of Trade Unions</w:t>
      </w:r>
    </w:p>
    <w:p w14:paraId="3803C00A" w14:textId="6D365B30" w:rsidR="00620BCD" w:rsidRDefault="00620BCD" w:rsidP="00620BCD">
      <w:pPr>
        <w:rPr>
          <w:rFonts w:ascii="Times New Roman" w:hAnsi="Times New Roman" w:cs="Times New Roman"/>
          <w:szCs w:val="20"/>
        </w:rPr>
      </w:pPr>
      <w:r>
        <w:rPr>
          <w:rFonts w:ascii="Times New Roman" w:hAnsi="Times New Roman" w:cs="Times New Roman"/>
          <w:szCs w:val="20"/>
        </w:rPr>
        <w:t xml:space="preserve">103. Regarding paragraph 182, the amendment to the </w:t>
      </w:r>
      <w:r>
        <w:rPr>
          <w:rFonts w:ascii="Times New Roman" w:hAnsi="Times New Roman" w:cs="Times New Roman"/>
          <w:i/>
          <w:iCs/>
          <w:szCs w:val="20"/>
        </w:rPr>
        <w:t>Trade Union and Labor Relations Adjustment Act</w:t>
      </w:r>
      <w:r>
        <w:rPr>
          <w:rFonts w:ascii="Times New Roman" w:hAnsi="Times New Roman" w:cs="Times New Roman"/>
          <w:szCs w:val="20"/>
        </w:rPr>
        <w:t xml:space="preserve"> to ratify the ILO Core Conventions in 2021 allows trade unions to freely determine the scope of membership in accordance with their own rules, regardless of the type of organization. In addition, the concept of a worker thereunder is broader than that of a worker under the </w:t>
      </w:r>
      <w:r>
        <w:rPr>
          <w:rFonts w:ascii="Times New Roman" w:hAnsi="Times New Roman" w:cs="Times New Roman"/>
          <w:i/>
          <w:iCs/>
          <w:szCs w:val="20"/>
        </w:rPr>
        <w:t>Labor Standards Act</w:t>
      </w:r>
      <w:r>
        <w:rPr>
          <w:rFonts w:ascii="Times New Roman" w:hAnsi="Times New Roman" w:cs="Times New Roman"/>
          <w:szCs w:val="20"/>
        </w:rPr>
        <w:t xml:space="preserve">. The courts have broadly recognized the concept of a worker under the </w:t>
      </w:r>
      <w:r>
        <w:rPr>
          <w:rFonts w:ascii="Times New Roman" w:hAnsi="Times New Roman" w:cs="Times New Roman"/>
          <w:i/>
          <w:iCs/>
          <w:szCs w:val="20"/>
        </w:rPr>
        <w:t>Trade Union and Labor Relations Adjustment Act</w:t>
      </w:r>
      <w:r>
        <w:rPr>
          <w:rFonts w:ascii="Times New Roman" w:hAnsi="Times New Roman" w:cs="Times New Roman"/>
          <w:szCs w:val="20"/>
        </w:rPr>
        <w:t xml:space="preserve">, so the Government is currently strongly protecting the right to organize </w:t>
      </w:r>
      <w:r w:rsidR="007B294C">
        <w:rPr>
          <w:rFonts w:ascii="Times New Roman" w:hAnsi="Times New Roman" w:cs="Times New Roman"/>
          <w:szCs w:val="20"/>
        </w:rPr>
        <w:t xml:space="preserve">strongly </w:t>
      </w:r>
      <w:r>
        <w:rPr>
          <w:rFonts w:ascii="Times New Roman" w:hAnsi="Times New Roman" w:cs="Times New Roman"/>
          <w:szCs w:val="20"/>
        </w:rPr>
        <w:t xml:space="preserve">for persons engaged in special types of employment by comprehensively considering court precedents and relevant regulations and </w:t>
      </w:r>
      <w:r w:rsidR="005C2D37">
        <w:rPr>
          <w:rFonts w:ascii="Times New Roman" w:hAnsi="Times New Roman" w:cs="Times New Roman"/>
          <w:szCs w:val="20"/>
        </w:rPr>
        <w:t>assessing</w:t>
      </w:r>
      <w:r>
        <w:rPr>
          <w:rFonts w:ascii="Times New Roman" w:hAnsi="Times New Roman" w:cs="Times New Roman"/>
          <w:szCs w:val="20"/>
        </w:rPr>
        <w:t xml:space="preserve"> the actual situation of labor provision individually and specifically. Currently, various labor unions for persons engaged in special types of employment, such as delivery drivers (November 2020) and insurance agents (December 2020), have been granted certificates of establishment and are in operation.</w:t>
      </w:r>
    </w:p>
    <w:p w14:paraId="02EB0745" w14:textId="79338394" w:rsidR="00620BCD" w:rsidRDefault="00620BCD" w:rsidP="00620BCD">
      <w:pPr>
        <w:rPr>
          <w:rFonts w:ascii="Times New Roman" w:hAnsi="Times New Roman" w:cs="Times New Roman"/>
          <w:szCs w:val="20"/>
        </w:rPr>
      </w:pPr>
      <w:r>
        <w:rPr>
          <w:rFonts w:ascii="Times New Roman" w:hAnsi="Times New Roman" w:cs="Times New Roman"/>
          <w:szCs w:val="20"/>
        </w:rPr>
        <w:t xml:space="preserve">104. With regard to paragraph 183, Article 9 of the </w:t>
      </w:r>
      <w:r>
        <w:rPr>
          <w:rFonts w:ascii="Times New Roman" w:hAnsi="Times New Roman" w:cs="Times New Roman"/>
          <w:i/>
          <w:iCs/>
          <w:szCs w:val="20"/>
        </w:rPr>
        <w:t>Trade Union and Labor Relations Adjustment Act</w:t>
      </w:r>
      <w:r>
        <w:rPr>
          <w:rFonts w:ascii="Times New Roman" w:hAnsi="Times New Roman" w:cs="Times New Roman"/>
          <w:szCs w:val="20"/>
        </w:rPr>
        <w:t xml:space="preserve"> prohibits discrimination based on race, and the Government ensures that foreign workers illegally residing in the Republic of Korea may form and join trade unions on the same basis as legal foreign workers. As of June 2023, several labor unions</w:t>
      </w:r>
      <w:r w:rsidR="00F77BCB">
        <w:rPr>
          <w:rFonts w:ascii="Times New Roman" w:hAnsi="Times New Roman" w:cs="Times New Roman"/>
          <w:szCs w:val="20"/>
        </w:rPr>
        <w:t>,</w:t>
      </w:r>
      <w:r>
        <w:rPr>
          <w:rFonts w:ascii="Times New Roman" w:hAnsi="Times New Roman" w:cs="Times New Roman"/>
          <w:szCs w:val="20"/>
        </w:rPr>
        <w:t xml:space="preserve"> including the Migrant Workers’ Trade Union, the Gwangju Jeonnam Foreign Construction Workers’ Union, the National Foreign Workers’ Union, and the Korean Foreign Workers’ Union</w:t>
      </w:r>
      <w:r w:rsidR="00F77BCB">
        <w:rPr>
          <w:rFonts w:ascii="Times New Roman" w:hAnsi="Times New Roman" w:cs="Times New Roman"/>
          <w:szCs w:val="20"/>
        </w:rPr>
        <w:t xml:space="preserve"> are for migrant workers</w:t>
      </w:r>
      <w:r>
        <w:rPr>
          <w:rFonts w:ascii="Times New Roman" w:hAnsi="Times New Roman" w:cs="Times New Roman"/>
          <w:szCs w:val="20"/>
        </w:rPr>
        <w:t>.</w:t>
      </w:r>
    </w:p>
    <w:p w14:paraId="0D82880F" w14:textId="13401E2C" w:rsidR="00620BCD" w:rsidRDefault="00620BCD" w:rsidP="00620BCD">
      <w:pPr>
        <w:rPr>
          <w:rFonts w:ascii="Times New Roman" w:hAnsi="Times New Roman" w:cs="Times New Roman"/>
          <w:szCs w:val="20"/>
        </w:rPr>
      </w:pPr>
      <w:r>
        <w:rPr>
          <w:rFonts w:ascii="Times New Roman" w:hAnsi="Times New Roman" w:cs="Times New Roman"/>
          <w:szCs w:val="20"/>
        </w:rPr>
        <w:t xml:space="preserve">105. Regarding paragraph 189, the right to vote of persons under medical treatment and custody is restricted until </w:t>
      </w:r>
      <w:r>
        <w:rPr>
          <w:rFonts w:ascii="Times New Roman" w:hAnsi="Times New Roman" w:cs="Times New Roman"/>
          <w:szCs w:val="20"/>
        </w:rPr>
        <w:lastRenderedPageBreak/>
        <w:t xml:space="preserve">the execution of medical treatment and custody expires or is exempted pursuant to Article 47 of the </w:t>
      </w:r>
      <w:r>
        <w:rPr>
          <w:rFonts w:ascii="Times New Roman" w:hAnsi="Times New Roman" w:cs="Times New Roman"/>
          <w:i/>
          <w:iCs/>
          <w:szCs w:val="20"/>
        </w:rPr>
        <w:t>Act on Medical Treatment and Custody</w:t>
      </w:r>
      <w:r>
        <w:rPr>
          <w:rFonts w:ascii="Times New Roman" w:hAnsi="Times New Roman" w:cs="Times New Roman"/>
          <w:szCs w:val="20"/>
        </w:rPr>
        <w:t xml:space="preserve">. In the case of inmates, the right to vote of those sentenced to imprisonment was previously restricted under the (former) </w:t>
      </w:r>
      <w:r>
        <w:rPr>
          <w:rFonts w:ascii="Times New Roman" w:hAnsi="Times New Roman" w:cs="Times New Roman"/>
          <w:i/>
          <w:iCs/>
          <w:szCs w:val="20"/>
        </w:rPr>
        <w:t>Public Official Election Act</w:t>
      </w:r>
      <w:r>
        <w:rPr>
          <w:rFonts w:ascii="Times New Roman" w:hAnsi="Times New Roman" w:cs="Times New Roman"/>
          <w:szCs w:val="20"/>
        </w:rPr>
        <w:t xml:space="preserve"> (prior to its amendment by Act No. 13497). Still, since August 2015, the right to vote of inmates sentenced to a term of imprisonment with or without labor of “one year or more” has been restricted following a decision of constitutional nonconformity of the relevant provisions rendered in January 2014. The Government plans to comprehensively review whether to amend the relevant provisions regarding persons under medical treatment and custody in light of constitutional issues such as the principle of </w:t>
      </w:r>
      <w:r w:rsidR="00157782">
        <w:rPr>
          <w:rFonts w:ascii="Times New Roman" w:hAnsi="Times New Roman" w:cs="Times New Roman"/>
          <w:szCs w:val="20"/>
        </w:rPr>
        <w:t>universal suffrage</w:t>
      </w:r>
      <w:r>
        <w:rPr>
          <w:rFonts w:ascii="Times New Roman" w:hAnsi="Times New Roman" w:cs="Times New Roman"/>
          <w:szCs w:val="20"/>
        </w:rPr>
        <w:t xml:space="preserve"> and violations of equal rights, as well as overseas legislative precedents and the granting of the right to vote to guardians of minors. </w:t>
      </w:r>
    </w:p>
    <w:p w14:paraId="63AA5E72"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ISSUE25</w:t>
      </w:r>
    </w:p>
    <w:p w14:paraId="19F638B2"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Training of Riot Police</w:t>
      </w:r>
    </w:p>
    <w:p w14:paraId="15E9D31E" w14:textId="684BCD39" w:rsidR="00620BCD" w:rsidRDefault="00620BCD" w:rsidP="00620BCD">
      <w:pPr>
        <w:rPr>
          <w:rFonts w:ascii="Times New Roman" w:hAnsi="Times New Roman" w:cs="Times New Roman"/>
          <w:szCs w:val="20"/>
        </w:rPr>
      </w:pPr>
      <w:r>
        <w:rPr>
          <w:rFonts w:ascii="Times New Roman" w:hAnsi="Times New Roman" w:cs="Times New Roman"/>
          <w:szCs w:val="20"/>
        </w:rPr>
        <w:t xml:space="preserve">106. Regarding paragraph 190, the KNPA produces human rights training materials </w:t>
      </w:r>
      <w:r w:rsidR="00DD6271">
        <w:rPr>
          <w:rFonts w:ascii="Times New Roman" w:hAnsi="Times New Roman" w:cs="Times New Roman"/>
          <w:szCs w:val="20"/>
        </w:rPr>
        <w:t xml:space="preserve">once </w:t>
      </w:r>
      <w:r>
        <w:rPr>
          <w:rFonts w:ascii="Times New Roman" w:hAnsi="Times New Roman" w:cs="Times New Roman"/>
          <w:szCs w:val="20"/>
        </w:rPr>
        <w:t>a month and distributes them to each city and provincial police agency. Internal instructors who have completed the “Human Rights Capacity Building Course” and human rights education instructors from the NHRC conduct human rights training. In addition, each city and provincial police agency has established a human rights protection committee, which holds regular quarterly meetings. When there are special cases, such as receiving recommendations from the NHRC, the committee holds an occasional meeting to discuss the direction of human rights training and incorporate the results in the operation of police units.</w:t>
      </w:r>
    </w:p>
    <w:p w14:paraId="4654E031"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 xml:space="preserve">Steps Taken to Amend the </w:t>
      </w:r>
      <w:r>
        <w:rPr>
          <w:rFonts w:ascii="Times New Roman" w:hAnsi="Times New Roman" w:cs="Times New Roman"/>
          <w:b/>
          <w:bCs/>
          <w:i/>
          <w:iCs/>
          <w:szCs w:val="20"/>
        </w:rPr>
        <w:t>Assembly and Demonstration Act</w:t>
      </w:r>
      <w:r>
        <w:rPr>
          <w:rFonts w:ascii="Times New Roman" w:hAnsi="Times New Roman" w:cs="Times New Roman"/>
          <w:b/>
          <w:bCs/>
          <w:szCs w:val="20"/>
        </w:rPr>
        <w:t xml:space="preserve"> to Ensure Compliance with Article 21 of the ICCPR</w:t>
      </w:r>
    </w:p>
    <w:p w14:paraId="41299DC7" w14:textId="3F0CE5DD" w:rsidR="00620BCD" w:rsidRDefault="00620BCD" w:rsidP="00620BCD">
      <w:pPr>
        <w:rPr>
          <w:rFonts w:ascii="Times New Roman" w:hAnsi="Times New Roman" w:cs="Times New Roman"/>
          <w:szCs w:val="20"/>
        </w:rPr>
      </w:pPr>
      <w:r>
        <w:rPr>
          <w:rFonts w:ascii="Times New Roman" w:hAnsi="Times New Roman" w:cs="Times New Roman"/>
          <w:szCs w:val="20"/>
        </w:rPr>
        <w:t xml:space="preserve">107. Regarding paragraph 191, the amendment bill to the </w:t>
      </w:r>
      <w:r>
        <w:rPr>
          <w:rFonts w:ascii="Times New Roman" w:hAnsi="Times New Roman" w:cs="Times New Roman"/>
          <w:i/>
          <w:iCs/>
          <w:szCs w:val="20"/>
        </w:rPr>
        <w:t>Assembly and Demonstration Act</w:t>
      </w:r>
      <w:r>
        <w:rPr>
          <w:rFonts w:ascii="Times New Roman" w:hAnsi="Times New Roman" w:cs="Times New Roman"/>
          <w:szCs w:val="20"/>
        </w:rPr>
        <w:t xml:space="preserve"> was passed in June 2020 to guarantee the right to assemble in the vicinity of the National Assembly (Article 11, subparagraph 1), courts of all levels (Article 11, paragraph 2) and the Prime Minister’s Office (Article 11, paragraph 4) as long as they do not interfere with their constitutional functions, and the act has been faithfully implemented since then. To seek both the right to assembly and public welfare, the KNPA held two debates on the amendment to the </w:t>
      </w:r>
      <w:r>
        <w:rPr>
          <w:rFonts w:ascii="Times New Roman" w:hAnsi="Times New Roman" w:cs="Times New Roman"/>
          <w:i/>
          <w:iCs/>
          <w:szCs w:val="20"/>
        </w:rPr>
        <w:t>Assembly and Demonstration Act</w:t>
      </w:r>
      <w:r>
        <w:rPr>
          <w:rFonts w:ascii="Times New Roman" w:hAnsi="Times New Roman" w:cs="Times New Roman"/>
          <w:szCs w:val="20"/>
        </w:rPr>
        <w:t xml:space="preserve"> in 2022 with the participation of citizens, academics, the National Assembly, etc., and is working to incorporate the findings in </w:t>
      </w:r>
      <w:r w:rsidR="007B294C">
        <w:rPr>
          <w:rFonts w:ascii="Times New Roman" w:hAnsi="Times New Roman" w:cs="Times New Roman"/>
          <w:szCs w:val="20"/>
        </w:rPr>
        <w:t xml:space="preserve">around </w:t>
      </w:r>
      <w:r>
        <w:rPr>
          <w:rFonts w:ascii="Times New Roman" w:hAnsi="Times New Roman" w:cs="Times New Roman"/>
          <w:szCs w:val="20"/>
        </w:rPr>
        <w:t xml:space="preserve"> 30 amendments to the </w:t>
      </w:r>
      <w:r>
        <w:rPr>
          <w:rFonts w:ascii="Times New Roman" w:hAnsi="Times New Roman" w:cs="Times New Roman"/>
          <w:i/>
          <w:iCs/>
          <w:szCs w:val="20"/>
        </w:rPr>
        <w:t>Assembly and Demonstration Act</w:t>
      </w:r>
      <w:r>
        <w:rPr>
          <w:rFonts w:ascii="Times New Roman" w:hAnsi="Times New Roman" w:cs="Times New Roman"/>
          <w:szCs w:val="20"/>
        </w:rPr>
        <w:t xml:space="preserve"> proposed to the 21</w:t>
      </w:r>
      <w:r>
        <w:rPr>
          <w:rFonts w:ascii="Times New Roman" w:hAnsi="Times New Roman" w:cs="Times New Roman"/>
          <w:szCs w:val="20"/>
          <w:vertAlign w:val="superscript"/>
        </w:rPr>
        <w:t>st</w:t>
      </w:r>
      <w:r>
        <w:rPr>
          <w:rFonts w:ascii="Times New Roman" w:hAnsi="Times New Roman" w:cs="Times New Roman"/>
          <w:szCs w:val="20"/>
        </w:rPr>
        <w:t xml:space="preserve"> National Assembly of the Republic of Korea (from 30 May 2020).</w:t>
      </w:r>
    </w:p>
    <w:p w14:paraId="7496BD4C" w14:textId="77777777" w:rsidR="00620BCD" w:rsidRDefault="00620BCD" w:rsidP="00620BCD">
      <w:pPr>
        <w:rPr>
          <w:rFonts w:ascii="Times New Roman" w:hAnsi="Times New Roman" w:cs="Times New Roman"/>
          <w:szCs w:val="20"/>
        </w:rPr>
      </w:pPr>
      <w:r>
        <w:rPr>
          <w:rFonts w:ascii="Times New Roman" w:hAnsi="Times New Roman" w:cs="Times New Roman"/>
          <w:szCs w:val="20"/>
        </w:rPr>
        <w:t xml:space="preserve">108. Regarding paragraph 192, the freedom of assembly in the Republic of Korea is strongly guaranteed, with 240,180 rallies held during the COVID-19 pandemic (from 2020 to 2022), a 16% increase from the 206,708 rallies held in the previous three years (from 2017 to 2019). In addition, the LGBTIQ festivals held around the world in June every year have been met with considerable opposition. Still, the police have ensured that everyone can equally enjoy the freedom of assembly guaranteed by the </w:t>
      </w:r>
      <w:r>
        <w:rPr>
          <w:rFonts w:ascii="Times New Roman" w:hAnsi="Times New Roman" w:cs="Times New Roman"/>
          <w:i/>
          <w:iCs/>
          <w:szCs w:val="20"/>
        </w:rPr>
        <w:t>Constitution</w:t>
      </w:r>
      <w:r>
        <w:rPr>
          <w:rFonts w:ascii="Times New Roman" w:hAnsi="Times New Roman" w:cs="Times New Roman"/>
          <w:szCs w:val="20"/>
        </w:rPr>
        <w:t xml:space="preserve"> of the Republic of Korea and the ICCPR without discrimination.</w:t>
      </w:r>
    </w:p>
    <w:p w14:paraId="55E8FCED"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Right to Peaceful Assembly of LGBTI Persons</w:t>
      </w:r>
    </w:p>
    <w:p w14:paraId="663BF4B9" w14:textId="77777777" w:rsidR="00620BCD" w:rsidRDefault="00620BCD" w:rsidP="00620BCD">
      <w:pPr>
        <w:rPr>
          <w:rFonts w:ascii="Times New Roman" w:hAnsi="Times New Roman" w:cs="Times New Roman"/>
          <w:szCs w:val="20"/>
        </w:rPr>
      </w:pPr>
      <w:r>
        <w:rPr>
          <w:rFonts w:ascii="Times New Roman" w:hAnsi="Times New Roman" w:cs="Times New Roman"/>
          <w:szCs w:val="20"/>
        </w:rPr>
        <w:t>109. Regarding paragraph 193, the 23</w:t>
      </w:r>
      <w:r>
        <w:rPr>
          <w:rFonts w:ascii="Times New Roman" w:hAnsi="Times New Roman" w:cs="Times New Roman"/>
          <w:szCs w:val="20"/>
          <w:vertAlign w:val="superscript"/>
        </w:rPr>
        <w:t>rd</w:t>
      </w:r>
      <w:r>
        <w:rPr>
          <w:rFonts w:ascii="Times New Roman" w:hAnsi="Times New Roman" w:cs="Times New Roman"/>
          <w:szCs w:val="20"/>
        </w:rPr>
        <w:t xml:space="preserve"> Seoul Queer Festival, held in Seoul in 2022, was held offline for the first time in three years due to COVID-19. The police were compartmentalized with sufficient police forces and equipment to ensure the event could be held without any unexpected accidents. At the 24</w:t>
      </w:r>
      <w:r>
        <w:rPr>
          <w:rFonts w:ascii="Times New Roman" w:hAnsi="Times New Roman" w:cs="Times New Roman"/>
          <w:szCs w:val="20"/>
          <w:vertAlign w:val="superscript"/>
        </w:rPr>
        <w:t>th</w:t>
      </w:r>
      <w:r>
        <w:rPr>
          <w:rFonts w:ascii="Times New Roman" w:hAnsi="Times New Roman" w:cs="Times New Roman"/>
          <w:szCs w:val="20"/>
        </w:rPr>
        <w:t xml:space="preserve"> Seoul Queer Festival, which was held in 2023, the police coordinated smoothly with relevant organizations and human rights groups to ensure that the festival was held safely.</w:t>
      </w:r>
    </w:p>
    <w:p w14:paraId="25285B3D"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Regulations on Use of Force by Police and Investigation into Death of Farmer Baek Nam-Gi</w:t>
      </w:r>
    </w:p>
    <w:p w14:paraId="1840FA92" w14:textId="77777777" w:rsidR="00620BCD" w:rsidRDefault="00620BCD" w:rsidP="00620BCD">
      <w:pPr>
        <w:rPr>
          <w:rFonts w:ascii="Times New Roman" w:hAnsi="Times New Roman" w:cs="Times New Roman"/>
          <w:szCs w:val="20"/>
        </w:rPr>
      </w:pPr>
      <w:r>
        <w:rPr>
          <w:rFonts w:ascii="Times New Roman" w:hAnsi="Times New Roman" w:cs="Times New Roman"/>
          <w:szCs w:val="20"/>
        </w:rPr>
        <w:t xml:space="preserve">110. Regarding paragraph 194, in 2023, the auxiliary police force was completely abolished, and police units composed of police officers with specialized knowledge were responsible for managing demonstrations. These units strive to ensure the human rights and safety of participants in demonstrations by providing safety training semi-annually in accordance with the </w:t>
      </w:r>
      <w:r>
        <w:rPr>
          <w:rFonts w:ascii="Times New Roman" w:hAnsi="Times New Roman" w:cs="Times New Roman"/>
          <w:i/>
          <w:iCs/>
          <w:szCs w:val="20"/>
        </w:rPr>
        <w:t>Regulations on the Standards for the Use of Dangerous Police Equipment</w:t>
      </w:r>
      <w:r>
        <w:rPr>
          <w:rFonts w:ascii="Times New Roman" w:hAnsi="Times New Roman" w:cs="Times New Roman"/>
          <w:szCs w:val="20"/>
        </w:rPr>
        <w:t xml:space="preserve"> of the KNPA.</w:t>
      </w:r>
    </w:p>
    <w:p w14:paraId="0FD96A7D" w14:textId="72FD0349" w:rsidR="00620BCD" w:rsidRDefault="00620BCD" w:rsidP="00620BCD">
      <w:pPr>
        <w:rPr>
          <w:rFonts w:ascii="Times New Roman" w:hAnsi="Times New Roman" w:cs="Times New Roman"/>
          <w:szCs w:val="20"/>
        </w:rPr>
      </w:pPr>
      <w:r>
        <w:rPr>
          <w:rFonts w:ascii="Times New Roman" w:hAnsi="Times New Roman" w:cs="Times New Roman"/>
          <w:szCs w:val="20"/>
        </w:rPr>
        <w:t xml:space="preserve">111. Regarding paragraph 195, the second trial court in the case of the death of farmer Baek Nam-Gi convicted all the defendants, including the former chief of the Seoul Metropolitan Police Agency, on 9 August 2019. The </w:t>
      </w:r>
      <w:r>
        <w:rPr>
          <w:rFonts w:ascii="Times New Roman" w:hAnsi="Times New Roman" w:cs="Times New Roman"/>
          <w:szCs w:val="20"/>
        </w:rPr>
        <w:lastRenderedPageBreak/>
        <w:t>former chief of the Seoul Metropolitan Police Agency filed an ap</w:t>
      </w:r>
      <w:r w:rsidR="00007EAE">
        <w:rPr>
          <w:rFonts w:ascii="Times New Roman" w:hAnsi="Times New Roman" w:cs="Times New Roman"/>
          <w:szCs w:val="20"/>
        </w:rPr>
        <w:t>peal on 13 August 2019. T</w:t>
      </w:r>
      <w:r>
        <w:rPr>
          <w:rFonts w:ascii="Times New Roman" w:hAnsi="Times New Roman" w:cs="Times New Roman"/>
          <w:szCs w:val="20"/>
        </w:rPr>
        <w:t>he Supreme Court dismissed the appeal on 13 April 2023, and all defendants</w:t>
      </w:r>
      <w:r w:rsidR="00007EAE">
        <w:rPr>
          <w:rFonts w:ascii="Times New Roman" w:hAnsi="Times New Roman" w:cs="Times New Roman"/>
          <w:szCs w:val="20"/>
        </w:rPr>
        <w:t>’ convictions became final</w:t>
      </w:r>
      <w:r>
        <w:rPr>
          <w:rFonts w:ascii="Times New Roman" w:hAnsi="Times New Roman" w:cs="Times New Roman"/>
          <w:szCs w:val="20"/>
        </w:rPr>
        <w:t>.</w:t>
      </w:r>
    </w:p>
    <w:p w14:paraId="22D700C6"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ISSUE 26</w:t>
      </w:r>
    </w:p>
    <w:p w14:paraId="2D456AB9"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Statistics on Number of Refugees, Humanitarian Status Holders, and Stateless Persons</w:t>
      </w:r>
    </w:p>
    <w:p w14:paraId="5B1BF6EC" w14:textId="6CDB272C" w:rsidR="00620BCD" w:rsidRDefault="00620BCD" w:rsidP="00620BCD">
      <w:pPr>
        <w:rPr>
          <w:rFonts w:ascii="Times New Roman" w:hAnsi="Times New Roman" w:cs="Times New Roman"/>
          <w:szCs w:val="20"/>
        </w:rPr>
      </w:pPr>
      <w:r>
        <w:rPr>
          <w:rFonts w:ascii="Times New Roman" w:hAnsi="Times New Roman" w:cs="Times New Roman"/>
          <w:szCs w:val="20"/>
        </w:rPr>
        <w:t xml:space="preserve">112. With regard to 198, statistics on the number of refugee applicants, refugees, and humanitarian status holders as of the end of </w:t>
      </w:r>
      <w:r w:rsidR="00DD6271">
        <w:rPr>
          <w:rFonts w:ascii="Times New Roman" w:hAnsi="Times New Roman" w:cs="Times New Roman"/>
          <w:szCs w:val="20"/>
        </w:rPr>
        <w:t>August</w:t>
      </w:r>
      <w:r>
        <w:rPr>
          <w:rFonts w:ascii="Times New Roman" w:hAnsi="Times New Roman" w:cs="Times New Roman"/>
          <w:szCs w:val="20"/>
        </w:rPr>
        <w:t xml:space="preserve"> 2023 are as follows:</w:t>
      </w:r>
    </w:p>
    <w:p w14:paraId="5ADCB305" w14:textId="77777777" w:rsidR="00620BCD" w:rsidRDefault="00620BCD" w:rsidP="00620BCD">
      <w:pPr>
        <w:jc w:val="center"/>
        <w:rPr>
          <w:rFonts w:ascii="Times New Roman" w:hAnsi="Times New Roman" w:cs="Times New Roman"/>
          <w:szCs w:val="20"/>
        </w:rPr>
      </w:pPr>
      <w:r>
        <w:rPr>
          <w:rFonts w:ascii="Times New Roman" w:hAnsi="Times New Roman" w:cs="Times New Roman"/>
          <w:szCs w:val="20"/>
        </w:rPr>
        <w:t>Table: Statistics on Refugees</w:t>
      </w:r>
    </w:p>
    <w:p w14:paraId="5FCCA73F" w14:textId="77777777" w:rsidR="00620BCD" w:rsidRDefault="00620BCD" w:rsidP="00620BCD">
      <w:pPr>
        <w:jc w:val="right"/>
        <w:rPr>
          <w:rFonts w:ascii="Times New Roman" w:hAnsi="Times New Roman" w:cs="Times New Roman"/>
          <w:szCs w:val="20"/>
        </w:rPr>
      </w:pPr>
      <w:r>
        <w:rPr>
          <w:rFonts w:ascii="Times New Roman" w:hAnsi="Times New Roman" w:cs="Times New Roman"/>
          <w:szCs w:val="20"/>
        </w:rPr>
        <w:t>(unit: persons)</w:t>
      </w:r>
    </w:p>
    <w:p w14:paraId="49391352" w14:textId="77777777" w:rsidR="00620BCD" w:rsidRDefault="00620BCD" w:rsidP="00620BCD">
      <w:pPr>
        <w:rPr>
          <w:rFonts w:ascii="Times New Roman" w:hAnsi="Times New Roman" w:cs="Times New Roman"/>
          <w:szCs w:val="20"/>
        </w:rPr>
      </w:pPr>
    </w:p>
    <w:tbl>
      <w:tblPr>
        <w:tblStyle w:val="a4"/>
        <w:tblW w:w="0" w:type="auto"/>
        <w:tblLook w:val="04A0" w:firstRow="1" w:lastRow="0" w:firstColumn="1" w:lastColumn="0" w:noHBand="0" w:noVBand="1"/>
      </w:tblPr>
      <w:tblGrid>
        <w:gridCol w:w="737"/>
        <w:gridCol w:w="1156"/>
        <w:gridCol w:w="711"/>
        <w:gridCol w:w="896"/>
        <w:gridCol w:w="743"/>
        <w:gridCol w:w="718"/>
        <w:gridCol w:w="950"/>
        <w:gridCol w:w="1220"/>
        <w:gridCol w:w="814"/>
        <w:gridCol w:w="1071"/>
      </w:tblGrid>
      <w:tr w:rsidR="00620BCD" w14:paraId="52F70E4F" w14:textId="77777777" w:rsidTr="00620BCD">
        <w:tc>
          <w:tcPr>
            <w:tcW w:w="587" w:type="dxa"/>
            <w:tcBorders>
              <w:top w:val="single" w:sz="4" w:space="0" w:color="auto"/>
              <w:left w:val="single" w:sz="4" w:space="0" w:color="auto"/>
              <w:bottom w:val="single" w:sz="4" w:space="0" w:color="auto"/>
              <w:right w:val="single" w:sz="4" w:space="0" w:color="auto"/>
            </w:tcBorders>
            <w:hideMark/>
          </w:tcPr>
          <w:p w14:paraId="2DA71F29" w14:textId="77777777" w:rsidR="00620BCD" w:rsidRDefault="00620BCD">
            <w:pPr>
              <w:jc w:val="center"/>
              <w:rPr>
                <w:rFonts w:ascii="Times New Roman" w:hAnsi="Times New Roman" w:cs="Times New Roman"/>
                <w:sz w:val="18"/>
                <w:szCs w:val="20"/>
              </w:rPr>
            </w:pPr>
            <w:r>
              <w:rPr>
                <w:rFonts w:ascii="Times New Roman" w:hAnsi="Times New Roman" w:cs="Times New Roman"/>
                <w:sz w:val="18"/>
                <w:szCs w:val="20"/>
              </w:rPr>
              <w:t>Year</w:t>
            </w:r>
          </w:p>
        </w:tc>
        <w:tc>
          <w:tcPr>
            <w:tcW w:w="1251" w:type="dxa"/>
            <w:tcBorders>
              <w:top w:val="single" w:sz="4" w:space="0" w:color="auto"/>
              <w:left w:val="single" w:sz="4" w:space="0" w:color="auto"/>
              <w:bottom w:val="single" w:sz="4" w:space="0" w:color="auto"/>
              <w:right w:val="single" w:sz="4" w:space="0" w:color="auto"/>
            </w:tcBorders>
            <w:hideMark/>
          </w:tcPr>
          <w:p w14:paraId="7F6330B9" w14:textId="77777777" w:rsidR="00620BCD" w:rsidRDefault="00620BCD">
            <w:pPr>
              <w:jc w:val="center"/>
              <w:rPr>
                <w:rFonts w:ascii="Times New Roman" w:hAnsi="Times New Roman" w:cs="Times New Roman"/>
                <w:sz w:val="18"/>
                <w:szCs w:val="20"/>
              </w:rPr>
            </w:pPr>
            <w:r>
              <w:rPr>
                <w:rFonts w:ascii="Times New Roman" w:hAnsi="Times New Roman" w:cs="Times New Roman"/>
                <w:sz w:val="18"/>
                <w:szCs w:val="20"/>
              </w:rPr>
              <w:t>Application</w:t>
            </w:r>
          </w:p>
        </w:tc>
        <w:tc>
          <w:tcPr>
            <w:tcW w:w="2222" w:type="dxa"/>
            <w:gridSpan w:val="3"/>
            <w:tcBorders>
              <w:top w:val="single" w:sz="4" w:space="0" w:color="auto"/>
              <w:left w:val="single" w:sz="4" w:space="0" w:color="auto"/>
              <w:bottom w:val="single" w:sz="4" w:space="0" w:color="auto"/>
              <w:right w:val="single" w:sz="4" w:space="0" w:color="auto"/>
            </w:tcBorders>
            <w:hideMark/>
          </w:tcPr>
          <w:p w14:paraId="1B511854" w14:textId="2E7AC5A9" w:rsidR="00620BCD" w:rsidRDefault="007B294C">
            <w:pPr>
              <w:jc w:val="center"/>
              <w:rPr>
                <w:rFonts w:ascii="Times New Roman" w:hAnsi="Times New Roman" w:cs="Times New Roman"/>
                <w:sz w:val="18"/>
                <w:szCs w:val="20"/>
              </w:rPr>
            </w:pPr>
            <w:r>
              <w:rPr>
                <w:rFonts w:ascii="Times New Roman" w:hAnsi="Times New Roman" w:cs="Times New Roman"/>
                <w:sz w:val="18"/>
                <w:szCs w:val="20"/>
              </w:rPr>
              <w:t>In-progress</w:t>
            </w:r>
          </w:p>
        </w:tc>
        <w:tc>
          <w:tcPr>
            <w:tcW w:w="3873" w:type="dxa"/>
            <w:gridSpan w:val="4"/>
            <w:tcBorders>
              <w:top w:val="single" w:sz="4" w:space="0" w:color="auto"/>
              <w:left w:val="single" w:sz="4" w:space="0" w:color="auto"/>
              <w:bottom w:val="single" w:sz="4" w:space="0" w:color="auto"/>
              <w:right w:val="single" w:sz="4" w:space="0" w:color="auto"/>
            </w:tcBorders>
            <w:hideMark/>
          </w:tcPr>
          <w:p w14:paraId="111F1061" w14:textId="77777777" w:rsidR="00620BCD" w:rsidRDefault="00620BCD">
            <w:pPr>
              <w:jc w:val="center"/>
              <w:rPr>
                <w:rFonts w:ascii="Times New Roman" w:hAnsi="Times New Roman" w:cs="Times New Roman"/>
                <w:sz w:val="18"/>
                <w:szCs w:val="20"/>
              </w:rPr>
            </w:pPr>
            <w:r>
              <w:rPr>
                <w:rFonts w:ascii="Times New Roman" w:hAnsi="Times New Roman" w:cs="Times New Roman"/>
                <w:sz w:val="18"/>
                <w:szCs w:val="20"/>
              </w:rPr>
              <w:t>Determined</w:t>
            </w:r>
          </w:p>
        </w:tc>
        <w:tc>
          <w:tcPr>
            <w:tcW w:w="1083" w:type="dxa"/>
            <w:vMerge w:val="restart"/>
            <w:tcBorders>
              <w:top w:val="single" w:sz="4" w:space="0" w:color="auto"/>
              <w:left w:val="single" w:sz="4" w:space="0" w:color="auto"/>
              <w:bottom w:val="single" w:sz="4" w:space="0" w:color="auto"/>
              <w:right w:val="single" w:sz="4" w:space="0" w:color="auto"/>
            </w:tcBorders>
            <w:hideMark/>
          </w:tcPr>
          <w:p w14:paraId="6FC4261D" w14:textId="77777777" w:rsidR="00620BCD" w:rsidRDefault="00620BCD">
            <w:pPr>
              <w:jc w:val="center"/>
              <w:rPr>
                <w:rFonts w:ascii="Times New Roman" w:hAnsi="Times New Roman" w:cs="Times New Roman"/>
                <w:sz w:val="18"/>
                <w:szCs w:val="20"/>
              </w:rPr>
            </w:pPr>
            <w:r>
              <w:rPr>
                <w:rFonts w:ascii="Times New Roman" w:hAnsi="Times New Roman" w:cs="Times New Roman"/>
                <w:sz w:val="18"/>
                <w:szCs w:val="20"/>
              </w:rPr>
              <w:t>Withdrawal</w:t>
            </w:r>
          </w:p>
        </w:tc>
      </w:tr>
      <w:tr w:rsidR="00DD6271" w14:paraId="6F08A6FA" w14:textId="77777777" w:rsidTr="00620BCD">
        <w:trPr>
          <w:trHeight w:val="262"/>
        </w:trPr>
        <w:tc>
          <w:tcPr>
            <w:tcW w:w="587" w:type="dxa"/>
            <w:vMerge w:val="restart"/>
            <w:tcBorders>
              <w:top w:val="single" w:sz="4" w:space="0" w:color="auto"/>
              <w:left w:val="single" w:sz="4" w:space="0" w:color="auto"/>
              <w:bottom w:val="single" w:sz="4" w:space="0" w:color="auto"/>
              <w:right w:val="single" w:sz="4" w:space="0" w:color="auto"/>
            </w:tcBorders>
            <w:hideMark/>
          </w:tcPr>
          <w:p w14:paraId="6AECDC91" w14:textId="36FDB5D8" w:rsidR="00620BCD" w:rsidRDefault="00620BCD" w:rsidP="00DD6271">
            <w:pPr>
              <w:jc w:val="center"/>
              <w:rPr>
                <w:rFonts w:ascii="Times New Roman" w:hAnsi="Times New Roman" w:cs="Times New Roman"/>
                <w:sz w:val="18"/>
                <w:szCs w:val="20"/>
              </w:rPr>
            </w:pPr>
            <w:r>
              <w:rPr>
                <w:rFonts w:ascii="Times New Roman" w:hAnsi="Times New Roman" w:cs="Times New Roman"/>
                <w:sz w:val="18"/>
                <w:szCs w:val="20"/>
              </w:rPr>
              <w:t xml:space="preserve">1994 to </w:t>
            </w:r>
            <w:r w:rsidR="00DD6271">
              <w:rPr>
                <w:rFonts w:ascii="Times New Roman" w:hAnsi="Times New Roman" w:cs="Times New Roman"/>
                <w:sz w:val="18"/>
                <w:szCs w:val="20"/>
              </w:rPr>
              <w:t xml:space="preserve">August </w:t>
            </w:r>
            <w:r>
              <w:rPr>
                <w:rFonts w:ascii="Times New Roman" w:hAnsi="Times New Roman" w:cs="Times New Roman"/>
                <w:sz w:val="18"/>
                <w:szCs w:val="20"/>
              </w:rPr>
              <w:t>2023</w:t>
            </w:r>
          </w:p>
        </w:tc>
        <w:tc>
          <w:tcPr>
            <w:tcW w:w="1251" w:type="dxa"/>
            <w:vMerge w:val="restart"/>
            <w:tcBorders>
              <w:top w:val="single" w:sz="4" w:space="0" w:color="auto"/>
              <w:left w:val="single" w:sz="4" w:space="0" w:color="auto"/>
              <w:bottom w:val="single" w:sz="4" w:space="0" w:color="auto"/>
              <w:right w:val="single" w:sz="4" w:space="0" w:color="auto"/>
            </w:tcBorders>
            <w:hideMark/>
          </w:tcPr>
          <w:p w14:paraId="1BD687C9" w14:textId="3E35E3F4" w:rsidR="00620BCD" w:rsidRDefault="00DD6271">
            <w:pPr>
              <w:jc w:val="center"/>
              <w:rPr>
                <w:rFonts w:ascii="Times New Roman" w:hAnsi="Times New Roman" w:cs="Times New Roman"/>
                <w:sz w:val="18"/>
                <w:szCs w:val="20"/>
              </w:rPr>
            </w:pPr>
            <w:r>
              <w:rPr>
                <w:rFonts w:ascii="Times New Roman" w:hAnsi="Times New Roman" w:cs="Times New Roman"/>
                <w:sz w:val="18"/>
                <w:szCs w:val="20"/>
              </w:rPr>
              <w:t>96,561</w:t>
            </w:r>
          </w:p>
        </w:tc>
        <w:tc>
          <w:tcPr>
            <w:tcW w:w="565" w:type="dxa"/>
            <w:tcBorders>
              <w:top w:val="single" w:sz="4" w:space="0" w:color="auto"/>
              <w:left w:val="single" w:sz="4" w:space="0" w:color="auto"/>
              <w:bottom w:val="single" w:sz="4" w:space="0" w:color="auto"/>
              <w:right w:val="single" w:sz="4" w:space="0" w:color="auto"/>
            </w:tcBorders>
            <w:hideMark/>
          </w:tcPr>
          <w:p w14:paraId="1023ED15" w14:textId="77777777" w:rsidR="00620BCD" w:rsidRDefault="00620BCD">
            <w:pPr>
              <w:jc w:val="center"/>
              <w:rPr>
                <w:rFonts w:ascii="Times New Roman" w:hAnsi="Times New Roman" w:cs="Times New Roman"/>
                <w:sz w:val="18"/>
                <w:szCs w:val="20"/>
              </w:rPr>
            </w:pPr>
            <w:r>
              <w:rPr>
                <w:rFonts w:ascii="Times New Roman" w:hAnsi="Times New Roman" w:cs="Times New Roman"/>
                <w:sz w:val="18"/>
                <w:szCs w:val="20"/>
              </w:rPr>
              <w:t>Sub-total</w:t>
            </w:r>
          </w:p>
        </w:tc>
        <w:tc>
          <w:tcPr>
            <w:tcW w:w="906" w:type="dxa"/>
            <w:tcBorders>
              <w:top w:val="single" w:sz="4" w:space="0" w:color="auto"/>
              <w:left w:val="single" w:sz="4" w:space="0" w:color="auto"/>
              <w:bottom w:val="single" w:sz="4" w:space="0" w:color="auto"/>
              <w:right w:val="single" w:sz="4" w:space="0" w:color="auto"/>
            </w:tcBorders>
            <w:hideMark/>
          </w:tcPr>
          <w:p w14:paraId="4D4B07E9" w14:textId="77777777" w:rsidR="00620BCD" w:rsidRDefault="00620BCD">
            <w:pPr>
              <w:jc w:val="center"/>
              <w:rPr>
                <w:rFonts w:ascii="Times New Roman" w:hAnsi="Times New Roman" w:cs="Times New Roman"/>
                <w:sz w:val="18"/>
                <w:szCs w:val="20"/>
              </w:rPr>
            </w:pPr>
            <w:r>
              <w:rPr>
                <w:rFonts w:ascii="Times New Roman" w:hAnsi="Times New Roman" w:cs="Times New Roman"/>
                <w:sz w:val="18"/>
                <w:szCs w:val="20"/>
              </w:rPr>
              <w:t>First Instances</w:t>
            </w:r>
          </w:p>
        </w:tc>
        <w:tc>
          <w:tcPr>
            <w:tcW w:w="751" w:type="dxa"/>
            <w:tcBorders>
              <w:top w:val="single" w:sz="4" w:space="0" w:color="auto"/>
              <w:left w:val="single" w:sz="4" w:space="0" w:color="auto"/>
              <w:bottom w:val="single" w:sz="4" w:space="0" w:color="auto"/>
              <w:right w:val="single" w:sz="4" w:space="0" w:color="auto"/>
            </w:tcBorders>
            <w:hideMark/>
          </w:tcPr>
          <w:p w14:paraId="527B41D9" w14:textId="77777777" w:rsidR="00620BCD" w:rsidRDefault="00620BCD">
            <w:pPr>
              <w:jc w:val="center"/>
              <w:rPr>
                <w:rFonts w:ascii="Times New Roman" w:hAnsi="Times New Roman" w:cs="Times New Roman"/>
                <w:sz w:val="18"/>
                <w:szCs w:val="20"/>
              </w:rPr>
            </w:pPr>
            <w:r>
              <w:rPr>
                <w:rFonts w:ascii="Times New Roman" w:hAnsi="Times New Roman" w:cs="Times New Roman"/>
                <w:sz w:val="18"/>
                <w:szCs w:val="20"/>
              </w:rPr>
              <w:t>Appeal</w:t>
            </w:r>
          </w:p>
        </w:tc>
        <w:tc>
          <w:tcPr>
            <w:tcW w:w="725" w:type="dxa"/>
            <w:tcBorders>
              <w:top w:val="single" w:sz="4" w:space="0" w:color="auto"/>
              <w:left w:val="single" w:sz="4" w:space="0" w:color="auto"/>
              <w:bottom w:val="single" w:sz="4" w:space="0" w:color="auto"/>
              <w:right w:val="single" w:sz="4" w:space="0" w:color="auto"/>
            </w:tcBorders>
            <w:hideMark/>
          </w:tcPr>
          <w:p w14:paraId="5D99F141" w14:textId="77777777" w:rsidR="00620BCD" w:rsidRDefault="00620BCD">
            <w:pPr>
              <w:jc w:val="center"/>
              <w:rPr>
                <w:rFonts w:ascii="Times New Roman" w:hAnsi="Times New Roman" w:cs="Times New Roman"/>
                <w:sz w:val="18"/>
                <w:szCs w:val="20"/>
              </w:rPr>
            </w:pPr>
            <w:r>
              <w:rPr>
                <w:rFonts w:ascii="Times New Roman" w:hAnsi="Times New Roman" w:cs="Times New Roman"/>
                <w:sz w:val="18"/>
                <w:szCs w:val="20"/>
              </w:rPr>
              <w:t>Sub-total</w:t>
            </w:r>
          </w:p>
        </w:tc>
        <w:tc>
          <w:tcPr>
            <w:tcW w:w="1091" w:type="dxa"/>
            <w:tcBorders>
              <w:top w:val="single" w:sz="4" w:space="0" w:color="auto"/>
              <w:left w:val="single" w:sz="4" w:space="0" w:color="auto"/>
              <w:bottom w:val="single" w:sz="4" w:space="0" w:color="auto"/>
              <w:right w:val="single" w:sz="4" w:space="0" w:color="auto"/>
            </w:tcBorders>
          </w:tcPr>
          <w:p w14:paraId="75C93921" w14:textId="77777777" w:rsidR="00620BCD" w:rsidRDefault="00620BCD">
            <w:pPr>
              <w:jc w:val="center"/>
              <w:rPr>
                <w:rFonts w:ascii="Times New Roman" w:hAnsi="Times New Roman" w:cs="Times New Roman"/>
                <w:sz w:val="18"/>
                <w:szCs w:val="20"/>
              </w:rPr>
            </w:pPr>
          </w:p>
          <w:p w14:paraId="43A1A41E" w14:textId="77777777" w:rsidR="00620BCD" w:rsidRDefault="00620BCD">
            <w:pPr>
              <w:jc w:val="center"/>
              <w:rPr>
                <w:rFonts w:ascii="Times New Roman" w:hAnsi="Times New Roman" w:cs="Times New Roman"/>
                <w:sz w:val="18"/>
                <w:szCs w:val="20"/>
              </w:rPr>
            </w:pPr>
            <w:r>
              <w:rPr>
                <w:rFonts w:ascii="Times New Roman" w:hAnsi="Times New Roman" w:cs="Times New Roman"/>
                <w:sz w:val="18"/>
                <w:szCs w:val="20"/>
              </w:rPr>
              <w:t xml:space="preserve">Refugee Status Granted </w:t>
            </w:r>
          </w:p>
        </w:tc>
        <w:tc>
          <w:tcPr>
            <w:tcW w:w="1234" w:type="dxa"/>
            <w:tcBorders>
              <w:top w:val="single" w:sz="4" w:space="0" w:color="auto"/>
              <w:left w:val="single" w:sz="4" w:space="0" w:color="auto"/>
              <w:bottom w:val="single" w:sz="4" w:space="0" w:color="auto"/>
              <w:right w:val="single" w:sz="4" w:space="0" w:color="auto"/>
            </w:tcBorders>
            <w:hideMark/>
          </w:tcPr>
          <w:p w14:paraId="2B21F9ED" w14:textId="77777777" w:rsidR="00620BCD" w:rsidRDefault="00620BCD">
            <w:pPr>
              <w:jc w:val="center"/>
              <w:rPr>
                <w:rFonts w:ascii="Times New Roman" w:hAnsi="Times New Roman" w:cs="Times New Roman"/>
                <w:sz w:val="18"/>
                <w:szCs w:val="20"/>
              </w:rPr>
            </w:pPr>
            <w:r>
              <w:rPr>
                <w:rFonts w:ascii="Times New Roman" w:hAnsi="Times New Roman" w:cs="Times New Roman"/>
                <w:sz w:val="18"/>
                <w:szCs w:val="20"/>
              </w:rPr>
              <w:t>Humanitarian Status Granted</w:t>
            </w:r>
          </w:p>
        </w:tc>
        <w:tc>
          <w:tcPr>
            <w:tcW w:w="823" w:type="dxa"/>
            <w:tcBorders>
              <w:top w:val="single" w:sz="4" w:space="0" w:color="auto"/>
              <w:left w:val="single" w:sz="4" w:space="0" w:color="auto"/>
              <w:bottom w:val="single" w:sz="4" w:space="0" w:color="auto"/>
              <w:right w:val="single" w:sz="4" w:space="0" w:color="auto"/>
            </w:tcBorders>
            <w:hideMark/>
          </w:tcPr>
          <w:p w14:paraId="517DC992" w14:textId="77777777" w:rsidR="00620BCD" w:rsidRDefault="00620BCD">
            <w:pPr>
              <w:jc w:val="center"/>
              <w:rPr>
                <w:rFonts w:ascii="Times New Roman" w:hAnsi="Times New Roman" w:cs="Times New Roman"/>
                <w:sz w:val="18"/>
                <w:szCs w:val="20"/>
              </w:rPr>
            </w:pPr>
            <w:r>
              <w:rPr>
                <w:rFonts w:ascii="Times New Roman" w:hAnsi="Times New Roman" w:cs="Times New Roman"/>
                <w:sz w:val="18"/>
                <w:szCs w:val="20"/>
              </w:rPr>
              <w:t>Refused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AAC306" w14:textId="77777777" w:rsidR="00620BCD" w:rsidRDefault="00620BCD">
            <w:pPr>
              <w:widowControl/>
              <w:wordWrap/>
              <w:autoSpaceDE/>
              <w:autoSpaceDN/>
              <w:rPr>
                <w:rFonts w:ascii="Times New Roman" w:hAnsi="Times New Roman" w:cs="Times New Roman"/>
                <w:sz w:val="18"/>
                <w:szCs w:val="20"/>
              </w:rPr>
            </w:pPr>
          </w:p>
        </w:tc>
      </w:tr>
      <w:tr w:rsidR="00DD6271" w14:paraId="0D2D6B35" w14:textId="77777777" w:rsidTr="00620BCD">
        <w:tc>
          <w:tcPr>
            <w:tcW w:w="0" w:type="auto"/>
            <w:vMerge/>
            <w:tcBorders>
              <w:top w:val="single" w:sz="4" w:space="0" w:color="auto"/>
              <w:left w:val="single" w:sz="4" w:space="0" w:color="auto"/>
              <w:bottom w:val="single" w:sz="4" w:space="0" w:color="auto"/>
              <w:right w:val="single" w:sz="4" w:space="0" w:color="auto"/>
            </w:tcBorders>
            <w:vAlign w:val="center"/>
            <w:hideMark/>
          </w:tcPr>
          <w:p w14:paraId="39FAB0F1" w14:textId="77777777" w:rsidR="00620BCD" w:rsidRDefault="00620BCD">
            <w:pPr>
              <w:widowControl/>
              <w:wordWrap/>
              <w:autoSpaceDE/>
              <w:autoSpaceDN/>
              <w:rPr>
                <w:rFonts w:ascii="Times New Roman" w:hAnsi="Times New Roman" w:cs="Times New Roman"/>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62EB96" w14:textId="77777777" w:rsidR="00620BCD" w:rsidRDefault="00620BCD">
            <w:pPr>
              <w:widowControl/>
              <w:wordWrap/>
              <w:autoSpaceDE/>
              <w:autoSpaceDN/>
              <w:rPr>
                <w:rFonts w:ascii="Times New Roman" w:hAnsi="Times New Roman" w:cs="Times New Roman"/>
                <w:sz w:val="18"/>
                <w:szCs w:val="20"/>
              </w:rPr>
            </w:pPr>
          </w:p>
        </w:tc>
        <w:tc>
          <w:tcPr>
            <w:tcW w:w="565" w:type="dxa"/>
            <w:tcBorders>
              <w:top w:val="single" w:sz="4" w:space="0" w:color="auto"/>
              <w:left w:val="single" w:sz="4" w:space="0" w:color="auto"/>
              <w:bottom w:val="single" w:sz="4" w:space="0" w:color="auto"/>
              <w:right w:val="single" w:sz="4" w:space="0" w:color="auto"/>
            </w:tcBorders>
            <w:hideMark/>
          </w:tcPr>
          <w:p w14:paraId="15A9E2C1" w14:textId="3476E23B" w:rsidR="00620BCD" w:rsidRDefault="00620BCD">
            <w:pPr>
              <w:jc w:val="center"/>
              <w:rPr>
                <w:rFonts w:ascii="Times New Roman" w:hAnsi="Times New Roman" w:cs="Times New Roman"/>
                <w:sz w:val="18"/>
                <w:szCs w:val="20"/>
              </w:rPr>
            </w:pPr>
          </w:p>
          <w:p w14:paraId="2AF4B1C2" w14:textId="12E59251" w:rsidR="00DD6271" w:rsidRDefault="00DD6271">
            <w:pPr>
              <w:jc w:val="center"/>
              <w:rPr>
                <w:rFonts w:ascii="Times New Roman" w:hAnsi="Times New Roman" w:cs="Times New Roman"/>
                <w:sz w:val="18"/>
                <w:szCs w:val="20"/>
              </w:rPr>
            </w:pPr>
            <w:r>
              <w:rPr>
                <w:rFonts w:ascii="Times New Roman" w:hAnsi="Times New Roman" w:cs="Times New Roman"/>
                <w:sz w:val="18"/>
                <w:szCs w:val="20"/>
              </w:rPr>
              <w:t>22,547</w:t>
            </w:r>
          </w:p>
        </w:tc>
        <w:tc>
          <w:tcPr>
            <w:tcW w:w="906" w:type="dxa"/>
            <w:tcBorders>
              <w:top w:val="single" w:sz="4" w:space="0" w:color="auto"/>
              <w:left w:val="single" w:sz="4" w:space="0" w:color="auto"/>
              <w:bottom w:val="single" w:sz="4" w:space="0" w:color="auto"/>
              <w:right w:val="single" w:sz="4" w:space="0" w:color="auto"/>
            </w:tcBorders>
            <w:hideMark/>
          </w:tcPr>
          <w:p w14:paraId="08168800" w14:textId="4FD1BC10" w:rsidR="00620BCD" w:rsidRDefault="00620BCD" w:rsidP="00DD6271">
            <w:pPr>
              <w:jc w:val="center"/>
              <w:rPr>
                <w:rFonts w:ascii="Times New Roman" w:hAnsi="Times New Roman" w:cs="Times New Roman"/>
                <w:sz w:val="18"/>
                <w:szCs w:val="20"/>
              </w:rPr>
            </w:pPr>
          </w:p>
          <w:p w14:paraId="08543845" w14:textId="1B003974" w:rsidR="00DD6271" w:rsidRDefault="00DD6271" w:rsidP="00DD6271">
            <w:pPr>
              <w:jc w:val="center"/>
              <w:rPr>
                <w:rFonts w:ascii="Times New Roman" w:hAnsi="Times New Roman" w:cs="Times New Roman"/>
                <w:sz w:val="18"/>
                <w:szCs w:val="20"/>
              </w:rPr>
            </w:pPr>
            <w:r>
              <w:rPr>
                <w:rFonts w:ascii="Times New Roman" w:hAnsi="Times New Roman" w:cs="Times New Roman"/>
                <w:sz w:val="18"/>
                <w:szCs w:val="20"/>
              </w:rPr>
              <w:t>16,328</w:t>
            </w:r>
          </w:p>
        </w:tc>
        <w:tc>
          <w:tcPr>
            <w:tcW w:w="751" w:type="dxa"/>
            <w:tcBorders>
              <w:top w:val="single" w:sz="4" w:space="0" w:color="auto"/>
              <w:left w:val="single" w:sz="4" w:space="0" w:color="auto"/>
              <w:bottom w:val="single" w:sz="4" w:space="0" w:color="auto"/>
              <w:right w:val="single" w:sz="4" w:space="0" w:color="auto"/>
            </w:tcBorders>
            <w:hideMark/>
          </w:tcPr>
          <w:p w14:paraId="53B93B4E" w14:textId="3C28885B" w:rsidR="00620BCD" w:rsidRDefault="00620BCD">
            <w:pPr>
              <w:jc w:val="center"/>
              <w:rPr>
                <w:rFonts w:ascii="Times New Roman" w:hAnsi="Times New Roman" w:cs="Times New Roman"/>
                <w:sz w:val="18"/>
                <w:szCs w:val="20"/>
              </w:rPr>
            </w:pPr>
          </w:p>
          <w:p w14:paraId="21FF6BE9" w14:textId="1FF20D84" w:rsidR="00DD6271" w:rsidRDefault="00DD6271">
            <w:pPr>
              <w:jc w:val="center"/>
              <w:rPr>
                <w:rFonts w:ascii="Times New Roman" w:hAnsi="Times New Roman" w:cs="Times New Roman"/>
                <w:sz w:val="18"/>
                <w:szCs w:val="20"/>
              </w:rPr>
            </w:pPr>
            <w:r>
              <w:rPr>
                <w:rFonts w:ascii="Times New Roman" w:hAnsi="Times New Roman" w:cs="Times New Roman"/>
                <w:sz w:val="18"/>
                <w:szCs w:val="20"/>
              </w:rPr>
              <w:t>6,221</w:t>
            </w:r>
          </w:p>
        </w:tc>
        <w:tc>
          <w:tcPr>
            <w:tcW w:w="725" w:type="dxa"/>
            <w:tcBorders>
              <w:top w:val="single" w:sz="4" w:space="0" w:color="auto"/>
              <w:left w:val="single" w:sz="4" w:space="0" w:color="auto"/>
              <w:bottom w:val="single" w:sz="4" w:space="0" w:color="auto"/>
              <w:right w:val="single" w:sz="4" w:space="0" w:color="auto"/>
            </w:tcBorders>
            <w:hideMark/>
          </w:tcPr>
          <w:p w14:paraId="463A7742" w14:textId="77777777" w:rsidR="00DD6271" w:rsidRDefault="00620BCD" w:rsidP="00DD6271">
            <w:pPr>
              <w:jc w:val="center"/>
              <w:rPr>
                <w:rFonts w:ascii="Times New Roman" w:hAnsi="Times New Roman" w:cs="Times New Roman"/>
                <w:sz w:val="18"/>
                <w:szCs w:val="20"/>
              </w:rPr>
            </w:pPr>
            <w:r>
              <w:rPr>
                <w:rFonts w:ascii="Times New Roman" w:hAnsi="Times New Roman" w:cs="Times New Roman"/>
                <w:sz w:val="18"/>
                <w:szCs w:val="20"/>
              </w:rPr>
              <w:t>49,</w:t>
            </w:r>
            <w:r w:rsidR="00DD6271">
              <w:rPr>
                <w:rFonts w:ascii="Times New Roman" w:hAnsi="Times New Roman" w:cs="Times New Roman"/>
                <w:sz w:val="18"/>
                <w:szCs w:val="20"/>
              </w:rPr>
              <w:t>922</w:t>
            </w:r>
          </w:p>
          <w:p w14:paraId="5EDB9000" w14:textId="7A03DD07" w:rsidR="00620BCD" w:rsidRDefault="00620BCD" w:rsidP="00DD6271">
            <w:pPr>
              <w:jc w:val="center"/>
              <w:rPr>
                <w:rFonts w:ascii="Times New Roman" w:hAnsi="Times New Roman" w:cs="Times New Roman"/>
                <w:sz w:val="18"/>
                <w:szCs w:val="20"/>
              </w:rPr>
            </w:pPr>
          </w:p>
        </w:tc>
        <w:tc>
          <w:tcPr>
            <w:tcW w:w="1091" w:type="dxa"/>
            <w:tcBorders>
              <w:top w:val="single" w:sz="4" w:space="0" w:color="auto"/>
              <w:left w:val="single" w:sz="4" w:space="0" w:color="auto"/>
              <w:bottom w:val="single" w:sz="4" w:space="0" w:color="auto"/>
              <w:right w:val="single" w:sz="4" w:space="0" w:color="auto"/>
            </w:tcBorders>
            <w:hideMark/>
          </w:tcPr>
          <w:p w14:paraId="28303F58" w14:textId="01434ACF" w:rsidR="00620BCD" w:rsidRDefault="00620BCD" w:rsidP="00DD6271">
            <w:pPr>
              <w:jc w:val="center"/>
              <w:rPr>
                <w:rFonts w:ascii="Times New Roman" w:hAnsi="Times New Roman" w:cs="Times New Roman"/>
                <w:sz w:val="18"/>
                <w:szCs w:val="20"/>
              </w:rPr>
            </w:pPr>
            <w:r>
              <w:rPr>
                <w:rFonts w:ascii="Times New Roman" w:hAnsi="Times New Roman" w:cs="Times New Roman"/>
                <w:sz w:val="18"/>
                <w:szCs w:val="20"/>
              </w:rPr>
              <w:t>1,</w:t>
            </w:r>
            <w:r w:rsidR="00DD6271">
              <w:rPr>
                <w:rFonts w:ascii="Times New Roman" w:hAnsi="Times New Roman" w:cs="Times New Roman"/>
                <w:sz w:val="18"/>
                <w:szCs w:val="20"/>
              </w:rPr>
              <w:t>399</w:t>
            </w:r>
          </w:p>
        </w:tc>
        <w:tc>
          <w:tcPr>
            <w:tcW w:w="1234" w:type="dxa"/>
            <w:tcBorders>
              <w:top w:val="single" w:sz="4" w:space="0" w:color="auto"/>
              <w:left w:val="single" w:sz="4" w:space="0" w:color="auto"/>
              <w:bottom w:val="single" w:sz="4" w:space="0" w:color="auto"/>
              <w:right w:val="single" w:sz="4" w:space="0" w:color="auto"/>
            </w:tcBorders>
            <w:hideMark/>
          </w:tcPr>
          <w:p w14:paraId="5DFAE9A9" w14:textId="0D99A505" w:rsidR="00620BCD" w:rsidRDefault="00620BCD">
            <w:pPr>
              <w:jc w:val="center"/>
              <w:rPr>
                <w:rFonts w:ascii="Times New Roman" w:hAnsi="Times New Roman" w:cs="Times New Roman"/>
                <w:sz w:val="18"/>
                <w:szCs w:val="20"/>
              </w:rPr>
            </w:pPr>
            <w:r>
              <w:rPr>
                <w:rFonts w:ascii="Times New Roman" w:hAnsi="Times New Roman" w:cs="Times New Roman"/>
                <w:sz w:val="18"/>
                <w:szCs w:val="20"/>
              </w:rPr>
              <w:t>2,5</w:t>
            </w:r>
            <w:r w:rsidR="00DD6271">
              <w:rPr>
                <w:rFonts w:ascii="Times New Roman" w:hAnsi="Times New Roman" w:cs="Times New Roman"/>
                <w:sz w:val="18"/>
                <w:szCs w:val="20"/>
              </w:rPr>
              <w:t>41</w:t>
            </w:r>
          </w:p>
        </w:tc>
        <w:tc>
          <w:tcPr>
            <w:tcW w:w="823" w:type="dxa"/>
            <w:tcBorders>
              <w:top w:val="single" w:sz="4" w:space="0" w:color="auto"/>
              <w:left w:val="single" w:sz="4" w:space="0" w:color="auto"/>
              <w:bottom w:val="single" w:sz="4" w:space="0" w:color="auto"/>
              <w:right w:val="single" w:sz="4" w:space="0" w:color="auto"/>
            </w:tcBorders>
            <w:hideMark/>
          </w:tcPr>
          <w:p w14:paraId="77CB5906" w14:textId="5A5C5EAC" w:rsidR="00DD6271" w:rsidRDefault="00DD6271">
            <w:pPr>
              <w:jc w:val="center"/>
              <w:rPr>
                <w:rFonts w:ascii="Times New Roman" w:hAnsi="Times New Roman" w:cs="Times New Roman"/>
                <w:sz w:val="18"/>
                <w:szCs w:val="20"/>
              </w:rPr>
            </w:pPr>
          </w:p>
          <w:p w14:paraId="7DE2D84D" w14:textId="5CBA7C56" w:rsidR="00620BCD" w:rsidRDefault="00DD6271">
            <w:pPr>
              <w:jc w:val="center"/>
              <w:rPr>
                <w:rFonts w:ascii="Times New Roman" w:hAnsi="Times New Roman" w:cs="Times New Roman"/>
                <w:sz w:val="18"/>
                <w:szCs w:val="20"/>
              </w:rPr>
            </w:pPr>
            <w:r>
              <w:rPr>
                <w:rFonts w:ascii="Times New Roman" w:hAnsi="Times New Roman" w:cs="Times New Roman"/>
                <w:sz w:val="18"/>
                <w:szCs w:val="20"/>
              </w:rPr>
              <w:t>45,982</w:t>
            </w:r>
          </w:p>
        </w:tc>
        <w:tc>
          <w:tcPr>
            <w:tcW w:w="1083" w:type="dxa"/>
            <w:tcBorders>
              <w:top w:val="single" w:sz="4" w:space="0" w:color="auto"/>
              <w:left w:val="single" w:sz="4" w:space="0" w:color="auto"/>
              <w:bottom w:val="single" w:sz="4" w:space="0" w:color="auto"/>
              <w:right w:val="single" w:sz="4" w:space="0" w:color="auto"/>
            </w:tcBorders>
            <w:hideMark/>
          </w:tcPr>
          <w:p w14:paraId="57929DE5" w14:textId="24A8D81F" w:rsidR="00620BCD" w:rsidRDefault="00620BCD">
            <w:pPr>
              <w:jc w:val="center"/>
              <w:rPr>
                <w:rFonts w:ascii="Times New Roman" w:hAnsi="Times New Roman" w:cs="Times New Roman"/>
                <w:sz w:val="18"/>
                <w:szCs w:val="20"/>
              </w:rPr>
            </w:pPr>
          </w:p>
          <w:p w14:paraId="0290EEFF" w14:textId="0EE4D487" w:rsidR="00DD6271" w:rsidRDefault="00DD6271">
            <w:pPr>
              <w:jc w:val="center"/>
              <w:rPr>
                <w:rFonts w:ascii="Times New Roman" w:hAnsi="Times New Roman" w:cs="Times New Roman"/>
                <w:sz w:val="18"/>
                <w:szCs w:val="20"/>
              </w:rPr>
            </w:pPr>
            <w:r>
              <w:rPr>
                <w:rFonts w:ascii="Times New Roman" w:hAnsi="Times New Roman" w:cs="Times New Roman"/>
                <w:sz w:val="18"/>
                <w:szCs w:val="20"/>
              </w:rPr>
              <w:t>24,092</w:t>
            </w:r>
          </w:p>
        </w:tc>
      </w:tr>
    </w:tbl>
    <w:p w14:paraId="22767712" w14:textId="77777777" w:rsidR="00620BCD" w:rsidRDefault="00620BCD" w:rsidP="00620BCD">
      <w:pPr>
        <w:rPr>
          <w:rFonts w:ascii="Times New Roman" w:hAnsi="Times New Roman" w:cs="Times New Roman"/>
          <w:szCs w:val="20"/>
        </w:rPr>
      </w:pPr>
    </w:p>
    <w:p w14:paraId="35C2BB75" w14:textId="77777777" w:rsidR="00620BCD" w:rsidRDefault="00620BCD" w:rsidP="00620BCD">
      <w:pPr>
        <w:rPr>
          <w:rFonts w:ascii="Times New Roman" w:hAnsi="Times New Roman" w:cs="Times New Roman"/>
          <w:szCs w:val="20"/>
        </w:rPr>
      </w:pPr>
    </w:p>
    <w:p w14:paraId="0A9E3E81" w14:textId="77777777" w:rsidR="00620BCD" w:rsidRDefault="00620BCD" w:rsidP="00620BCD">
      <w:pPr>
        <w:rPr>
          <w:rFonts w:ascii="Times New Roman" w:hAnsi="Times New Roman" w:cs="Times New Roman"/>
          <w:szCs w:val="20"/>
        </w:rPr>
      </w:pPr>
      <w:r>
        <w:rPr>
          <w:rFonts w:ascii="Times New Roman" w:hAnsi="Times New Roman" w:cs="Times New Roman"/>
          <w:szCs w:val="20"/>
        </w:rPr>
        <w:t>113. With regard to paragraph 199, the number of stateless persons staying in the Republic of Korea is 182 in total as of the end of August 2023, and the statistics thereon are broken down as follows:</w:t>
      </w:r>
    </w:p>
    <w:p w14:paraId="73D07F20" w14:textId="77777777" w:rsidR="00620BCD" w:rsidRDefault="00620BCD" w:rsidP="00620BCD">
      <w:pPr>
        <w:jc w:val="center"/>
        <w:rPr>
          <w:rFonts w:ascii="Times New Roman" w:hAnsi="Times New Roman" w:cs="Times New Roman"/>
          <w:szCs w:val="20"/>
        </w:rPr>
      </w:pPr>
      <w:r>
        <w:rPr>
          <w:rFonts w:ascii="Times New Roman" w:hAnsi="Times New Roman" w:cs="Times New Roman"/>
          <w:szCs w:val="20"/>
        </w:rPr>
        <w:t>Table: Statistics on Stateless Persons</w:t>
      </w:r>
    </w:p>
    <w:p w14:paraId="20A9EB88" w14:textId="77777777" w:rsidR="00620BCD" w:rsidRDefault="00620BCD" w:rsidP="00620BCD">
      <w:pPr>
        <w:jc w:val="right"/>
        <w:rPr>
          <w:rFonts w:ascii="Times New Roman" w:hAnsi="Times New Roman" w:cs="Times New Roman"/>
          <w:szCs w:val="20"/>
        </w:rPr>
      </w:pPr>
      <w:r>
        <w:rPr>
          <w:rFonts w:ascii="Times New Roman" w:hAnsi="Times New Roman" w:cs="Times New Roman"/>
          <w:szCs w:val="20"/>
        </w:rPr>
        <w:t>(unit: persons)</w:t>
      </w:r>
    </w:p>
    <w:tbl>
      <w:tblPr>
        <w:tblStyle w:val="a4"/>
        <w:tblW w:w="9067" w:type="dxa"/>
        <w:tblLook w:val="04A0" w:firstRow="1" w:lastRow="0" w:firstColumn="1" w:lastColumn="0" w:noHBand="0" w:noVBand="1"/>
      </w:tblPr>
      <w:tblGrid>
        <w:gridCol w:w="2030"/>
        <w:gridCol w:w="1407"/>
        <w:gridCol w:w="1407"/>
        <w:gridCol w:w="1408"/>
        <w:gridCol w:w="1407"/>
        <w:gridCol w:w="1408"/>
      </w:tblGrid>
      <w:tr w:rsidR="00620BCD" w14:paraId="6AF73855" w14:textId="77777777" w:rsidTr="00620BCD">
        <w:tc>
          <w:tcPr>
            <w:tcW w:w="2030" w:type="dxa"/>
            <w:tcBorders>
              <w:top w:val="single" w:sz="4" w:space="0" w:color="auto"/>
              <w:left w:val="single" w:sz="4" w:space="0" w:color="auto"/>
              <w:bottom w:val="single" w:sz="4" w:space="0" w:color="auto"/>
              <w:right w:val="single" w:sz="4" w:space="0" w:color="auto"/>
            </w:tcBorders>
          </w:tcPr>
          <w:p w14:paraId="31BD9274" w14:textId="77777777" w:rsidR="00620BCD" w:rsidRDefault="00620BCD">
            <w:pPr>
              <w:wordWrap/>
              <w:rPr>
                <w:rFonts w:ascii="Times New Roman" w:hAnsi="Times New Roman" w:cs="Times New Roman"/>
                <w:sz w:val="18"/>
                <w:szCs w:val="18"/>
              </w:rPr>
            </w:pPr>
          </w:p>
        </w:tc>
        <w:tc>
          <w:tcPr>
            <w:tcW w:w="1407" w:type="dxa"/>
            <w:tcBorders>
              <w:top w:val="single" w:sz="4" w:space="0" w:color="auto"/>
              <w:left w:val="single" w:sz="4" w:space="0" w:color="auto"/>
              <w:bottom w:val="single" w:sz="4" w:space="0" w:color="auto"/>
              <w:right w:val="single" w:sz="4" w:space="0" w:color="auto"/>
            </w:tcBorders>
            <w:vAlign w:val="center"/>
            <w:hideMark/>
          </w:tcPr>
          <w:p w14:paraId="50A84202" w14:textId="77777777" w:rsidR="00620BCD" w:rsidRDefault="00620BCD">
            <w:pPr>
              <w:wordWrap/>
              <w:jc w:val="center"/>
              <w:rPr>
                <w:rFonts w:ascii="Times New Roman" w:hAnsi="Times New Roman" w:cs="Times New Roman"/>
                <w:sz w:val="18"/>
                <w:szCs w:val="18"/>
              </w:rPr>
            </w:pPr>
            <w:r>
              <w:rPr>
                <w:rFonts w:ascii="Times New Roman" w:hAnsi="Times New Roman" w:cs="Times New Roman"/>
                <w:sz w:val="18"/>
                <w:szCs w:val="18"/>
              </w:rPr>
              <w:t>Total</w:t>
            </w:r>
          </w:p>
        </w:tc>
        <w:tc>
          <w:tcPr>
            <w:tcW w:w="1407" w:type="dxa"/>
            <w:tcBorders>
              <w:top w:val="single" w:sz="4" w:space="0" w:color="auto"/>
              <w:left w:val="single" w:sz="4" w:space="0" w:color="auto"/>
              <w:bottom w:val="single" w:sz="4" w:space="0" w:color="auto"/>
              <w:right w:val="single" w:sz="4" w:space="0" w:color="auto"/>
            </w:tcBorders>
            <w:vAlign w:val="center"/>
            <w:hideMark/>
          </w:tcPr>
          <w:p w14:paraId="61F926B5" w14:textId="77777777" w:rsidR="00620BCD" w:rsidRDefault="00620BCD">
            <w:pPr>
              <w:wordWrap/>
              <w:jc w:val="center"/>
              <w:rPr>
                <w:rFonts w:ascii="Times New Roman" w:hAnsi="Times New Roman" w:cs="Times New Roman"/>
                <w:sz w:val="18"/>
                <w:szCs w:val="18"/>
              </w:rPr>
            </w:pPr>
            <w:r>
              <w:rPr>
                <w:rFonts w:ascii="Times New Roman" w:hAnsi="Times New Roman" w:cs="Times New Roman"/>
                <w:sz w:val="18"/>
                <w:szCs w:val="18"/>
              </w:rPr>
              <w:t>Statelessness when arrived</w:t>
            </w:r>
          </w:p>
        </w:tc>
        <w:tc>
          <w:tcPr>
            <w:tcW w:w="1408" w:type="dxa"/>
            <w:tcBorders>
              <w:top w:val="single" w:sz="4" w:space="0" w:color="auto"/>
              <w:left w:val="single" w:sz="4" w:space="0" w:color="auto"/>
              <w:bottom w:val="single" w:sz="4" w:space="0" w:color="auto"/>
              <w:right w:val="single" w:sz="4" w:space="0" w:color="auto"/>
            </w:tcBorders>
            <w:vAlign w:val="center"/>
            <w:hideMark/>
          </w:tcPr>
          <w:p w14:paraId="2E4EE1BF" w14:textId="77777777" w:rsidR="00620BCD" w:rsidRDefault="00620BCD">
            <w:pPr>
              <w:wordWrap/>
              <w:jc w:val="center"/>
              <w:rPr>
                <w:rFonts w:ascii="Times New Roman" w:hAnsi="Times New Roman" w:cs="Times New Roman"/>
                <w:sz w:val="18"/>
                <w:szCs w:val="18"/>
              </w:rPr>
            </w:pPr>
            <w:r>
              <w:rPr>
                <w:rFonts w:ascii="Times New Roman" w:hAnsi="Times New Roman" w:cs="Times New Roman"/>
                <w:sz w:val="18"/>
                <w:szCs w:val="18"/>
              </w:rPr>
              <w:t>Revocation of nationality</w:t>
            </w:r>
          </w:p>
        </w:tc>
        <w:tc>
          <w:tcPr>
            <w:tcW w:w="1407" w:type="dxa"/>
            <w:tcBorders>
              <w:top w:val="single" w:sz="4" w:space="0" w:color="auto"/>
              <w:left w:val="single" w:sz="4" w:space="0" w:color="auto"/>
              <w:bottom w:val="single" w:sz="4" w:space="0" w:color="auto"/>
              <w:right w:val="single" w:sz="4" w:space="0" w:color="auto"/>
            </w:tcBorders>
            <w:vAlign w:val="center"/>
            <w:hideMark/>
          </w:tcPr>
          <w:p w14:paraId="233716C2" w14:textId="3E19C4AA" w:rsidR="00620BCD" w:rsidRDefault="00620BCD">
            <w:pPr>
              <w:wordWrap/>
              <w:jc w:val="center"/>
              <w:rPr>
                <w:rFonts w:ascii="Times New Roman" w:hAnsi="Times New Roman" w:cs="Times New Roman"/>
                <w:sz w:val="18"/>
                <w:szCs w:val="18"/>
              </w:rPr>
            </w:pPr>
            <w:r>
              <w:rPr>
                <w:rFonts w:ascii="Times New Roman" w:hAnsi="Times New Roman" w:cs="Times New Roman"/>
                <w:sz w:val="18"/>
                <w:szCs w:val="18"/>
              </w:rPr>
              <w:t>Overseas Ch</w:t>
            </w:r>
            <w:r w:rsidR="00684644">
              <w:rPr>
                <w:rFonts w:ascii="Times New Roman" w:hAnsi="Times New Roman" w:cs="Times New Roman"/>
                <w:sz w:val="18"/>
                <w:szCs w:val="18"/>
              </w:rPr>
              <w:t>inese who escaped from North Korea</w:t>
            </w:r>
          </w:p>
        </w:tc>
        <w:tc>
          <w:tcPr>
            <w:tcW w:w="1408" w:type="dxa"/>
            <w:tcBorders>
              <w:top w:val="single" w:sz="4" w:space="0" w:color="auto"/>
              <w:left w:val="single" w:sz="4" w:space="0" w:color="auto"/>
              <w:bottom w:val="single" w:sz="4" w:space="0" w:color="auto"/>
              <w:right w:val="single" w:sz="4" w:space="0" w:color="auto"/>
            </w:tcBorders>
            <w:vAlign w:val="center"/>
            <w:hideMark/>
          </w:tcPr>
          <w:p w14:paraId="1370D710" w14:textId="77777777" w:rsidR="00620BCD" w:rsidRDefault="00620BCD">
            <w:pPr>
              <w:wordWrap/>
              <w:jc w:val="center"/>
              <w:rPr>
                <w:rFonts w:ascii="Times New Roman" w:hAnsi="Times New Roman" w:cs="Times New Roman"/>
                <w:sz w:val="18"/>
                <w:szCs w:val="18"/>
              </w:rPr>
            </w:pPr>
            <w:r>
              <w:rPr>
                <w:rFonts w:ascii="Times New Roman" w:hAnsi="Times New Roman" w:cs="Times New Roman"/>
                <w:sz w:val="18"/>
                <w:szCs w:val="18"/>
              </w:rPr>
              <w:t>Others</w:t>
            </w:r>
          </w:p>
        </w:tc>
      </w:tr>
      <w:tr w:rsidR="00620BCD" w14:paraId="3DA8C753" w14:textId="77777777" w:rsidTr="00620BCD">
        <w:tc>
          <w:tcPr>
            <w:tcW w:w="2030" w:type="dxa"/>
            <w:tcBorders>
              <w:top w:val="single" w:sz="4" w:space="0" w:color="auto"/>
              <w:left w:val="single" w:sz="4" w:space="0" w:color="auto"/>
              <w:bottom w:val="single" w:sz="4" w:space="0" w:color="auto"/>
              <w:right w:val="single" w:sz="4" w:space="0" w:color="auto"/>
            </w:tcBorders>
            <w:vAlign w:val="center"/>
            <w:hideMark/>
          </w:tcPr>
          <w:p w14:paraId="29390593" w14:textId="77777777" w:rsidR="00620BCD" w:rsidRDefault="00620BCD">
            <w:pPr>
              <w:wordWrap/>
              <w:jc w:val="center"/>
              <w:rPr>
                <w:rFonts w:ascii="Times New Roman" w:hAnsi="Times New Roman" w:cs="Times New Roman"/>
                <w:sz w:val="18"/>
                <w:szCs w:val="18"/>
              </w:rPr>
            </w:pPr>
            <w:r>
              <w:rPr>
                <w:rFonts w:ascii="Times New Roman" w:hAnsi="Times New Roman" w:cs="Times New Roman"/>
                <w:sz w:val="18"/>
                <w:szCs w:val="18"/>
              </w:rPr>
              <w:t>Long-term stay (long-term visa for at least 91 days: foreign registration)</w:t>
            </w:r>
          </w:p>
        </w:tc>
        <w:tc>
          <w:tcPr>
            <w:tcW w:w="1407" w:type="dxa"/>
            <w:tcBorders>
              <w:top w:val="single" w:sz="4" w:space="0" w:color="auto"/>
              <w:left w:val="single" w:sz="4" w:space="0" w:color="auto"/>
              <w:bottom w:val="single" w:sz="4" w:space="0" w:color="auto"/>
              <w:right w:val="single" w:sz="4" w:space="0" w:color="auto"/>
            </w:tcBorders>
            <w:vAlign w:val="center"/>
            <w:hideMark/>
          </w:tcPr>
          <w:p w14:paraId="0B979313" w14:textId="77777777" w:rsidR="00620BCD" w:rsidRDefault="00620BCD">
            <w:pPr>
              <w:wordWrap/>
              <w:jc w:val="center"/>
              <w:rPr>
                <w:rFonts w:ascii="Times New Roman" w:hAnsi="Times New Roman" w:cs="Times New Roman"/>
                <w:sz w:val="18"/>
                <w:szCs w:val="18"/>
              </w:rPr>
            </w:pPr>
            <w:r>
              <w:rPr>
                <w:rFonts w:ascii="Times New Roman" w:eastAsia="함초롬돋움" w:hAnsi="Times New Roman" w:cs="Times New Roman"/>
                <w:kern w:val="0"/>
                <w:szCs w:val="20"/>
              </w:rPr>
              <w:t>148</w:t>
            </w:r>
          </w:p>
        </w:tc>
        <w:tc>
          <w:tcPr>
            <w:tcW w:w="1407" w:type="dxa"/>
            <w:tcBorders>
              <w:top w:val="single" w:sz="4" w:space="0" w:color="auto"/>
              <w:left w:val="single" w:sz="4" w:space="0" w:color="auto"/>
              <w:bottom w:val="single" w:sz="4" w:space="0" w:color="auto"/>
              <w:right w:val="single" w:sz="4" w:space="0" w:color="auto"/>
            </w:tcBorders>
            <w:vAlign w:val="center"/>
            <w:hideMark/>
          </w:tcPr>
          <w:p w14:paraId="50F1FBFE" w14:textId="77777777" w:rsidR="00620BCD" w:rsidRDefault="00620BCD">
            <w:pPr>
              <w:wordWrap/>
              <w:jc w:val="center"/>
              <w:rPr>
                <w:rFonts w:ascii="Times New Roman" w:hAnsi="Times New Roman" w:cs="Times New Roman"/>
                <w:sz w:val="18"/>
                <w:szCs w:val="18"/>
              </w:rPr>
            </w:pPr>
            <w:r>
              <w:rPr>
                <w:rFonts w:ascii="Times New Roman" w:eastAsia="함초롬돋움" w:hAnsi="Times New Roman" w:cs="Times New Roman"/>
                <w:kern w:val="0"/>
                <w:szCs w:val="20"/>
              </w:rPr>
              <w:t>71</w:t>
            </w:r>
          </w:p>
        </w:tc>
        <w:tc>
          <w:tcPr>
            <w:tcW w:w="1408" w:type="dxa"/>
            <w:tcBorders>
              <w:top w:val="single" w:sz="4" w:space="0" w:color="auto"/>
              <w:left w:val="single" w:sz="4" w:space="0" w:color="auto"/>
              <w:bottom w:val="single" w:sz="4" w:space="0" w:color="auto"/>
              <w:right w:val="single" w:sz="4" w:space="0" w:color="auto"/>
            </w:tcBorders>
            <w:vAlign w:val="center"/>
            <w:hideMark/>
          </w:tcPr>
          <w:p w14:paraId="6E5D3309" w14:textId="77777777" w:rsidR="00620BCD" w:rsidRDefault="00620BCD">
            <w:pPr>
              <w:wordWrap/>
              <w:jc w:val="center"/>
              <w:rPr>
                <w:rFonts w:ascii="Times New Roman" w:hAnsi="Times New Roman" w:cs="Times New Roman"/>
                <w:sz w:val="18"/>
                <w:szCs w:val="18"/>
              </w:rPr>
            </w:pPr>
            <w:r>
              <w:rPr>
                <w:rFonts w:ascii="Times New Roman" w:eastAsia="함초롬돋움" w:hAnsi="Times New Roman" w:cs="Times New Roman"/>
                <w:kern w:val="0"/>
                <w:szCs w:val="20"/>
              </w:rPr>
              <w:t>20</w:t>
            </w:r>
          </w:p>
        </w:tc>
        <w:tc>
          <w:tcPr>
            <w:tcW w:w="1407" w:type="dxa"/>
            <w:tcBorders>
              <w:top w:val="single" w:sz="4" w:space="0" w:color="auto"/>
              <w:left w:val="single" w:sz="4" w:space="0" w:color="auto"/>
              <w:bottom w:val="single" w:sz="4" w:space="0" w:color="auto"/>
              <w:right w:val="single" w:sz="4" w:space="0" w:color="auto"/>
            </w:tcBorders>
            <w:vAlign w:val="center"/>
            <w:hideMark/>
          </w:tcPr>
          <w:p w14:paraId="087BD277" w14:textId="77777777" w:rsidR="00620BCD" w:rsidRDefault="00620BCD">
            <w:pPr>
              <w:wordWrap/>
              <w:jc w:val="center"/>
              <w:rPr>
                <w:rFonts w:ascii="Times New Roman" w:hAnsi="Times New Roman" w:cs="Times New Roman"/>
                <w:sz w:val="18"/>
                <w:szCs w:val="18"/>
              </w:rPr>
            </w:pPr>
            <w:r>
              <w:rPr>
                <w:rFonts w:ascii="Times New Roman" w:eastAsia="함초롬돋움" w:hAnsi="Times New Roman" w:cs="Times New Roman"/>
                <w:kern w:val="0"/>
                <w:szCs w:val="20"/>
              </w:rPr>
              <w:t>10</w:t>
            </w:r>
          </w:p>
        </w:tc>
        <w:tc>
          <w:tcPr>
            <w:tcW w:w="1408" w:type="dxa"/>
            <w:tcBorders>
              <w:top w:val="single" w:sz="4" w:space="0" w:color="auto"/>
              <w:left w:val="single" w:sz="4" w:space="0" w:color="auto"/>
              <w:bottom w:val="single" w:sz="4" w:space="0" w:color="auto"/>
              <w:right w:val="single" w:sz="4" w:space="0" w:color="auto"/>
            </w:tcBorders>
            <w:vAlign w:val="center"/>
            <w:hideMark/>
          </w:tcPr>
          <w:p w14:paraId="1145CBD1" w14:textId="77777777" w:rsidR="00620BCD" w:rsidRDefault="00620BCD">
            <w:pPr>
              <w:wordWrap/>
              <w:jc w:val="center"/>
              <w:rPr>
                <w:rFonts w:ascii="Times New Roman" w:hAnsi="Times New Roman" w:cs="Times New Roman"/>
                <w:sz w:val="18"/>
                <w:szCs w:val="18"/>
              </w:rPr>
            </w:pPr>
            <w:r>
              <w:rPr>
                <w:rFonts w:ascii="Times New Roman" w:eastAsia="함초롬돋움" w:hAnsi="Times New Roman" w:cs="Times New Roman"/>
                <w:kern w:val="0"/>
                <w:szCs w:val="20"/>
              </w:rPr>
              <w:t>47</w:t>
            </w:r>
          </w:p>
        </w:tc>
      </w:tr>
      <w:tr w:rsidR="00620BCD" w14:paraId="4902E72E" w14:textId="77777777" w:rsidTr="00620BCD">
        <w:tc>
          <w:tcPr>
            <w:tcW w:w="2030" w:type="dxa"/>
            <w:tcBorders>
              <w:top w:val="single" w:sz="4" w:space="0" w:color="auto"/>
              <w:left w:val="single" w:sz="4" w:space="0" w:color="auto"/>
              <w:bottom w:val="single" w:sz="4" w:space="0" w:color="auto"/>
              <w:right w:val="single" w:sz="4" w:space="0" w:color="auto"/>
            </w:tcBorders>
            <w:vAlign w:val="center"/>
            <w:hideMark/>
          </w:tcPr>
          <w:p w14:paraId="0EF3900D" w14:textId="77777777" w:rsidR="00620BCD" w:rsidRDefault="00620BCD">
            <w:pPr>
              <w:wordWrap/>
              <w:jc w:val="center"/>
              <w:rPr>
                <w:rFonts w:ascii="Times New Roman" w:hAnsi="Times New Roman" w:cs="Times New Roman"/>
                <w:sz w:val="18"/>
                <w:szCs w:val="18"/>
              </w:rPr>
            </w:pPr>
            <w:r>
              <w:rPr>
                <w:rFonts w:ascii="Times New Roman" w:hAnsi="Times New Roman" w:cs="Times New Roman"/>
                <w:sz w:val="18"/>
                <w:szCs w:val="18"/>
              </w:rPr>
              <w:t>Short-term stay (short-term visa for up to 90 days: non-registered)</w:t>
            </w:r>
          </w:p>
        </w:tc>
        <w:tc>
          <w:tcPr>
            <w:tcW w:w="1407" w:type="dxa"/>
            <w:tcBorders>
              <w:top w:val="single" w:sz="4" w:space="0" w:color="auto"/>
              <w:left w:val="single" w:sz="4" w:space="0" w:color="auto"/>
              <w:bottom w:val="single" w:sz="4" w:space="0" w:color="auto"/>
              <w:right w:val="single" w:sz="4" w:space="0" w:color="auto"/>
            </w:tcBorders>
            <w:vAlign w:val="center"/>
            <w:hideMark/>
          </w:tcPr>
          <w:p w14:paraId="30E9EE7B" w14:textId="77777777" w:rsidR="00620BCD" w:rsidRDefault="00620BCD">
            <w:pPr>
              <w:wordWrap/>
              <w:jc w:val="center"/>
              <w:rPr>
                <w:rFonts w:ascii="Times New Roman" w:eastAsia="함초롬돋움" w:hAnsi="Times New Roman" w:cs="Times New Roman"/>
                <w:kern w:val="0"/>
                <w:szCs w:val="20"/>
              </w:rPr>
            </w:pPr>
            <w:r>
              <w:rPr>
                <w:rFonts w:ascii="Times New Roman" w:eastAsia="함초롬돋움" w:hAnsi="Times New Roman" w:cs="Times New Roman"/>
                <w:kern w:val="0"/>
                <w:szCs w:val="20"/>
              </w:rPr>
              <w:t>34</w:t>
            </w:r>
          </w:p>
        </w:tc>
        <w:tc>
          <w:tcPr>
            <w:tcW w:w="5630" w:type="dxa"/>
            <w:gridSpan w:val="4"/>
            <w:tcBorders>
              <w:top w:val="single" w:sz="4" w:space="0" w:color="auto"/>
              <w:left w:val="single" w:sz="4" w:space="0" w:color="auto"/>
              <w:bottom w:val="single" w:sz="4" w:space="0" w:color="auto"/>
              <w:right w:val="single" w:sz="4" w:space="0" w:color="auto"/>
            </w:tcBorders>
            <w:vAlign w:val="center"/>
            <w:hideMark/>
          </w:tcPr>
          <w:p w14:paraId="196EC186" w14:textId="24BE6550" w:rsidR="00620BCD" w:rsidRDefault="00684644">
            <w:pPr>
              <w:wordWrap/>
              <w:jc w:val="center"/>
              <w:rPr>
                <w:rFonts w:ascii="Times New Roman" w:eastAsia="함초롬돋움" w:hAnsi="Times New Roman" w:cs="Times New Roman"/>
                <w:kern w:val="0"/>
                <w:szCs w:val="20"/>
              </w:rPr>
            </w:pPr>
            <w:r>
              <w:rPr>
                <w:rFonts w:ascii="Times New Roman" w:eastAsia="함초롬돋움" w:hAnsi="Times New Roman" w:cs="Times New Roman"/>
                <w:kern w:val="0"/>
                <w:szCs w:val="20"/>
              </w:rPr>
              <w:t>Entered</w:t>
            </w:r>
            <w:r w:rsidR="00620BCD">
              <w:rPr>
                <w:rFonts w:ascii="Times New Roman" w:eastAsia="함초롬돋움" w:hAnsi="Times New Roman" w:cs="Times New Roman"/>
                <w:kern w:val="0"/>
                <w:szCs w:val="20"/>
              </w:rPr>
              <w:t xml:space="preserve"> with Tourist (B-2) or Short-Term Visit (C-3) visa</w:t>
            </w:r>
          </w:p>
        </w:tc>
      </w:tr>
    </w:tbl>
    <w:p w14:paraId="0F6B9DB7" w14:textId="77777777" w:rsidR="00620BCD" w:rsidRDefault="00620BCD" w:rsidP="00620BCD">
      <w:pPr>
        <w:jc w:val="left"/>
        <w:rPr>
          <w:rFonts w:ascii="Times New Roman" w:hAnsi="Times New Roman" w:cs="Times New Roman"/>
          <w:szCs w:val="20"/>
        </w:rPr>
      </w:pPr>
    </w:p>
    <w:p w14:paraId="2E8E2C54"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Measures to Ensure Access to Documentation and Basic Services</w:t>
      </w:r>
    </w:p>
    <w:p w14:paraId="1F476ADC" w14:textId="14C6D92B" w:rsidR="00620BCD" w:rsidRDefault="00620BCD" w:rsidP="00620BCD">
      <w:pPr>
        <w:rPr>
          <w:rFonts w:ascii="Times New Roman" w:hAnsi="Times New Roman" w:cs="Times New Roman"/>
          <w:szCs w:val="20"/>
        </w:rPr>
      </w:pPr>
      <w:r>
        <w:rPr>
          <w:rFonts w:ascii="Times New Roman" w:hAnsi="Times New Roman" w:cs="Times New Roman"/>
          <w:szCs w:val="20"/>
        </w:rPr>
        <w:t xml:space="preserve">114.  </w:t>
      </w:r>
      <w:r>
        <w:rPr>
          <w:rFonts w:ascii="Times New Roman" w:hAnsi="Times New Roman" w:cs="Times New Roman"/>
        </w:rPr>
        <w:t xml:space="preserve">Regarding paragraph 203, in accordance with the </w:t>
      </w:r>
      <w:r>
        <w:rPr>
          <w:rFonts w:ascii="Times New Roman" w:hAnsi="Times New Roman" w:cs="Times New Roman"/>
          <w:i/>
        </w:rPr>
        <w:t>Refugee Act</w:t>
      </w:r>
      <w:r>
        <w:rPr>
          <w:rFonts w:ascii="Times New Roman" w:hAnsi="Times New Roman" w:cs="Times New Roman"/>
        </w:rPr>
        <w:t xml:space="preserve">, </w:t>
      </w:r>
      <w:r w:rsidRPr="003F0E96">
        <w:rPr>
          <w:rFonts w:ascii="Times New Roman" w:hAnsi="Times New Roman" w:cs="Times New Roman"/>
          <w:color w:val="000000" w:themeColor="text1"/>
        </w:rPr>
        <w:t xml:space="preserve">basic medical examinations shall be provided within the budget, and medical expenses are also subsidized </w:t>
      </w:r>
      <w:r>
        <w:rPr>
          <w:rFonts w:ascii="Times New Roman" w:hAnsi="Times New Roman" w:cs="Times New Roman"/>
        </w:rPr>
        <w:t>when urgent medical assistance is needed.</w:t>
      </w:r>
    </w:p>
    <w:p w14:paraId="11DB3352" w14:textId="45D7C94D" w:rsidR="00620BCD" w:rsidRDefault="00620BCD" w:rsidP="00620BCD">
      <w:pPr>
        <w:rPr>
          <w:rFonts w:ascii="Times New Roman" w:hAnsi="Times New Roman" w:cs="Times New Roman"/>
        </w:rPr>
      </w:pPr>
      <w:r>
        <w:rPr>
          <w:rFonts w:ascii="Times New Roman" w:hAnsi="Times New Roman" w:cs="Times New Roman"/>
          <w:szCs w:val="20"/>
        </w:rPr>
        <w:t xml:space="preserve">115. With regard to paragraph 204, the recognized refugees </w:t>
      </w:r>
      <w:r>
        <w:rPr>
          <w:rFonts w:ascii="Times New Roman" w:hAnsi="Times New Roman" w:cs="Times New Roman"/>
        </w:rPr>
        <w:t xml:space="preserve">shall be treated in accordance with the </w:t>
      </w:r>
      <w:r>
        <w:rPr>
          <w:rFonts w:ascii="Times New Roman" w:hAnsi="Times New Roman" w:cs="Times New Roman"/>
          <w:i/>
        </w:rPr>
        <w:t>Refugee Convention</w:t>
      </w:r>
      <w:r>
        <w:rPr>
          <w:rFonts w:ascii="Times New Roman" w:hAnsi="Times New Roman" w:cs="Times New Roman"/>
        </w:rPr>
        <w:t xml:space="preserve"> under the </w:t>
      </w:r>
      <w:r>
        <w:rPr>
          <w:rFonts w:ascii="Times New Roman" w:hAnsi="Times New Roman" w:cs="Times New Roman"/>
          <w:i/>
        </w:rPr>
        <w:t>Refugee Act</w:t>
      </w:r>
      <w:r>
        <w:rPr>
          <w:rFonts w:ascii="Times New Roman" w:hAnsi="Times New Roman" w:cs="Times New Roman"/>
        </w:rPr>
        <w:t xml:space="preserve">. They shall receive social security </w:t>
      </w:r>
      <w:r w:rsidR="00DD6271">
        <w:rPr>
          <w:rFonts w:ascii="Times New Roman" w:hAnsi="Times New Roman" w:cs="Times New Roman"/>
        </w:rPr>
        <w:t xml:space="preserve">as of </w:t>
      </w:r>
      <w:r>
        <w:rPr>
          <w:rFonts w:ascii="Times New Roman" w:hAnsi="Times New Roman" w:cs="Times New Roman"/>
        </w:rPr>
        <w:t>Korean nationals</w:t>
      </w:r>
      <w:r w:rsidR="00DD6271">
        <w:rPr>
          <w:rFonts w:ascii="Times New Roman" w:hAnsi="Times New Roman" w:cs="Times New Roman"/>
        </w:rPr>
        <w:t xml:space="preserve"> receive</w:t>
      </w:r>
      <w:r>
        <w:rPr>
          <w:rFonts w:ascii="Times New Roman" w:hAnsi="Times New Roman" w:cs="Times New Roman"/>
        </w:rPr>
        <w:t xml:space="preserve"> and may be eligible for basic living security upon application. When a recognized refugee or his/her child is a minor under the </w:t>
      </w:r>
      <w:r>
        <w:rPr>
          <w:rFonts w:ascii="Times New Roman" w:hAnsi="Times New Roman" w:cs="Times New Roman"/>
          <w:i/>
        </w:rPr>
        <w:t>Civil Act</w:t>
      </w:r>
      <w:r>
        <w:rPr>
          <w:rFonts w:ascii="Times New Roman" w:hAnsi="Times New Roman" w:cs="Times New Roman"/>
        </w:rPr>
        <w:t xml:space="preserve">, he/she shall receive primary and secondary education </w:t>
      </w:r>
      <w:r w:rsidR="00C57C57">
        <w:rPr>
          <w:rFonts w:ascii="Times New Roman" w:hAnsi="Times New Roman" w:cs="Times New Roman"/>
        </w:rPr>
        <w:t xml:space="preserve">at the same level as </w:t>
      </w:r>
      <w:r>
        <w:rPr>
          <w:rFonts w:ascii="Times New Roman" w:hAnsi="Times New Roman" w:cs="Times New Roman"/>
        </w:rPr>
        <w:t>a Korean national. UNHCR-listed refugees residing in third countries who wish to settle in the Republic of Korea may enter the country through a recommendation by the UNHCR and document and interview screening by the Ministry of Justice. “Resettled refugees” accommodated in the Republic of Korea are being helped for initial settlement with Korean language training, employment guidance, vocational training, medical examinations, and other support at the Immigration Support Center for six months after arrival.</w:t>
      </w:r>
    </w:p>
    <w:p w14:paraId="214C8983" w14:textId="77777777" w:rsidR="00620BCD" w:rsidRDefault="00620BCD" w:rsidP="00620BCD">
      <w:pPr>
        <w:wordWrap/>
        <w:spacing w:after="120" w:line="276" w:lineRule="auto"/>
        <w:ind w:left="26"/>
        <w:jc w:val="left"/>
        <w:rPr>
          <w:rFonts w:ascii="Times New Roman" w:hAnsi="Times New Roman" w:cs="Times New Roman"/>
          <w:szCs w:val="20"/>
        </w:rPr>
      </w:pPr>
    </w:p>
    <w:p w14:paraId="10442D53" w14:textId="45E196C5" w:rsidR="00620BCD" w:rsidRDefault="00620BCD" w:rsidP="00620BCD">
      <w:pPr>
        <w:rPr>
          <w:rFonts w:ascii="Times New Roman" w:hAnsi="Times New Roman" w:cs="Times New Roman"/>
          <w:szCs w:val="20"/>
        </w:rPr>
      </w:pPr>
      <w:r>
        <w:rPr>
          <w:rFonts w:ascii="Times New Roman" w:hAnsi="Times New Roman" w:cs="Times New Roman"/>
          <w:szCs w:val="20"/>
        </w:rPr>
        <w:lastRenderedPageBreak/>
        <w:t>116. With regard to paragraph 205, especially for education, the Government has operated Korean language classes for intensive education in Korean language and culture (</w:t>
      </w:r>
      <w:r w:rsidR="00DD6271">
        <w:rPr>
          <w:rFonts w:ascii="Times New Roman" w:hAnsi="Times New Roman" w:cs="Times New Roman"/>
          <w:szCs w:val="20"/>
        </w:rPr>
        <w:t xml:space="preserve">527 </w:t>
      </w:r>
      <w:r>
        <w:rPr>
          <w:rFonts w:ascii="Times New Roman" w:hAnsi="Times New Roman" w:cs="Times New Roman"/>
          <w:szCs w:val="20"/>
        </w:rPr>
        <w:t>classes in 202</w:t>
      </w:r>
      <w:r w:rsidR="00DD6271">
        <w:rPr>
          <w:rFonts w:ascii="Times New Roman" w:hAnsi="Times New Roman" w:cs="Times New Roman"/>
          <w:szCs w:val="20"/>
        </w:rPr>
        <w:t>3</w:t>
      </w:r>
      <w:r>
        <w:rPr>
          <w:rFonts w:ascii="Times New Roman" w:hAnsi="Times New Roman" w:cs="Times New Roman"/>
          <w:szCs w:val="20"/>
        </w:rPr>
        <w:t xml:space="preserve">) to promote the early adaptation of students to school, and the </w:t>
      </w:r>
      <w:r>
        <w:rPr>
          <w:rFonts w:ascii="Times New Roman" w:hAnsi="Times New Roman" w:cs="Times New Roman"/>
          <w:i/>
          <w:iCs/>
          <w:szCs w:val="20"/>
        </w:rPr>
        <w:t>Jingeomdari</w:t>
      </w:r>
      <w:r>
        <w:rPr>
          <w:rFonts w:ascii="Times New Roman" w:hAnsi="Times New Roman" w:cs="Times New Roman"/>
          <w:szCs w:val="20"/>
        </w:rPr>
        <w:t xml:space="preserve"> course (6</w:t>
      </w:r>
      <w:r w:rsidR="00DD6271">
        <w:rPr>
          <w:rFonts w:ascii="Times New Roman" w:hAnsi="Times New Roman" w:cs="Times New Roman"/>
          <w:szCs w:val="20"/>
        </w:rPr>
        <w:t>7</w:t>
      </w:r>
      <w:r>
        <w:rPr>
          <w:rFonts w:ascii="Times New Roman" w:hAnsi="Times New Roman" w:cs="Times New Roman"/>
          <w:szCs w:val="20"/>
        </w:rPr>
        <w:t xml:space="preserve"> schools in 2022), which is a pre-preparatory education before entering or transferring to elementary and middle schools, which is the transition period between school levels. The Government also operates policy schools (</w:t>
      </w:r>
      <w:r w:rsidR="00DD6271">
        <w:rPr>
          <w:rFonts w:ascii="Times New Roman" w:hAnsi="Times New Roman" w:cs="Times New Roman"/>
          <w:szCs w:val="20"/>
        </w:rPr>
        <w:t>529</w:t>
      </w:r>
      <w:r>
        <w:rPr>
          <w:rFonts w:ascii="Times New Roman" w:hAnsi="Times New Roman" w:cs="Times New Roman"/>
          <w:szCs w:val="20"/>
        </w:rPr>
        <w:t xml:space="preserve"> schools as of 2022) that provide multicultural education tied to the curriculum to improve the acceptance of multicultural education. As of 2022, 243,766 teachers have taken at least 15 hours of training on multicultural education in the last three years.</w:t>
      </w:r>
    </w:p>
    <w:p w14:paraId="228B8E9D"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 xml:space="preserve">Information on Draft Amendment Proposal of the </w:t>
      </w:r>
      <w:r>
        <w:rPr>
          <w:rFonts w:ascii="Times New Roman" w:hAnsi="Times New Roman" w:cs="Times New Roman"/>
          <w:b/>
          <w:bCs/>
          <w:i/>
          <w:szCs w:val="20"/>
        </w:rPr>
        <w:t>Refugee Act</w:t>
      </w:r>
      <w:r>
        <w:rPr>
          <w:rFonts w:ascii="Times New Roman" w:hAnsi="Times New Roman" w:cs="Times New Roman"/>
          <w:b/>
          <w:bCs/>
          <w:szCs w:val="20"/>
        </w:rPr>
        <w:t xml:space="preserve"> and Measures Taken to Improve Refugee Status Determination Procedure</w:t>
      </w:r>
    </w:p>
    <w:p w14:paraId="5EEADF1F" w14:textId="77777777" w:rsidR="00620BCD" w:rsidRDefault="00620BCD" w:rsidP="00620BCD">
      <w:pPr>
        <w:rPr>
          <w:rFonts w:ascii="Times New Roman" w:hAnsi="Times New Roman" w:cs="Times New Roman"/>
          <w:szCs w:val="20"/>
        </w:rPr>
      </w:pPr>
      <w:r>
        <w:rPr>
          <w:rFonts w:ascii="Times New Roman" w:hAnsi="Times New Roman" w:cs="Times New Roman"/>
          <w:szCs w:val="20"/>
        </w:rPr>
        <w:t xml:space="preserve">117. With regard to paragraph 208, the Government has increased the number of refugee screeners from 39 nationwide in 2018 to 90 in May 2023 in order to decrease the duration spent on the refugee status determination procedure. In addition, 308 specialized refugee interpreters in 34 languages have been appointed to provide interpretation support during refugee interviews, and training on refugee recognition procedures and refugee interpretation practice is provided before appointments. After being appointed, supplementary training on interpretation ethics is provided to interpreters and interpretation quality evaluation is conducted by external experts. In addition, the Government moved ahead with the amendment to the </w:t>
      </w:r>
      <w:r>
        <w:rPr>
          <w:rFonts w:ascii="Times New Roman" w:hAnsi="Times New Roman" w:cs="Times New Roman"/>
          <w:i/>
          <w:iCs/>
          <w:szCs w:val="20"/>
        </w:rPr>
        <w:t>Refugee Act</w:t>
      </w:r>
      <w:r>
        <w:rPr>
          <w:rFonts w:ascii="Times New Roman" w:hAnsi="Times New Roman" w:cs="Times New Roman"/>
          <w:szCs w:val="20"/>
        </w:rPr>
        <w:t xml:space="preserve"> after collecting opinions from relevant experts and studying overseas cases. The amendment bill to the </w:t>
      </w:r>
      <w:r>
        <w:rPr>
          <w:rFonts w:ascii="Times New Roman" w:hAnsi="Times New Roman" w:cs="Times New Roman"/>
          <w:i/>
          <w:iCs/>
          <w:szCs w:val="20"/>
        </w:rPr>
        <w:t>Refugee Act</w:t>
      </w:r>
      <w:r>
        <w:rPr>
          <w:rFonts w:ascii="Times New Roman" w:hAnsi="Times New Roman" w:cs="Times New Roman"/>
          <w:szCs w:val="20"/>
        </w:rPr>
        <w:t xml:space="preserve"> includes increasing the number of members of the Refugee Committee, including outside experts, to enhance the openness thereof. The provisions were prepared to provide recognized refugees with the information and counseling necessary for social adaptation and the support needed for employment.</w:t>
      </w:r>
    </w:p>
    <w:p w14:paraId="737E8A0A" w14:textId="77777777" w:rsidR="00620BCD" w:rsidRDefault="00620BCD" w:rsidP="00620BCD">
      <w:pPr>
        <w:jc w:val="center"/>
        <w:rPr>
          <w:rFonts w:ascii="Times New Roman" w:hAnsi="Times New Roman" w:cs="Times New Roman"/>
          <w:b/>
          <w:bCs/>
          <w:szCs w:val="20"/>
        </w:rPr>
      </w:pPr>
      <w:r>
        <w:rPr>
          <w:rFonts w:ascii="Times New Roman" w:hAnsi="Times New Roman" w:cs="Times New Roman"/>
          <w:b/>
          <w:bCs/>
          <w:szCs w:val="20"/>
        </w:rPr>
        <w:t>ISSUE 27</w:t>
      </w:r>
    </w:p>
    <w:p w14:paraId="5882A368" w14:textId="4E593987" w:rsidR="00620BCD" w:rsidRDefault="00620BCD" w:rsidP="00620BCD">
      <w:pPr>
        <w:rPr>
          <w:rFonts w:ascii="Times New Roman" w:hAnsi="Times New Roman" w:cs="Times New Roman"/>
          <w:szCs w:val="20"/>
        </w:rPr>
      </w:pPr>
      <w:r>
        <w:rPr>
          <w:rFonts w:ascii="Times New Roman" w:hAnsi="Times New Roman" w:cs="Times New Roman"/>
          <w:szCs w:val="20"/>
        </w:rPr>
        <w:t xml:space="preserve">118. With regard to paragraph 209, the Bills on </w:t>
      </w:r>
      <w:r>
        <w:rPr>
          <w:rFonts w:ascii="Times New Roman" w:hAnsi="Times New Roman" w:cs="Times New Roman"/>
          <w:i/>
          <w:iCs/>
          <w:szCs w:val="20"/>
        </w:rPr>
        <w:t xml:space="preserve">Birth Registration of Foreign Children </w:t>
      </w:r>
      <w:r>
        <w:rPr>
          <w:rFonts w:ascii="Times New Roman" w:hAnsi="Times New Roman" w:cs="Times New Roman"/>
          <w:szCs w:val="20"/>
        </w:rPr>
        <w:t xml:space="preserve">were presented to the National </w:t>
      </w:r>
      <w:r w:rsidRPr="003F0E96">
        <w:rPr>
          <w:rFonts w:ascii="Times New Roman" w:hAnsi="Times New Roman" w:cs="Times New Roman"/>
          <w:color w:val="000000" w:themeColor="text1"/>
          <w:szCs w:val="20"/>
        </w:rPr>
        <w:t xml:space="preserve">Assembly in June 2022 and June 2023 and under </w:t>
      </w:r>
      <w:r>
        <w:rPr>
          <w:rFonts w:ascii="Times New Roman" w:hAnsi="Times New Roman" w:cs="Times New Roman"/>
          <w:szCs w:val="20"/>
        </w:rPr>
        <w:t xml:space="preserve">deliberation. The main specifics are to allow parents, etc., to register the birth of a child who is not a Korean national born in the Republic of Korea and to apply for peruse and issuance of a certificate to prove the birth and identity of the child. Accordingly, the Government will support legislative discussions on the </w:t>
      </w:r>
      <w:r>
        <w:rPr>
          <w:rFonts w:ascii="Times New Roman" w:hAnsi="Times New Roman" w:cs="Times New Roman"/>
          <w:i/>
          <w:szCs w:val="20"/>
        </w:rPr>
        <w:t xml:space="preserve">Act on Birth Registration of Foreign Children </w:t>
      </w:r>
      <w:r>
        <w:rPr>
          <w:rFonts w:ascii="Times New Roman" w:hAnsi="Times New Roman" w:cs="Times New Roman"/>
          <w:szCs w:val="20"/>
        </w:rPr>
        <w:t>in the National Assembly.</w:t>
      </w:r>
    </w:p>
    <w:p w14:paraId="26C3BDB3" w14:textId="7A61EAE4" w:rsidR="00620BCD" w:rsidRPr="003F0E96" w:rsidRDefault="00620BCD" w:rsidP="00620BCD">
      <w:pPr>
        <w:rPr>
          <w:rFonts w:ascii="Times New Roman" w:hAnsi="Times New Roman" w:cs="Times New Roman"/>
          <w:color w:val="000000" w:themeColor="text1"/>
          <w:szCs w:val="20"/>
        </w:rPr>
      </w:pPr>
      <w:r>
        <w:rPr>
          <w:rFonts w:ascii="Times New Roman" w:hAnsi="Times New Roman" w:cs="Times New Roman"/>
          <w:szCs w:val="20"/>
        </w:rPr>
        <w:t xml:space="preserve">119. With regard to paragraph 210, the </w:t>
      </w:r>
      <w:r w:rsidRPr="003F0E96">
        <w:rPr>
          <w:rFonts w:ascii="Times New Roman" w:hAnsi="Times New Roman" w:cs="Times New Roman"/>
          <w:color w:val="000000" w:themeColor="text1"/>
          <w:szCs w:val="20"/>
        </w:rPr>
        <w:t xml:space="preserve">Government made partial amendments to the </w:t>
      </w:r>
      <w:r w:rsidRPr="003F0E96">
        <w:rPr>
          <w:rFonts w:ascii="Times New Roman" w:hAnsi="Times New Roman" w:cs="Times New Roman"/>
          <w:i/>
          <w:color w:val="000000" w:themeColor="text1"/>
          <w:szCs w:val="20"/>
        </w:rPr>
        <w:t>Act on Registration of Family Relations</w:t>
      </w:r>
      <w:r w:rsidRPr="003F0E96">
        <w:rPr>
          <w:rFonts w:ascii="Times New Roman" w:hAnsi="Times New Roman" w:cs="Times New Roman"/>
          <w:color w:val="000000" w:themeColor="text1"/>
          <w:szCs w:val="20"/>
        </w:rPr>
        <w:t xml:space="preserve"> in July 2023 in consultation with the MOJ, the Ministry of Health and Welfare, and the National Court Administration, which is to be enforced in </w:t>
      </w:r>
      <w:r w:rsidR="007B294C" w:rsidRPr="003F0E96">
        <w:rPr>
          <w:rFonts w:ascii="Times New Roman" w:hAnsi="Times New Roman" w:cs="Times New Roman"/>
          <w:color w:val="000000" w:themeColor="text1"/>
          <w:szCs w:val="20"/>
        </w:rPr>
        <w:t>Ju</w:t>
      </w:r>
      <w:r w:rsidR="007B294C">
        <w:rPr>
          <w:rFonts w:ascii="Times New Roman" w:hAnsi="Times New Roman" w:cs="Times New Roman"/>
          <w:color w:val="000000" w:themeColor="text1"/>
          <w:szCs w:val="20"/>
        </w:rPr>
        <w:t>ly</w:t>
      </w:r>
      <w:r w:rsidR="007B294C" w:rsidRPr="003F0E96">
        <w:rPr>
          <w:rFonts w:ascii="Times New Roman" w:hAnsi="Times New Roman" w:cs="Times New Roman"/>
          <w:color w:val="000000" w:themeColor="text1"/>
          <w:szCs w:val="20"/>
        </w:rPr>
        <w:t xml:space="preserve"> </w:t>
      </w:r>
      <w:r w:rsidRPr="003F0E96">
        <w:rPr>
          <w:rFonts w:ascii="Times New Roman" w:hAnsi="Times New Roman" w:cs="Times New Roman"/>
          <w:color w:val="000000" w:themeColor="text1"/>
          <w:szCs w:val="20"/>
        </w:rPr>
        <w:t>2024.</w:t>
      </w:r>
    </w:p>
    <w:sectPr w:rsidR="00620BCD" w:rsidRPr="003F0E96">
      <w:pgSz w:w="11906" w:h="16838"/>
      <w:pgMar w:top="1701" w:right="1440" w:bottom="1440" w:left="1440" w:header="851" w:footer="992" w:gutter="0"/>
      <w:cols w:space="425"/>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8C26D51" w16cex:dateUtc="2023-09-30T00:48:00Z"/>
  <w16cex:commentExtensible w16cex:durableId="28C2D6CC" w16cex:dateUtc="2023-09-30T08:18:00Z"/>
  <w16cex:commentExtensible w16cex:durableId="28C2D741" w16cex:dateUtc="2023-09-30T08:20:00Z"/>
  <w16cex:commentExtensible w16cex:durableId="28C2CE7A" w16cex:dateUtc="2023-09-30T07:42:00Z"/>
  <w16cex:commentExtensible w16cex:durableId="28C2CE8F" w16cex:dateUtc="2023-09-30T07:42:00Z"/>
  <w16cex:commentExtensible w16cex:durableId="28C2D6C0" w16cex:dateUtc="2023-09-30T08:17:00Z"/>
  <w16cex:commentExtensible w16cex:durableId="28C2D6A0" w16cex:dateUtc="2023-09-30T08:17:00Z"/>
  <w16cex:commentExtensible w16cex:durableId="28C2E02D" w16cex:dateUtc="2023-09-30T08:58:00Z"/>
  <w16cex:commentExtensible w16cex:durableId="28C2C191" w16cex:dateUtc="2023-09-30T06:47:00Z"/>
  <w16cex:commentExtensible w16cex:durableId="28C2B9F6" w16cex:dateUtc="2023-09-30T06:15:00Z"/>
  <w16cex:commentExtensible w16cex:durableId="28C2D55F" w16cex:dateUtc="2023-09-30T08: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419649C" w16cid:durableId="28C1C617"/>
  <w16cid:commentId w16cid:paraId="40D6CA65" w16cid:durableId="28C1C618"/>
  <w16cid:commentId w16cid:paraId="0C793EDE" w16cid:durableId="28C1C619"/>
  <w16cid:commentId w16cid:paraId="41EF7338" w16cid:durableId="28C26D51"/>
  <w16cid:commentId w16cid:paraId="0856CF5D" w16cid:durableId="28C1C61A"/>
  <w16cid:commentId w16cid:paraId="5EE05F82" w16cid:durableId="28C2D6CC"/>
  <w16cid:commentId w16cid:paraId="49789121" w16cid:durableId="28C1C61B"/>
  <w16cid:commentId w16cid:paraId="7667A579" w16cid:durableId="28C2D741"/>
  <w16cid:commentId w16cid:paraId="54F8D3F0" w16cid:durableId="28C1C61C"/>
  <w16cid:commentId w16cid:paraId="2A6656CD" w16cid:durableId="28C1C61D"/>
  <w16cid:commentId w16cid:paraId="53661681" w16cid:durableId="28C2CE7A"/>
  <w16cid:commentId w16cid:paraId="1F9EA967" w16cid:durableId="28C1C61E"/>
  <w16cid:commentId w16cid:paraId="7BF74275" w16cid:durableId="28C2CE8F"/>
  <w16cid:commentId w16cid:paraId="4ABFAB24" w16cid:durableId="28C1C61F"/>
  <w16cid:commentId w16cid:paraId="5D8D567C" w16cid:durableId="28C2D6C0"/>
  <w16cid:commentId w16cid:paraId="566CF34C" w16cid:durableId="28C1C620"/>
  <w16cid:commentId w16cid:paraId="3397E0A2" w16cid:durableId="28C2D6A0"/>
  <w16cid:commentId w16cid:paraId="77D2B678" w16cid:durableId="28C1C621"/>
  <w16cid:commentId w16cid:paraId="7A54D2D6" w16cid:durableId="28C2E02D"/>
  <w16cid:commentId w16cid:paraId="016B5A09" w16cid:durableId="28C1C622"/>
  <w16cid:commentId w16cid:paraId="317B0A23" w16cid:durableId="28C2C191"/>
  <w16cid:commentId w16cid:paraId="2E1230DD" w16cid:durableId="28C2B9F6"/>
  <w16cid:commentId w16cid:paraId="00F002B6" w16cid:durableId="28C2D55F"/>
  <w16cid:commentId w16cid:paraId="020B0FC9" w16cid:durableId="28C1C6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74847" w14:textId="77777777" w:rsidR="00D60A6E" w:rsidRDefault="00D60A6E" w:rsidP="009643BB">
      <w:pPr>
        <w:spacing w:after="0" w:line="240" w:lineRule="auto"/>
      </w:pPr>
      <w:r>
        <w:separator/>
      </w:r>
    </w:p>
  </w:endnote>
  <w:endnote w:type="continuationSeparator" w:id="0">
    <w:p w14:paraId="2387E957" w14:textId="77777777" w:rsidR="00D60A6E" w:rsidRDefault="00D60A6E" w:rsidP="00964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한컴바탕">
    <w:altName w:val="바탕"/>
    <w:panose1 w:val="02030600000101010101"/>
    <w:charset w:val="81"/>
    <w:family w:val="roman"/>
    <w:pitch w:val="variable"/>
    <w:sig w:usb0="F7FFAFFF" w:usb1="FBDFFFFF" w:usb2="00FFFFFF" w:usb3="00000000" w:csb0="803F01FF" w:csb1="00000000"/>
  </w:font>
  <w:font w:name="돋움">
    <w:altName w:val="Dotu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한양중고딕">
    <w:altName w:val="바탕"/>
    <w:panose1 w:val="00000000000000000000"/>
    <w:charset w:val="81"/>
    <w:family w:val="roman"/>
    <w:notTrueType/>
    <w:pitch w:val="default"/>
    <w:sig w:usb0="00000001" w:usb1="09060000" w:usb2="00000010" w:usb3="00000000" w:csb0="00080000" w:csb1="00000000"/>
  </w:font>
  <w:font w:name="함초롬돋움">
    <w:panose1 w:val="020B0604000101010101"/>
    <w:charset w:val="81"/>
    <w:family w:val="modern"/>
    <w:pitch w:val="variable"/>
    <w:sig w:usb0="F7002EFF" w:usb1="19DFFFFF" w:usb2="001BFDD7" w:usb3="00000000" w:csb0="001F01FF" w:csb1="00000000"/>
  </w:font>
  <w:font w:name="나눔고딕">
    <w:altName w:val="맑은 고딕"/>
    <w:panose1 w:val="020D0604000000000000"/>
    <w:charset w:val="81"/>
    <w:family w:val="modern"/>
    <w:pitch w:val="variable"/>
    <w:sig w:usb0="900002A7" w:usb1="29D7FCFB" w:usb2="00000010" w:usb3="00000000" w:csb0="00080001" w:csb1="00000000"/>
  </w:font>
  <w:font w:name="휴먼명조">
    <w:altName w:val="맑은 고딕"/>
    <w:panose1 w:val="02010504000101010101"/>
    <w:charset w:val="81"/>
    <w:family w:val="auto"/>
    <w:pitch w:val="variable"/>
    <w:sig w:usb0="00000000" w:usb1="19D77CFB"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6B427" w14:textId="77777777" w:rsidR="00D60A6E" w:rsidRDefault="00D60A6E" w:rsidP="009643BB">
      <w:pPr>
        <w:spacing w:after="0" w:line="240" w:lineRule="auto"/>
      </w:pPr>
      <w:r>
        <w:separator/>
      </w:r>
    </w:p>
  </w:footnote>
  <w:footnote w:type="continuationSeparator" w:id="0">
    <w:p w14:paraId="27003EA8" w14:textId="77777777" w:rsidR="00D60A6E" w:rsidRDefault="00D60A6E" w:rsidP="009643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11327"/>
    <w:multiLevelType w:val="hybridMultilevel"/>
    <w:tmpl w:val="95A6894E"/>
    <w:lvl w:ilvl="0" w:tplc="E1005D80">
      <w:start w:val="62"/>
      <w:numFmt w:val="decimal"/>
      <w:lvlText w:val="%1."/>
      <w:lvlJc w:val="left"/>
      <w:pPr>
        <w:ind w:left="1211" w:hanging="360"/>
      </w:pPr>
      <w:rPr>
        <w:rFonts w:hint="default"/>
      </w:rPr>
    </w:lvl>
    <w:lvl w:ilvl="1" w:tplc="04090019" w:tentative="1">
      <w:start w:val="1"/>
      <w:numFmt w:val="upperLetter"/>
      <w:lvlText w:val="%2."/>
      <w:lvlJc w:val="left"/>
      <w:pPr>
        <w:ind w:left="1731" w:hanging="440"/>
      </w:pPr>
    </w:lvl>
    <w:lvl w:ilvl="2" w:tplc="0409001B" w:tentative="1">
      <w:start w:val="1"/>
      <w:numFmt w:val="lowerRoman"/>
      <w:lvlText w:val="%3."/>
      <w:lvlJc w:val="right"/>
      <w:pPr>
        <w:ind w:left="2171" w:hanging="440"/>
      </w:pPr>
    </w:lvl>
    <w:lvl w:ilvl="3" w:tplc="0409000F" w:tentative="1">
      <w:start w:val="1"/>
      <w:numFmt w:val="decimal"/>
      <w:lvlText w:val="%4."/>
      <w:lvlJc w:val="left"/>
      <w:pPr>
        <w:ind w:left="2611" w:hanging="440"/>
      </w:pPr>
    </w:lvl>
    <w:lvl w:ilvl="4" w:tplc="04090019" w:tentative="1">
      <w:start w:val="1"/>
      <w:numFmt w:val="upperLetter"/>
      <w:lvlText w:val="%5."/>
      <w:lvlJc w:val="left"/>
      <w:pPr>
        <w:ind w:left="3051" w:hanging="440"/>
      </w:pPr>
    </w:lvl>
    <w:lvl w:ilvl="5" w:tplc="0409001B" w:tentative="1">
      <w:start w:val="1"/>
      <w:numFmt w:val="lowerRoman"/>
      <w:lvlText w:val="%6."/>
      <w:lvlJc w:val="right"/>
      <w:pPr>
        <w:ind w:left="3491" w:hanging="440"/>
      </w:pPr>
    </w:lvl>
    <w:lvl w:ilvl="6" w:tplc="0409000F" w:tentative="1">
      <w:start w:val="1"/>
      <w:numFmt w:val="decimal"/>
      <w:lvlText w:val="%7."/>
      <w:lvlJc w:val="left"/>
      <w:pPr>
        <w:ind w:left="3931" w:hanging="440"/>
      </w:pPr>
    </w:lvl>
    <w:lvl w:ilvl="7" w:tplc="04090019" w:tentative="1">
      <w:start w:val="1"/>
      <w:numFmt w:val="upperLetter"/>
      <w:lvlText w:val="%8."/>
      <w:lvlJc w:val="left"/>
      <w:pPr>
        <w:ind w:left="4371" w:hanging="440"/>
      </w:pPr>
    </w:lvl>
    <w:lvl w:ilvl="8" w:tplc="0409001B" w:tentative="1">
      <w:start w:val="1"/>
      <w:numFmt w:val="lowerRoman"/>
      <w:lvlText w:val="%9."/>
      <w:lvlJc w:val="right"/>
      <w:pPr>
        <w:ind w:left="4811" w:hanging="440"/>
      </w:pPr>
    </w:lvl>
  </w:abstractNum>
  <w:abstractNum w:abstractNumId="1" w15:restartNumberingAfterBreak="0">
    <w:nsid w:val="034A6C99"/>
    <w:multiLevelType w:val="hybridMultilevel"/>
    <w:tmpl w:val="67A0D166"/>
    <w:lvl w:ilvl="0" w:tplc="BB82F19A">
      <w:start w:val="56"/>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063E216C"/>
    <w:multiLevelType w:val="hybridMultilevel"/>
    <w:tmpl w:val="46E4E8F0"/>
    <w:lvl w:ilvl="0" w:tplc="326A7AE6">
      <w:start w:val="156"/>
      <w:numFmt w:val="decimal"/>
      <w:lvlText w:val="%1."/>
      <w:lvlJc w:val="left"/>
      <w:pPr>
        <w:ind w:left="1223" w:hanging="372"/>
      </w:pPr>
      <w:rPr>
        <w:rFonts w:hint="default"/>
      </w:rPr>
    </w:lvl>
    <w:lvl w:ilvl="1" w:tplc="04090019" w:tentative="1">
      <w:start w:val="1"/>
      <w:numFmt w:val="upperLetter"/>
      <w:lvlText w:val="%2."/>
      <w:lvlJc w:val="left"/>
      <w:pPr>
        <w:ind w:left="1731" w:hanging="440"/>
      </w:pPr>
    </w:lvl>
    <w:lvl w:ilvl="2" w:tplc="0409001B" w:tentative="1">
      <w:start w:val="1"/>
      <w:numFmt w:val="lowerRoman"/>
      <w:lvlText w:val="%3."/>
      <w:lvlJc w:val="right"/>
      <w:pPr>
        <w:ind w:left="2171" w:hanging="440"/>
      </w:pPr>
    </w:lvl>
    <w:lvl w:ilvl="3" w:tplc="0409000F" w:tentative="1">
      <w:start w:val="1"/>
      <w:numFmt w:val="decimal"/>
      <w:lvlText w:val="%4."/>
      <w:lvlJc w:val="left"/>
      <w:pPr>
        <w:ind w:left="2611" w:hanging="440"/>
      </w:pPr>
    </w:lvl>
    <w:lvl w:ilvl="4" w:tplc="04090019" w:tentative="1">
      <w:start w:val="1"/>
      <w:numFmt w:val="upperLetter"/>
      <w:lvlText w:val="%5."/>
      <w:lvlJc w:val="left"/>
      <w:pPr>
        <w:ind w:left="3051" w:hanging="440"/>
      </w:pPr>
    </w:lvl>
    <w:lvl w:ilvl="5" w:tplc="0409001B" w:tentative="1">
      <w:start w:val="1"/>
      <w:numFmt w:val="lowerRoman"/>
      <w:lvlText w:val="%6."/>
      <w:lvlJc w:val="right"/>
      <w:pPr>
        <w:ind w:left="3491" w:hanging="440"/>
      </w:pPr>
    </w:lvl>
    <w:lvl w:ilvl="6" w:tplc="0409000F" w:tentative="1">
      <w:start w:val="1"/>
      <w:numFmt w:val="decimal"/>
      <w:lvlText w:val="%7."/>
      <w:lvlJc w:val="left"/>
      <w:pPr>
        <w:ind w:left="3931" w:hanging="440"/>
      </w:pPr>
    </w:lvl>
    <w:lvl w:ilvl="7" w:tplc="04090019" w:tentative="1">
      <w:start w:val="1"/>
      <w:numFmt w:val="upperLetter"/>
      <w:lvlText w:val="%8."/>
      <w:lvlJc w:val="left"/>
      <w:pPr>
        <w:ind w:left="4371" w:hanging="440"/>
      </w:pPr>
    </w:lvl>
    <w:lvl w:ilvl="8" w:tplc="0409001B" w:tentative="1">
      <w:start w:val="1"/>
      <w:numFmt w:val="lowerRoman"/>
      <w:lvlText w:val="%9."/>
      <w:lvlJc w:val="right"/>
      <w:pPr>
        <w:ind w:left="4811" w:hanging="440"/>
      </w:pPr>
    </w:lvl>
  </w:abstractNum>
  <w:abstractNum w:abstractNumId="3" w15:restartNumberingAfterBreak="0">
    <w:nsid w:val="07102A3C"/>
    <w:multiLevelType w:val="hybridMultilevel"/>
    <w:tmpl w:val="8440EF04"/>
    <w:lvl w:ilvl="0" w:tplc="2CEA655A">
      <w:start w:val="152"/>
      <w:numFmt w:val="decimal"/>
      <w:lvlText w:val="%1."/>
      <w:lvlJc w:val="left"/>
      <w:pPr>
        <w:ind w:left="1223" w:hanging="372"/>
      </w:pPr>
      <w:rPr>
        <w:rFonts w:hint="default"/>
      </w:rPr>
    </w:lvl>
    <w:lvl w:ilvl="1" w:tplc="04090019" w:tentative="1">
      <w:start w:val="1"/>
      <w:numFmt w:val="upperLetter"/>
      <w:lvlText w:val="%2."/>
      <w:lvlJc w:val="left"/>
      <w:pPr>
        <w:ind w:left="1731" w:hanging="440"/>
      </w:pPr>
    </w:lvl>
    <w:lvl w:ilvl="2" w:tplc="0409001B" w:tentative="1">
      <w:start w:val="1"/>
      <w:numFmt w:val="lowerRoman"/>
      <w:lvlText w:val="%3."/>
      <w:lvlJc w:val="right"/>
      <w:pPr>
        <w:ind w:left="2171" w:hanging="440"/>
      </w:pPr>
    </w:lvl>
    <w:lvl w:ilvl="3" w:tplc="0409000F" w:tentative="1">
      <w:start w:val="1"/>
      <w:numFmt w:val="decimal"/>
      <w:lvlText w:val="%4."/>
      <w:lvlJc w:val="left"/>
      <w:pPr>
        <w:ind w:left="2611" w:hanging="440"/>
      </w:pPr>
    </w:lvl>
    <w:lvl w:ilvl="4" w:tplc="04090019" w:tentative="1">
      <w:start w:val="1"/>
      <w:numFmt w:val="upperLetter"/>
      <w:lvlText w:val="%5."/>
      <w:lvlJc w:val="left"/>
      <w:pPr>
        <w:ind w:left="3051" w:hanging="440"/>
      </w:pPr>
    </w:lvl>
    <w:lvl w:ilvl="5" w:tplc="0409001B" w:tentative="1">
      <w:start w:val="1"/>
      <w:numFmt w:val="lowerRoman"/>
      <w:lvlText w:val="%6."/>
      <w:lvlJc w:val="right"/>
      <w:pPr>
        <w:ind w:left="3491" w:hanging="440"/>
      </w:pPr>
    </w:lvl>
    <w:lvl w:ilvl="6" w:tplc="0409000F" w:tentative="1">
      <w:start w:val="1"/>
      <w:numFmt w:val="decimal"/>
      <w:lvlText w:val="%7."/>
      <w:lvlJc w:val="left"/>
      <w:pPr>
        <w:ind w:left="3931" w:hanging="440"/>
      </w:pPr>
    </w:lvl>
    <w:lvl w:ilvl="7" w:tplc="04090019" w:tentative="1">
      <w:start w:val="1"/>
      <w:numFmt w:val="upperLetter"/>
      <w:lvlText w:val="%8."/>
      <w:lvlJc w:val="left"/>
      <w:pPr>
        <w:ind w:left="4371" w:hanging="440"/>
      </w:pPr>
    </w:lvl>
    <w:lvl w:ilvl="8" w:tplc="0409001B" w:tentative="1">
      <w:start w:val="1"/>
      <w:numFmt w:val="lowerRoman"/>
      <w:lvlText w:val="%9."/>
      <w:lvlJc w:val="right"/>
      <w:pPr>
        <w:ind w:left="4811" w:hanging="440"/>
      </w:pPr>
    </w:lvl>
  </w:abstractNum>
  <w:abstractNum w:abstractNumId="4" w15:restartNumberingAfterBreak="0">
    <w:nsid w:val="0B531468"/>
    <w:multiLevelType w:val="hybridMultilevel"/>
    <w:tmpl w:val="FA58ADFA"/>
    <w:lvl w:ilvl="0" w:tplc="C4021918">
      <w:start w:val="80"/>
      <w:numFmt w:val="decimal"/>
      <w:lvlText w:val="%1."/>
      <w:lvlJc w:val="left"/>
      <w:pPr>
        <w:ind w:left="1211" w:hanging="360"/>
      </w:pPr>
      <w:rPr>
        <w:rFonts w:hint="default"/>
      </w:rPr>
    </w:lvl>
    <w:lvl w:ilvl="1" w:tplc="04090019" w:tentative="1">
      <w:start w:val="1"/>
      <w:numFmt w:val="upperLetter"/>
      <w:lvlText w:val="%2."/>
      <w:lvlJc w:val="left"/>
      <w:pPr>
        <w:ind w:left="1731" w:hanging="440"/>
      </w:pPr>
    </w:lvl>
    <w:lvl w:ilvl="2" w:tplc="0409001B" w:tentative="1">
      <w:start w:val="1"/>
      <w:numFmt w:val="lowerRoman"/>
      <w:lvlText w:val="%3."/>
      <w:lvlJc w:val="right"/>
      <w:pPr>
        <w:ind w:left="2171" w:hanging="440"/>
      </w:pPr>
    </w:lvl>
    <w:lvl w:ilvl="3" w:tplc="0409000F" w:tentative="1">
      <w:start w:val="1"/>
      <w:numFmt w:val="decimal"/>
      <w:lvlText w:val="%4."/>
      <w:lvlJc w:val="left"/>
      <w:pPr>
        <w:ind w:left="2611" w:hanging="440"/>
      </w:pPr>
    </w:lvl>
    <w:lvl w:ilvl="4" w:tplc="04090019" w:tentative="1">
      <w:start w:val="1"/>
      <w:numFmt w:val="upperLetter"/>
      <w:lvlText w:val="%5."/>
      <w:lvlJc w:val="left"/>
      <w:pPr>
        <w:ind w:left="3051" w:hanging="440"/>
      </w:pPr>
    </w:lvl>
    <w:lvl w:ilvl="5" w:tplc="0409001B" w:tentative="1">
      <w:start w:val="1"/>
      <w:numFmt w:val="lowerRoman"/>
      <w:lvlText w:val="%6."/>
      <w:lvlJc w:val="right"/>
      <w:pPr>
        <w:ind w:left="3491" w:hanging="440"/>
      </w:pPr>
    </w:lvl>
    <w:lvl w:ilvl="6" w:tplc="0409000F" w:tentative="1">
      <w:start w:val="1"/>
      <w:numFmt w:val="decimal"/>
      <w:lvlText w:val="%7."/>
      <w:lvlJc w:val="left"/>
      <w:pPr>
        <w:ind w:left="3931" w:hanging="440"/>
      </w:pPr>
    </w:lvl>
    <w:lvl w:ilvl="7" w:tplc="04090019" w:tentative="1">
      <w:start w:val="1"/>
      <w:numFmt w:val="upperLetter"/>
      <w:lvlText w:val="%8."/>
      <w:lvlJc w:val="left"/>
      <w:pPr>
        <w:ind w:left="4371" w:hanging="440"/>
      </w:pPr>
    </w:lvl>
    <w:lvl w:ilvl="8" w:tplc="0409001B" w:tentative="1">
      <w:start w:val="1"/>
      <w:numFmt w:val="lowerRoman"/>
      <w:lvlText w:val="%9."/>
      <w:lvlJc w:val="right"/>
      <w:pPr>
        <w:ind w:left="4811" w:hanging="440"/>
      </w:pPr>
    </w:lvl>
  </w:abstractNum>
  <w:abstractNum w:abstractNumId="5" w15:restartNumberingAfterBreak="0">
    <w:nsid w:val="19BB43F7"/>
    <w:multiLevelType w:val="hybridMultilevel"/>
    <w:tmpl w:val="4A12E89E"/>
    <w:lvl w:ilvl="0" w:tplc="4E768704">
      <w:start w:val="149"/>
      <w:numFmt w:val="decimal"/>
      <w:lvlText w:val="%1."/>
      <w:lvlJc w:val="left"/>
      <w:pPr>
        <w:ind w:left="812" w:hanging="372"/>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6" w15:restartNumberingAfterBreak="0">
    <w:nsid w:val="19E63BF6"/>
    <w:multiLevelType w:val="hybridMultilevel"/>
    <w:tmpl w:val="E6E8E9A8"/>
    <w:lvl w:ilvl="0" w:tplc="CF94FE9A">
      <w:start w:val="53"/>
      <w:numFmt w:val="decimal"/>
      <w:lvlText w:val="%1."/>
      <w:lvlJc w:val="left"/>
      <w:pPr>
        <w:ind w:left="1211" w:hanging="360"/>
      </w:pPr>
      <w:rPr>
        <w:rFonts w:hint="default"/>
      </w:rPr>
    </w:lvl>
    <w:lvl w:ilvl="1" w:tplc="04090019" w:tentative="1">
      <w:start w:val="1"/>
      <w:numFmt w:val="upperLetter"/>
      <w:lvlText w:val="%2."/>
      <w:lvlJc w:val="left"/>
      <w:pPr>
        <w:ind w:left="1731" w:hanging="440"/>
      </w:pPr>
    </w:lvl>
    <w:lvl w:ilvl="2" w:tplc="0409001B" w:tentative="1">
      <w:start w:val="1"/>
      <w:numFmt w:val="lowerRoman"/>
      <w:lvlText w:val="%3."/>
      <w:lvlJc w:val="right"/>
      <w:pPr>
        <w:ind w:left="2171" w:hanging="440"/>
      </w:pPr>
    </w:lvl>
    <w:lvl w:ilvl="3" w:tplc="0409000F" w:tentative="1">
      <w:start w:val="1"/>
      <w:numFmt w:val="decimal"/>
      <w:lvlText w:val="%4."/>
      <w:lvlJc w:val="left"/>
      <w:pPr>
        <w:ind w:left="2611" w:hanging="440"/>
      </w:pPr>
    </w:lvl>
    <w:lvl w:ilvl="4" w:tplc="04090019" w:tentative="1">
      <w:start w:val="1"/>
      <w:numFmt w:val="upperLetter"/>
      <w:lvlText w:val="%5."/>
      <w:lvlJc w:val="left"/>
      <w:pPr>
        <w:ind w:left="3051" w:hanging="440"/>
      </w:pPr>
    </w:lvl>
    <w:lvl w:ilvl="5" w:tplc="0409001B" w:tentative="1">
      <w:start w:val="1"/>
      <w:numFmt w:val="lowerRoman"/>
      <w:lvlText w:val="%6."/>
      <w:lvlJc w:val="right"/>
      <w:pPr>
        <w:ind w:left="3491" w:hanging="440"/>
      </w:pPr>
    </w:lvl>
    <w:lvl w:ilvl="6" w:tplc="0409000F" w:tentative="1">
      <w:start w:val="1"/>
      <w:numFmt w:val="decimal"/>
      <w:lvlText w:val="%7."/>
      <w:lvlJc w:val="left"/>
      <w:pPr>
        <w:ind w:left="3931" w:hanging="440"/>
      </w:pPr>
    </w:lvl>
    <w:lvl w:ilvl="7" w:tplc="04090019" w:tentative="1">
      <w:start w:val="1"/>
      <w:numFmt w:val="upperLetter"/>
      <w:lvlText w:val="%8."/>
      <w:lvlJc w:val="left"/>
      <w:pPr>
        <w:ind w:left="4371" w:hanging="440"/>
      </w:pPr>
    </w:lvl>
    <w:lvl w:ilvl="8" w:tplc="0409001B" w:tentative="1">
      <w:start w:val="1"/>
      <w:numFmt w:val="lowerRoman"/>
      <w:lvlText w:val="%9."/>
      <w:lvlJc w:val="right"/>
      <w:pPr>
        <w:ind w:left="4811" w:hanging="440"/>
      </w:pPr>
    </w:lvl>
  </w:abstractNum>
  <w:abstractNum w:abstractNumId="7" w15:restartNumberingAfterBreak="0">
    <w:nsid w:val="1CF775B0"/>
    <w:multiLevelType w:val="hybridMultilevel"/>
    <w:tmpl w:val="4366FB80"/>
    <w:lvl w:ilvl="0" w:tplc="9AC02C92">
      <w:start w:val="118"/>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1E833D0D"/>
    <w:multiLevelType w:val="hybridMultilevel"/>
    <w:tmpl w:val="8CE6E0CC"/>
    <w:lvl w:ilvl="0" w:tplc="20E8B0FE">
      <w:start w:val="163"/>
      <w:numFmt w:val="decimal"/>
      <w:lvlText w:val="%1."/>
      <w:lvlJc w:val="left"/>
      <w:pPr>
        <w:ind w:left="1223" w:hanging="372"/>
      </w:pPr>
      <w:rPr>
        <w:rFonts w:hint="default"/>
      </w:rPr>
    </w:lvl>
    <w:lvl w:ilvl="1" w:tplc="04090019" w:tentative="1">
      <w:start w:val="1"/>
      <w:numFmt w:val="upperLetter"/>
      <w:lvlText w:val="%2."/>
      <w:lvlJc w:val="left"/>
      <w:pPr>
        <w:ind w:left="1731" w:hanging="440"/>
      </w:pPr>
    </w:lvl>
    <w:lvl w:ilvl="2" w:tplc="0409001B" w:tentative="1">
      <w:start w:val="1"/>
      <w:numFmt w:val="lowerRoman"/>
      <w:lvlText w:val="%3."/>
      <w:lvlJc w:val="right"/>
      <w:pPr>
        <w:ind w:left="2171" w:hanging="440"/>
      </w:pPr>
    </w:lvl>
    <w:lvl w:ilvl="3" w:tplc="0409000F" w:tentative="1">
      <w:start w:val="1"/>
      <w:numFmt w:val="decimal"/>
      <w:lvlText w:val="%4."/>
      <w:lvlJc w:val="left"/>
      <w:pPr>
        <w:ind w:left="2611" w:hanging="440"/>
      </w:pPr>
    </w:lvl>
    <w:lvl w:ilvl="4" w:tplc="04090019" w:tentative="1">
      <w:start w:val="1"/>
      <w:numFmt w:val="upperLetter"/>
      <w:lvlText w:val="%5."/>
      <w:lvlJc w:val="left"/>
      <w:pPr>
        <w:ind w:left="3051" w:hanging="440"/>
      </w:pPr>
    </w:lvl>
    <w:lvl w:ilvl="5" w:tplc="0409001B" w:tentative="1">
      <w:start w:val="1"/>
      <w:numFmt w:val="lowerRoman"/>
      <w:lvlText w:val="%6."/>
      <w:lvlJc w:val="right"/>
      <w:pPr>
        <w:ind w:left="3491" w:hanging="440"/>
      </w:pPr>
    </w:lvl>
    <w:lvl w:ilvl="6" w:tplc="0409000F" w:tentative="1">
      <w:start w:val="1"/>
      <w:numFmt w:val="decimal"/>
      <w:lvlText w:val="%7."/>
      <w:lvlJc w:val="left"/>
      <w:pPr>
        <w:ind w:left="3931" w:hanging="440"/>
      </w:pPr>
    </w:lvl>
    <w:lvl w:ilvl="7" w:tplc="04090019" w:tentative="1">
      <w:start w:val="1"/>
      <w:numFmt w:val="upperLetter"/>
      <w:lvlText w:val="%8."/>
      <w:lvlJc w:val="left"/>
      <w:pPr>
        <w:ind w:left="4371" w:hanging="440"/>
      </w:pPr>
    </w:lvl>
    <w:lvl w:ilvl="8" w:tplc="0409001B" w:tentative="1">
      <w:start w:val="1"/>
      <w:numFmt w:val="lowerRoman"/>
      <w:lvlText w:val="%9."/>
      <w:lvlJc w:val="right"/>
      <w:pPr>
        <w:ind w:left="4811" w:hanging="440"/>
      </w:pPr>
    </w:lvl>
  </w:abstractNum>
  <w:abstractNum w:abstractNumId="9" w15:restartNumberingAfterBreak="0">
    <w:nsid w:val="292A7C4E"/>
    <w:multiLevelType w:val="hybridMultilevel"/>
    <w:tmpl w:val="22F6B36A"/>
    <w:lvl w:ilvl="0" w:tplc="B532C26C">
      <w:start w:val="208"/>
      <w:numFmt w:val="decimal"/>
      <w:lvlText w:val="%1."/>
      <w:lvlJc w:val="left"/>
      <w:pPr>
        <w:ind w:left="1223" w:hanging="372"/>
      </w:pPr>
      <w:rPr>
        <w:rFonts w:hint="default"/>
      </w:rPr>
    </w:lvl>
    <w:lvl w:ilvl="1" w:tplc="04090019" w:tentative="1">
      <w:start w:val="1"/>
      <w:numFmt w:val="upperLetter"/>
      <w:lvlText w:val="%2."/>
      <w:lvlJc w:val="left"/>
      <w:pPr>
        <w:ind w:left="1731" w:hanging="440"/>
      </w:pPr>
    </w:lvl>
    <w:lvl w:ilvl="2" w:tplc="0409001B" w:tentative="1">
      <w:start w:val="1"/>
      <w:numFmt w:val="lowerRoman"/>
      <w:lvlText w:val="%3."/>
      <w:lvlJc w:val="right"/>
      <w:pPr>
        <w:ind w:left="2171" w:hanging="440"/>
      </w:pPr>
    </w:lvl>
    <w:lvl w:ilvl="3" w:tplc="0409000F" w:tentative="1">
      <w:start w:val="1"/>
      <w:numFmt w:val="decimal"/>
      <w:lvlText w:val="%4."/>
      <w:lvlJc w:val="left"/>
      <w:pPr>
        <w:ind w:left="2611" w:hanging="440"/>
      </w:pPr>
    </w:lvl>
    <w:lvl w:ilvl="4" w:tplc="04090019" w:tentative="1">
      <w:start w:val="1"/>
      <w:numFmt w:val="upperLetter"/>
      <w:lvlText w:val="%5."/>
      <w:lvlJc w:val="left"/>
      <w:pPr>
        <w:ind w:left="3051" w:hanging="440"/>
      </w:pPr>
    </w:lvl>
    <w:lvl w:ilvl="5" w:tplc="0409001B" w:tentative="1">
      <w:start w:val="1"/>
      <w:numFmt w:val="lowerRoman"/>
      <w:lvlText w:val="%6."/>
      <w:lvlJc w:val="right"/>
      <w:pPr>
        <w:ind w:left="3491" w:hanging="440"/>
      </w:pPr>
    </w:lvl>
    <w:lvl w:ilvl="6" w:tplc="0409000F" w:tentative="1">
      <w:start w:val="1"/>
      <w:numFmt w:val="decimal"/>
      <w:lvlText w:val="%7."/>
      <w:lvlJc w:val="left"/>
      <w:pPr>
        <w:ind w:left="3931" w:hanging="440"/>
      </w:pPr>
    </w:lvl>
    <w:lvl w:ilvl="7" w:tplc="04090019" w:tentative="1">
      <w:start w:val="1"/>
      <w:numFmt w:val="upperLetter"/>
      <w:lvlText w:val="%8."/>
      <w:lvlJc w:val="left"/>
      <w:pPr>
        <w:ind w:left="4371" w:hanging="440"/>
      </w:pPr>
    </w:lvl>
    <w:lvl w:ilvl="8" w:tplc="0409001B" w:tentative="1">
      <w:start w:val="1"/>
      <w:numFmt w:val="lowerRoman"/>
      <w:lvlText w:val="%9."/>
      <w:lvlJc w:val="right"/>
      <w:pPr>
        <w:ind w:left="4811" w:hanging="440"/>
      </w:pPr>
    </w:lvl>
  </w:abstractNum>
  <w:abstractNum w:abstractNumId="10" w15:restartNumberingAfterBreak="0">
    <w:nsid w:val="2D2B06BE"/>
    <w:multiLevelType w:val="hybridMultilevel"/>
    <w:tmpl w:val="59745210"/>
    <w:lvl w:ilvl="0" w:tplc="0B9EEFCE">
      <w:start w:val="12"/>
      <w:numFmt w:val="decimal"/>
      <w:lvlText w:val="%1."/>
      <w:lvlJc w:val="left"/>
      <w:pPr>
        <w:ind w:left="1329" w:hanging="360"/>
      </w:pPr>
      <w:rPr>
        <w:rFonts w:hint="default"/>
      </w:rPr>
    </w:lvl>
    <w:lvl w:ilvl="1" w:tplc="04090019" w:tentative="1">
      <w:start w:val="1"/>
      <w:numFmt w:val="upperLetter"/>
      <w:lvlText w:val="%2."/>
      <w:lvlJc w:val="left"/>
      <w:pPr>
        <w:ind w:left="1849" w:hanging="440"/>
      </w:pPr>
    </w:lvl>
    <w:lvl w:ilvl="2" w:tplc="0409001B" w:tentative="1">
      <w:start w:val="1"/>
      <w:numFmt w:val="lowerRoman"/>
      <w:lvlText w:val="%3."/>
      <w:lvlJc w:val="right"/>
      <w:pPr>
        <w:ind w:left="2289" w:hanging="440"/>
      </w:pPr>
    </w:lvl>
    <w:lvl w:ilvl="3" w:tplc="0409000F" w:tentative="1">
      <w:start w:val="1"/>
      <w:numFmt w:val="decimal"/>
      <w:lvlText w:val="%4."/>
      <w:lvlJc w:val="left"/>
      <w:pPr>
        <w:ind w:left="2729" w:hanging="440"/>
      </w:pPr>
    </w:lvl>
    <w:lvl w:ilvl="4" w:tplc="04090019" w:tentative="1">
      <w:start w:val="1"/>
      <w:numFmt w:val="upperLetter"/>
      <w:lvlText w:val="%5."/>
      <w:lvlJc w:val="left"/>
      <w:pPr>
        <w:ind w:left="3169" w:hanging="440"/>
      </w:pPr>
    </w:lvl>
    <w:lvl w:ilvl="5" w:tplc="0409001B" w:tentative="1">
      <w:start w:val="1"/>
      <w:numFmt w:val="lowerRoman"/>
      <w:lvlText w:val="%6."/>
      <w:lvlJc w:val="right"/>
      <w:pPr>
        <w:ind w:left="3609" w:hanging="440"/>
      </w:pPr>
    </w:lvl>
    <w:lvl w:ilvl="6" w:tplc="0409000F" w:tentative="1">
      <w:start w:val="1"/>
      <w:numFmt w:val="decimal"/>
      <w:lvlText w:val="%7."/>
      <w:lvlJc w:val="left"/>
      <w:pPr>
        <w:ind w:left="4049" w:hanging="440"/>
      </w:pPr>
    </w:lvl>
    <w:lvl w:ilvl="7" w:tplc="04090019" w:tentative="1">
      <w:start w:val="1"/>
      <w:numFmt w:val="upperLetter"/>
      <w:lvlText w:val="%8."/>
      <w:lvlJc w:val="left"/>
      <w:pPr>
        <w:ind w:left="4489" w:hanging="440"/>
      </w:pPr>
    </w:lvl>
    <w:lvl w:ilvl="8" w:tplc="0409001B" w:tentative="1">
      <w:start w:val="1"/>
      <w:numFmt w:val="lowerRoman"/>
      <w:lvlText w:val="%9."/>
      <w:lvlJc w:val="right"/>
      <w:pPr>
        <w:ind w:left="4929" w:hanging="440"/>
      </w:pPr>
    </w:lvl>
  </w:abstractNum>
  <w:abstractNum w:abstractNumId="11" w15:restartNumberingAfterBreak="0">
    <w:nsid w:val="2D90296C"/>
    <w:multiLevelType w:val="hybridMultilevel"/>
    <w:tmpl w:val="1B5CF32A"/>
    <w:lvl w:ilvl="0" w:tplc="789A2E36">
      <w:start w:val="31"/>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34573A0F"/>
    <w:multiLevelType w:val="hybridMultilevel"/>
    <w:tmpl w:val="530450E8"/>
    <w:lvl w:ilvl="0" w:tplc="CE02AB40">
      <w:start w:val="189"/>
      <w:numFmt w:val="decimal"/>
      <w:lvlText w:val="%1."/>
      <w:lvlJc w:val="left"/>
      <w:pPr>
        <w:ind w:left="1223" w:hanging="372"/>
      </w:pPr>
      <w:rPr>
        <w:rFonts w:hint="default"/>
      </w:rPr>
    </w:lvl>
    <w:lvl w:ilvl="1" w:tplc="04090019" w:tentative="1">
      <w:start w:val="1"/>
      <w:numFmt w:val="upperLetter"/>
      <w:lvlText w:val="%2."/>
      <w:lvlJc w:val="left"/>
      <w:pPr>
        <w:ind w:left="1731" w:hanging="440"/>
      </w:pPr>
    </w:lvl>
    <w:lvl w:ilvl="2" w:tplc="0409001B" w:tentative="1">
      <w:start w:val="1"/>
      <w:numFmt w:val="lowerRoman"/>
      <w:lvlText w:val="%3."/>
      <w:lvlJc w:val="right"/>
      <w:pPr>
        <w:ind w:left="2171" w:hanging="440"/>
      </w:pPr>
    </w:lvl>
    <w:lvl w:ilvl="3" w:tplc="0409000F" w:tentative="1">
      <w:start w:val="1"/>
      <w:numFmt w:val="decimal"/>
      <w:lvlText w:val="%4."/>
      <w:lvlJc w:val="left"/>
      <w:pPr>
        <w:ind w:left="2611" w:hanging="440"/>
      </w:pPr>
    </w:lvl>
    <w:lvl w:ilvl="4" w:tplc="04090019" w:tentative="1">
      <w:start w:val="1"/>
      <w:numFmt w:val="upperLetter"/>
      <w:lvlText w:val="%5."/>
      <w:lvlJc w:val="left"/>
      <w:pPr>
        <w:ind w:left="3051" w:hanging="440"/>
      </w:pPr>
    </w:lvl>
    <w:lvl w:ilvl="5" w:tplc="0409001B" w:tentative="1">
      <w:start w:val="1"/>
      <w:numFmt w:val="lowerRoman"/>
      <w:lvlText w:val="%6."/>
      <w:lvlJc w:val="right"/>
      <w:pPr>
        <w:ind w:left="3491" w:hanging="440"/>
      </w:pPr>
    </w:lvl>
    <w:lvl w:ilvl="6" w:tplc="0409000F" w:tentative="1">
      <w:start w:val="1"/>
      <w:numFmt w:val="decimal"/>
      <w:lvlText w:val="%7."/>
      <w:lvlJc w:val="left"/>
      <w:pPr>
        <w:ind w:left="3931" w:hanging="440"/>
      </w:pPr>
    </w:lvl>
    <w:lvl w:ilvl="7" w:tplc="04090019" w:tentative="1">
      <w:start w:val="1"/>
      <w:numFmt w:val="upperLetter"/>
      <w:lvlText w:val="%8."/>
      <w:lvlJc w:val="left"/>
      <w:pPr>
        <w:ind w:left="4371" w:hanging="440"/>
      </w:pPr>
    </w:lvl>
    <w:lvl w:ilvl="8" w:tplc="0409001B" w:tentative="1">
      <w:start w:val="1"/>
      <w:numFmt w:val="lowerRoman"/>
      <w:lvlText w:val="%9."/>
      <w:lvlJc w:val="right"/>
      <w:pPr>
        <w:ind w:left="4811" w:hanging="440"/>
      </w:pPr>
    </w:lvl>
  </w:abstractNum>
  <w:abstractNum w:abstractNumId="13" w15:restartNumberingAfterBreak="0">
    <w:nsid w:val="355C4200"/>
    <w:multiLevelType w:val="multilevel"/>
    <w:tmpl w:val="BA2220AE"/>
    <w:lvl w:ilvl="0">
      <w:start w:val="1"/>
      <w:numFmt w:val="decimal"/>
      <w:lvlText w:val="%1."/>
      <w:lvlJc w:val="left"/>
      <w:pPr>
        <w:ind w:left="851" w:hanging="851"/>
      </w:pPr>
      <w:rPr>
        <w:rFonts w:hint="default"/>
      </w:rPr>
    </w:lvl>
    <w:lvl w:ilvl="1">
      <w:start w:val="1"/>
      <w:numFmt w:val="lowerLetter"/>
      <w:lvlText w:val="(%2)"/>
      <w:lvlJc w:val="left"/>
      <w:pPr>
        <w:ind w:left="1200" w:hanging="400"/>
      </w:pPr>
      <w:rPr>
        <w:rFont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14" w15:restartNumberingAfterBreak="0">
    <w:nsid w:val="392920FD"/>
    <w:multiLevelType w:val="hybridMultilevel"/>
    <w:tmpl w:val="7896A3F6"/>
    <w:lvl w:ilvl="0" w:tplc="7A6A9C24">
      <w:start w:val="26"/>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5" w15:restartNumberingAfterBreak="0">
    <w:nsid w:val="410A6AD7"/>
    <w:multiLevelType w:val="hybridMultilevel"/>
    <w:tmpl w:val="54302616"/>
    <w:lvl w:ilvl="0" w:tplc="5A8E4F16">
      <w:start w:val="93"/>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6" w15:restartNumberingAfterBreak="0">
    <w:nsid w:val="49E46EB9"/>
    <w:multiLevelType w:val="hybridMultilevel"/>
    <w:tmpl w:val="054EEE5A"/>
    <w:lvl w:ilvl="0" w:tplc="5D026E68">
      <w:start w:val="146"/>
      <w:numFmt w:val="decimal"/>
      <w:lvlText w:val="%1."/>
      <w:lvlJc w:val="left"/>
      <w:pPr>
        <w:ind w:left="1223" w:hanging="372"/>
      </w:pPr>
      <w:rPr>
        <w:rFonts w:hint="default"/>
      </w:rPr>
    </w:lvl>
    <w:lvl w:ilvl="1" w:tplc="04090019" w:tentative="1">
      <w:start w:val="1"/>
      <w:numFmt w:val="upperLetter"/>
      <w:lvlText w:val="%2."/>
      <w:lvlJc w:val="left"/>
      <w:pPr>
        <w:ind w:left="1731" w:hanging="440"/>
      </w:pPr>
    </w:lvl>
    <w:lvl w:ilvl="2" w:tplc="0409001B" w:tentative="1">
      <w:start w:val="1"/>
      <w:numFmt w:val="lowerRoman"/>
      <w:lvlText w:val="%3."/>
      <w:lvlJc w:val="right"/>
      <w:pPr>
        <w:ind w:left="2171" w:hanging="440"/>
      </w:pPr>
    </w:lvl>
    <w:lvl w:ilvl="3" w:tplc="0409000F" w:tentative="1">
      <w:start w:val="1"/>
      <w:numFmt w:val="decimal"/>
      <w:lvlText w:val="%4."/>
      <w:lvlJc w:val="left"/>
      <w:pPr>
        <w:ind w:left="2611" w:hanging="440"/>
      </w:pPr>
    </w:lvl>
    <w:lvl w:ilvl="4" w:tplc="04090019" w:tentative="1">
      <w:start w:val="1"/>
      <w:numFmt w:val="upperLetter"/>
      <w:lvlText w:val="%5."/>
      <w:lvlJc w:val="left"/>
      <w:pPr>
        <w:ind w:left="3051" w:hanging="440"/>
      </w:pPr>
    </w:lvl>
    <w:lvl w:ilvl="5" w:tplc="0409001B" w:tentative="1">
      <w:start w:val="1"/>
      <w:numFmt w:val="lowerRoman"/>
      <w:lvlText w:val="%6."/>
      <w:lvlJc w:val="right"/>
      <w:pPr>
        <w:ind w:left="3491" w:hanging="440"/>
      </w:pPr>
    </w:lvl>
    <w:lvl w:ilvl="6" w:tplc="0409000F" w:tentative="1">
      <w:start w:val="1"/>
      <w:numFmt w:val="decimal"/>
      <w:lvlText w:val="%7."/>
      <w:lvlJc w:val="left"/>
      <w:pPr>
        <w:ind w:left="3931" w:hanging="440"/>
      </w:pPr>
    </w:lvl>
    <w:lvl w:ilvl="7" w:tplc="04090019" w:tentative="1">
      <w:start w:val="1"/>
      <w:numFmt w:val="upperLetter"/>
      <w:lvlText w:val="%8."/>
      <w:lvlJc w:val="left"/>
      <w:pPr>
        <w:ind w:left="4371" w:hanging="440"/>
      </w:pPr>
    </w:lvl>
    <w:lvl w:ilvl="8" w:tplc="0409001B" w:tentative="1">
      <w:start w:val="1"/>
      <w:numFmt w:val="lowerRoman"/>
      <w:lvlText w:val="%9."/>
      <w:lvlJc w:val="right"/>
      <w:pPr>
        <w:ind w:left="4811" w:hanging="440"/>
      </w:pPr>
    </w:lvl>
  </w:abstractNum>
  <w:abstractNum w:abstractNumId="17" w15:restartNumberingAfterBreak="0">
    <w:nsid w:val="68D50063"/>
    <w:multiLevelType w:val="hybridMultilevel"/>
    <w:tmpl w:val="FE74519C"/>
    <w:lvl w:ilvl="0" w:tplc="6E7E6576">
      <w:start w:val="198"/>
      <w:numFmt w:val="decimal"/>
      <w:lvlText w:val="%1."/>
      <w:lvlJc w:val="left"/>
      <w:pPr>
        <w:ind w:left="1223" w:hanging="372"/>
      </w:pPr>
      <w:rPr>
        <w:rFonts w:hint="default"/>
      </w:rPr>
    </w:lvl>
    <w:lvl w:ilvl="1" w:tplc="04090019" w:tentative="1">
      <w:start w:val="1"/>
      <w:numFmt w:val="upperLetter"/>
      <w:lvlText w:val="%2."/>
      <w:lvlJc w:val="left"/>
      <w:pPr>
        <w:ind w:left="1731" w:hanging="440"/>
      </w:pPr>
    </w:lvl>
    <w:lvl w:ilvl="2" w:tplc="0409001B" w:tentative="1">
      <w:start w:val="1"/>
      <w:numFmt w:val="lowerRoman"/>
      <w:lvlText w:val="%3."/>
      <w:lvlJc w:val="right"/>
      <w:pPr>
        <w:ind w:left="2171" w:hanging="440"/>
      </w:pPr>
    </w:lvl>
    <w:lvl w:ilvl="3" w:tplc="0409000F" w:tentative="1">
      <w:start w:val="1"/>
      <w:numFmt w:val="decimal"/>
      <w:lvlText w:val="%4."/>
      <w:lvlJc w:val="left"/>
      <w:pPr>
        <w:ind w:left="2611" w:hanging="440"/>
      </w:pPr>
    </w:lvl>
    <w:lvl w:ilvl="4" w:tplc="04090019" w:tentative="1">
      <w:start w:val="1"/>
      <w:numFmt w:val="upperLetter"/>
      <w:lvlText w:val="%5."/>
      <w:lvlJc w:val="left"/>
      <w:pPr>
        <w:ind w:left="3051" w:hanging="440"/>
      </w:pPr>
    </w:lvl>
    <w:lvl w:ilvl="5" w:tplc="0409001B" w:tentative="1">
      <w:start w:val="1"/>
      <w:numFmt w:val="lowerRoman"/>
      <w:lvlText w:val="%6."/>
      <w:lvlJc w:val="right"/>
      <w:pPr>
        <w:ind w:left="3491" w:hanging="440"/>
      </w:pPr>
    </w:lvl>
    <w:lvl w:ilvl="6" w:tplc="0409000F" w:tentative="1">
      <w:start w:val="1"/>
      <w:numFmt w:val="decimal"/>
      <w:lvlText w:val="%7."/>
      <w:lvlJc w:val="left"/>
      <w:pPr>
        <w:ind w:left="3931" w:hanging="440"/>
      </w:pPr>
    </w:lvl>
    <w:lvl w:ilvl="7" w:tplc="04090019" w:tentative="1">
      <w:start w:val="1"/>
      <w:numFmt w:val="upperLetter"/>
      <w:lvlText w:val="%8."/>
      <w:lvlJc w:val="left"/>
      <w:pPr>
        <w:ind w:left="4371" w:hanging="440"/>
      </w:pPr>
    </w:lvl>
    <w:lvl w:ilvl="8" w:tplc="0409001B" w:tentative="1">
      <w:start w:val="1"/>
      <w:numFmt w:val="lowerRoman"/>
      <w:lvlText w:val="%9."/>
      <w:lvlJc w:val="right"/>
      <w:pPr>
        <w:ind w:left="4811" w:hanging="440"/>
      </w:pPr>
    </w:lvl>
  </w:abstractNum>
  <w:abstractNum w:abstractNumId="18" w15:restartNumberingAfterBreak="0">
    <w:nsid w:val="69250936"/>
    <w:multiLevelType w:val="multilevel"/>
    <w:tmpl w:val="BA2220AE"/>
    <w:lvl w:ilvl="0">
      <w:start w:val="1"/>
      <w:numFmt w:val="decimal"/>
      <w:lvlText w:val="%1."/>
      <w:lvlJc w:val="left"/>
      <w:pPr>
        <w:ind w:left="851" w:hanging="851"/>
      </w:pPr>
      <w:rPr>
        <w:rFonts w:hint="default"/>
      </w:rPr>
    </w:lvl>
    <w:lvl w:ilvl="1">
      <w:start w:val="1"/>
      <w:numFmt w:val="lowerLetter"/>
      <w:lvlText w:val="(%2)"/>
      <w:lvlJc w:val="left"/>
      <w:pPr>
        <w:ind w:left="1200" w:hanging="400"/>
      </w:pPr>
      <w:rPr>
        <w:rFont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19" w15:restartNumberingAfterBreak="0">
    <w:nsid w:val="71203780"/>
    <w:multiLevelType w:val="hybridMultilevel"/>
    <w:tmpl w:val="3C8C34C8"/>
    <w:lvl w:ilvl="0" w:tplc="C2E67B00">
      <w:start w:val="180"/>
      <w:numFmt w:val="decimal"/>
      <w:lvlText w:val="%1."/>
      <w:lvlJc w:val="left"/>
      <w:pPr>
        <w:ind w:left="1223" w:hanging="372"/>
      </w:pPr>
      <w:rPr>
        <w:rFonts w:hint="default"/>
      </w:rPr>
    </w:lvl>
    <w:lvl w:ilvl="1" w:tplc="04090019" w:tentative="1">
      <w:start w:val="1"/>
      <w:numFmt w:val="upperLetter"/>
      <w:lvlText w:val="%2."/>
      <w:lvlJc w:val="left"/>
      <w:pPr>
        <w:ind w:left="1731" w:hanging="440"/>
      </w:pPr>
    </w:lvl>
    <w:lvl w:ilvl="2" w:tplc="0409001B" w:tentative="1">
      <w:start w:val="1"/>
      <w:numFmt w:val="lowerRoman"/>
      <w:lvlText w:val="%3."/>
      <w:lvlJc w:val="right"/>
      <w:pPr>
        <w:ind w:left="2171" w:hanging="440"/>
      </w:pPr>
    </w:lvl>
    <w:lvl w:ilvl="3" w:tplc="0409000F" w:tentative="1">
      <w:start w:val="1"/>
      <w:numFmt w:val="decimal"/>
      <w:lvlText w:val="%4."/>
      <w:lvlJc w:val="left"/>
      <w:pPr>
        <w:ind w:left="2611" w:hanging="440"/>
      </w:pPr>
    </w:lvl>
    <w:lvl w:ilvl="4" w:tplc="04090019" w:tentative="1">
      <w:start w:val="1"/>
      <w:numFmt w:val="upperLetter"/>
      <w:lvlText w:val="%5."/>
      <w:lvlJc w:val="left"/>
      <w:pPr>
        <w:ind w:left="3051" w:hanging="440"/>
      </w:pPr>
    </w:lvl>
    <w:lvl w:ilvl="5" w:tplc="0409001B" w:tentative="1">
      <w:start w:val="1"/>
      <w:numFmt w:val="lowerRoman"/>
      <w:lvlText w:val="%6."/>
      <w:lvlJc w:val="right"/>
      <w:pPr>
        <w:ind w:left="3491" w:hanging="440"/>
      </w:pPr>
    </w:lvl>
    <w:lvl w:ilvl="6" w:tplc="0409000F" w:tentative="1">
      <w:start w:val="1"/>
      <w:numFmt w:val="decimal"/>
      <w:lvlText w:val="%7."/>
      <w:lvlJc w:val="left"/>
      <w:pPr>
        <w:ind w:left="3931" w:hanging="440"/>
      </w:pPr>
    </w:lvl>
    <w:lvl w:ilvl="7" w:tplc="04090019" w:tentative="1">
      <w:start w:val="1"/>
      <w:numFmt w:val="upperLetter"/>
      <w:lvlText w:val="%8."/>
      <w:lvlJc w:val="left"/>
      <w:pPr>
        <w:ind w:left="4371" w:hanging="440"/>
      </w:pPr>
    </w:lvl>
    <w:lvl w:ilvl="8" w:tplc="0409001B" w:tentative="1">
      <w:start w:val="1"/>
      <w:numFmt w:val="lowerRoman"/>
      <w:lvlText w:val="%9."/>
      <w:lvlJc w:val="right"/>
      <w:pPr>
        <w:ind w:left="4811" w:hanging="440"/>
      </w:pPr>
    </w:lvl>
  </w:abstractNum>
  <w:abstractNum w:abstractNumId="20" w15:restartNumberingAfterBreak="0">
    <w:nsid w:val="7DDA680B"/>
    <w:multiLevelType w:val="hybridMultilevel"/>
    <w:tmpl w:val="798A3D5C"/>
    <w:lvl w:ilvl="0" w:tplc="4002052A">
      <w:start w:val="90"/>
      <w:numFmt w:val="decimal"/>
      <w:lvlText w:val="%1."/>
      <w:lvlJc w:val="left"/>
      <w:pPr>
        <w:ind w:left="1211" w:hanging="360"/>
      </w:pPr>
      <w:rPr>
        <w:rFonts w:hint="default"/>
      </w:rPr>
    </w:lvl>
    <w:lvl w:ilvl="1" w:tplc="04090019" w:tentative="1">
      <w:start w:val="1"/>
      <w:numFmt w:val="upperLetter"/>
      <w:lvlText w:val="%2."/>
      <w:lvlJc w:val="left"/>
      <w:pPr>
        <w:ind w:left="1731" w:hanging="440"/>
      </w:pPr>
    </w:lvl>
    <w:lvl w:ilvl="2" w:tplc="0409001B" w:tentative="1">
      <w:start w:val="1"/>
      <w:numFmt w:val="lowerRoman"/>
      <w:lvlText w:val="%3."/>
      <w:lvlJc w:val="right"/>
      <w:pPr>
        <w:ind w:left="2171" w:hanging="440"/>
      </w:pPr>
    </w:lvl>
    <w:lvl w:ilvl="3" w:tplc="0409000F" w:tentative="1">
      <w:start w:val="1"/>
      <w:numFmt w:val="decimal"/>
      <w:lvlText w:val="%4."/>
      <w:lvlJc w:val="left"/>
      <w:pPr>
        <w:ind w:left="2611" w:hanging="440"/>
      </w:pPr>
    </w:lvl>
    <w:lvl w:ilvl="4" w:tplc="04090019" w:tentative="1">
      <w:start w:val="1"/>
      <w:numFmt w:val="upperLetter"/>
      <w:lvlText w:val="%5."/>
      <w:lvlJc w:val="left"/>
      <w:pPr>
        <w:ind w:left="3051" w:hanging="440"/>
      </w:pPr>
    </w:lvl>
    <w:lvl w:ilvl="5" w:tplc="0409001B" w:tentative="1">
      <w:start w:val="1"/>
      <w:numFmt w:val="lowerRoman"/>
      <w:lvlText w:val="%6."/>
      <w:lvlJc w:val="right"/>
      <w:pPr>
        <w:ind w:left="3491" w:hanging="440"/>
      </w:pPr>
    </w:lvl>
    <w:lvl w:ilvl="6" w:tplc="0409000F" w:tentative="1">
      <w:start w:val="1"/>
      <w:numFmt w:val="decimal"/>
      <w:lvlText w:val="%7."/>
      <w:lvlJc w:val="left"/>
      <w:pPr>
        <w:ind w:left="3931" w:hanging="440"/>
      </w:pPr>
    </w:lvl>
    <w:lvl w:ilvl="7" w:tplc="04090019" w:tentative="1">
      <w:start w:val="1"/>
      <w:numFmt w:val="upperLetter"/>
      <w:lvlText w:val="%8."/>
      <w:lvlJc w:val="left"/>
      <w:pPr>
        <w:ind w:left="4371" w:hanging="440"/>
      </w:pPr>
    </w:lvl>
    <w:lvl w:ilvl="8" w:tplc="0409001B" w:tentative="1">
      <w:start w:val="1"/>
      <w:numFmt w:val="lowerRoman"/>
      <w:lvlText w:val="%9."/>
      <w:lvlJc w:val="right"/>
      <w:pPr>
        <w:ind w:left="4811" w:hanging="440"/>
      </w:pPr>
    </w:lvl>
  </w:abstractNum>
  <w:num w:numId="1">
    <w:abstractNumId w:val="18"/>
  </w:num>
  <w:num w:numId="2">
    <w:abstractNumId w:val="13"/>
  </w:num>
  <w:num w:numId="3">
    <w:abstractNumId w:val="10"/>
  </w:num>
  <w:num w:numId="4">
    <w:abstractNumId w:val="6"/>
  </w:num>
  <w:num w:numId="5">
    <w:abstractNumId w:val="0"/>
  </w:num>
  <w:num w:numId="6">
    <w:abstractNumId w:val="4"/>
  </w:num>
  <w:num w:numId="7">
    <w:abstractNumId w:val="20"/>
  </w:num>
  <w:num w:numId="8">
    <w:abstractNumId w:val="15"/>
  </w:num>
  <w:num w:numId="9">
    <w:abstractNumId w:val="16"/>
  </w:num>
  <w:num w:numId="10">
    <w:abstractNumId w:val="5"/>
  </w:num>
  <w:num w:numId="11">
    <w:abstractNumId w:val="3"/>
  </w:num>
  <w:num w:numId="12">
    <w:abstractNumId w:val="2"/>
  </w:num>
  <w:num w:numId="13">
    <w:abstractNumId w:val="8"/>
  </w:num>
  <w:num w:numId="14">
    <w:abstractNumId w:val="19"/>
  </w:num>
  <w:num w:numId="15">
    <w:abstractNumId w:val="12"/>
  </w:num>
  <w:num w:numId="16">
    <w:abstractNumId w:val="17"/>
  </w:num>
  <w:num w:numId="17">
    <w:abstractNumId w:val="9"/>
  </w:num>
  <w:num w:numId="18">
    <w:abstractNumId w:val="14"/>
  </w:num>
  <w:num w:numId="19">
    <w:abstractNumId w:val="1"/>
  </w:num>
  <w:num w:numId="20">
    <w:abstractNumId w:val="11"/>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E7"/>
    <w:rsid w:val="00001E6A"/>
    <w:rsid w:val="00002E5D"/>
    <w:rsid w:val="0000538A"/>
    <w:rsid w:val="00006AB4"/>
    <w:rsid w:val="00007634"/>
    <w:rsid w:val="00007679"/>
    <w:rsid w:val="00007EAE"/>
    <w:rsid w:val="000117F6"/>
    <w:rsid w:val="00013212"/>
    <w:rsid w:val="0001408A"/>
    <w:rsid w:val="00014818"/>
    <w:rsid w:val="0001618F"/>
    <w:rsid w:val="000164DA"/>
    <w:rsid w:val="0002008A"/>
    <w:rsid w:val="00022781"/>
    <w:rsid w:val="00025231"/>
    <w:rsid w:val="00025C06"/>
    <w:rsid w:val="00025C51"/>
    <w:rsid w:val="00027EE4"/>
    <w:rsid w:val="0003014C"/>
    <w:rsid w:val="0003055B"/>
    <w:rsid w:val="000326C5"/>
    <w:rsid w:val="00032D66"/>
    <w:rsid w:val="00035130"/>
    <w:rsid w:val="0003539E"/>
    <w:rsid w:val="00036DE4"/>
    <w:rsid w:val="00040F3E"/>
    <w:rsid w:val="000429D6"/>
    <w:rsid w:val="00042E6F"/>
    <w:rsid w:val="00046C77"/>
    <w:rsid w:val="00046D52"/>
    <w:rsid w:val="00047975"/>
    <w:rsid w:val="00050643"/>
    <w:rsid w:val="000511D2"/>
    <w:rsid w:val="00055C27"/>
    <w:rsid w:val="00056764"/>
    <w:rsid w:val="00056D97"/>
    <w:rsid w:val="00061846"/>
    <w:rsid w:val="000642BE"/>
    <w:rsid w:val="000654F3"/>
    <w:rsid w:val="00066991"/>
    <w:rsid w:val="00067D65"/>
    <w:rsid w:val="00070C9B"/>
    <w:rsid w:val="00070DE3"/>
    <w:rsid w:val="0007193B"/>
    <w:rsid w:val="00071B81"/>
    <w:rsid w:val="000722BB"/>
    <w:rsid w:val="00073204"/>
    <w:rsid w:val="00073276"/>
    <w:rsid w:val="000738AE"/>
    <w:rsid w:val="0007393A"/>
    <w:rsid w:val="00073BE3"/>
    <w:rsid w:val="00073E75"/>
    <w:rsid w:val="000741A8"/>
    <w:rsid w:val="000742B7"/>
    <w:rsid w:val="000755E5"/>
    <w:rsid w:val="00075655"/>
    <w:rsid w:val="00076960"/>
    <w:rsid w:val="0007745A"/>
    <w:rsid w:val="0007772B"/>
    <w:rsid w:val="0007773E"/>
    <w:rsid w:val="000802B1"/>
    <w:rsid w:val="00087DE2"/>
    <w:rsid w:val="00091C28"/>
    <w:rsid w:val="000922C5"/>
    <w:rsid w:val="0009365C"/>
    <w:rsid w:val="000958B8"/>
    <w:rsid w:val="0009590A"/>
    <w:rsid w:val="00097EC2"/>
    <w:rsid w:val="000A08B9"/>
    <w:rsid w:val="000A08CD"/>
    <w:rsid w:val="000A2A64"/>
    <w:rsid w:val="000A3643"/>
    <w:rsid w:val="000A6972"/>
    <w:rsid w:val="000A7C60"/>
    <w:rsid w:val="000B0600"/>
    <w:rsid w:val="000B1C24"/>
    <w:rsid w:val="000B4E1A"/>
    <w:rsid w:val="000B553C"/>
    <w:rsid w:val="000B5A6E"/>
    <w:rsid w:val="000C0836"/>
    <w:rsid w:val="000C1A7F"/>
    <w:rsid w:val="000C1EEB"/>
    <w:rsid w:val="000C24C0"/>
    <w:rsid w:val="000C3043"/>
    <w:rsid w:val="000C4905"/>
    <w:rsid w:val="000C4935"/>
    <w:rsid w:val="000C518E"/>
    <w:rsid w:val="000C5263"/>
    <w:rsid w:val="000D0AC4"/>
    <w:rsid w:val="000D3902"/>
    <w:rsid w:val="000D3C8B"/>
    <w:rsid w:val="000D6238"/>
    <w:rsid w:val="000D63E8"/>
    <w:rsid w:val="000D65D5"/>
    <w:rsid w:val="000E2B8E"/>
    <w:rsid w:val="000E34E3"/>
    <w:rsid w:val="000E3BE6"/>
    <w:rsid w:val="000E42F8"/>
    <w:rsid w:val="000E4862"/>
    <w:rsid w:val="000E5974"/>
    <w:rsid w:val="000E5CFC"/>
    <w:rsid w:val="000F5977"/>
    <w:rsid w:val="000F5FE7"/>
    <w:rsid w:val="00100524"/>
    <w:rsid w:val="0010096F"/>
    <w:rsid w:val="00103184"/>
    <w:rsid w:val="001036CE"/>
    <w:rsid w:val="001046D7"/>
    <w:rsid w:val="00105761"/>
    <w:rsid w:val="0010611B"/>
    <w:rsid w:val="00106B5B"/>
    <w:rsid w:val="00106FF7"/>
    <w:rsid w:val="001071ED"/>
    <w:rsid w:val="00107BEB"/>
    <w:rsid w:val="001119FB"/>
    <w:rsid w:val="0011244B"/>
    <w:rsid w:val="00113BCF"/>
    <w:rsid w:val="001144FF"/>
    <w:rsid w:val="00117388"/>
    <w:rsid w:val="001205B7"/>
    <w:rsid w:val="00120A4F"/>
    <w:rsid w:val="0012101C"/>
    <w:rsid w:val="001211AF"/>
    <w:rsid w:val="001239CE"/>
    <w:rsid w:val="00125387"/>
    <w:rsid w:val="00125B48"/>
    <w:rsid w:val="00125E60"/>
    <w:rsid w:val="001304D4"/>
    <w:rsid w:val="001308B3"/>
    <w:rsid w:val="001336F0"/>
    <w:rsid w:val="001349FB"/>
    <w:rsid w:val="00135832"/>
    <w:rsid w:val="00140D04"/>
    <w:rsid w:val="00141A46"/>
    <w:rsid w:val="001442E7"/>
    <w:rsid w:val="001457C3"/>
    <w:rsid w:val="00146B00"/>
    <w:rsid w:val="00151980"/>
    <w:rsid w:val="0015349A"/>
    <w:rsid w:val="00155289"/>
    <w:rsid w:val="00155409"/>
    <w:rsid w:val="001560DB"/>
    <w:rsid w:val="00156953"/>
    <w:rsid w:val="00157782"/>
    <w:rsid w:val="00160918"/>
    <w:rsid w:val="001625AD"/>
    <w:rsid w:val="00162AAB"/>
    <w:rsid w:val="00163910"/>
    <w:rsid w:val="00164A16"/>
    <w:rsid w:val="00166354"/>
    <w:rsid w:val="001705B5"/>
    <w:rsid w:val="00170CAD"/>
    <w:rsid w:val="0017113C"/>
    <w:rsid w:val="001718E4"/>
    <w:rsid w:val="00173BEC"/>
    <w:rsid w:val="0017429C"/>
    <w:rsid w:val="00175EF5"/>
    <w:rsid w:val="00177185"/>
    <w:rsid w:val="001773BB"/>
    <w:rsid w:val="00177AAC"/>
    <w:rsid w:val="00180A36"/>
    <w:rsid w:val="00186F31"/>
    <w:rsid w:val="001879DF"/>
    <w:rsid w:val="00190769"/>
    <w:rsid w:val="00192F14"/>
    <w:rsid w:val="0019326A"/>
    <w:rsid w:val="00194945"/>
    <w:rsid w:val="00195D43"/>
    <w:rsid w:val="001968F8"/>
    <w:rsid w:val="00196EA2"/>
    <w:rsid w:val="00197A0C"/>
    <w:rsid w:val="001A2452"/>
    <w:rsid w:val="001A2E74"/>
    <w:rsid w:val="001A3F6D"/>
    <w:rsid w:val="001A484F"/>
    <w:rsid w:val="001A6454"/>
    <w:rsid w:val="001A6A91"/>
    <w:rsid w:val="001B16D6"/>
    <w:rsid w:val="001B320B"/>
    <w:rsid w:val="001B6487"/>
    <w:rsid w:val="001B715A"/>
    <w:rsid w:val="001C2794"/>
    <w:rsid w:val="001C7B85"/>
    <w:rsid w:val="001D0337"/>
    <w:rsid w:val="001D0A72"/>
    <w:rsid w:val="001D0EB5"/>
    <w:rsid w:val="001D263E"/>
    <w:rsid w:val="001D2E6B"/>
    <w:rsid w:val="001D553F"/>
    <w:rsid w:val="001E133C"/>
    <w:rsid w:val="001E1A61"/>
    <w:rsid w:val="001E1DF3"/>
    <w:rsid w:val="001E3AAF"/>
    <w:rsid w:val="001E47A1"/>
    <w:rsid w:val="001E63BF"/>
    <w:rsid w:val="001F10F4"/>
    <w:rsid w:val="001F3BC2"/>
    <w:rsid w:val="001F41A9"/>
    <w:rsid w:val="001F43BA"/>
    <w:rsid w:val="001F456D"/>
    <w:rsid w:val="001F5CCD"/>
    <w:rsid w:val="001F63FD"/>
    <w:rsid w:val="001F74CA"/>
    <w:rsid w:val="00201FA0"/>
    <w:rsid w:val="002032AA"/>
    <w:rsid w:val="0020381D"/>
    <w:rsid w:val="00203F1A"/>
    <w:rsid w:val="0020586B"/>
    <w:rsid w:val="00211A84"/>
    <w:rsid w:val="00212D1B"/>
    <w:rsid w:val="002151AE"/>
    <w:rsid w:val="00215322"/>
    <w:rsid w:val="002159A3"/>
    <w:rsid w:val="00215B2E"/>
    <w:rsid w:val="002164CD"/>
    <w:rsid w:val="00216BC5"/>
    <w:rsid w:val="00216BCC"/>
    <w:rsid w:val="00220991"/>
    <w:rsid w:val="00226551"/>
    <w:rsid w:val="00227A68"/>
    <w:rsid w:val="00230901"/>
    <w:rsid w:val="00231FAD"/>
    <w:rsid w:val="0023291A"/>
    <w:rsid w:val="00233B1E"/>
    <w:rsid w:val="00235140"/>
    <w:rsid w:val="002367BC"/>
    <w:rsid w:val="002372C9"/>
    <w:rsid w:val="00245872"/>
    <w:rsid w:val="00245FFB"/>
    <w:rsid w:val="0025027D"/>
    <w:rsid w:val="00251237"/>
    <w:rsid w:val="00251FA6"/>
    <w:rsid w:val="0025417F"/>
    <w:rsid w:val="002648B8"/>
    <w:rsid w:val="002668A0"/>
    <w:rsid w:val="00266932"/>
    <w:rsid w:val="00266A71"/>
    <w:rsid w:val="00267C79"/>
    <w:rsid w:val="00267DA7"/>
    <w:rsid w:val="00272FA9"/>
    <w:rsid w:val="00274466"/>
    <w:rsid w:val="002748B3"/>
    <w:rsid w:val="0028450A"/>
    <w:rsid w:val="00284A13"/>
    <w:rsid w:val="002867C3"/>
    <w:rsid w:val="002867D8"/>
    <w:rsid w:val="00287A63"/>
    <w:rsid w:val="00290499"/>
    <w:rsid w:val="00291016"/>
    <w:rsid w:val="00291AEF"/>
    <w:rsid w:val="00292EF2"/>
    <w:rsid w:val="00293BB1"/>
    <w:rsid w:val="00294295"/>
    <w:rsid w:val="002943EE"/>
    <w:rsid w:val="00294A28"/>
    <w:rsid w:val="00294C89"/>
    <w:rsid w:val="00295474"/>
    <w:rsid w:val="0029699A"/>
    <w:rsid w:val="00296C74"/>
    <w:rsid w:val="002973B0"/>
    <w:rsid w:val="002979CE"/>
    <w:rsid w:val="002A10F0"/>
    <w:rsid w:val="002A213B"/>
    <w:rsid w:val="002A3D54"/>
    <w:rsid w:val="002B0827"/>
    <w:rsid w:val="002B1247"/>
    <w:rsid w:val="002B243A"/>
    <w:rsid w:val="002B2BB5"/>
    <w:rsid w:val="002B2BE1"/>
    <w:rsid w:val="002B37A0"/>
    <w:rsid w:val="002B477F"/>
    <w:rsid w:val="002B55EC"/>
    <w:rsid w:val="002B62EC"/>
    <w:rsid w:val="002B6488"/>
    <w:rsid w:val="002B65E8"/>
    <w:rsid w:val="002B6F4C"/>
    <w:rsid w:val="002B7430"/>
    <w:rsid w:val="002B7F88"/>
    <w:rsid w:val="002C06EA"/>
    <w:rsid w:val="002C0BB4"/>
    <w:rsid w:val="002C1686"/>
    <w:rsid w:val="002C2315"/>
    <w:rsid w:val="002C2B0E"/>
    <w:rsid w:val="002C3CA1"/>
    <w:rsid w:val="002C3F90"/>
    <w:rsid w:val="002C498D"/>
    <w:rsid w:val="002C7C18"/>
    <w:rsid w:val="002D163C"/>
    <w:rsid w:val="002D4982"/>
    <w:rsid w:val="002D4E36"/>
    <w:rsid w:val="002D55FA"/>
    <w:rsid w:val="002D734A"/>
    <w:rsid w:val="002D779B"/>
    <w:rsid w:val="002D779C"/>
    <w:rsid w:val="002E05B8"/>
    <w:rsid w:val="002E06E2"/>
    <w:rsid w:val="002E0F39"/>
    <w:rsid w:val="002E1091"/>
    <w:rsid w:val="002E247A"/>
    <w:rsid w:val="002E33F5"/>
    <w:rsid w:val="002E4323"/>
    <w:rsid w:val="002E4BFE"/>
    <w:rsid w:val="002F2AE1"/>
    <w:rsid w:val="002F2F4F"/>
    <w:rsid w:val="002F3805"/>
    <w:rsid w:val="002F764D"/>
    <w:rsid w:val="002F7BC8"/>
    <w:rsid w:val="00301418"/>
    <w:rsid w:val="00301A77"/>
    <w:rsid w:val="00302CCA"/>
    <w:rsid w:val="00302D13"/>
    <w:rsid w:val="0030388C"/>
    <w:rsid w:val="0030425B"/>
    <w:rsid w:val="00307422"/>
    <w:rsid w:val="00307EA0"/>
    <w:rsid w:val="00307FA9"/>
    <w:rsid w:val="0031042D"/>
    <w:rsid w:val="0031062B"/>
    <w:rsid w:val="00311B59"/>
    <w:rsid w:val="003124B7"/>
    <w:rsid w:val="0031380D"/>
    <w:rsid w:val="00314B97"/>
    <w:rsid w:val="00315C76"/>
    <w:rsid w:val="00320A00"/>
    <w:rsid w:val="00323108"/>
    <w:rsid w:val="00324351"/>
    <w:rsid w:val="0032727A"/>
    <w:rsid w:val="00327462"/>
    <w:rsid w:val="003330CD"/>
    <w:rsid w:val="00337CF2"/>
    <w:rsid w:val="003412ED"/>
    <w:rsid w:val="0034178D"/>
    <w:rsid w:val="0034280A"/>
    <w:rsid w:val="0034303B"/>
    <w:rsid w:val="00343AA7"/>
    <w:rsid w:val="0034761E"/>
    <w:rsid w:val="00347752"/>
    <w:rsid w:val="00350A9B"/>
    <w:rsid w:val="003538B3"/>
    <w:rsid w:val="003579A2"/>
    <w:rsid w:val="003601D6"/>
    <w:rsid w:val="00360F0F"/>
    <w:rsid w:val="003620B7"/>
    <w:rsid w:val="003640C3"/>
    <w:rsid w:val="00365341"/>
    <w:rsid w:val="00367B54"/>
    <w:rsid w:val="0037145C"/>
    <w:rsid w:val="003772B2"/>
    <w:rsid w:val="0038200D"/>
    <w:rsid w:val="003832A7"/>
    <w:rsid w:val="003847A5"/>
    <w:rsid w:val="00386857"/>
    <w:rsid w:val="00386F90"/>
    <w:rsid w:val="0038733F"/>
    <w:rsid w:val="003876CF"/>
    <w:rsid w:val="00390EB0"/>
    <w:rsid w:val="003930A1"/>
    <w:rsid w:val="00393DD9"/>
    <w:rsid w:val="00394D11"/>
    <w:rsid w:val="00397DA6"/>
    <w:rsid w:val="003A0D88"/>
    <w:rsid w:val="003A2B23"/>
    <w:rsid w:val="003A377E"/>
    <w:rsid w:val="003A4484"/>
    <w:rsid w:val="003A64D5"/>
    <w:rsid w:val="003A723E"/>
    <w:rsid w:val="003A75E7"/>
    <w:rsid w:val="003B4C31"/>
    <w:rsid w:val="003B70FC"/>
    <w:rsid w:val="003B761B"/>
    <w:rsid w:val="003C06DC"/>
    <w:rsid w:val="003C2C3F"/>
    <w:rsid w:val="003C5AC4"/>
    <w:rsid w:val="003C62A1"/>
    <w:rsid w:val="003D27CB"/>
    <w:rsid w:val="003D4F30"/>
    <w:rsid w:val="003D525A"/>
    <w:rsid w:val="003D68C7"/>
    <w:rsid w:val="003E4CA9"/>
    <w:rsid w:val="003E6A04"/>
    <w:rsid w:val="003E705C"/>
    <w:rsid w:val="003E7C83"/>
    <w:rsid w:val="003F0E96"/>
    <w:rsid w:val="00400621"/>
    <w:rsid w:val="00402B40"/>
    <w:rsid w:val="00407E06"/>
    <w:rsid w:val="0041160D"/>
    <w:rsid w:val="00411AAF"/>
    <w:rsid w:val="00411E9C"/>
    <w:rsid w:val="00413CDB"/>
    <w:rsid w:val="00413DF6"/>
    <w:rsid w:val="00413E2B"/>
    <w:rsid w:val="004147A6"/>
    <w:rsid w:val="0041491C"/>
    <w:rsid w:val="004163BB"/>
    <w:rsid w:val="00416A5F"/>
    <w:rsid w:val="00417176"/>
    <w:rsid w:val="00417792"/>
    <w:rsid w:val="00420564"/>
    <w:rsid w:val="0042238F"/>
    <w:rsid w:val="00425B47"/>
    <w:rsid w:val="00433B15"/>
    <w:rsid w:val="00435393"/>
    <w:rsid w:val="004356BF"/>
    <w:rsid w:val="0043671D"/>
    <w:rsid w:val="00440BB6"/>
    <w:rsid w:val="00440E42"/>
    <w:rsid w:val="00440FCB"/>
    <w:rsid w:val="004419EA"/>
    <w:rsid w:val="00442548"/>
    <w:rsid w:val="00444DEB"/>
    <w:rsid w:val="00446CB7"/>
    <w:rsid w:val="00446DBD"/>
    <w:rsid w:val="004477EC"/>
    <w:rsid w:val="00447BFD"/>
    <w:rsid w:val="004503F0"/>
    <w:rsid w:val="00450F63"/>
    <w:rsid w:val="0045292B"/>
    <w:rsid w:val="00453130"/>
    <w:rsid w:val="004533DF"/>
    <w:rsid w:val="00460325"/>
    <w:rsid w:val="0046385C"/>
    <w:rsid w:val="004708C1"/>
    <w:rsid w:val="00471927"/>
    <w:rsid w:val="004738C9"/>
    <w:rsid w:val="004747D7"/>
    <w:rsid w:val="004753AE"/>
    <w:rsid w:val="00480D6F"/>
    <w:rsid w:val="00482566"/>
    <w:rsid w:val="00482E21"/>
    <w:rsid w:val="0048329E"/>
    <w:rsid w:val="00484B6C"/>
    <w:rsid w:val="00484CF0"/>
    <w:rsid w:val="004868C0"/>
    <w:rsid w:val="0048761E"/>
    <w:rsid w:val="0048769A"/>
    <w:rsid w:val="00490D53"/>
    <w:rsid w:val="00490D8F"/>
    <w:rsid w:val="00491728"/>
    <w:rsid w:val="00493995"/>
    <w:rsid w:val="0049420F"/>
    <w:rsid w:val="00495A37"/>
    <w:rsid w:val="004A32CA"/>
    <w:rsid w:val="004A5051"/>
    <w:rsid w:val="004A62B1"/>
    <w:rsid w:val="004A6912"/>
    <w:rsid w:val="004A7C62"/>
    <w:rsid w:val="004B121D"/>
    <w:rsid w:val="004B19A6"/>
    <w:rsid w:val="004B2E36"/>
    <w:rsid w:val="004B34AE"/>
    <w:rsid w:val="004B405F"/>
    <w:rsid w:val="004B45F4"/>
    <w:rsid w:val="004B5447"/>
    <w:rsid w:val="004B5966"/>
    <w:rsid w:val="004B6490"/>
    <w:rsid w:val="004C0235"/>
    <w:rsid w:val="004C2158"/>
    <w:rsid w:val="004C2DE5"/>
    <w:rsid w:val="004C3331"/>
    <w:rsid w:val="004C5213"/>
    <w:rsid w:val="004C5D10"/>
    <w:rsid w:val="004C67A0"/>
    <w:rsid w:val="004D0E91"/>
    <w:rsid w:val="004D1071"/>
    <w:rsid w:val="004D109B"/>
    <w:rsid w:val="004D1469"/>
    <w:rsid w:val="004D1968"/>
    <w:rsid w:val="004D1CDB"/>
    <w:rsid w:val="004D2934"/>
    <w:rsid w:val="004D30F6"/>
    <w:rsid w:val="004D37A2"/>
    <w:rsid w:val="004D408C"/>
    <w:rsid w:val="004D53A0"/>
    <w:rsid w:val="004D5DD4"/>
    <w:rsid w:val="004D7625"/>
    <w:rsid w:val="004D7FD3"/>
    <w:rsid w:val="004E1B2B"/>
    <w:rsid w:val="004E29F4"/>
    <w:rsid w:val="004E30A0"/>
    <w:rsid w:val="004E3A44"/>
    <w:rsid w:val="004E670E"/>
    <w:rsid w:val="004E7D52"/>
    <w:rsid w:val="004F593F"/>
    <w:rsid w:val="004F5D2C"/>
    <w:rsid w:val="004F602D"/>
    <w:rsid w:val="004F7ADD"/>
    <w:rsid w:val="004F7CF1"/>
    <w:rsid w:val="00500ECC"/>
    <w:rsid w:val="00502D6A"/>
    <w:rsid w:val="00503E89"/>
    <w:rsid w:val="00507150"/>
    <w:rsid w:val="00507738"/>
    <w:rsid w:val="00510417"/>
    <w:rsid w:val="00511F0C"/>
    <w:rsid w:val="0051246A"/>
    <w:rsid w:val="00512E73"/>
    <w:rsid w:val="00514D12"/>
    <w:rsid w:val="00516234"/>
    <w:rsid w:val="005173B7"/>
    <w:rsid w:val="005173D4"/>
    <w:rsid w:val="00517E12"/>
    <w:rsid w:val="00522028"/>
    <w:rsid w:val="00524BF6"/>
    <w:rsid w:val="00524C70"/>
    <w:rsid w:val="005279FB"/>
    <w:rsid w:val="00527C01"/>
    <w:rsid w:val="005300D7"/>
    <w:rsid w:val="005301A0"/>
    <w:rsid w:val="005322FE"/>
    <w:rsid w:val="00533991"/>
    <w:rsid w:val="00534B52"/>
    <w:rsid w:val="005378CB"/>
    <w:rsid w:val="00540E58"/>
    <w:rsid w:val="0054118E"/>
    <w:rsid w:val="00543128"/>
    <w:rsid w:val="00543C09"/>
    <w:rsid w:val="00544711"/>
    <w:rsid w:val="00546363"/>
    <w:rsid w:val="005473FC"/>
    <w:rsid w:val="005509A7"/>
    <w:rsid w:val="00550DDB"/>
    <w:rsid w:val="00552478"/>
    <w:rsid w:val="00553E8F"/>
    <w:rsid w:val="005558E0"/>
    <w:rsid w:val="005569AE"/>
    <w:rsid w:val="005579F8"/>
    <w:rsid w:val="005607D9"/>
    <w:rsid w:val="005609CA"/>
    <w:rsid w:val="00562CAE"/>
    <w:rsid w:val="0056330E"/>
    <w:rsid w:val="00563714"/>
    <w:rsid w:val="00564AFA"/>
    <w:rsid w:val="00566382"/>
    <w:rsid w:val="00571E12"/>
    <w:rsid w:val="00573620"/>
    <w:rsid w:val="00575445"/>
    <w:rsid w:val="00576662"/>
    <w:rsid w:val="00576DFB"/>
    <w:rsid w:val="00577360"/>
    <w:rsid w:val="0057782A"/>
    <w:rsid w:val="005818AB"/>
    <w:rsid w:val="00584936"/>
    <w:rsid w:val="00584FB2"/>
    <w:rsid w:val="005851CE"/>
    <w:rsid w:val="0058616A"/>
    <w:rsid w:val="00590F85"/>
    <w:rsid w:val="005918CC"/>
    <w:rsid w:val="00591BDF"/>
    <w:rsid w:val="00591E07"/>
    <w:rsid w:val="00595C39"/>
    <w:rsid w:val="00596508"/>
    <w:rsid w:val="005A1998"/>
    <w:rsid w:val="005A24CA"/>
    <w:rsid w:val="005A3937"/>
    <w:rsid w:val="005A52B1"/>
    <w:rsid w:val="005A6978"/>
    <w:rsid w:val="005B067C"/>
    <w:rsid w:val="005B0E5B"/>
    <w:rsid w:val="005B0E97"/>
    <w:rsid w:val="005B0EEE"/>
    <w:rsid w:val="005B1524"/>
    <w:rsid w:val="005B3246"/>
    <w:rsid w:val="005B5531"/>
    <w:rsid w:val="005B7A54"/>
    <w:rsid w:val="005B7CD3"/>
    <w:rsid w:val="005C2D37"/>
    <w:rsid w:val="005C2EAB"/>
    <w:rsid w:val="005C42A6"/>
    <w:rsid w:val="005C5FE7"/>
    <w:rsid w:val="005C6565"/>
    <w:rsid w:val="005C7B01"/>
    <w:rsid w:val="005D04C9"/>
    <w:rsid w:val="005D0C2C"/>
    <w:rsid w:val="005D15F8"/>
    <w:rsid w:val="005D32E2"/>
    <w:rsid w:val="005D5591"/>
    <w:rsid w:val="005D5DDD"/>
    <w:rsid w:val="005D7618"/>
    <w:rsid w:val="005E0FE5"/>
    <w:rsid w:val="005E19E1"/>
    <w:rsid w:val="005E5147"/>
    <w:rsid w:val="005E5800"/>
    <w:rsid w:val="005E673A"/>
    <w:rsid w:val="005F0243"/>
    <w:rsid w:val="005F0376"/>
    <w:rsid w:val="005F0AC1"/>
    <w:rsid w:val="005F0CD7"/>
    <w:rsid w:val="005F1087"/>
    <w:rsid w:val="005F23D7"/>
    <w:rsid w:val="005F3E61"/>
    <w:rsid w:val="00601968"/>
    <w:rsid w:val="00603E73"/>
    <w:rsid w:val="00605988"/>
    <w:rsid w:val="00606402"/>
    <w:rsid w:val="00606E04"/>
    <w:rsid w:val="006075C3"/>
    <w:rsid w:val="006102A4"/>
    <w:rsid w:val="00610932"/>
    <w:rsid w:val="00611ECF"/>
    <w:rsid w:val="00614EBD"/>
    <w:rsid w:val="00620BCD"/>
    <w:rsid w:val="006221EF"/>
    <w:rsid w:val="00631136"/>
    <w:rsid w:val="00631618"/>
    <w:rsid w:val="006340CE"/>
    <w:rsid w:val="0063516F"/>
    <w:rsid w:val="00636BD9"/>
    <w:rsid w:val="00637899"/>
    <w:rsid w:val="00641B81"/>
    <w:rsid w:val="006431AC"/>
    <w:rsid w:val="00645FDF"/>
    <w:rsid w:val="0064614A"/>
    <w:rsid w:val="00650E7E"/>
    <w:rsid w:val="006544AB"/>
    <w:rsid w:val="0065460D"/>
    <w:rsid w:val="0065552E"/>
    <w:rsid w:val="00655AF5"/>
    <w:rsid w:val="00656104"/>
    <w:rsid w:val="0066101D"/>
    <w:rsid w:val="0066324F"/>
    <w:rsid w:val="00664D32"/>
    <w:rsid w:val="00664EA3"/>
    <w:rsid w:val="00670A67"/>
    <w:rsid w:val="006712CC"/>
    <w:rsid w:val="00673BC4"/>
    <w:rsid w:val="006746EE"/>
    <w:rsid w:val="006808DD"/>
    <w:rsid w:val="00680D01"/>
    <w:rsid w:val="00682870"/>
    <w:rsid w:val="00684644"/>
    <w:rsid w:val="00686808"/>
    <w:rsid w:val="006872C1"/>
    <w:rsid w:val="0068766E"/>
    <w:rsid w:val="0068773C"/>
    <w:rsid w:val="00690055"/>
    <w:rsid w:val="006920BB"/>
    <w:rsid w:val="006955E1"/>
    <w:rsid w:val="00696E38"/>
    <w:rsid w:val="006A5C4B"/>
    <w:rsid w:val="006A631B"/>
    <w:rsid w:val="006A76B2"/>
    <w:rsid w:val="006B0CDB"/>
    <w:rsid w:val="006B2FC1"/>
    <w:rsid w:val="006B36E1"/>
    <w:rsid w:val="006B420A"/>
    <w:rsid w:val="006C1753"/>
    <w:rsid w:val="006C1FBA"/>
    <w:rsid w:val="006C5238"/>
    <w:rsid w:val="006C53E4"/>
    <w:rsid w:val="006C5447"/>
    <w:rsid w:val="006C5C00"/>
    <w:rsid w:val="006C70D9"/>
    <w:rsid w:val="006D0703"/>
    <w:rsid w:val="006D13A3"/>
    <w:rsid w:val="006D45F8"/>
    <w:rsid w:val="006D7160"/>
    <w:rsid w:val="006D7BEE"/>
    <w:rsid w:val="006E260C"/>
    <w:rsid w:val="006E3495"/>
    <w:rsid w:val="006E44F3"/>
    <w:rsid w:val="006E4698"/>
    <w:rsid w:val="006E6F0E"/>
    <w:rsid w:val="006E7D32"/>
    <w:rsid w:val="006F12D4"/>
    <w:rsid w:val="006F39E8"/>
    <w:rsid w:val="006F6723"/>
    <w:rsid w:val="006F7424"/>
    <w:rsid w:val="006F7A75"/>
    <w:rsid w:val="00700759"/>
    <w:rsid w:val="00700A02"/>
    <w:rsid w:val="007019BF"/>
    <w:rsid w:val="00701B7D"/>
    <w:rsid w:val="00703573"/>
    <w:rsid w:val="007039B1"/>
    <w:rsid w:val="00704233"/>
    <w:rsid w:val="007075AF"/>
    <w:rsid w:val="00710026"/>
    <w:rsid w:val="007103CB"/>
    <w:rsid w:val="00714889"/>
    <w:rsid w:val="00717E67"/>
    <w:rsid w:val="0072177D"/>
    <w:rsid w:val="007220C7"/>
    <w:rsid w:val="007228BD"/>
    <w:rsid w:val="007237C1"/>
    <w:rsid w:val="007257AF"/>
    <w:rsid w:val="00727458"/>
    <w:rsid w:val="00727D6E"/>
    <w:rsid w:val="0073183A"/>
    <w:rsid w:val="00731EA6"/>
    <w:rsid w:val="007322C2"/>
    <w:rsid w:val="0073351E"/>
    <w:rsid w:val="0073693D"/>
    <w:rsid w:val="007400E6"/>
    <w:rsid w:val="00741A3E"/>
    <w:rsid w:val="00743CA0"/>
    <w:rsid w:val="007441EF"/>
    <w:rsid w:val="0074444F"/>
    <w:rsid w:val="00750825"/>
    <w:rsid w:val="00750F07"/>
    <w:rsid w:val="007511A6"/>
    <w:rsid w:val="007526A3"/>
    <w:rsid w:val="0075386E"/>
    <w:rsid w:val="00754EB4"/>
    <w:rsid w:val="00755075"/>
    <w:rsid w:val="007564B8"/>
    <w:rsid w:val="00757A69"/>
    <w:rsid w:val="00760A51"/>
    <w:rsid w:val="0076465D"/>
    <w:rsid w:val="00764CF5"/>
    <w:rsid w:val="00770C9C"/>
    <w:rsid w:val="007752FB"/>
    <w:rsid w:val="007760C4"/>
    <w:rsid w:val="0077634A"/>
    <w:rsid w:val="00777592"/>
    <w:rsid w:val="00781A80"/>
    <w:rsid w:val="00783736"/>
    <w:rsid w:val="00785C0D"/>
    <w:rsid w:val="007878BE"/>
    <w:rsid w:val="00791860"/>
    <w:rsid w:val="00792066"/>
    <w:rsid w:val="00794D7C"/>
    <w:rsid w:val="00795F20"/>
    <w:rsid w:val="007975E1"/>
    <w:rsid w:val="00797E22"/>
    <w:rsid w:val="007A02A7"/>
    <w:rsid w:val="007A3A8E"/>
    <w:rsid w:val="007A5F7A"/>
    <w:rsid w:val="007A6A38"/>
    <w:rsid w:val="007B19B4"/>
    <w:rsid w:val="007B294C"/>
    <w:rsid w:val="007B2F02"/>
    <w:rsid w:val="007B5521"/>
    <w:rsid w:val="007B763E"/>
    <w:rsid w:val="007C060A"/>
    <w:rsid w:val="007C38C6"/>
    <w:rsid w:val="007C5BBE"/>
    <w:rsid w:val="007D1C9A"/>
    <w:rsid w:val="007D28BA"/>
    <w:rsid w:val="007D396E"/>
    <w:rsid w:val="007D4343"/>
    <w:rsid w:val="007D5308"/>
    <w:rsid w:val="007D6031"/>
    <w:rsid w:val="007D6D17"/>
    <w:rsid w:val="007D761A"/>
    <w:rsid w:val="007E1052"/>
    <w:rsid w:val="007E1B66"/>
    <w:rsid w:val="007E439E"/>
    <w:rsid w:val="007E76EE"/>
    <w:rsid w:val="007E7A03"/>
    <w:rsid w:val="007F17F6"/>
    <w:rsid w:val="007F1BA0"/>
    <w:rsid w:val="007F20B3"/>
    <w:rsid w:val="007F55CF"/>
    <w:rsid w:val="007F5E86"/>
    <w:rsid w:val="007F6E35"/>
    <w:rsid w:val="008009F8"/>
    <w:rsid w:val="008010E0"/>
    <w:rsid w:val="0080511D"/>
    <w:rsid w:val="0080662F"/>
    <w:rsid w:val="00810382"/>
    <w:rsid w:val="00810700"/>
    <w:rsid w:val="00814783"/>
    <w:rsid w:val="008152B5"/>
    <w:rsid w:val="0081685C"/>
    <w:rsid w:val="00817BAE"/>
    <w:rsid w:val="00823A09"/>
    <w:rsid w:val="008248C3"/>
    <w:rsid w:val="008251B2"/>
    <w:rsid w:val="0082582D"/>
    <w:rsid w:val="008258D2"/>
    <w:rsid w:val="00832C09"/>
    <w:rsid w:val="00832D3D"/>
    <w:rsid w:val="00834F98"/>
    <w:rsid w:val="00834FAC"/>
    <w:rsid w:val="008353D5"/>
    <w:rsid w:val="00835ADB"/>
    <w:rsid w:val="00835E5E"/>
    <w:rsid w:val="008367B5"/>
    <w:rsid w:val="00836CC8"/>
    <w:rsid w:val="00840A80"/>
    <w:rsid w:val="0084134E"/>
    <w:rsid w:val="0084139E"/>
    <w:rsid w:val="00841713"/>
    <w:rsid w:val="00842BA3"/>
    <w:rsid w:val="00842C66"/>
    <w:rsid w:val="00844B9D"/>
    <w:rsid w:val="008452DF"/>
    <w:rsid w:val="00845BD6"/>
    <w:rsid w:val="00846B60"/>
    <w:rsid w:val="0084725C"/>
    <w:rsid w:val="008515FC"/>
    <w:rsid w:val="0085173E"/>
    <w:rsid w:val="00852303"/>
    <w:rsid w:val="00854814"/>
    <w:rsid w:val="00857343"/>
    <w:rsid w:val="008603B4"/>
    <w:rsid w:val="0086155D"/>
    <w:rsid w:val="00861C00"/>
    <w:rsid w:val="00862866"/>
    <w:rsid w:val="00863231"/>
    <w:rsid w:val="00863788"/>
    <w:rsid w:val="008646CE"/>
    <w:rsid w:val="008647B5"/>
    <w:rsid w:val="00866675"/>
    <w:rsid w:val="00867DF4"/>
    <w:rsid w:val="0087353E"/>
    <w:rsid w:val="0087586A"/>
    <w:rsid w:val="0087644A"/>
    <w:rsid w:val="00876600"/>
    <w:rsid w:val="008774BB"/>
    <w:rsid w:val="00877E12"/>
    <w:rsid w:val="00880382"/>
    <w:rsid w:val="008830E5"/>
    <w:rsid w:val="00884CF2"/>
    <w:rsid w:val="008910E5"/>
    <w:rsid w:val="00891880"/>
    <w:rsid w:val="00891B0B"/>
    <w:rsid w:val="00895298"/>
    <w:rsid w:val="00895CBF"/>
    <w:rsid w:val="008963F1"/>
    <w:rsid w:val="008974E2"/>
    <w:rsid w:val="008A39D4"/>
    <w:rsid w:val="008A7841"/>
    <w:rsid w:val="008B2F22"/>
    <w:rsid w:val="008B3661"/>
    <w:rsid w:val="008B37A9"/>
    <w:rsid w:val="008B4DA9"/>
    <w:rsid w:val="008B7E6B"/>
    <w:rsid w:val="008C037D"/>
    <w:rsid w:val="008C179C"/>
    <w:rsid w:val="008C2C82"/>
    <w:rsid w:val="008C2EC0"/>
    <w:rsid w:val="008C3AD9"/>
    <w:rsid w:val="008C6603"/>
    <w:rsid w:val="008C698F"/>
    <w:rsid w:val="008D1D01"/>
    <w:rsid w:val="008D21D1"/>
    <w:rsid w:val="008D21F8"/>
    <w:rsid w:val="008E0268"/>
    <w:rsid w:val="008E02FB"/>
    <w:rsid w:val="008E28BA"/>
    <w:rsid w:val="008E33B6"/>
    <w:rsid w:val="008E364F"/>
    <w:rsid w:val="008E3BA6"/>
    <w:rsid w:val="008F4B8D"/>
    <w:rsid w:val="008F5937"/>
    <w:rsid w:val="008F71C7"/>
    <w:rsid w:val="008F7AE1"/>
    <w:rsid w:val="00900259"/>
    <w:rsid w:val="0090179B"/>
    <w:rsid w:val="009023AD"/>
    <w:rsid w:val="00902BD4"/>
    <w:rsid w:val="00904543"/>
    <w:rsid w:val="0090489A"/>
    <w:rsid w:val="009053F6"/>
    <w:rsid w:val="00905ECA"/>
    <w:rsid w:val="00906C85"/>
    <w:rsid w:val="00907C69"/>
    <w:rsid w:val="009108E9"/>
    <w:rsid w:val="009109EE"/>
    <w:rsid w:val="00910C39"/>
    <w:rsid w:val="00911671"/>
    <w:rsid w:val="009139EE"/>
    <w:rsid w:val="009146D2"/>
    <w:rsid w:val="009168E5"/>
    <w:rsid w:val="00917246"/>
    <w:rsid w:val="00923221"/>
    <w:rsid w:val="009245CB"/>
    <w:rsid w:val="0092481F"/>
    <w:rsid w:val="00930F0F"/>
    <w:rsid w:val="00931A9C"/>
    <w:rsid w:val="00931B85"/>
    <w:rsid w:val="009351BB"/>
    <w:rsid w:val="009352FA"/>
    <w:rsid w:val="00935BD9"/>
    <w:rsid w:val="00935DE0"/>
    <w:rsid w:val="00937034"/>
    <w:rsid w:val="00940496"/>
    <w:rsid w:val="00940677"/>
    <w:rsid w:val="00940C93"/>
    <w:rsid w:val="00946B5B"/>
    <w:rsid w:val="00953392"/>
    <w:rsid w:val="009551E1"/>
    <w:rsid w:val="009555DF"/>
    <w:rsid w:val="00956EA0"/>
    <w:rsid w:val="00957D33"/>
    <w:rsid w:val="0096008E"/>
    <w:rsid w:val="009605C3"/>
    <w:rsid w:val="0096165D"/>
    <w:rsid w:val="009619F8"/>
    <w:rsid w:val="00962C55"/>
    <w:rsid w:val="00963B1D"/>
    <w:rsid w:val="009643BB"/>
    <w:rsid w:val="0096596E"/>
    <w:rsid w:val="00965CF8"/>
    <w:rsid w:val="0096759F"/>
    <w:rsid w:val="009706E5"/>
    <w:rsid w:val="00971778"/>
    <w:rsid w:val="00972745"/>
    <w:rsid w:val="00972BC1"/>
    <w:rsid w:val="009733E3"/>
    <w:rsid w:val="00973629"/>
    <w:rsid w:val="00975452"/>
    <w:rsid w:val="00975D0B"/>
    <w:rsid w:val="009773D2"/>
    <w:rsid w:val="0097771B"/>
    <w:rsid w:val="009801D3"/>
    <w:rsid w:val="00984F2D"/>
    <w:rsid w:val="009850C9"/>
    <w:rsid w:val="00985FC7"/>
    <w:rsid w:val="00990F88"/>
    <w:rsid w:val="009967A7"/>
    <w:rsid w:val="00997AC8"/>
    <w:rsid w:val="009A25C7"/>
    <w:rsid w:val="009A333C"/>
    <w:rsid w:val="009A581D"/>
    <w:rsid w:val="009A64DE"/>
    <w:rsid w:val="009A7569"/>
    <w:rsid w:val="009A76C8"/>
    <w:rsid w:val="009B047B"/>
    <w:rsid w:val="009C24FB"/>
    <w:rsid w:val="009C4E7E"/>
    <w:rsid w:val="009C6301"/>
    <w:rsid w:val="009C788B"/>
    <w:rsid w:val="009D3C5C"/>
    <w:rsid w:val="009D48D1"/>
    <w:rsid w:val="009D575E"/>
    <w:rsid w:val="009E090A"/>
    <w:rsid w:val="009E4748"/>
    <w:rsid w:val="009E523C"/>
    <w:rsid w:val="009E6444"/>
    <w:rsid w:val="009E73ED"/>
    <w:rsid w:val="009F0EEA"/>
    <w:rsid w:val="009F29E5"/>
    <w:rsid w:val="009F48E6"/>
    <w:rsid w:val="009F75F0"/>
    <w:rsid w:val="00A0077B"/>
    <w:rsid w:val="00A013BA"/>
    <w:rsid w:val="00A04F16"/>
    <w:rsid w:val="00A06252"/>
    <w:rsid w:val="00A0787B"/>
    <w:rsid w:val="00A07CDB"/>
    <w:rsid w:val="00A133EE"/>
    <w:rsid w:val="00A1357E"/>
    <w:rsid w:val="00A1553A"/>
    <w:rsid w:val="00A168C3"/>
    <w:rsid w:val="00A212D0"/>
    <w:rsid w:val="00A24333"/>
    <w:rsid w:val="00A251A4"/>
    <w:rsid w:val="00A25358"/>
    <w:rsid w:val="00A256A2"/>
    <w:rsid w:val="00A25FA0"/>
    <w:rsid w:val="00A26BB7"/>
    <w:rsid w:val="00A26DFA"/>
    <w:rsid w:val="00A278C1"/>
    <w:rsid w:val="00A27C38"/>
    <w:rsid w:val="00A324A5"/>
    <w:rsid w:val="00A3292B"/>
    <w:rsid w:val="00A332D1"/>
    <w:rsid w:val="00A33FC5"/>
    <w:rsid w:val="00A36CFD"/>
    <w:rsid w:val="00A37BE1"/>
    <w:rsid w:val="00A409E5"/>
    <w:rsid w:val="00A40FE4"/>
    <w:rsid w:val="00A43257"/>
    <w:rsid w:val="00A45571"/>
    <w:rsid w:val="00A4599C"/>
    <w:rsid w:val="00A46B6E"/>
    <w:rsid w:val="00A47B43"/>
    <w:rsid w:val="00A508D6"/>
    <w:rsid w:val="00A51845"/>
    <w:rsid w:val="00A53158"/>
    <w:rsid w:val="00A53DCF"/>
    <w:rsid w:val="00A54B90"/>
    <w:rsid w:val="00A54E05"/>
    <w:rsid w:val="00A568CB"/>
    <w:rsid w:val="00A60029"/>
    <w:rsid w:val="00A60DD0"/>
    <w:rsid w:val="00A6107E"/>
    <w:rsid w:val="00A6266C"/>
    <w:rsid w:val="00A62670"/>
    <w:rsid w:val="00A6376E"/>
    <w:rsid w:val="00A63782"/>
    <w:rsid w:val="00A63D2C"/>
    <w:rsid w:val="00A647A1"/>
    <w:rsid w:val="00A64CD5"/>
    <w:rsid w:val="00A71094"/>
    <w:rsid w:val="00A73A52"/>
    <w:rsid w:val="00A74969"/>
    <w:rsid w:val="00A749A5"/>
    <w:rsid w:val="00A75061"/>
    <w:rsid w:val="00A76620"/>
    <w:rsid w:val="00A77544"/>
    <w:rsid w:val="00A8124B"/>
    <w:rsid w:val="00A82A54"/>
    <w:rsid w:val="00A837A2"/>
    <w:rsid w:val="00A845B2"/>
    <w:rsid w:val="00A84C29"/>
    <w:rsid w:val="00A85B11"/>
    <w:rsid w:val="00A85C65"/>
    <w:rsid w:val="00A87C22"/>
    <w:rsid w:val="00A903DC"/>
    <w:rsid w:val="00A9069C"/>
    <w:rsid w:val="00A917CC"/>
    <w:rsid w:val="00A96154"/>
    <w:rsid w:val="00A97D86"/>
    <w:rsid w:val="00AA14CD"/>
    <w:rsid w:val="00AA22E1"/>
    <w:rsid w:val="00AA2AC5"/>
    <w:rsid w:val="00AA301D"/>
    <w:rsid w:val="00AA5205"/>
    <w:rsid w:val="00AA59A6"/>
    <w:rsid w:val="00AA5F11"/>
    <w:rsid w:val="00AA6AD5"/>
    <w:rsid w:val="00AB19E0"/>
    <w:rsid w:val="00AB78D2"/>
    <w:rsid w:val="00AC0678"/>
    <w:rsid w:val="00AC1E6C"/>
    <w:rsid w:val="00AC2710"/>
    <w:rsid w:val="00AC2E1A"/>
    <w:rsid w:val="00AC37EB"/>
    <w:rsid w:val="00AC72D8"/>
    <w:rsid w:val="00AC7F85"/>
    <w:rsid w:val="00AD05A2"/>
    <w:rsid w:val="00AD1F84"/>
    <w:rsid w:val="00AD31BF"/>
    <w:rsid w:val="00AD502D"/>
    <w:rsid w:val="00AD68D2"/>
    <w:rsid w:val="00AD7D4D"/>
    <w:rsid w:val="00AE26AE"/>
    <w:rsid w:val="00AE34D1"/>
    <w:rsid w:val="00AE52D3"/>
    <w:rsid w:val="00AE5733"/>
    <w:rsid w:val="00AE5EDD"/>
    <w:rsid w:val="00AE5F60"/>
    <w:rsid w:val="00AE6774"/>
    <w:rsid w:val="00AE6A67"/>
    <w:rsid w:val="00AE6EBB"/>
    <w:rsid w:val="00AF3DD0"/>
    <w:rsid w:val="00AF41BC"/>
    <w:rsid w:val="00AF43D8"/>
    <w:rsid w:val="00AF4C23"/>
    <w:rsid w:val="00AF60A3"/>
    <w:rsid w:val="00AF785E"/>
    <w:rsid w:val="00B017A3"/>
    <w:rsid w:val="00B01ECB"/>
    <w:rsid w:val="00B0258E"/>
    <w:rsid w:val="00B0556A"/>
    <w:rsid w:val="00B07709"/>
    <w:rsid w:val="00B07824"/>
    <w:rsid w:val="00B1189E"/>
    <w:rsid w:val="00B14AE7"/>
    <w:rsid w:val="00B21532"/>
    <w:rsid w:val="00B21E02"/>
    <w:rsid w:val="00B27768"/>
    <w:rsid w:val="00B30E18"/>
    <w:rsid w:val="00B33BD3"/>
    <w:rsid w:val="00B34239"/>
    <w:rsid w:val="00B41040"/>
    <w:rsid w:val="00B4134E"/>
    <w:rsid w:val="00B44F53"/>
    <w:rsid w:val="00B45283"/>
    <w:rsid w:val="00B500A9"/>
    <w:rsid w:val="00B50589"/>
    <w:rsid w:val="00B5190B"/>
    <w:rsid w:val="00B53F82"/>
    <w:rsid w:val="00B6134D"/>
    <w:rsid w:val="00B613C5"/>
    <w:rsid w:val="00B62A50"/>
    <w:rsid w:val="00B62EAB"/>
    <w:rsid w:val="00B718C4"/>
    <w:rsid w:val="00B7460D"/>
    <w:rsid w:val="00B830EA"/>
    <w:rsid w:val="00B83F00"/>
    <w:rsid w:val="00B84B91"/>
    <w:rsid w:val="00B920D0"/>
    <w:rsid w:val="00B94CEB"/>
    <w:rsid w:val="00B9508D"/>
    <w:rsid w:val="00B950DE"/>
    <w:rsid w:val="00B954EE"/>
    <w:rsid w:val="00B959F3"/>
    <w:rsid w:val="00B97320"/>
    <w:rsid w:val="00BA0887"/>
    <w:rsid w:val="00BB040E"/>
    <w:rsid w:val="00BB1F83"/>
    <w:rsid w:val="00BB2F41"/>
    <w:rsid w:val="00BB3D25"/>
    <w:rsid w:val="00BB4ED6"/>
    <w:rsid w:val="00BB62D1"/>
    <w:rsid w:val="00BB7276"/>
    <w:rsid w:val="00BC40FC"/>
    <w:rsid w:val="00BC430B"/>
    <w:rsid w:val="00BC5247"/>
    <w:rsid w:val="00BC5DA1"/>
    <w:rsid w:val="00BD5015"/>
    <w:rsid w:val="00BD7438"/>
    <w:rsid w:val="00BE2DCD"/>
    <w:rsid w:val="00BE4561"/>
    <w:rsid w:val="00BF0DC1"/>
    <w:rsid w:val="00BF1184"/>
    <w:rsid w:val="00BF358E"/>
    <w:rsid w:val="00BF4975"/>
    <w:rsid w:val="00BF615B"/>
    <w:rsid w:val="00BF66A1"/>
    <w:rsid w:val="00C00441"/>
    <w:rsid w:val="00C00791"/>
    <w:rsid w:val="00C02600"/>
    <w:rsid w:val="00C04268"/>
    <w:rsid w:val="00C04630"/>
    <w:rsid w:val="00C04922"/>
    <w:rsid w:val="00C05815"/>
    <w:rsid w:val="00C0656C"/>
    <w:rsid w:val="00C067C9"/>
    <w:rsid w:val="00C1185B"/>
    <w:rsid w:val="00C171BE"/>
    <w:rsid w:val="00C1786B"/>
    <w:rsid w:val="00C2002F"/>
    <w:rsid w:val="00C20ABF"/>
    <w:rsid w:val="00C2341C"/>
    <w:rsid w:val="00C2355D"/>
    <w:rsid w:val="00C23AE7"/>
    <w:rsid w:val="00C25AD1"/>
    <w:rsid w:val="00C26134"/>
    <w:rsid w:val="00C27721"/>
    <w:rsid w:val="00C33479"/>
    <w:rsid w:val="00C36269"/>
    <w:rsid w:val="00C42824"/>
    <w:rsid w:val="00C431EA"/>
    <w:rsid w:val="00C454C4"/>
    <w:rsid w:val="00C46142"/>
    <w:rsid w:val="00C47940"/>
    <w:rsid w:val="00C51970"/>
    <w:rsid w:val="00C52C90"/>
    <w:rsid w:val="00C54634"/>
    <w:rsid w:val="00C57C57"/>
    <w:rsid w:val="00C602AA"/>
    <w:rsid w:val="00C618AA"/>
    <w:rsid w:val="00C626B3"/>
    <w:rsid w:val="00C62993"/>
    <w:rsid w:val="00C64550"/>
    <w:rsid w:val="00C6521E"/>
    <w:rsid w:val="00C6534E"/>
    <w:rsid w:val="00C666CD"/>
    <w:rsid w:val="00C74866"/>
    <w:rsid w:val="00C754C4"/>
    <w:rsid w:val="00C75C98"/>
    <w:rsid w:val="00C8075F"/>
    <w:rsid w:val="00C80BCB"/>
    <w:rsid w:val="00C83ED5"/>
    <w:rsid w:val="00C84ED9"/>
    <w:rsid w:val="00C8515F"/>
    <w:rsid w:val="00C87A4A"/>
    <w:rsid w:val="00C87FA7"/>
    <w:rsid w:val="00C90F6F"/>
    <w:rsid w:val="00C9110F"/>
    <w:rsid w:val="00C9153E"/>
    <w:rsid w:val="00C91B81"/>
    <w:rsid w:val="00C96AC8"/>
    <w:rsid w:val="00CA0C4C"/>
    <w:rsid w:val="00CA1378"/>
    <w:rsid w:val="00CA2722"/>
    <w:rsid w:val="00CA3CC9"/>
    <w:rsid w:val="00CA3CCA"/>
    <w:rsid w:val="00CA538C"/>
    <w:rsid w:val="00CA7237"/>
    <w:rsid w:val="00CA7C82"/>
    <w:rsid w:val="00CB013C"/>
    <w:rsid w:val="00CB400B"/>
    <w:rsid w:val="00CB4767"/>
    <w:rsid w:val="00CC0634"/>
    <w:rsid w:val="00CC3DDA"/>
    <w:rsid w:val="00CC7F3B"/>
    <w:rsid w:val="00CD0B72"/>
    <w:rsid w:val="00CD1BEA"/>
    <w:rsid w:val="00CD2A50"/>
    <w:rsid w:val="00CD3429"/>
    <w:rsid w:val="00CD4BEB"/>
    <w:rsid w:val="00CD4E97"/>
    <w:rsid w:val="00CD76D2"/>
    <w:rsid w:val="00CD7887"/>
    <w:rsid w:val="00CE0039"/>
    <w:rsid w:val="00CE023B"/>
    <w:rsid w:val="00CE118A"/>
    <w:rsid w:val="00CE3BB5"/>
    <w:rsid w:val="00CE3FFC"/>
    <w:rsid w:val="00CE7601"/>
    <w:rsid w:val="00CE7973"/>
    <w:rsid w:val="00CF167F"/>
    <w:rsid w:val="00CF42B0"/>
    <w:rsid w:val="00CF5DDD"/>
    <w:rsid w:val="00CF6711"/>
    <w:rsid w:val="00CF6A96"/>
    <w:rsid w:val="00CF74CD"/>
    <w:rsid w:val="00CF7B07"/>
    <w:rsid w:val="00D0500A"/>
    <w:rsid w:val="00D06E9D"/>
    <w:rsid w:val="00D075E9"/>
    <w:rsid w:val="00D11B9A"/>
    <w:rsid w:val="00D12FE0"/>
    <w:rsid w:val="00D210C1"/>
    <w:rsid w:val="00D21AD0"/>
    <w:rsid w:val="00D23B52"/>
    <w:rsid w:val="00D334B2"/>
    <w:rsid w:val="00D3444A"/>
    <w:rsid w:val="00D3694C"/>
    <w:rsid w:val="00D369D0"/>
    <w:rsid w:val="00D404BA"/>
    <w:rsid w:val="00D410C0"/>
    <w:rsid w:val="00D41C70"/>
    <w:rsid w:val="00D41E81"/>
    <w:rsid w:val="00D428D9"/>
    <w:rsid w:val="00D42CAA"/>
    <w:rsid w:val="00D43401"/>
    <w:rsid w:val="00D44A16"/>
    <w:rsid w:val="00D45A39"/>
    <w:rsid w:val="00D47700"/>
    <w:rsid w:val="00D50097"/>
    <w:rsid w:val="00D5095F"/>
    <w:rsid w:val="00D50B60"/>
    <w:rsid w:val="00D50C5C"/>
    <w:rsid w:val="00D51964"/>
    <w:rsid w:val="00D538CE"/>
    <w:rsid w:val="00D54A62"/>
    <w:rsid w:val="00D60A6E"/>
    <w:rsid w:val="00D63854"/>
    <w:rsid w:val="00D646A2"/>
    <w:rsid w:val="00D65FE4"/>
    <w:rsid w:val="00D661C1"/>
    <w:rsid w:val="00D70D4D"/>
    <w:rsid w:val="00D71040"/>
    <w:rsid w:val="00D74038"/>
    <w:rsid w:val="00D74652"/>
    <w:rsid w:val="00D74D42"/>
    <w:rsid w:val="00D764D3"/>
    <w:rsid w:val="00D8317A"/>
    <w:rsid w:val="00D8521A"/>
    <w:rsid w:val="00D86869"/>
    <w:rsid w:val="00D90F23"/>
    <w:rsid w:val="00D91075"/>
    <w:rsid w:val="00D95D23"/>
    <w:rsid w:val="00DA0FBB"/>
    <w:rsid w:val="00DA1D1A"/>
    <w:rsid w:val="00DA2021"/>
    <w:rsid w:val="00DA35CD"/>
    <w:rsid w:val="00DA4A0E"/>
    <w:rsid w:val="00DA53DC"/>
    <w:rsid w:val="00DA56FB"/>
    <w:rsid w:val="00DA6F29"/>
    <w:rsid w:val="00DB0CB9"/>
    <w:rsid w:val="00DB1030"/>
    <w:rsid w:val="00DB2329"/>
    <w:rsid w:val="00DB34B7"/>
    <w:rsid w:val="00DB3A0D"/>
    <w:rsid w:val="00DB648A"/>
    <w:rsid w:val="00DB7A87"/>
    <w:rsid w:val="00DB7B7E"/>
    <w:rsid w:val="00DC1053"/>
    <w:rsid w:val="00DC198C"/>
    <w:rsid w:val="00DC2005"/>
    <w:rsid w:val="00DC4F2D"/>
    <w:rsid w:val="00DC52A1"/>
    <w:rsid w:val="00DC5365"/>
    <w:rsid w:val="00DC5F5D"/>
    <w:rsid w:val="00DC6069"/>
    <w:rsid w:val="00DC7587"/>
    <w:rsid w:val="00DD584A"/>
    <w:rsid w:val="00DD6271"/>
    <w:rsid w:val="00DD745B"/>
    <w:rsid w:val="00DE08AD"/>
    <w:rsid w:val="00DE3841"/>
    <w:rsid w:val="00DE3E14"/>
    <w:rsid w:val="00DE6813"/>
    <w:rsid w:val="00DF0FF6"/>
    <w:rsid w:val="00DF262A"/>
    <w:rsid w:val="00DF3CED"/>
    <w:rsid w:val="00DF617E"/>
    <w:rsid w:val="00E0011D"/>
    <w:rsid w:val="00E0137D"/>
    <w:rsid w:val="00E026B5"/>
    <w:rsid w:val="00E04415"/>
    <w:rsid w:val="00E05968"/>
    <w:rsid w:val="00E10E90"/>
    <w:rsid w:val="00E11A87"/>
    <w:rsid w:val="00E1328E"/>
    <w:rsid w:val="00E135A0"/>
    <w:rsid w:val="00E13ACA"/>
    <w:rsid w:val="00E203E5"/>
    <w:rsid w:val="00E21429"/>
    <w:rsid w:val="00E26897"/>
    <w:rsid w:val="00E311B2"/>
    <w:rsid w:val="00E319BC"/>
    <w:rsid w:val="00E3564E"/>
    <w:rsid w:val="00E36B6E"/>
    <w:rsid w:val="00E36C51"/>
    <w:rsid w:val="00E373FE"/>
    <w:rsid w:val="00E41EB3"/>
    <w:rsid w:val="00E42449"/>
    <w:rsid w:val="00E43C37"/>
    <w:rsid w:val="00E44928"/>
    <w:rsid w:val="00E46743"/>
    <w:rsid w:val="00E471CC"/>
    <w:rsid w:val="00E47960"/>
    <w:rsid w:val="00E50711"/>
    <w:rsid w:val="00E51CD7"/>
    <w:rsid w:val="00E52B0C"/>
    <w:rsid w:val="00E551D4"/>
    <w:rsid w:val="00E57C67"/>
    <w:rsid w:val="00E6360D"/>
    <w:rsid w:val="00E64340"/>
    <w:rsid w:val="00E644EC"/>
    <w:rsid w:val="00E65C79"/>
    <w:rsid w:val="00E67400"/>
    <w:rsid w:val="00E70B68"/>
    <w:rsid w:val="00E71A1C"/>
    <w:rsid w:val="00E75820"/>
    <w:rsid w:val="00E77266"/>
    <w:rsid w:val="00E77C6D"/>
    <w:rsid w:val="00E82CD5"/>
    <w:rsid w:val="00E909AB"/>
    <w:rsid w:val="00E91819"/>
    <w:rsid w:val="00E94277"/>
    <w:rsid w:val="00E943D7"/>
    <w:rsid w:val="00E9459D"/>
    <w:rsid w:val="00E9742C"/>
    <w:rsid w:val="00E9743D"/>
    <w:rsid w:val="00E97968"/>
    <w:rsid w:val="00E97A5E"/>
    <w:rsid w:val="00EA25AD"/>
    <w:rsid w:val="00EA33F7"/>
    <w:rsid w:val="00EA68F4"/>
    <w:rsid w:val="00EA7B7E"/>
    <w:rsid w:val="00EB24BA"/>
    <w:rsid w:val="00EB3D81"/>
    <w:rsid w:val="00EB6896"/>
    <w:rsid w:val="00EC0864"/>
    <w:rsid w:val="00EC34EB"/>
    <w:rsid w:val="00EC3BE2"/>
    <w:rsid w:val="00EC5471"/>
    <w:rsid w:val="00EC6250"/>
    <w:rsid w:val="00EC740E"/>
    <w:rsid w:val="00EC76D2"/>
    <w:rsid w:val="00EC7A80"/>
    <w:rsid w:val="00ED26DF"/>
    <w:rsid w:val="00ED395B"/>
    <w:rsid w:val="00ED3CAA"/>
    <w:rsid w:val="00ED3F8A"/>
    <w:rsid w:val="00ED5CFE"/>
    <w:rsid w:val="00ED69F6"/>
    <w:rsid w:val="00ED7F1A"/>
    <w:rsid w:val="00EE048F"/>
    <w:rsid w:val="00EE0B44"/>
    <w:rsid w:val="00EE0B74"/>
    <w:rsid w:val="00EE10F4"/>
    <w:rsid w:val="00EE1441"/>
    <w:rsid w:val="00EE2DA0"/>
    <w:rsid w:val="00EE341C"/>
    <w:rsid w:val="00EE35A6"/>
    <w:rsid w:val="00EE6EE4"/>
    <w:rsid w:val="00EE7394"/>
    <w:rsid w:val="00EF0622"/>
    <w:rsid w:val="00EF26A3"/>
    <w:rsid w:val="00EF3975"/>
    <w:rsid w:val="00EF3E43"/>
    <w:rsid w:val="00EF49F7"/>
    <w:rsid w:val="00EF5BF2"/>
    <w:rsid w:val="00EF6BDF"/>
    <w:rsid w:val="00EF7667"/>
    <w:rsid w:val="00F000C1"/>
    <w:rsid w:val="00F01954"/>
    <w:rsid w:val="00F061B3"/>
    <w:rsid w:val="00F07133"/>
    <w:rsid w:val="00F074F3"/>
    <w:rsid w:val="00F079CD"/>
    <w:rsid w:val="00F105AC"/>
    <w:rsid w:val="00F1068B"/>
    <w:rsid w:val="00F1271D"/>
    <w:rsid w:val="00F145CD"/>
    <w:rsid w:val="00F16114"/>
    <w:rsid w:val="00F20E6B"/>
    <w:rsid w:val="00F20EC5"/>
    <w:rsid w:val="00F22F27"/>
    <w:rsid w:val="00F24133"/>
    <w:rsid w:val="00F24D13"/>
    <w:rsid w:val="00F255B4"/>
    <w:rsid w:val="00F26DC2"/>
    <w:rsid w:val="00F26E8B"/>
    <w:rsid w:val="00F34F83"/>
    <w:rsid w:val="00F40C65"/>
    <w:rsid w:val="00F410E0"/>
    <w:rsid w:val="00F43023"/>
    <w:rsid w:val="00F43C84"/>
    <w:rsid w:val="00F454FA"/>
    <w:rsid w:val="00F46CBD"/>
    <w:rsid w:val="00F52D0F"/>
    <w:rsid w:val="00F52EE1"/>
    <w:rsid w:val="00F5649B"/>
    <w:rsid w:val="00F571F1"/>
    <w:rsid w:val="00F57751"/>
    <w:rsid w:val="00F62A1B"/>
    <w:rsid w:val="00F64157"/>
    <w:rsid w:val="00F65C23"/>
    <w:rsid w:val="00F6794D"/>
    <w:rsid w:val="00F67981"/>
    <w:rsid w:val="00F709B8"/>
    <w:rsid w:val="00F74105"/>
    <w:rsid w:val="00F752B6"/>
    <w:rsid w:val="00F75FE5"/>
    <w:rsid w:val="00F76E2F"/>
    <w:rsid w:val="00F77BCB"/>
    <w:rsid w:val="00F81855"/>
    <w:rsid w:val="00F81CEE"/>
    <w:rsid w:val="00F82FF3"/>
    <w:rsid w:val="00F85085"/>
    <w:rsid w:val="00F85D31"/>
    <w:rsid w:val="00F86275"/>
    <w:rsid w:val="00F90A78"/>
    <w:rsid w:val="00F93F1E"/>
    <w:rsid w:val="00F94857"/>
    <w:rsid w:val="00F95396"/>
    <w:rsid w:val="00F95B92"/>
    <w:rsid w:val="00F9728E"/>
    <w:rsid w:val="00F97B59"/>
    <w:rsid w:val="00FA1E02"/>
    <w:rsid w:val="00FA21D0"/>
    <w:rsid w:val="00FA21F2"/>
    <w:rsid w:val="00FA2299"/>
    <w:rsid w:val="00FA450B"/>
    <w:rsid w:val="00FA4A76"/>
    <w:rsid w:val="00FA5C79"/>
    <w:rsid w:val="00FA5DDE"/>
    <w:rsid w:val="00FA647B"/>
    <w:rsid w:val="00FA785F"/>
    <w:rsid w:val="00FB1348"/>
    <w:rsid w:val="00FB1349"/>
    <w:rsid w:val="00FB17A8"/>
    <w:rsid w:val="00FB6761"/>
    <w:rsid w:val="00FC3DDA"/>
    <w:rsid w:val="00FC42A2"/>
    <w:rsid w:val="00FC62A6"/>
    <w:rsid w:val="00FD0A15"/>
    <w:rsid w:val="00FD34A0"/>
    <w:rsid w:val="00FD3A73"/>
    <w:rsid w:val="00FD3BA9"/>
    <w:rsid w:val="00FD4AFF"/>
    <w:rsid w:val="00FD60A4"/>
    <w:rsid w:val="00FD72D2"/>
    <w:rsid w:val="00FE02F4"/>
    <w:rsid w:val="00FE2B0B"/>
    <w:rsid w:val="00FE3F5B"/>
    <w:rsid w:val="00FE6403"/>
    <w:rsid w:val="00FE686B"/>
    <w:rsid w:val="00FE7092"/>
    <w:rsid w:val="00FF05F4"/>
    <w:rsid w:val="00FF3074"/>
    <w:rsid w:val="00FF4348"/>
    <w:rsid w:val="00FF65E8"/>
    <w:rsid w:val="00FF78F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255FE9"/>
  <w15:chartTrackingRefBased/>
  <w15:docId w15:val="{B32939D8-8076-402B-852F-D39DC29D4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25AD"/>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3F8A"/>
    <w:pPr>
      <w:spacing w:after="0" w:line="240" w:lineRule="auto"/>
      <w:ind w:leftChars="400" w:left="800"/>
    </w:pPr>
    <w:rPr>
      <w:rFonts w:ascii="Times New Roman" w:eastAsia="맑은 고딕" w:hAnsi="Times New Roman" w:cs="Times New Roman"/>
      <w:sz w:val="24"/>
      <w:szCs w:val="24"/>
    </w:rPr>
  </w:style>
  <w:style w:type="table" w:styleId="a4">
    <w:name w:val="Table Grid"/>
    <w:basedOn w:val="a1"/>
    <w:uiPriority w:val="39"/>
    <w:rsid w:val="00A47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바탕글"/>
    <w:basedOn w:val="a"/>
    <w:rsid w:val="006B420A"/>
    <w:pPr>
      <w:spacing w:after="0" w:line="384" w:lineRule="auto"/>
      <w:textAlignment w:val="baseline"/>
    </w:pPr>
    <w:rPr>
      <w:rFonts w:ascii="함초롬바탕" w:eastAsia="굴림" w:hAnsi="굴림" w:cs="굴림"/>
      <w:color w:val="000000"/>
      <w:kern w:val="0"/>
      <w:szCs w:val="20"/>
    </w:rPr>
  </w:style>
  <w:style w:type="paragraph" w:customStyle="1" w:styleId="xl69">
    <w:name w:val="xl69"/>
    <w:basedOn w:val="a"/>
    <w:rsid w:val="009E4748"/>
    <w:pPr>
      <w:spacing w:after="0" w:line="384" w:lineRule="auto"/>
      <w:jc w:val="center"/>
      <w:textAlignment w:val="baseline"/>
    </w:pPr>
    <w:rPr>
      <w:rFonts w:ascii="한컴바탕" w:eastAsia="굴림" w:hAnsi="굴림" w:cs="굴림"/>
      <w:color w:val="008080"/>
      <w:kern w:val="0"/>
      <w:sz w:val="22"/>
    </w:rPr>
  </w:style>
  <w:style w:type="paragraph" w:customStyle="1" w:styleId="xl86">
    <w:name w:val="xl86"/>
    <w:basedOn w:val="a"/>
    <w:rsid w:val="009E4748"/>
    <w:pPr>
      <w:wordWrap/>
      <w:spacing w:after="0" w:line="240" w:lineRule="auto"/>
      <w:jc w:val="center"/>
      <w:textAlignment w:val="center"/>
    </w:pPr>
    <w:rPr>
      <w:rFonts w:ascii="맑은 고딕" w:eastAsia="굴림" w:hAnsi="굴림" w:cs="굴림"/>
      <w:color w:val="000000"/>
      <w:kern w:val="0"/>
      <w:szCs w:val="20"/>
    </w:rPr>
  </w:style>
  <w:style w:type="paragraph" w:customStyle="1" w:styleId="xl87">
    <w:name w:val="xl87"/>
    <w:basedOn w:val="a"/>
    <w:rsid w:val="009E4748"/>
    <w:pPr>
      <w:wordWrap/>
      <w:spacing w:after="0" w:line="240" w:lineRule="auto"/>
      <w:jc w:val="center"/>
      <w:textAlignment w:val="center"/>
    </w:pPr>
    <w:rPr>
      <w:rFonts w:ascii="맑은 고딕" w:eastAsia="굴림" w:hAnsi="굴림" w:cs="굴림"/>
      <w:color w:val="000000"/>
      <w:kern w:val="0"/>
      <w:szCs w:val="20"/>
    </w:rPr>
  </w:style>
  <w:style w:type="paragraph" w:customStyle="1" w:styleId="xl70">
    <w:name w:val="xl70"/>
    <w:basedOn w:val="a"/>
    <w:rsid w:val="009E4748"/>
    <w:pPr>
      <w:wordWrap/>
      <w:spacing w:after="0" w:line="240" w:lineRule="auto"/>
      <w:jc w:val="center"/>
      <w:textAlignment w:val="center"/>
    </w:pPr>
    <w:rPr>
      <w:rFonts w:ascii="돋움" w:eastAsia="굴림" w:hAnsi="굴림" w:cs="굴림"/>
      <w:color w:val="000000"/>
      <w:kern w:val="0"/>
      <w:szCs w:val="20"/>
    </w:rPr>
  </w:style>
  <w:style w:type="paragraph" w:customStyle="1" w:styleId="xl71">
    <w:name w:val="xl71"/>
    <w:basedOn w:val="a"/>
    <w:rsid w:val="009E4748"/>
    <w:pPr>
      <w:wordWrap/>
      <w:spacing w:after="0" w:line="240" w:lineRule="auto"/>
      <w:jc w:val="center"/>
      <w:textAlignment w:val="center"/>
    </w:pPr>
    <w:rPr>
      <w:rFonts w:ascii="맑은 고딕" w:eastAsia="굴림" w:hAnsi="굴림" w:cs="굴림"/>
      <w:color w:val="000000"/>
      <w:kern w:val="0"/>
      <w:szCs w:val="20"/>
    </w:rPr>
  </w:style>
  <w:style w:type="paragraph" w:customStyle="1" w:styleId="xl72">
    <w:name w:val="xl72"/>
    <w:basedOn w:val="a"/>
    <w:rsid w:val="009E4748"/>
    <w:pPr>
      <w:wordWrap/>
      <w:spacing w:after="0" w:line="240" w:lineRule="auto"/>
      <w:jc w:val="center"/>
      <w:textAlignment w:val="center"/>
    </w:pPr>
    <w:rPr>
      <w:rFonts w:ascii="맑은 고딕" w:eastAsia="굴림" w:hAnsi="굴림" w:cs="굴림"/>
      <w:color w:val="000000"/>
      <w:kern w:val="0"/>
      <w:szCs w:val="20"/>
    </w:rPr>
  </w:style>
  <w:style w:type="paragraph" w:customStyle="1" w:styleId="xl66">
    <w:name w:val="xl66"/>
    <w:basedOn w:val="a"/>
    <w:rsid w:val="009E4748"/>
    <w:pPr>
      <w:shd w:val="clear" w:color="auto" w:fill="FDF7E6"/>
      <w:wordWrap/>
      <w:spacing w:after="0" w:line="240" w:lineRule="auto"/>
      <w:textAlignment w:val="center"/>
    </w:pPr>
    <w:rPr>
      <w:rFonts w:ascii="맑은 고딕" w:eastAsia="굴림" w:hAnsi="굴림" w:cs="굴림"/>
      <w:color w:val="000000"/>
      <w:kern w:val="0"/>
      <w:sz w:val="26"/>
      <w:szCs w:val="26"/>
    </w:rPr>
  </w:style>
  <w:style w:type="paragraph" w:customStyle="1" w:styleId="xl73">
    <w:name w:val="xl73"/>
    <w:basedOn w:val="a"/>
    <w:rsid w:val="009E4748"/>
    <w:pPr>
      <w:wordWrap/>
      <w:spacing w:after="0" w:line="240" w:lineRule="auto"/>
      <w:jc w:val="center"/>
      <w:textAlignment w:val="center"/>
    </w:pPr>
    <w:rPr>
      <w:rFonts w:ascii="맑은 고딕" w:eastAsia="굴림" w:hAnsi="굴림" w:cs="굴림"/>
      <w:color w:val="000000"/>
      <w:kern w:val="0"/>
      <w:szCs w:val="20"/>
    </w:rPr>
  </w:style>
  <w:style w:type="paragraph" w:customStyle="1" w:styleId="xl74">
    <w:name w:val="xl74"/>
    <w:basedOn w:val="a"/>
    <w:rsid w:val="009E4748"/>
    <w:pPr>
      <w:wordWrap/>
      <w:spacing w:after="0" w:line="240" w:lineRule="auto"/>
      <w:jc w:val="center"/>
      <w:textAlignment w:val="center"/>
    </w:pPr>
    <w:rPr>
      <w:rFonts w:ascii="맑은 고딕" w:eastAsia="굴림" w:hAnsi="굴림" w:cs="굴림"/>
      <w:color w:val="000000"/>
      <w:kern w:val="0"/>
      <w:szCs w:val="20"/>
    </w:rPr>
  </w:style>
  <w:style w:type="paragraph" w:customStyle="1" w:styleId="xl88">
    <w:name w:val="xl88"/>
    <w:basedOn w:val="a"/>
    <w:rsid w:val="009E4748"/>
    <w:pPr>
      <w:wordWrap/>
      <w:spacing w:after="0" w:line="240" w:lineRule="auto"/>
      <w:jc w:val="center"/>
      <w:textAlignment w:val="center"/>
    </w:pPr>
    <w:rPr>
      <w:rFonts w:ascii="맑은 고딕" w:eastAsia="굴림" w:hAnsi="굴림" w:cs="굴림"/>
      <w:color w:val="000000"/>
      <w:kern w:val="0"/>
      <w:szCs w:val="20"/>
    </w:rPr>
  </w:style>
  <w:style w:type="paragraph" w:customStyle="1" w:styleId="xl75">
    <w:name w:val="xl75"/>
    <w:basedOn w:val="a"/>
    <w:rsid w:val="009E4748"/>
    <w:pPr>
      <w:wordWrap/>
      <w:spacing w:after="0" w:line="240" w:lineRule="auto"/>
      <w:jc w:val="center"/>
      <w:textAlignment w:val="center"/>
    </w:pPr>
    <w:rPr>
      <w:rFonts w:ascii="맑은 고딕" w:eastAsia="굴림" w:hAnsi="굴림" w:cs="굴림"/>
      <w:color w:val="000000"/>
      <w:kern w:val="0"/>
      <w:szCs w:val="20"/>
    </w:rPr>
  </w:style>
  <w:style w:type="paragraph" w:customStyle="1" w:styleId="xl76">
    <w:name w:val="xl76"/>
    <w:basedOn w:val="a"/>
    <w:rsid w:val="009E4748"/>
    <w:pPr>
      <w:wordWrap/>
      <w:spacing w:after="0" w:line="240" w:lineRule="auto"/>
      <w:jc w:val="center"/>
      <w:textAlignment w:val="center"/>
    </w:pPr>
    <w:rPr>
      <w:rFonts w:ascii="맑은 고딕" w:eastAsia="굴림" w:hAnsi="굴림" w:cs="굴림"/>
      <w:color w:val="000000"/>
      <w:kern w:val="0"/>
      <w:szCs w:val="20"/>
    </w:rPr>
  </w:style>
  <w:style w:type="paragraph" w:customStyle="1" w:styleId="xl77">
    <w:name w:val="xl77"/>
    <w:basedOn w:val="a"/>
    <w:rsid w:val="009E4748"/>
    <w:pPr>
      <w:wordWrap/>
      <w:spacing w:after="0" w:line="240" w:lineRule="auto"/>
      <w:jc w:val="center"/>
      <w:textAlignment w:val="center"/>
    </w:pPr>
    <w:rPr>
      <w:rFonts w:ascii="맑은 고딕" w:eastAsia="굴림" w:hAnsi="굴림" w:cs="굴림"/>
      <w:color w:val="000000"/>
      <w:kern w:val="0"/>
      <w:szCs w:val="20"/>
    </w:rPr>
  </w:style>
  <w:style w:type="paragraph" w:customStyle="1" w:styleId="xl78">
    <w:name w:val="xl78"/>
    <w:basedOn w:val="a"/>
    <w:rsid w:val="009E4748"/>
    <w:pPr>
      <w:wordWrap/>
      <w:spacing w:after="0" w:line="240" w:lineRule="auto"/>
      <w:jc w:val="center"/>
      <w:textAlignment w:val="center"/>
    </w:pPr>
    <w:rPr>
      <w:rFonts w:ascii="맑은 고딕" w:eastAsia="굴림" w:hAnsi="굴림" w:cs="굴림"/>
      <w:color w:val="000000"/>
      <w:kern w:val="0"/>
      <w:szCs w:val="20"/>
    </w:rPr>
  </w:style>
  <w:style w:type="paragraph" w:customStyle="1" w:styleId="xl79">
    <w:name w:val="xl79"/>
    <w:basedOn w:val="a"/>
    <w:rsid w:val="009E4748"/>
    <w:pPr>
      <w:wordWrap/>
      <w:spacing w:after="0" w:line="240" w:lineRule="auto"/>
      <w:textAlignment w:val="center"/>
    </w:pPr>
    <w:rPr>
      <w:rFonts w:ascii="맑은 고딕" w:eastAsia="굴림" w:hAnsi="굴림" w:cs="굴림"/>
      <w:color w:val="000000"/>
      <w:kern w:val="0"/>
      <w:sz w:val="26"/>
      <w:szCs w:val="26"/>
    </w:rPr>
  </w:style>
  <w:style w:type="paragraph" w:customStyle="1" w:styleId="xl80">
    <w:name w:val="xl80"/>
    <w:basedOn w:val="a"/>
    <w:rsid w:val="009E4748"/>
    <w:pPr>
      <w:wordWrap/>
      <w:spacing w:after="0" w:line="240" w:lineRule="auto"/>
      <w:jc w:val="left"/>
      <w:textAlignment w:val="top"/>
    </w:pPr>
    <w:rPr>
      <w:rFonts w:ascii="Arial" w:eastAsia="굴림" w:hAnsi="굴림" w:cs="굴림"/>
      <w:color w:val="000000"/>
      <w:kern w:val="0"/>
      <w:szCs w:val="20"/>
    </w:rPr>
  </w:style>
  <w:style w:type="paragraph" w:customStyle="1" w:styleId="xl81">
    <w:name w:val="xl81"/>
    <w:basedOn w:val="a"/>
    <w:rsid w:val="009E4748"/>
    <w:pPr>
      <w:wordWrap/>
      <w:spacing w:after="0" w:line="240" w:lineRule="auto"/>
      <w:jc w:val="center"/>
      <w:textAlignment w:val="center"/>
    </w:pPr>
    <w:rPr>
      <w:rFonts w:ascii="맑은 고딕" w:eastAsia="굴림" w:hAnsi="굴림" w:cs="굴림"/>
      <w:color w:val="000000"/>
      <w:kern w:val="0"/>
      <w:szCs w:val="20"/>
    </w:rPr>
  </w:style>
  <w:style w:type="paragraph" w:customStyle="1" w:styleId="xl82">
    <w:name w:val="xl82"/>
    <w:basedOn w:val="a"/>
    <w:rsid w:val="009E4748"/>
    <w:pPr>
      <w:wordWrap/>
      <w:spacing w:after="0" w:line="240" w:lineRule="auto"/>
      <w:jc w:val="center"/>
      <w:textAlignment w:val="center"/>
    </w:pPr>
    <w:rPr>
      <w:rFonts w:ascii="한양중고딕" w:eastAsia="굴림" w:hAnsi="굴림" w:cs="굴림"/>
      <w:color w:val="000000"/>
      <w:kern w:val="0"/>
      <w:sz w:val="22"/>
    </w:rPr>
  </w:style>
  <w:style w:type="paragraph" w:styleId="a6">
    <w:name w:val="header"/>
    <w:basedOn w:val="a"/>
    <w:link w:val="Char"/>
    <w:uiPriority w:val="99"/>
    <w:unhideWhenUsed/>
    <w:rsid w:val="009643BB"/>
    <w:pPr>
      <w:tabs>
        <w:tab w:val="center" w:pos="4513"/>
        <w:tab w:val="right" w:pos="9026"/>
      </w:tabs>
      <w:snapToGrid w:val="0"/>
    </w:pPr>
  </w:style>
  <w:style w:type="character" w:customStyle="1" w:styleId="Char">
    <w:name w:val="머리글 Char"/>
    <w:basedOn w:val="a0"/>
    <w:link w:val="a6"/>
    <w:uiPriority w:val="99"/>
    <w:rsid w:val="009643BB"/>
  </w:style>
  <w:style w:type="paragraph" w:styleId="a7">
    <w:name w:val="footer"/>
    <w:basedOn w:val="a"/>
    <w:link w:val="Char0"/>
    <w:uiPriority w:val="99"/>
    <w:unhideWhenUsed/>
    <w:rsid w:val="009643BB"/>
    <w:pPr>
      <w:tabs>
        <w:tab w:val="center" w:pos="4513"/>
        <w:tab w:val="right" w:pos="9026"/>
      </w:tabs>
      <w:snapToGrid w:val="0"/>
    </w:pPr>
  </w:style>
  <w:style w:type="character" w:customStyle="1" w:styleId="Char0">
    <w:name w:val="바닥글 Char"/>
    <w:basedOn w:val="a0"/>
    <w:link w:val="a7"/>
    <w:uiPriority w:val="99"/>
    <w:rsid w:val="009643BB"/>
  </w:style>
  <w:style w:type="paragraph" w:styleId="a8">
    <w:name w:val="Balloon Text"/>
    <w:basedOn w:val="a"/>
    <w:link w:val="Char1"/>
    <w:uiPriority w:val="99"/>
    <w:semiHidden/>
    <w:unhideWhenUsed/>
    <w:rsid w:val="00A251A4"/>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A251A4"/>
    <w:rPr>
      <w:rFonts w:asciiTheme="majorHAnsi" w:eastAsiaTheme="majorEastAsia" w:hAnsiTheme="majorHAnsi" w:cstheme="majorBidi"/>
      <w:sz w:val="18"/>
      <w:szCs w:val="18"/>
    </w:rPr>
  </w:style>
  <w:style w:type="character" w:styleId="a9">
    <w:name w:val="annotation reference"/>
    <w:basedOn w:val="a0"/>
    <w:uiPriority w:val="99"/>
    <w:semiHidden/>
    <w:unhideWhenUsed/>
    <w:rsid w:val="00C067C9"/>
    <w:rPr>
      <w:sz w:val="18"/>
      <w:szCs w:val="18"/>
    </w:rPr>
  </w:style>
  <w:style w:type="paragraph" w:styleId="aa">
    <w:name w:val="annotation text"/>
    <w:basedOn w:val="a"/>
    <w:link w:val="Char2"/>
    <w:uiPriority w:val="99"/>
    <w:unhideWhenUsed/>
    <w:rsid w:val="00C067C9"/>
    <w:pPr>
      <w:jc w:val="left"/>
    </w:pPr>
  </w:style>
  <w:style w:type="character" w:customStyle="1" w:styleId="Char2">
    <w:name w:val="메모 텍스트 Char"/>
    <w:basedOn w:val="a0"/>
    <w:link w:val="aa"/>
    <w:uiPriority w:val="99"/>
    <w:rsid w:val="00C067C9"/>
  </w:style>
  <w:style w:type="paragraph" w:styleId="ab">
    <w:name w:val="annotation subject"/>
    <w:basedOn w:val="aa"/>
    <w:next w:val="aa"/>
    <w:link w:val="Char3"/>
    <w:uiPriority w:val="99"/>
    <w:semiHidden/>
    <w:unhideWhenUsed/>
    <w:rsid w:val="00C067C9"/>
    <w:rPr>
      <w:b/>
      <w:bCs/>
    </w:rPr>
  </w:style>
  <w:style w:type="character" w:customStyle="1" w:styleId="Char3">
    <w:name w:val="메모 주제 Char"/>
    <w:basedOn w:val="Char2"/>
    <w:link w:val="ab"/>
    <w:uiPriority w:val="99"/>
    <w:semiHidden/>
    <w:rsid w:val="00C067C9"/>
    <w:rPr>
      <w:b/>
      <w:bCs/>
    </w:rPr>
  </w:style>
  <w:style w:type="paragraph" w:styleId="ac">
    <w:name w:val="Normal (Web)"/>
    <w:basedOn w:val="a"/>
    <w:uiPriority w:val="99"/>
    <w:unhideWhenUsed/>
    <w:rsid w:val="00F454F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d">
    <w:name w:val="Revision"/>
    <w:hidden/>
    <w:uiPriority w:val="99"/>
    <w:semiHidden/>
    <w:rsid w:val="00C431EA"/>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60419">
      <w:bodyDiv w:val="1"/>
      <w:marLeft w:val="0"/>
      <w:marRight w:val="0"/>
      <w:marTop w:val="0"/>
      <w:marBottom w:val="0"/>
      <w:divBdr>
        <w:top w:val="none" w:sz="0" w:space="0" w:color="auto"/>
        <w:left w:val="none" w:sz="0" w:space="0" w:color="auto"/>
        <w:bottom w:val="none" w:sz="0" w:space="0" w:color="auto"/>
        <w:right w:val="none" w:sz="0" w:space="0" w:color="auto"/>
      </w:divBdr>
    </w:div>
    <w:div w:id="148601306">
      <w:bodyDiv w:val="1"/>
      <w:marLeft w:val="0"/>
      <w:marRight w:val="0"/>
      <w:marTop w:val="0"/>
      <w:marBottom w:val="0"/>
      <w:divBdr>
        <w:top w:val="none" w:sz="0" w:space="0" w:color="auto"/>
        <w:left w:val="none" w:sz="0" w:space="0" w:color="auto"/>
        <w:bottom w:val="none" w:sz="0" w:space="0" w:color="auto"/>
        <w:right w:val="none" w:sz="0" w:space="0" w:color="auto"/>
      </w:divBdr>
    </w:div>
    <w:div w:id="406418230">
      <w:bodyDiv w:val="1"/>
      <w:marLeft w:val="0"/>
      <w:marRight w:val="0"/>
      <w:marTop w:val="0"/>
      <w:marBottom w:val="0"/>
      <w:divBdr>
        <w:top w:val="none" w:sz="0" w:space="0" w:color="auto"/>
        <w:left w:val="none" w:sz="0" w:space="0" w:color="auto"/>
        <w:bottom w:val="none" w:sz="0" w:space="0" w:color="auto"/>
        <w:right w:val="none" w:sz="0" w:space="0" w:color="auto"/>
      </w:divBdr>
    </w:div>
    <w:div w:id="677581444">
      <w:bodyDiv w:val="1"/>
      <w:marLeft w:val="0"/>
      <w:marRight w:val="0"/>
      <w:marTop w:val="0"/>
      <w:marBottom w:val="0"/>
      <w:divBdr>
        <w:top w:val="none" w:sz="0" w:space="0" w:color="auto"/>
        <w:left w:val="none" w:sz="0" w:space="0" w:color="auto"/>
        <w:bottom w:val="none" w:sz="0" w:space="0" w:color="auto"/>
        <w:right w:val="none" w:sz="0" w:space="0" w:color="auto"/>
      </w:divBdr>
    </w:div>
    <w:div w:id="797793853">
      <w:bodyDiv w:val="1"/>
      <w:marLeft w:val="0"/>
      <w:marRight w:val="0"/>
      <w:marTop w:val="0"/>
      <w:marBottom w:val="0"/>
      <w:divBdr>
        <w:top w:val="none" w:sz="0" w:space="0" w:color="auto"/>
        <w:left w:val="none" w:sz="0" w:space="0" w:color="auto"/>
        <w:bottom w:val="none" w:sz="0" w:space="0" w:color="auto"/>
        <w:right w:val="none" w:sz="0" w:space="0" w:color="auto"/>
      </w:divBdr>
    </w:div>
    <w:div w:id="801581427">
      <w:bodyDiv w:val="1"/>
      <w:marLeft w:val="0"/>
      <w:marRight w:val="0"/>
      <w:marTop w:val="0"/>
      <w:marBottom w:val="0"/>
      <w:divBdr>
        <w:top w:val="none" w:sz="0" w:space="0" w:color="auto"/>
        <w:left w:val="none" w:sz="0" w:space="0" w:color="auto"/>
        <w:bottom w:val="none" w:sz="0" w:space="0" w:color="auto"/>
        <w:right w:val="none" w:sz="0" w:space="0" w:color="auto"/>
      </w:divBdr>
    </w:div>
    <w:div w:id="920330902">
      <w:bodyDiv w:val="1"/>
      <w:marLeft w:val="0"/>
      <w:marRight w:val="0"/>
      <w:marTop w:val="0"/>
      <w:marBottom w:val="0"/>
      <w:divBdr>
        <w:top w:val="none" w:sz="0" w:space="0" w:color="auto"/>
        <w:left w:val="none" w:sz="0" w:space="0" w:color="auto"/>
        <w:bottom w:val="none" w:sz="0" w:space="0" w:color="auto"/>
        <w:right w:val="none" w:sz="0" w:space="0" w:color="auto"/>
      </w:divBdr>
    </w:div>
    <w:div w:id="996104566">
      <w:bodyDiv w:val="1"/>
      <w:marLeft w:val="0"/>
      <w:marRight w:val="0"/>
      <w:marTop w:val="0"/>
      <w:marBottom w:val="0"/>
      <w:divBdr>
        <w:top w:val="none" w:sz="0" w:space="0" w:color="auto"/>
        <w:left w:val="none" w:sz="0" w:space="0" w:color="auto"/>
        <w:bottom w:val="none" w:sz="0" w:space="0" w:color="auto"/>
        <w:right w:val="none" w:sz="0" w:space="0" w:color="auto"/>
      </w:divBdr>
    </w:div>
    <w:div w:id="1087262269">
      <w:bodyDiv w:val="1"/>
      <w:marLeft w:val="0"/>
      <w:marRight w:val="0"/>
      <w:marTop w:val="0"/>
      <w:marBottom w:val="0"/>
      <w:divBdr>
        <w:top w:val="none" w:sz="0" w:space="0" w:color="auto"/>
        <w:left w:val="none" w:sz="0" w:space="0" w:color="auto"/>
        <w:bottom w:val="none" w:sz="0" w:space="0" w:color="auto"/>
        <w:right w:val="none" w:sz="0" w:space="0" w:color="auto"/>
      </w:divBdr>
    </w:div>
    <w:div w:id="1124618360">
      <w:bodyDiv w:val="1"/>
      <w:marLeft w:val="0"/>
      <w:marRight w:val="0"/>
      <w:marTop w:val="0"/>
      <w:marBottom w:val="0"/>
      <w:divBdr>
        <w:top w:val="none" w:sz="0" w:space="0" w:color="auto"/>
        <w:left w:val="none" w:sz="0" w:space="0" w:color="auto"/>
        <w:bottom w:val="none" w:sz="0" w:space="0" w:color="auto"/>
        <w:right w:val="none" w:sz="0" w:space="0" w:color="auto"/>
      </w:divBdr>
      <w:divsChild>
        <w:div w:id="227764373">
          <w:marLeft w:val="0"/>
          <w:marRight w:val="0"/>
          <w:marTop w:val="0"/>
          <w:marBottom w:val="0"/>
          <w:divBdr>
            <w:top w:val="none" w:sz="0" w:space="0" w:color="auto"/>
            <w:left w:val="none" w:sz="0" w:space="0" w:color="auto"/>
            <w:bottom w:val="none" w:sz="0" w:space="0" w:color="auto"/>
            <w:right w:val="none" w:sz="0" w:space="0" w:color="auto"/>
          </w:divBdr>
          <w:divsChild>
            <w:div w:id="128407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348188">
      <w:bodyDiv w:val="1"/>
      <w:marLeft w:val="0"/>
      <w:marRight w:val="0"/>
      <w:marTop w:val="0"/>
      <w:marBottom w:val="0"/>
      <w:divBdr>
        <w:top w:val="none" w:sz="0" w:space="0" w:color="auto"/>
        <w:left w:val="none" w:sz="0" w:space="0" w:color="auto"/>
        <w:bottom w:val="none" w:sz="0" w:space="0" w:color="auto"/>
        <w:right w:val="none" w:sz="0" w:space="0" w:color="auto"/>
      </w:divBdr>
    </w:div>
    <w:div w:id="1230572690">
      <w:bodyDiv w:val="1"/>
      <w:marLeft w:val="0"/>
      <w:marRight w:val="0"/>
      <w:marTop w:val="0"/>
      <w:marBottom w:val="0"/>
      <w:divBdr>
        <w:top w:val="none" w:sz="0" w:space="0" w:color="auto"/>
        <w:left w:val="none" w:sz="0" w:space="0" w:color="auto"/>
        <w:bottom w:val="none" w:sz="0" w:space="0" w:color="auto"/>
        <w:right w:val="none" w:sz="0" w:space="0" w:color="auto"/>
      </w:divBdr>
    </w:div>
    <w:div w:id="1255163347">
      <w:bodyDiv w:val="1"/>
      <w:marLeft w:val="0"/>
      <w:marRight w:val="0"/>
      <w:marTop w:val="0"/>
      <w:marBottom w:val="0"/>
      <w:divBdr>
        <w:top w:val="none" w:sz="0" w:space="0" w:color="auto"/>
        <w:left w:val="none" w:sz="0" w:space="0" w:color="auto"/>
        <w:bottom w:val="none" w:sz="0" w:space="0" w:color="auto"/>
        <w:right w:val="none" w:sz="0" w:space="0" w:color="auto"/>
      </w:divBdr>
    </w:div>
    <w:div w:id="1354527091">
      <w:bodyDiv w:val="1"/>
      <w:marLeft w:val="0"/>
      <w:marRight w:val="0"/>
      <w:marTop w:val="0"/>
      <w:marBottom w:val="0"/>
      <w:divBdr>
        <w:top w:val="none" w:sz="0" w:space="0" w:color="auto"/>
        <w:left w:val="none" w:sz="0" w:space="0" w:color="auto"/>
        <w:bottom w:val="none" w:sz="0" w:space="0" w:color="auto"/>
        <w:right w:val="none" w:sz="0" w:space="0" w:color="auto"/>
      </w:divBdr>
    </w:div>
    <w:div w:id="1358458736">
      <w:bodyDiv w:val="1"/>
      <w:marLeft w:val="0"/>
      <w:marRight w:val="0"/>
      <w:marTop w:val="0"/>
      <w:marBottom w:val="0"/>
      <w:divBdr>
        <w:top w:val="none" w:sz="0" w:space="0" w:color="auto"/>
        <w:left w:val="none" w:sz="0" w:space="0" w:color="auto"/>
        <w:bottom w:val="none" w:sz="0" w:space="0" w:color="auto"/>
        <w:right w:val="none" w:sz="0" w:space="0" w:color="auto"/>
      </w:divBdr>
    </w:div>
    <w:div w:id="1423800556">
      <w:bodyDiv w:val="1"/>
      <w:marLeft w:val="0"/>
      <w:marRight w:val="0"/>
      <w:marTop w:val="0"/>
      <w:marBottom w:val="0"/>
      <w:divBdr>
        <w:top w:val="none" w:sz="0" w:space="0" w:color="auto"/>
        <w:left w:val="none" w:sz="0" w:space="0" w:color="auto"/>
        <w:bottom w:val="none" w:sz="0" w:space="0" w:color="auto"/>
        <w:right w:val="none" w:sz="0" w:space="0" w:color="auto"/>
      </w:divBdr>
      <w:divsChild>
        <w:div w:id="493448078">
          <w:marLeft w:val="0"/>
          <w:marRight w:val="0"/>
          <w:marTop w:val="0"/>
          <w:marBottom w:val="0"/>
          <w:divBdr>
            <w:top w:val="none" w:sz="0" w:space="0" w:color="auto"/>
            <w:left w:val="none" w:sz="0" w:space="0" w:color="auto"/>
            <w:bottom w:val="none" w:sz="0" w:space="0" w:color="auto"/>
            <w:right w:val="none" w:sz="0" w:space="0" w:color="auto"/>
          </w:divBdr>
          <w:divsChild>
            <w:div w:id="72241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28192">
      <w:bodyDiv w:val="1"/>
      <w:marLeft w:val="0"/>
      <w:marRight w:val="0"/>
      <w:marTop w:val="0"/>
      <w:marBottom w:val="0"/>
      <w:divBdr>
        <w:top w:val="none" w:sz="0" w:space="0" w:color="auto"/>
        <w:left w:val="none" w:sz="0" w:space="0" w:color="auto"/>
        <w:bottom w:val="none" w:sz="0" w:space="0" w:color="auto"/>
        <w:right w:val="none" w:sz="0" w:space="0" w:color="auto"/>
      </w:divBdr>
    </w:div>
    <w:div w:id="1541480142">
      <w:bodyDiv w:val="1"/>
      <w:marLeft w:val="0"/>
      <w:marRight w:val="0"/>
      <w:marTop w:val="0"/>
      <w:marBottom w:val="0"/>
      <w:divBdr>
        <w:top w:val="none" w:sz="0" w:space="0" w:color="auto"/>
        <w:left w:val="none" w:sz="0" w:space="0" w:color="auto"/>
        <w:bottom w:val="none" w:sz="0" w:space="0" w:color="auto"/>
        <w:right w:val="none" w:sz="0" w:space="0" w:color="auto"/>
      </w:divBdr>
    </w:div>
    <w:div w:id="1572958773">
      <w:bodyDiv w:val="1"/>
      <w:marLeft w:val="0"/>
      <w:marRight w:val="0"/>
      <w:marTop w:val="0"/>
      <w:marBottom w:val="0"/>
      <w:divBdr>
        <w:top w:val="none" w:sz="0" w:space="0" w:color="auto"/>
        <w:left w:val="none" w:sz="0" w:space="0" w:color="auto"/>
        <w:bottom w:val="none" w:sz="0" w:space="0" w:color="auto"/>
        <w:right w:val="none" w:sz="0" w:space="0" w:color="auto"/>
      </w:divBdr>
    </w:div>
    <w:div w:id="1587232137">
      <w:bodyDiv w:val="1"/>
      <w:marLeft w:val="0"/>
      <w:marRight w:val="0"/>
      <w:marTop w:val="0"/>
      <w:marBottom w:val="0"/>
      <w:divBdr>
        <w:top w:val="none" w:sz="0" w:space="0" w:color="auto"/>
        <w:left w:val="none" w:sz="0" w:space="0" w:color="auto"/>
        <w:bottom w:val="none" w:sz="0" w:space="0" w:color="auto"/>
        <w:right w:val="none" w:sz="0" w:space="0" w:color="auto"/>
      </w:divBdr>
    </w:div>
    <w:div w:id="1602294195">
      <w:bodyDiv w:val="1"/>
      <w:marLeft w:val="0"/>
      <w:marRight w:val="0"/>
      <w:marTop w:val="0"/>
      <w:marBottom w:val="0"/>
      <w:divBdr>
        <w:top w:val="none" w:sz="0" w:space="0" w:color="auto"/>
        <w:left w:val="none" w:sz="0" w:space="0" w:color="auto"/>
        <w:bottom w:val="none" w:sz="0" w:space="0" w:color="auto"/>
        <w:right w:val="none" w:sz="0" w:space="0" w:color="auto"/>
      </w:divBdr>
    </w:div>
    <w:div w:id="1671520984">
      <w:bodyDiv w:val="1"/>
      <w:marLeft w:val="0"/>
      <w:marRight w:val="0"/>
      <w:marTop w:val="0"/>
      <w:marBottom w:val="0"/>
      <w:divBdr>
        <w:top w:val="none" w:sz="0" w:space="0" w:color="auto"/>
        <w:left w:val="none" w:sz="0" w:space="0" w:color="auto"/>
        <w:bottom w:val="none" w:sz="0" w:space="0" w:color="auto"/>
        <w:right w:val="none" w:sz="0" w:space="0" w:color="auto"/>
      </w:divBdr>
    </w:div>
    <w:div w:id="1675568505">
      <w:bodyDiv w:val="1"/>
      <w:marLeft w:val="0"/>
      <w:marRight w:val="0"/>
      <w:marTop w:val="0"/>
      <w:marBottom w:val="0"/>
      <w:divBdr>
        <w:top w:val="none" w:sz="0" w:space="0" w:color="auto"/>
        <w:left w:val="none" w:sz="0" w:space="0" w:color="auto"/>
        <w:bottom w:val="none" w:sz="0" w:space="0" w:color="auto"/>
        <w:right w:val="none" w:sz="0" w:space="0" w:color="auto"/>
      </w:divBdr>
    </w:div>
    <w:div w:id="1688561361">
      <w:bodyDiv w:val="1"/>
      <w:marLeft w:val="0"/>
      <w:marRight w:val="0"/>
      <w:marTop w:val="0"/>
      <w:marBottom w:val="0"/>
      <w:divBdr>
        <w:top w:val="none" w:sz="0" w:space="0" w:color="auto"/>
        <w:left w:val="none" w:sz="0" w:space="0" w:color="auto"/>
        <w:bottom w:val="none" w:sz="0" w:space="0" w:color="auto"/>
        <w:right w:val="none" w:sz="0" w:space="0" w:color="auto"/>
      </w:divBdr>
    </w:div>
    <w:div w:id="1820489132">
      <w:bodyDiv w:val="1"/>
      <w:marLeft w:val="0"/>
      <w:marRight w:val="0"/>
      <w:marTop w:val="0"/>
      <w:marBottom w:val="0"/>
      <w:divBdr>
        <w:top w:val="none" w:sz="0" w:space="0" w:color="auto"/>
        <w:left w:val="none" w:sz="0" w:space="0" w:color="auto"/>
        <w:bottom w:val="none" w:sz="0" w:space="0" w:color="auto"/>
        <w:right w:val="none" w:sz="0" w:space="0" w:color="auto"/>
      </w:divBdr>
    </w:div>
    <w:div w:id="1894149198">
      <w:bodyDiv w:val="1"/>
      <w:marLeft w:val="0"/>
      <w:marRight w:val="0"/>
      <w:marTop w:val="0"/>
      <w:marBottom w:val="0"/>
      <w:divBdr>
        <w:top w:val="none" w:sz="0" w:space="0" w:color="auto"/>
        <w:left w:val="none" w:sz="0" w:space="0" w:color="auto"/>
        <w:bottom w:val="none" w:sz="0" w:space="0" w:color="auto"/>
        <w:right w:val="none" w:sz="0" w:space="0" w:color="auto"/>
      </w:divBdr>
      <w:divsChild>
        <w:div w:id="1682123018">
          <w:marLeft w:val="0"/>
          <w:marRight w:val="0"/>
          <w:marTop w:val="0"/>
          <w:marBottom w:val="0"/>
          <w:divBdr>
            <w:top w:val="none" w:sz="0" w:space="0" w:color="auto"/>
            <w:left w:val="none" w:sz="0" w:space="0" w:color="auto"/>
            <w:bottom w:val="none" w:sz="0" w:space="0" w:color="auto"/>
            <w:right w:val="none" w:sz="0" w:space="0" w:color="auto"/>
          </w:divBdr>
          <w:divsChild>
            <w:div w:id="124552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1CE30-1757-487A-9C91-12DD29AC2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13340</Words>
  <Characters>76038</Characters>
  <Application>Microsoft Office Word</Application>
  <DocSecurity>0</DocSecurity>
  <Lines>633</Lines>
  <Paragraphs>178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 Kim</dc:creator>
  <cp:keywords/>
  <dc:description/>
  <cp:lastModifiedBy>admin</cp:lastModifiedBy>
  <cp:revision>6</cp:revision>
  <cp:lastPrinted>2023-09-25T22:38:00Z</cp:lastPrinted>
  <dcterms:created xsi:type="dcterms:W3CDTF">2023-10-15T11:59:00Z</dcterms:created>
  <dcterms:modified xsi:type="dcterms:W3CDTF">2023-10-16T03:31:00Z</dcterms:modified>
</cp:coreProperties>
</file>